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D5" w:rsidRDefault="00E84AD5"/>
    <w:p w:rsidR="00E84AD5" w:rsidRDefault="00E84AD5">
      <w:r>
        <w:rPr>
          <w:noProof/>
        </w:rPr>
        <w:drawing>
          <wp:inline distT="0" distB="0" distL="0" distR="0">
            <wp:extent cx="5936615" cy="8379460"/>
            <wp:effectExtent l="0" t="0" r="0" b="0"/>
            <wp:docPr id="4" name="Рисунок 4" descr="E:\ДОКУМЕНТЫ\ДОКУМЕНТЫ\РАБОЧИЕ ПРОГРАММЫ\2019 г\СДб-19-3 (среда)\Б1.Б.17 Пропедевтика (ГАД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\РАБОЧИЕ ПРОГРАММЫ\2019 г\СДб-19-3 (среда)\Б1.Б.17 Пропедевтика (ГАД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D28B7" w:rsidRDefault="00E84AD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8E68C06" wp14:editId="5F967787">
            <wp:simplePos x="0" y="0"/>
            <wp:positionH relativeFrom="column">
              <wp:posOffset>-384810</wp:posOffset>
            </wp:positionH>
            <wp:positionV relativeFrom="paragraph">
              <wp:posOffset>-65405</wp:posOffset>
            </wp:positionV>
            <wp:extent cx="6591300" cy="6837045"/>
            <wp:effectExtent l="0" t="0" r="0" b="0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1" name="Рисунок 1" descr="E:\ДОКУМЕНТЫ\ДОКУМЕНТЫ\РАБОЧИЕ ПРОГРАММЫ\2019 г\СДб-19-3 (среда)\Б1.Б.17 Пропедевтика (ГАД)+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\РАБОЧИЕ ПРОГРАММЫ\2019 г\СДб-19-3 (среда)\Б1.Б.17 Пропедевтика (ГАД)+\титул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03C" w:rsidRDefault="001A003C">
      <w:pPr>
        <w:rPr>
          <w:noProof/>
        </w:rPr>
      </w:pPr>
    </w:p>
    <w:p w:rsidR="001A003C" w:rsidRDefault="001A003C">
      <w:pPr>
        <w:rPr>
          <w:noProof/>
        </w:rPr>
      </w:pPr>
      <w:r>
        <w:rPr>
          <w:noProof/>
        </w:rPr>
        <w:br w:type="page"/>
      </w:r>
    </w:p>
    <w:p w:rsidR="00FD28B7" w:rsidRDefault="00FD28B7"/>
    <w:p w:rsidR="00031B6D" w:rsidRPr="00FD28B7" w:rsidRDefault="00031B6D">
      <w:pPr>
        <w:rPr>
          <w:sz w:val="0"/>
          <w:szCs w:val="0"/>
        </w:rPr>
      </w:pPr>
    </w:p>
    <w:p w:rsidR="00031B6D" w:rsidRPr="00FD28B7" w:rsidRDefault="00655722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23751CDB" wp14:editId="32C3D981">
            <wp:extent cx="5765165" cy="8618220"/>
            <wp:effectExtent l="0" t="0" r="6985" b="0"/>
            <wp:docPr id="2" name="Рисунок 2" descr="C:\Users\And\Desktop\РПД_54.03.01_СДб-19-3\СДб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nd\Desktop\РПД_54.03.01_СДб-19-3\СДб-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8B7" w:rsidRPr="00FD28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31B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31B6D" w:rsidRPr="00655722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«Пропедевтика»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является: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Дизайн;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среды;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среды;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закономерностей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средств;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формальной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видах;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</w:tc>
      </w:tr>
      <w:tr w:rsidR="00031B6D" w:rsidRPr="00655722">
        <w:trPr>
          <w:trHeight w:hRule="exact" w:val="138"/>
        </w:trPr>
        <w:tc>
          <w:tcPr>
            <w:tcW w:w="1985" w:type="dxa"/>
          </w:tcPr>
          <w:p w:rsidR="00031B6D" w:rsidRPr="00FD28B7" w:rsidRDefault="00031B6D"/>
        </w:tc>
        <w:tc>
          <w:tcPr>
            <w:tcW w:w="7372" w:type="dxa"/>
          </w:tcPr>
          <w:p w:rsidR="00031B6D" w:rsidRPr="00FD28B7" w:rsidRDefault="00031B6D"/>
        </w:tc>
      </w:tr>
      <w:tr w:rsidR="00031B6D" w:rsidRPr="0065572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D28B7">
              <w:t xml:space="preserve"> </w:t>
            </w:r>
          </w:p>
        </w:tc>
      </w:tr>
      <w:tr w:rsidR="00031B6D" w:rsidRPr="0065572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D28B7">
              <w:t xml:space="preserve"> </w:t>
            </w:r>
          </w:p>
        </w:tc>
      </w:tr>
      <w:tr w:rsidR="00031B6D" w:rsidRPr="006557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</w:tc>
      </w:tr>
      <w:tr w:rsidR="00031B6D" w:rsidRPr="006557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D28B7">
              <w:t xml:space="preserve"> </w:t>
            </w:r>
          </w:p>
        </w:tc>
      </w:tr>
      <w:tr w:rsidR="00031B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031B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031B6D" w:rsidRPr="006557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 w:rsidRPr="00FD28B7">
              <w:t xml:space="preserve"> </w:t>
            </w:r>
          </w:p>
        </w:tc>
      </w:tr>
      <w:tr w:rsidR="00031B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031B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031B6D" w:rsidRPr="006557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FD28B7">
              <w:t xml:space="preserve"> </w:t>
            </w:r>
          </w:p>
        </w:tc>
      </w:tr>
      <w:tr w:rsidR="00031B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031B6D">
        <w:trPr>
          <w:trHeight w:hRule="exact" w:val="138"/>
        </w:trPr>
        <w:tc>
          <w:tcPr>
            <w:tcW w:w="1985" w:type="dxa"/>
          </w:tcPr>
          <w:p w:rsidR="00031B6D" w:rsidRDefault="00031B6D"/>
        </w:tc>
        <w:tc>
          <w:tcPr>
            <w:tcW w:w="7372" w:type="dxa"/>
          </w:tcPr>
          <w:p w:rsidR="00031B6D" w:rsidRDefault="00031B6D"/>
        </w:tc>
      </w:tr>
      <w:tr w:rsidR="00031B6D" w:rsidRPr="006557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D28B7">
              <w:t xml:space="preserve"> </w:t>
            </w:r>
            <w:proofErr w:type="gramEnd"/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D28B7">
              <w:t xml:space="preserve"> </w:t>
            </w:r>
          </w:p>
        </w:tc>
      </w:tr>
      <w:tr w:rsidR="00031B6D" w:rsidRPr="006557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«Пропедевтика»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D28B7">
              <w:t xml:space="preserve"> </w:t>
            </w:r>
          </w:p>
        </w:tc>
      </w:tr>
      <w:tr w:rsidR="00031B6D" w:rsidRPr="00655722">
        <w:trPr>
          <w:trHeight w:hRule="exact" w:val="277"/>
        </w:trPr>
        <w:tc>
          <w:tcPr>
            <w:tcW w:w="1985" w:type="dxa"/>
          </w:tcPr>
          <w:p w:rsidR="00031B6D" w:rsidRPr="00FD28B7" w:rsidRDefault="00031B6D"/>
        </w:tc>
        <w:tc>
          <w:tcPr>
            <w:tcW w:w="7372" w:type="dxa"/>
          </w:tcPr>
          <w:p w:rsidR="00031B6D" w:rsidRPr="00FD28B7" w:rsidRDefault="00031B6D"/>
        </w:tc>
      </w:tr>
      <w:tr w:rsidR="00031B6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31B6D" w:rsidRPr="0065572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ОПК-4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дизайн-проектировании</w:t>
            </w:r>
            <w:proofErr w:type="gramEnd"/>
          </w:p>
        </w:tc>
      </w:tr>
      <w:tr w:rsidR="00031B6D" w:rsidRPr="0065572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 при работе с плоскостной и объемно-пространственной композицией;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понятий композиционных средств и свойств.</w:t>
            </w:r>
          </w:p>
        </w:tc>
      </w:tr>
      <w:tr w:rsidR="00031B6D" w:rsidRPr="0065572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основные методы исследований,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(выявлять и строить) типичные модели решения композиционных  задач с помощью оборудования;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в профессиональной деятельности.</w:t>
            </w:r>
          </w:p>
        </w:tc>
      </w:tr>
    </w:tbl>
    <w:p w:rsidR="00031B6D" w:rsidRPr="00FD28B7" w:rsidRDefault="00FD28B7">
      <w:pPr>
        <w:rPr>
          <w:sz w:val="0"/>
          <w:szCs w:val="0"/>
        </w:rPr>
      </w:pPr>
      <w:r w:rsidRPr="00FD28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31B6D" w:rsidRPr="0065572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методами решения задач в области композиции;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использования элементов данной дисциплины  на других дисциплина и на занятиях в аудитории;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умения анализировать композиционную ситуацию с помощью оборудования.</w:t>
            </w:r>
          </w:p>
        </w:tc>
      </w:tr>
      <w:tr w:rsidR="00031B6D" w:rsidRPr="0065572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31B6D" w:rsidRPr="0065572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и этапы выполнения композиции.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031B6D" w:rsidRPr="0065572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наиболее эффективные методы исследований, используемых в работе над композицией с применением информационно-коммуникационных технологий;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в профессиональной деятельности;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их на междисциплинарном уровне;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031B6D" w:rsidRPr="0065572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навыками решения стандартных задач профессиональной деятельности на основе информационной и библиографической культуры с применением информационн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коммуникационных технологий.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анализа композиций и проведения композиционного поиска.</w:t>
            </w:r>
          </w:p>
        </w:tc>
      </w:tr>
      <w:tr w:rsidR="00031B6D" w:rsidRPr="0065572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031B6D" w:rsidRPr="0065572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 определения и понятия композиционных задач, основанных на концептуальном, творческом подходе к решению дизайнерской задачи;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цели, задачи и правила композиционных задач;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процессов художественного проектирования и композиционного исследования.</w:t>
            </w:r>
          </w:p>
        </w:tc>
      </w:tr>
      <w:tr w:rsidR="00031B6D" w:rsidRPr="0065572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наиболее эффективные методы композиционного исследования;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обсуждать способы эффективного решения композиционных задач;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знания в профессиональной деятельности; корректно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выражать и аргументировано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обосновывать положения предметной области знания</w:t>
            </w:r>
          </w:p>
        </w:tc>
      </w:tr>
    </w:tbl>
    <w:p w:rsidR="00031B6D" w:rsidRPr="00FD28B7" w:rsidRDefault="00FD28B7">
      <w:pPr>
        <w:rPr>
          <w:sz w:val="0"/>
          <w:szCs w:val="0"/>
        </w:rPr>
      </w:pPr>
      <w:r w:rsidRPr="00FD28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31B6D" w:rsidRPr="00655722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 эффективными практическими навыками творческого исполнения  основанного на концептуальном, творческом подходе к решению дизайнерской задачи;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умения анализировать композиционное формообразование;</w:t>
            </w:r>
          </w:p>
          <w:p w:rsidR="00031B6D" w:rsidRPr="00FD28B7" w:rsidRDefault="00FD28B7">
            <w:pPr>
              <w:spacing w:after="0" w:line="240" w:lineRule="auto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композиционного формообразования и практическими умениями и навыками использования различных методов композиционного формообразования и творческого исполнения основными методами решения задач в области дизайнерского проектирования.</w:t>
            </w:r>
          </w:p>
        </w:tc>
      </w:tr>
    </w:tbl>
    <w:p w:rsidR="00031B6D" w:rsidRPr="00FD28B7" w:rsidRDefault="00FD28B7">
      <w:pPr>
        <w:rPr>
          <w:sz w:val="0"/>
          <w:szCs w:val="0"/>
        </w:rPr>
      </w:pPr>
      <w:r w:rsidRPr="00FD28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1688"/>
        <w:gridCol w:w="377"/>
        <w:gridCol w:w="510"/>
        <w:gridCol w:w="575"/>
        <w:gridCol w:w="685"/>
        <w:gridCol w:w="456"/>
        <w:gridCol w:w="1518"/>
        <w:gridCol w:w="1558"/>
        <w:gridCol w:w="1223"/>
      </w:tblGrid>
      <w:tr w:rsidR="00031B6D" w:rsidRPr="00655722">
        <w:trPr>
          <w:trHeight w:hRule="exact" w:val="285"/>
        </w:trPr>
        <w:tc>
          <w:tcPr>
            <w:tcW w:w="710" w:type="dxa"/>
          </w:tcPr>
          <w:p w:rsidR="00031B6D" w:rsidRPr="00FD28B7" w:rsidRDefault="00031B6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D28B7">
              <w:t xml:space="preserve"> </w:t>
            </w:r>
          </w:p>
        </w:tc>
      </w:tr>
      <w:tr w:rsidR="00031B6D" w:rsidRPr="00FD28B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104,3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D28B7">
              <w:t xml:space="preserve"> </w:t>
            </w:r>
          </w:p>
          <w:p w:rsidR="00031B6D" w:rsidRPr="00FD28B7" w:rsidRDefault="00031B6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D28B7">
              <w:t xml:space="preserve"> </w:t>
            </w:r>
          </w:p>
        </w:tc>
      </w:tr>
      <w:tr w:rsidR="00031B6D" w:rsidRPr="00FD28B7">
        <w:trPr>
          <w:trHeight w:hRule="exact" w:val="138"/>
        </w:trPr>
        <w:tc>
          <w:tcPr>
            <w:tcW w:w="710" w:type="dxa"/>
          </w:tcPr>
          <w:p w:rsidR="00031B6D" w:rsidRPr="00FD28B7" w:rsidRDefault="00031B6D"/>
        </w:tc>
        <w:tc>
          <w:tcPr>
            <w:tcW w:w="1702" w:type="dxa"/>
          </w:tcPr>
          <w:p w:rsidR="00031B6D" w:rsidRPr="00FD28B7" w:rsidRDefault="00031B6D"/>
        </w:tc>
        <w:tc>
          <w:tcPr>
            <w:tcW w:w="426" w:type="dxa"/>
          </w:tcPr>
          <w:p w:rsidR="00031B6D" w:rsidRPr="00FD28B7" w:rsidRDefault="00031B6D"/>
        </w:tc>
        <w:tc>
          <w:tcPr>
            <w:tcW w:w="568" w:type="dxa"/>
          </w:tcPr>
          <w:p w:rsidR="00031B6D" w:rsidRPr="00FD28B7" w:rsidRDefault="00031B6D"/>
        </w:tc>
        <w:tc>
          <w:tcPr>
            <w:tcW w:w="710" w:type="dxa"/>
          </w:tcPr>
          <w:p w:rsidR="00031B6D" w:rsidRPr="00FD28B7" w:rsidRDefault="00031B6D"/>
        </w:tc>
        <w:tc>
          <w:tcPr>
            <w:tcW w:w="710" w:type="dxa"/>
          </w:tcPr>
          <w:p w:rsidR="00031B6D" w:rsidRPr="00FD28B7" w:rsidRDefault="00031B6D"/>
        </w:tc>
        <w:tc>
          <w:tcPr>
            <w:tcW w:w="568" w:type="dxa"/>
          </w:tcPr>
          <w:p w:rsidR="00031B6D" w:rsidRPr="00FD28B7" w:rsidRDefault="00031B6D"/>
        </w:tc>
        <w:tc>
          <w:tcPr>
            <w:tcW w:w="1560" w:type="dxa"/>
          </w:tcPr>
          <w:p w:rsidR="00031B6D" w:rsidRPr="00FD28B7" w:rsidRDefault="00031B6D"/>
        </w:tc>
        <w:tc>
          <w:tcPr>
            <w:tcW w:w="1702" w:type="dxa"/>
          </w:tcPr>
          <w:p w:rsidR="00031B6D" w:rsidRPr="00FD28B7" w:rsidRDefault="00031B6D"/>
        </w:tc>
        <w:tc>
          <w:tcPr>
            <w:tcW w:w="1277" w:type="dxa"/>
          </w:tcPr>
          <w:p w:rsidR="00031B6D" w:rsidRPr="00FD28B7" w:rsidRDefault="00031B6D"/>
        </w:tc>
      </w:tr>
      <w:tr w:rsidR="00031B6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D28B7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D28B7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31B6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31B6D" w:rsidRDefault="00031B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31B6D" w:rsidRDefault="00031B6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</w:tr>
      <w:tr w:rsidR="00031B6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</w:tr>
      <w:tr w:rsidR="00031B6D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1.1.Тема: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«Композиция»,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(объемно-пространственная).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D28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031B6D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Целостность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гармоничность,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выразительность,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тектоника.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вырази-тельности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D28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031B6D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Симметрия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асимметрия,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нюанс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ритм,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пропорции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(композиционный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масштаб).</w:t>
            </w:r>
            <w:r w:rsidRPr="00FD28B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D28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031B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</w:tr>
      <w:tr w:rsidR="00031B6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</w:tr>
      <w:tr w:rsidR="00031B6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доминанта.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тон,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насыщенность.</w:t>
            </w:r>
            <w:r w:rsidRPr="00FD28B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D28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031B6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Ассоциативная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композиция.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Хокку.</w:t>
            </w:r>
            <w:r w:rsidRPr="00FD28B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D28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031B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</w:tr>
      <w:tr w:rsidR="00031B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</w:tr>
      <w:tr w:rsidR="00031B6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Объемно-пространственная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</w:tr>
      <w:tr w:rsidR="00031B6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объемно-пространственной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параллелепипедов.</w:t>
            </w:r>
            <w:r w:rsidRPr="00FD28B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Изготовление макета.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D28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031B6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объемно-пространственной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формальной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композиции.</w:t>
            </w:r>
            <w:r w:rsidRPr="00FD28B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макета или трехмерной модели.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D28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031B6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объемно-пространственной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сказки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простым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сюжетом.</w:t>
            </w:r>
            <w:r w:rsidRPr="00FD28B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макета или трехмерной модели.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D28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031B6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</w:tr>
      <w:tr w:rsidR="00031B6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</w:tr>
      <w:tr w:rsidR="00031B6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102/16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031B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ОПК-4,ОПК- 6</w:t>
            </w:r>
          </w:p>
        </w:tc>
      </w:tr>
    </w:tbl>
    <w:p w:rsidR="00031B6D" w:rsidRDefault="00FD28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31B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31B6D">
        <w:trPr>
          <w:trHeight w:hRule="exact" w:val="138"/>
        </w:trPr>
        <w:tc>
          <w:tcPr>
            <w:tcW w:w="9357" w:type="dxa"/>
          </w:tcPr>
          <w:p w:rsidR="00031B6D" w:rsidRDefault="00031B6D"/>
        </w:tc>
      </w:tr>
      <w:tr w:rsidR="00031B6D" w:rsidRPr="00655722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proofErr w:type="spellStart"/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-торной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обучаю-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«Пропедевтика»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следу-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ющие</w:t>
            </w:r>
            <w:proofErr w:type="spellEnd"/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разовательного</w:t>
            </w:r>
            <w:proofErr w:type="spellEnd"/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обуче-ния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proofErr w:type="spellStart"/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препо-давателя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D28B7">
              <w:t xml:space="preserve"> </w:t>
            </w:r>
            <w:proofErr w:type="spellStart"/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</w:tc>
      </w:tr>
      <w:tr w:rsidR="00031B6D" w:rsidRPr="00655722">
        <w:trPr>
          <w:trHeight w:hRule="exact" w:val="277"/>
        </w:trPr>
        <w:tc>
          <w:tcPr>
            <w:tcW w:w="9357" w:type="dxa"/>
          </w:tcPr>
          <w:p w:rsidR="00031B6D" w:rsidRPr="00FD28B7" w:rsidRDefault="00031B6D"/>
        </w:tc>
      </w:tr>
      <w:tr w:rsidR="00031B6D" w:rsidRPr="006557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D28B7">
              <w:t xml:space="preserve"> </w:t>
            </w:r>
          </w:p>
        </w:tc>
      </w:tr>
      <w:tr w:rsidR="00031B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31B6D">
        <w:trPr>
          <w:trHeight w:hRule="exact" w:val="138"/>
        </w:trPr>
        <w:tc>
          <w:tcPr>
            <w:tcW w:w="9357" w:type="dxa"/>
          </w:tcPr>
          <w:p w:rsidR="00031B6D" w:rsidRDefault="00031B6D"/>
        </w:tc>
      </w:tr>
      <w:tr w:rsidR="00031B6D" w:rsidRPr="0065572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D28B7">
              <w:t xml:space="preserve"> </w:t>
            </w:r>
          </w:p>
        </w:tc>
      </w:tr>
      <w:tr w:rsidR="00031B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31B6D">
        <w:trPr>
          <w:trHeight w:hRule="exact" w:val="138"/>
        </w:trPr>
        <w:tc>
          <w:tcPr>
            <w:tcW w:w="9357" w:type="dxa"/>
          </w:tcPr>
          <w:p w:rsidR="00031B6D" w:rsidRDefault="00031B6D"/>
        </w:tc>
      </w:tr>
      <w:tr w:rsidR="00031B6D" w:rsidRPr="0065572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D28B7">
              <w:t xml:space="preserve"> </w:t>
            </w:r>
          </w:p>
        </w:tc>
      </w:tr>
      <w:tr w:rsidR="00031B6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31B6D" w:rsidRPr="00655722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Казарина,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Ка-зарина.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КемГИК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</w:p>
        </w:tc>
      </w:tr>
    </w:tbl>
    <w:p w:rsidR="00031B6D" w:rsidRPr="00FD28B7" w:rsidRDefault="00FD28B7">
      <w:pPr>
        <w:rPr>
          <w:sz w:val="0"/>
          <w:szCs w:val="0"/>
        </w:rPr>
      </w:pPr>
      <w:r w:rsidRPr="00FD28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31B6D" w:rsidRPr="00655722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/99298.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Месснер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Е.И.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Е.И.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Месснер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музыки,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/102521.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Томск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ТГУ,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/105058.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</w:tc>
      </w:tr>
      <w:tr w:rsidR="00031B6D" w:rsidRPr="00655722">
        <w:trPr>
          <w:trHeight w:hRule="exact" w:val="138"/>
        </w:trPr>
        <w:tc>
          <w:tcPr>
            <w:tcW w:w="9357" w:type="dxa"/>
          </w:tcPr>
          <w:p w:rsidR="00031B6D" w:rsidRPr="00FD28B7" w:rsidRDefault="00031B6D"/>
        </w:tc>
      </w:tr>
      <w:tr w:rsidR="00031B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31B6D" w:rsidRPr="00655722">
        <w:trPr>
          <w:trHeight w:hRule="exact" w:val="116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Бабенко,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сурс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Бабенко,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Хоружая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Томск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ТГУ,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/44930.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C52A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Воронова,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Во-</w:t>
            </w:r>
            <w:proofErr w:type="spellStart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ронова</w:t>
            </w:r>
            <w:proofErr w:type="spellEnd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D28B7" w:rsidRPr="00FD28B7">
              <w:t xml:space="preserve"> </w:t>
            </w:r>
            <w:proofErr w:type="gramStart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</w:t>
            </w:r>
            <w:proofErr w:type="gramStart"/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D28B7" w:rsidRPr="00FD28B7">
              <w:t xml:space="preserve"> </w:t>
            </w:r>
            <w:proofErr w:type="spellStart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КемГИК</w:t>
            </w:r>
            <w:proofErr w:type="spellEnd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FD28B7" w:rsidRPr="00FD28B7">
              <w:t xml:space="preserve"> </w:t>
            </w:r>
            <w:proofErr w:type="spellStart"/>
            <w:proofErr w:type="gramStart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</w:t>
            </w:r>
            <w:proofErr w:type="spellEnd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-па</w:t>
            </w:r>
            <w:proofErr w:type="gramEnd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FD28B7" w:rsidRPr="00FD28B7">
              <w:t xml:space="preserve"> </w:t>
            </w:r>
            <w:r w:rsid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/105266.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D28B7" w:rsidRPr="00FD28B7">
              <w:t xml:space="preserve"> </w:t>
            </w:r>
            <w:proofErr w:type="spellStart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FD28B7" w:rsidRPr="00FD28B7">
              <w:t xml:space="preserve"> </w:t>
            </w:r>
            <w:r w:rsidR="00FD28B7"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FD28B7"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Глазова,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Глазова,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Денисов.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/109267.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Иттен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Миронов,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2001.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выразительности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ВНИИТЭ.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1982.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Кишик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Ю.Н.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Кишик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Минск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Вышэйшая</w:t>
            </w:r>
            <w:proofErr w:type="spell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школа",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/65538.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Белоногова,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Ефимова,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Бачериков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СПбГЛТУ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/92642.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Н.П.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proofErr w:type="spell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Н.П.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Екатеринбург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УрФУ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/98497.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Паранюшкин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Р.В.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Паранюшкин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музыки,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/102380.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Ровенский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М.Г.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//Полиграфист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№4,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1995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25С.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Стасов,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скрытые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буквах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рукописей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Стасов.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/51643.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Объемно-пространственная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Малыгин,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Г.И.Иванова</w:t>
            </w:r>
            <w:proofErr w:type="spell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«Архитектура-С»,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2004.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Трофимов,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Трофимов,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Л.П.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Шарок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ИТМО,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/43795.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</w:tc>
      </w:tr>
    </w:tbl>
    <w:p w:rsidR="00031B6D" w:rsidRPr="00FD28B7" w:rsidRDefault="00FD28B7">
      <w:pPr>
        <w:rPr>
          <w:sz w:val="0"/>
          <w:szCs w:val="0"/>
        </w:rPr>
      </w:pPr>
      <w:r w:rsidRPr="00FD28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031B6D" w:rsidRPr="00655722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Устин,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В.Б.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композиционно-художественного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дизайнерском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творчестве: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В.Б.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Устин.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уточненное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АСТ: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Астрель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Ушакова,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Ушакова.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ФЛИНТА,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/60760.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Харьковский,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НП.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Н.П.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Харьковский,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Фоминов,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Щедрина.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Воронеж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ВГПУ,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/105505.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Шубников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А.В.,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Копцик</w:t>
            </w:r>
            <w:proofErr w:type="spell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Симметрия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искусстве/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А.В.Шубников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Копцик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М.;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1982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</w:tc>
      </w:tr>
      <w:tr w:rsidR="00031B6D" w:rsidRPr="00655722">
        <w:trPr>
          <w:trHeight w:hRule="exact" w:val="138"/>
        </w:trPr>
        <w:tc>
          <w:tcPr>
            <w:tcW w:w="426" w:type="dxa"/>
          </w:tcPr>
          <w:p w:rsidR="00031B6D" w:rsidRPr="00FD28B7" w:rsidRDefault="00031B6D"/>
        </w:tc>
        <w:tc>
          <w:tcPr>
            <w:tcW w:w="1985" w:type="dxa"/>
          </w:tcPr>
          <w:p w:rsidR="00031B6D" w:rsidRPr="00FD28B7" w:rsidRDefault="00031B6D"/>
        </w:tc>
        <w:tc>
          <w:tcPr>
            <w:tcW w:w="3686" w:type="dxa"/>
          </w:tcPr>
          <w:p w:rsidR="00031B6D" w:rsidRPr="00FD28B7" w:rsidRDefault="00031B6D"/>
        </w:tc>
        <w:tc>
          <w:tcPr>
            <w:tcW w:w="3120" w:type="dxa"/>
          </w:tcPr>
          <w:p w:rsidR="00031B6D" w:rsidRPr="00FD28B7" w:rsidRDefault="00031B6D"/>
        </w:tc>
        <w:tc>
          <w:tcPr>
            <w:tcW w:w="143" w:type="dxa"/>
          </w:tcPr>
          <w:p w:rsidR="00031B6D" w:rsidRPr="00FD28B7" w:rsidRDefault="00031B6D"/>
        </w:tc>
      </w:tr>
      <w:tr w:rsidR="00031B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31B6D" w:rsidRPr="00655722">
        <w:trPr>
          <w:trHeight w:hRule="exact" w:val="731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Бабенко,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Бабенко,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Хоружая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Томск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ТГУ,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/44930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11.11.2019).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proofErr w:type="spellStart"/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-па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Дубровин,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Г.Ф.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Г.Ф.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Дубровин.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Косыгина,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/128035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11.11.2019).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СПбГЛТУ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/45187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11.11.2019).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Томск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ТГУ,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/105058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11.11.2019).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FD28B7">
              <w:t xml:space="preserve"> </w:t>
            </w:r>
            <w:bookmarkStart w:id="0" w:name="_GoBack"/>
            <w:bookmarkEnd w:id="0"/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Ушакова,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Ушакова.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ФЛИНТА,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978-5-9765-1970-1.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/122701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11.11.2019).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proofErr w:type="spell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</w:tc>
      </w:tr>
      <w:tr w:rsidR="00031B6D" w:rsidRPr="00655722">
        <w:trPr>
          <w:trHeight w:hRule="exact" w:val="138"/>
        </w:trPr>
        <w:tc>
          <w:tcPr>
            <w:tcW w:w="426" w:type="dxa"/>
          </w:tcPr>
          <w:p w:rsidR="00031B6D" w:rsidRPr="00FD28B7" w:rsidRDefault="00031B6D"/>
        </w:tc>
        <w:tc>
          <w:tcPr>
            <w:tcW w:w="1985" w:type="dxa"/>
          </w:tcPr>
          <w:p w:rsidR="00031B6D" w:rsidRPr="00FD28B7" w:rsidRDefault="00031B6D"/>
        </w:tc>
        <w:tc>
          <w:tcPr>
            <w:tcW w:w="3686" w:type="dxa"/>
          </w:tcPr>
          <w:p w:rsidR="00031B6D" w:rsidRPr="00FD28B7" w:rsidRDefault="00031B6D"/>
        </w:tc>
        <w:tc>
          <w:tcPr>
            <w:tcW w:w="3120" w:type="dxa"/>
          </w:tcPr>
          <w:p w:rsidR="00031B6D" w:rsidRPr="00FD28B7" w:rsidRDefault="00031B6D"/>
        </w:tc>
        <w:tc>
          <w:tcPr>
            <w:tcW w:w="143" w:type="dxa"/>
          </w:tcPr>
          <w:p w:rsidR="00031B6D" w:rsidRPr="00FD28B7" w:rsidRDefault="00031B6D"/>
        </w:tc>
      </w:tr>
      <w:tr w:rsidR="00031B6D" w:rsidRPr="0065572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D28B7">
              <w:t xml:space="preserve"> </w:t>
            </w:r>
          </w:p>
        </w:tc>
      </w:tr>
      <w:tr w:rsidR="00031B6D" w:rsidRPr="0065572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</w:tc>
      </w:tr>
      <w:tr w:rsidR="00031B6D" w:rsidRPr="00655722">
        <w:trPr>
          <w:trHeight w:hRule="exact" w:val="277"/>
        </w:trPr>
        <w:tc>
          <w:tcPr>
            <w:tcW w:w="426" w:type="dxa"/>
          </w:tcPr>
          <w:p w:rsidR="00031B6D" w:rsidRPr="00FD28B7" w:rsidRDefault="00031B6D"/>
        </w:tc>
        <w:tc>
          <w:tcPr>
            <w:tcW w:w="1985" w:type="dxa"/>
          </w:tcPr>
          <w:p w:rsidR="00031B6D" w:rsidRPr="00FD28B7" w:rsidRDefault="00031B6D"/>
        </w:tc>
        <w:tc>
          <w:tcPr>
            <w:tcW w:w="3686" w:type="dxa"/>
          </w:tcPr>
          <w:p w:rsidR="00031B6D" w:rsidRPr="00FD28B7" w:rsidRDefault="00031B6D"/>
        </w:tc>
        <w:tc>
          <w:tcPr>
            <w:tcW w:w="3120" w:type="dxa"/>
          </w:tcPr>
          <w:p w:rsidR="00031B6D" w:rsidRPr="00FD28B7" w:rsidRDefault="00031B6D"/>
        </w:tc>
        <w:tc>
          <w:tcPr>
            <w:tcW w:w="143" w:type="dxa"/>
          </w:tcPr>
          <w:p w:rsidR="00031B6D" w:rsidRPr="00FD28B7" w:rsidRDefault="00031B6D"/>
        </w:tc>
      </w:tr>
      <w:tr w:rsidR="00031B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1B6D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31B6D">
        <w:trPr>
          <w:trHeight w:hRule="exact" w:val="555"/>
        </w:trPr>
        <w:tc>
          <w:tcPr>
            <w:tcW w:w="426" w:type="dxa"/>
          </w:tcPr>
          <w:p w:rsidR="00031B6D" w:rsidRDefault="00031B6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031B6D" w:rsidRDefault="00031B6D"/>
        </w:tc>
      </w:tr>
    </w:tbl>
    <w:p w:rsidR="00031B6D" w:rsidRDefault="00FD28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"/>
        <w:gridCol w:w="2313"/>
        <w:gridCol w:w="3486"/>
        <w:gridCol w:w="3052"/>
        <w:gridCol w:w="128"/>
      </w:tblGrid>
      <w:tr w:rsidR="00031B6D" w:rsidTr="005F14E7">
        <w:trPr>
          <w:trHeight w:hRule="exact" w:val="826"/>
        </w:trPr>
        <w:tc>
          <w:tcPr>
            <w:tcW w:w="376" w:type="dxa"/>
          </w:tcPr>
          <w:p w:rsidR="00031B6D" w:rsidRDefault="00031B6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C52ACA" w:rsidRDefault="00FD28B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52A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52ACA">
              <w:rPr>
                <w:lang w:val="en-US"/>
              </w:rPr>
              <w:t xml:space="preserve"> </w:t>
            </w:r>
            <w:r w:rsidRPr="00C52A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52ACA">
              <w:rPr>
                <w:lang w:val="en-US"/>
              </w:rPr>
              <w:t xml:space="preserve"> </w:t>
            </w:r>
            <w:r w:rsidRPr="00C52A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52ACA">
              <w:rPr>
                <w:lang w:val="en-US"/>
              </w:rPr>
              <w:t xml:space="preserve"> </w:t>
            </w:r>
            <w:r w:rsidRPr="00C52A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52A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52A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52ACA">
              <w:rPr>
                <w:lang w:val="en-US"/>
              </w:rPr>
              <w:t xml:space="preserve"> 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8" w:type="dxa"/>
          </w:tcPr>
          <w:p w:rsidR="00031B6D" w:rsidRDefault="00031B6D"/>
        </w:tc>
      </w:tr>
      <w:tr w:rsidR="00031B6D" w:rsidTr="005F14E7">
        <w:trPr>
          <w:trHeight w:hRule="exact" w:val="555"/>
        </w:trPr>
        <w:tc>
          <w:tcPr>
            <w:tcW w:w="376" w:type="dxa"/>
          </w:tcPr>
          <w:p w:rsidR="00031B6D" w:rsidRDefault="00031B6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8" w:type="dxa"/>
          </w:tcPr>
          <w:p w:rsidR="00031B6D" w:rsidRDefault="00031B6D"/>
        </w:tc>
      </w:tr>
      <w:tr w:rsidR="00031B6D" w:rsidTr="005F14E7">
        <w:trPr>
          <w:trHeight w:hRule="exact" w:val="285"/>
        </w:trPr>
        <w:tc>
          <w:tcPr>
            <w:tcW w:w="376" w:type="dxa"/>
          </w:tcPr>
          <w:p w:rsidR="00031B6D" w:rsidRDefault="00031B6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8" w:type="dxa"/>
          </w:tcPr>
          <w:p w:rsidR="00031B6D" w:rsidRDefault="00031B6D"/>
        </w:tc>
      </w:tr>
      <w:tr w:rsidR="00031B6D" w:rsidTr="005F14E7">
        <w:trPr>
          <w:trHeight w:hRule="exact" w:val="555"/>
        </w:trPr>
        <w:tc>
          <w:tcPr>
            <w:tcW w:w="376" w:type="dxa"/>
          </w:tcPr>
          <w:p w:rsidR="00031B6D" w:rsidRDefault="00031B6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28" w:type="dxa"/>
          </w:tcPr>
          <w:p w:rsidR="00031B6D" w:rsidRDefault="00031B6D"/>
        </w:tc>
      </w:tr>
      <w:tr w:rsidR="00031B6D" w:rsidTr="005F14E7">
        <w:trPr>
          <w:trHeight w:hRule="exact" w:val="138"/>
        </w:trPr>
        <w:tc>
          <w:tcPr>
            <w:tcW w:w="376" w:type="dxa"/>
          </w:tcPr>
          <w:p w:rsidR="00031B6D" w:rsidRDefault="00031B6D"/>
        </w:tc>
        <w:tc>
          <w:tcPr>
            <w:tcW w:w="2313" w:type="dxa"/>
          </w:tcPr>
          <w:p w:rsidR="00031B6D" w:rsidRDefault="00031B6D"/>
        </w:tc>
        <w:tc>
          <w:tcPr>
            <w:tcW w:w="3486" w:type="dxa"/>
          </w:tcPr>
          <w:p w:rsidR="00031B6D" w:rsidRDefault="00031B6D"/>
        </w:tc>
        <w:tc>
          <w:tcPr>
            <w:tcW w:w="3052" w:type="dxa"/>
          </w:tcPr>
          <w:p w:rsidR="00031B6D" w:rsidRDefault="00031B6D"/>
        </w:tc>
        <w:tc>
          <w:tcPr>
            <w:tcW w:w="128" w:type="dxa"/>
          </w:tcPr>
          <w:p w:rsidR="00031B6D" w:rsidRDefault="00031B6D"/>
        </w:tc>
      </w:tr>
      <w:tr w:rsidR="00031B6D" w:rsidRPr="00655722" w:rsidTr="005F14E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D28B7">
              <w:t xml:space="preserve"> </w:t>
            </w:r>
          </w:p>
        </w:tc>
      </w:tr>
      <w:tr w:rsidR="00031B6D" w:rsidTr="005F14E7">
        <w:trPr>
          <w:trHeight w:hRule="exact" w:val="270"/>
        </w:trPr>
        <w:tc>
          <w:tcPr>
            <w:tcW w:w="376" w:type="dxa"/>
          </w:tcPr>
          <w:p w:rsidR="00031B6D" w:rsidRPr="00FD28B7" w:rsidRDefault="00031B6D"/>
        </w:tc>
        <w:tc>
          <w:tcPr>
            <w:tcW w:w="57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Default="00FD28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28" w:type="dxa"/>
          </w:tcPr>
          <w:p w:rsidR="00031B6D" w:rsidRDefault="00031B6D"/>
        </w:tc>
      </w:tr>
      <w:tr w:rsidR="00031B6D" w:rsidRPr="00C52ACA" w:rsidTr="005F14E7">
        <w:trPr>
          <w:trHeight w:hRule="exact" w:val="14"/>
        </w:trPr>
        <w:tc>
          <w:tcPr>
            <w:tcW w:w="376" w:type="dxa"/>
          </w:tcPr>
          <w:p w:rsidR="00031B6D" w:rsidRDefault="00031B6D"/>
        </w:tc>
        <w:tc>
          <w:tcPr>
            <w:tcW w:w="57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D28B7">
              <w:t xml:space="preserve"> </w:t>
            </w:r>
          </w:p>
        </w:tc>
        <w:tc>
          <w:tcPr>
            <w:tcW w:w="30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C52ACA" w:rsidRDefault="00FD28B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52A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52ACA">
              <w:rPr>
                <w:lang w:val="en-US"/>
              </w:rPr>
              <w:t xml:space="preserve"> </w:t>
            </w:r>
            <w:r w:rsidRPr="00C52A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52ACA">
              <w:rPr>
                <w:lang w:val="en-US"/>
              </w:rPr>
              <w:t xml:space="preserve"> </w:t>
            </w:r>
          </w:p>
        </w:tc>
        <w:tc>
          <w:tcPr>
            <w:tcW w:w="128" w:type="dxa"/>
          </w:tcPr>
          <w:p w:rsidR="00031B6D" w:rsidRPr="00C52ACA" w:rsidRDefault="00031B6D">
            <w:pPr>
              <w:rPr>
                <w:lang w:val="en-US"/>
              </w:rPr>
            </w:pPr>
          </w:p>
        </w:tc>
      </w:tr>
      <w:tr w:rsidR="00031B6D" w:rsidRPr="00C52ACA" w:rsidTr="005F14E7">
        <w:trPr>
          <w:trHeight w:hRule="exact" w:val="540"/>
        </w:trPr>
        <w:tc>
          <w:tcPr>
            <w:tcW w:w="376" w:type="dxa"/>
          </w:tcPr>
          <w:p w:rsidR="00031B6D" w:rsidRPr="00C52ACA" w:rsidRDefault="00031B6D">
            <w:pPr>
              <w:rPr>
                <w:lang w:val="en-US"/>
              </w:rPr>
            </w:pPr>
          </w:p>
        </w:tc>
        <w:tc>
          <w:tcPr>
            <w:tcW w:w="57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C52ACA" w:rsidRDefault="00031B6D">
            <w:pPr>
              <w:rPr>
                <w:lang w:val="en-US"/>
              </w:rPr>
            </w:pPr>
          </w:p>
        </w:tc>
        <w:tc>
          <w:tcPr>
            <w:tcW w:w="30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C52ACA" w:rsidRDefault="00031B6D">
            <w:pPr>
              <w:rPr>
                <w:lang w:val="en-US"/>
              </w:rPr>
            </w:pPr>
          </w:p>
        </w:tc>
        <w:tc>
          <w:tcPr>
            <w:tcW w:w="128" w:type="dxa"/>
          </w:tcPr>
          <w:p w:rsidR="00031B6D" w:rsidRPr="00C52ACA" w:rsidRDefault="00031B6D">
            <w:pPr>
              <w:rPr>
                <w:lang w:val="en-US"/>
              </w:rPr>
            </w:pPr>
          </w:p>
        </w:tc>
      </w:tr>
      <w:tr w:rsidR="00031B6D" w:rsidRPr="00C52ACA" w:rsidTr="005F14E7">
        <w:trPr>
          <w:trHeight w:hRule="exact" w:val="555"/>
        </w:trPr>
        <w:tc>
          <w:tcPr>
            <w:tcW w:w="376" w:type="dxa"/>
          </w:tcPr>
          <w:p w:rsidR="00031B6D" w:rsidRPr="00C52ACA" w:rsidRDefault="00031B6D">
            <w:pPr>
              <w:rPr>
                <w:lang w:val="en-US"/>
              </w:rPr>
            </w:pPr>
          </w:p>
        </w:tc>
        <w:tc>
          <w:tcPr>
            <w:tcW w:w="5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FD28B7" w:rsidRDefault="00FD28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D28B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D28B7"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1B6D" w:rsidRPr="00C52ACA" w:rsidRDefault="00FD28B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52A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52ACA">
              <w:rPr>
                <w:lang w:val="en-US"/>
              </w:rPr>
              <w:t xml:space="preserve"> </w:t>
            </w:r>
            <w:r w:rsidRPr="00C52A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52ACA">
              <w:rPr>
                <w:lang w:val="en-US"/>
              </w:rPr>
              <w:t xml:space="preserve"> </w:t>
            </w:r>
          </w:p>
        </w:tc>
        <w:tc>
          <w:tcPr>
            <w:tcW w:w="128" w:type="dxa"/>
          </w:tcPr>
          <w:p w:rsidR="00031B6D" w:rsidRPr="00C52ACA" w:rsidRDefault="00031B6D">
            <w:pPr>
              <w:rPr>
                <w:lang w:val="en-US"/>
              </w:rPr>
            </w:pPr>
          </w:p>
        </w:tc>
      </w:tr>
      <w:tr w:rsidR="00031B6D" w:rsidRPr="00655722" w:rsidTr="005F14E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D28B7">
              <w:t xml:space="preserve"> </w:t>
            </w:r>
          </w:p>
        </w:tc>
      </w:tr>
      <w:tr w:rsidR="00031B6D" w:rsidRPr="00655722" w:rsidTr="005F14E7">
        <w:trPr>
          <w:trHeight w:hRule="exact" w:val="138"/>
        </w:trPr>
        <w:tc>
          <w:tcPr>
            <w:tcW w:w="376" w:type="dxa"/>
          </w:tcPr>
          <w:p w:rsidR="00031B6D" w:rsidRPr="00FD28B7" w:rsidRDefault="00031B6D"/>
        </w:tc>
        <w:tc>
          <w:tcPr>
            <w:tcW w:w="2313" w:type="dxa"/>
          </w:tcPr>
          <w:p w:rsidR="00031B6D" w:rsidRPr="00FD28B7" w:rsidRDefault="00031B6D"/>
        </w:tc>
        <w:tc>
          <w:tcPr>
            <w:tcW w:w="3486" w:type="dxa"/>
          </w:tcPr>
          <w:p w:rsidR="00031B6D" w:rsidRPr="00FD28B7" w:rsidRDefault="00031B6D"/>
        </w:tc>
        <w:tc>
          <w:tcPr>
            <w:tcW w:w="3052" w:type="dxa"/>
          </w:tcPr>
          <w:p w:rsidR="00031B6D" w:rsidRPr="00FD28B7" w:rsidRDefault="00031B6D"/>
        </w:tc>
        <w:tc>
          <w:tcPr>
            <w:tcW w:w="128" w:type="dxa"/>
          </w:tcPr>
          <w:p w:rsidR="00031B6D" w:rsidRPr="00FD28B7" w:rsidRDefault="00031B6D"/>
        </w:tc>
      </w:tr>
      <w:tr w:rsidR="00031B6D" w:rsidRPr="00655722" w:rsidTr="005F14E7">
        <w:trPr>
          <w:trHeight w:hRule="exact" w:val="270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D28B7">
              <w:t xml:space="preserve"> </w:t>
            </w:r>
          </w:p>
        </w:tc>
      </w:tr>
      <w:tr w:rsidR="00031B6D" w:rsidRPr="00655722" w:rsidTr="005F14E7">
        <w:trPr>
          <w:trHeight w:hRule="exact" w:val="14"/>
        </w:trPr>
        <w:tc>
          <w:tcPr>
            <w:tcW w:w="93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FD28B7">
              <w:t xml:space="preserve"> 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столы.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D28B7">
              <w:t xml:space="preserve"> </w:t>
            </w:r>
            <w:proofErr w:type="gramStart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D28B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D28B7">
              <w:t xml:space="preserve"> </w:t>
            </w:r>
            <w:r w:rsidRPr="00F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D28B7">
              <w:t xml:space="preserve"> </w:t>
            </w:r>
          </w:p>
          <w:p w:rsidR="00031B6D" w:rsidRPr="00FD28B7" w:rsidRDefault="00FD28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8B7">
              <w:t xml:space="preserve"> </w:t>
            </w:r>
          </w:p>
        </w:tc>
      </w:tr>
      <w:tr w:rsidR="00031B6D" w:rsidRPr="00655722" w:rsidTr="005F14E7">
        <w:trPr>
          <w:trHeight w:hRule="exact" w:val="3245"/>
        </w:trPr>
        <w:tc>
          <w:tcPr>
            <w:tcW w:w="93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31B6D" w:rsidRPr="00FD28B7" w:rsidRDefault="00031B6D"/>
        </w:tc>
      </w:tr>
    </w:tbl>
    <w:p w:rsidR="00655722" w:rsidRDefault="00655722"/>
    <w:p w:rsidR="00655722" w:rsidRDefault="00655722">
      <w:r>
        <w:br w:type="page"/>
      </w:r>
    </w:p>
    <w:p w:rsidR="00031B6D" w:rsidRDefault="00655722">
      <w:r>
        <w:lastRenderedPageBreak/>
        <w:t>Приложение 1</w:t>
      </w:r>
    </w:p>
    <w:p w:rsidR="00655722" w:rsidRPr="00655722" w:rsidRDefault="00655722" w:rsidP="0065572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color w:val="000000"/>
          <w:sz w:val="12"/>
          <w:szCs w:val="12"/>
        </w:rPr>
      </w:pPr>
      <w:r w:rsidRPr="00655722">
        <w:rPr>
          <w:rFonts w:ascii="Georgia" w:eastAsia="Times New Roman" w:hAnsi="Georgia" w:cs="Georgia"/>
          <w:b/>
          <w:color w:val="000000"/>
          <w:sz w:val="12"/>
          <w:szCs w:val="12"/>
        </w:rPr>
        <w:t>Примерная структура и содержание раздела:</w:t>
      </w:r>
    </w:p>
    <w:p w:rsidR="00655722" w:rsidRPr="00655722" w:rsidRDefault="00655722" w:rsidP="006557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color w:val="000000"/>
          <w:sz w:val="24"/>
          <w:szCs w:val="24"/>
        </w:rPr>
        <w:t>По дисциплине «</w:t>
      </w:r>
      <w:r w:rsidRPr="006557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Пропедевтика</w:t>
      </w:r>
      <w:r w:rsidRPr="0065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655722" w:rsidRPr="00655722" w:rsidRDefault="00655722" w:rsidP="006557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среды и выполнение практических работ. </w:t>
      </w:r>
    </w:p>
    <w:p w:rsidR="00655722" w:rsidRPr="00655722" w:rsidRDefault="00655722" w:rsidP="006557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655722" w:rsidRPr="00655722" w:rsidRDefault="00655722" w:rsidP="0065572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Примерные аудиторные практические работы (</w:t>
      </w:r>
      <w:proofErr w:type="gramStart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АПР</w:t>
      </w:r>
      <w:proofErr w:type="gramEnd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):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АПР</w:t>
      </w:r>
      <w:proofErr w:type="gramEnd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№1 «Композиция в проектировании»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различных видов композиции: фронтальная, объемная, пространственная (объемно-пространственная).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АПР</w:t>
      </w:r>
      <w:proofErr w:type="gramEnd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№2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Свойства композиции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 xml:space="preserve">Разработка композиции на тему: целостность и гармоничность, равновесие, выразительность, тектоника. 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АПР</w:t>
      </w:r>
      <w:proofErr w:type="gramEnd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№3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Средства композиции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>Разработка композиции на тему: симметрия и асимметрия, статика и динамика, нюанс и контраст, метр и ритм, пропорции и масштаб (композиционный масштаб).</w:t>
      </w:r>
      <w:r w:rsidRPr="0065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АПР</w:t>
      </w:r>
      <w:proofErr w:type="gramEnd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№4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Комбинаторика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5722">
        <w:rPr>
          <w:rFonts w:ascii="Times New Roman" w:eastAsia="Times New Roman" w:hAnsi="Times New Roman" w:cs="Times New Roman"/>
          <w:sz w:val="24"/>
          <w:szCs w:val="24"/>
        </w:rPr>
        <w:t>Разработка композиции на тему: модульные системы.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АПР</w:t>
      </w:r>
      <w:proofErr w:type="gramEnd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№5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Стилизация в композиции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>Стилизация предметов и объектов по различным свойствам.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АПР</w:t>
      </w:r>
      <w:proofErr w:type="gramEnd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№6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Композиционные схемы среды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 xml:space="preserve">Разработка композиции на тему: построения композиционных схем среды. </w:t>
      </w:r>
    </w:p>
    <w:p w:rsidR="00655722" w:rsidRPr="00655722" w:rsidRDefault="00655722" w:rsidP="0065572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Примерные индивидуальные домашние задания (ИДЗ):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ИДЗ №1 «Орнаментальная композиция из </w:t>
      </w:r>
      <w:proofErr w:type="gramStart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простых</w:t>
      </w:r>
      <w:proofErr w:type="gramEnd"/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геометрических тел.»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>Составить три композиции в виде орнамента, используя предложенные геометрические фигуры (1 – геометрические фигуры находятся на расстоянии друг от друга; 2 – геометрические фигуры примыкают друг к другу; 3 – геометрические фигуры пересекаются друг с другом).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ИДЗ №2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Формальная композиция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>Придумать и выполнить две формальные композиции с использованием двух разных средств (например: симметрия и статика, асимметрия и динамика и др.)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ИДЗ №3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Формальная композиция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>Придумать и выполнить две формальные композиции с использованием трех разных средств (например: симметрия, статика и нюанс, асимметрия, динамика и контраст, и др.).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ИДЗ №4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Композиционный масштаб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>Выполнить три композиции с использованием композиционного масштаба, отражающие специфику восприятия предмета, интерьера и экстерьера.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ИДЗ №5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Комбинаторика и модульные системы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>Выполнить ряд композиций с использованием конкретных и повторяющихся модулей (с выделением композиционного центра, ритма или метра и др.).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ИДЗ №6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Стилизация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>Выполнить стилизацию (4 -6 композиций) предмета среды по одному свойству (рекомендуется выбрать для стилизации мебель для сидения). Выбор свой</w:t>
      </w:r>
      <w:proofErr w:type="gramStart"/>
      <w:r w:rsidRPr="00655722">
        <w:rPr>
          <w:rFonts w:ascii="Times New Roman" w:eastAsia="Times New Roman" w:hAnsi="Times New Roman" w:cs="Times New Roman"/>
          <w:sz w:val="24"/>
          <w:szCs w:val="24"/>
        </w:rPr>
        <w:t>ств пр</w:t>
      </w:r>
      <w:proofErr w:type="gramEnd"/>
      <w:r w:rsidRPr="00655722">
        <w:rPr>
          <w:rFonts w:ascii="Times New Roman" w:eastAsia="Times New Roman" w:hAnsi="Times New Roman" w:cs="Times New Roman"/>
          <w:sz w:val="24"/>
          <w:szCs w:val="24"/>
        </w:rPr>
        <w:t>едлагается или выбирается самостоятельно (вязкость, хрупкость, декоративность, игривость и т.д.).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ИДЗ №7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Стилизация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>Выполнить 2 формальные стилизованные композиции по двум противоположным свойствам (тяжесть и легкость, вязкость и упругость, прочность и хрупкость, и т.д.).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ИДЗ №8 «</w:t>
      </w:r>
      <w:r w:rsidRPr="00655722">
        <w:rPr>
          <w:rFonts w:ascii="Times New Roman" w:eastAsia="Times New Roman" w:hAnsi="Times New Roman" w:cs="Times New Roman"/>
          <w:b/>
          <w:sz w:val="24"/>
          <w:szCs w:val="24"/>
        </w:rPr>
        <w:t>Композиционные схемы среды</w:t>
      </w: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sz w:val="24"/>
          <w:szCs w:val="24"/>
        </w:rPr>
        <w:t xml:space="preserve">Выполнить композиционную схему предмета корпусной среды с учетом свойств и средств </w:t>
      </w:r>
    </w:p>
    <w:p w:rsidR="00655722" w:rsidRPr="00655722" w:rsidRDefault="00655722" w:rsidP="0065572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sectPr w:rsidR="00655722" w:rsidRPr="0065572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55722" w:rsidRPr="00655722" w:rsidRDefault="00655722" w:rsidP="00655722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</w:pPr>
      <w:r w:rsidRPr="0065572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  <w:lastRenderedPageBreak/>
        <w:t>7 Оценочные средства для проведения промежуточной аттестации</w:t>
      </w:r>
    </w:p>
    <w:p w:rsidR="00655722" w:rsidRPr="00655722" w:rsidRDefault="00655722" w:rsidP="0065572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5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655722" w:rsidRPr="00655722" w:rsidRDefault="00655722" w:rsidP="006557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4086"/>
        <w:gridCol w:w="8524"/>
      </w:tblGrid>
      <w:tr w:rsidR="00655722" w:rsidRPr="00655722" w:rsidTr="00F263B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Структурный элемент </w:t>
            </w: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655722" w:rsidRPr="00655722" w:rsidTr="00F263B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ОПК-4 -     </w:t>
            </w:r>
            <w:r w:rsidRPr="006557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дизайн-проектировании</w:t>
            </w:r>
            <w:proofErr w:type="gramEnd"/>
          </w:p>
        </w:tc>
      </w:tr>
      <w:tr w:rsidR="00655722" w:rsidRPr="00655722" w:rsidTr="00F263B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определения и понятия при работе с оборудованием;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определения понятий композиционных средств и свойств.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Теоретические вопросы:</w:t>
            </w:r>
          </w:p>
          <w:p w:rsidR="00655722" w:rsidRPr="00655722" w:rsidRDefault="00655722" w:rsidP="00655722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 такое формальная композиция?</w:t>
            </w:r>
          </w:p>
          <w:p w:rsidR="00655722" w:rsidRPr="00655722" w:rsidRDefault="00655722" w:rsidP="00655722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 такое шрифтовая композиция?</w:t>
            </w:r>
          </w:p>
          <w:p w:rsidR="00655722" w:rsidRPr="00655722" w:rsidRDefault="00655722" w:rsidP="00655722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 такое пропедевтика?</w:t>
            </w:r>
          </w:p>
          <w:p w:rsidR="00655722" w:rsidRPr="00655722" w:rsidRDefault="00655722" w:rsidP="00655722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Какие графические редакторы можно использовать для составления формальных композиций?</w:t>
            </w:r>
          </w:p>
          <w:p w:rsidR="00655722" w:rsidRPr="00655722" w:rsidRDefault="00655722" w:rsidP="00655722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655722" w:rsidRPr="00655722" w:rsidRDefault="00655722" w:rsidP="00655722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Какие графические редакторы можно использовать для составления шрифтовых композиций?</w:t>
            </w:r>
          </w:p>
          <w:p w:rsidR="00655722" w:rsidRPr="00655722" w:rsidRDefault="00655722" w:rsidP="00655722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Раскройте свойства цвета как художественного средства композиции</w:t>
            </w:r>
          </w:p>
          <w:p w:rsidR="00655722" w:rsidRPr="00655722" w:rsidRDefault="00655722" w:rsidP="00655722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</w:t>
            </w:r>
            <w:r w:rsidRPr="006557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средства гармонизации художественной формы</w:t>
            </w:r>
          </w:p>
          <w:p w:rsidR="00655722" w:rsidRPr="00655722" w:rsidRDefault="00655722" w:rsidP="00655722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r w:rsidRPr="006557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основные принципы композиционно-художественного формообразования</w:t>
            </w:r>
          </w:p>
          <w:p w:rsidR="00655722" w:rsidRPr="00655722" w:rsidRDefault="00655722" w:rsidP="00655722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r w:rsidRPr="006557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особенности и специфика орнаментальной композиции</w:t>
            </w:r>
          </w:p>
        </w:tc>
      </w:tr>
      <w:tr w:rsidR="00655722" w:rsidRPr="00655722" w:rsidTr="00F263B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выделять основные методы исследований, распознавать эффективное решение от неэффективного; объяснять (выявлять и строить) типичные модели решения композиционных  задач с помощью оборудования; применять полученные знания в профессиональной деятельности;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Практическое задание:</w:t>
            </w:r>
          </w:p>
          <w:p w:rsidR="00655722" w:rsidRPr="00655722" w:rsidRDefault="00655722" w:rsidP="0065572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1. Постройте формальную композицию с помощью компьютерных технологий.</w:t>
            </w:r>
          </w:p>
          <w:p w:rsidR="00655722" w:rsidRPr="00655722" w:rsidRDefault="00655722" w:rsidP="0065572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2. Постройте шрифтовую композицию с помощью компьютерных технологий.</w:t>
            </w:r>
          </w:p>
          <w:p w:rsidR="00655722" w:rsidRPr="00655722" w:rsidRDefault="00655722" w:rsidP="0065572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3. Постройте объемно-пространственную композицию с помощью компьютерных технологий.</w:t>
            </w:r>
          </w:p>
          <w:p w:rsidR="00655722" w:rsidRPr="00655722" w:rsidRDefault="00655722" w:rsidP="0065572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655722" w:rsidRPr="00655722" w:rsidRDefault="00655722" w:rsidP="0065572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655722" w:rsidRPr="00655722" w:rsidTr="00F263B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основными методами решения задач в области композиции;</w:t>
            </w:r>
          </w:p>
          <w:p w:rsidR="00655722" w:rsidRPr="00655722" w:rsidRDefault="00655722" w:rsidP="0065572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практическими навыками использования элементов данной дисциплины  на других дисциплина и на занятиях в аудитории;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демонстрации умения анализировать композиционную ситуацию с помощью оборудования.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Постройте 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формальную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шрифтовую и объемно-пространственную композиций и обоснуйте их применение  в дизайн-проектировании с помощью компьютерных технологий.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Продемонстрируйте владение навыками компьютерного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композиционного формообразования.</w:t>
            </w:r>
          </w:p>
        </w:tc>
      </w:tr>
      <w:tr w:rsidR="00655722" w:rsidRPr="00655722" w:rsidTr="00F263B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ОПК-6 -     </w:t>
            </w:r>
            <w:r w:rsidRPr="006557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655722" w:rsidRPr="00655722" w:rsidTr="00F263B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x-none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задачи и этапы выполнения композиции.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Перечислить изобразительные средства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Понятие о гармонии в 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Плоскость и структура взаимодействующих сил.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Кратко охарактеризовать математические закономерности в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spellStart"/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Пропорционирование</w:t>
            </w:r>
            <w:proofErr w:type="spellEnd"/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Математическая формула золотого сечения.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Геометрическое выражение формулы золотого сечения.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Что такое ряд Фибоначчи.</w:t>
            </w:r>
          </w:p>
        </w:tc>
      </w:tr>
      <w:tr w:rsidR="00655722" w:rsidRPr="00655722" w:rsidTr="00F263B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Выделять наиболее эффективные методы исследований, используемых в работе над композицией с применением информационно-коммуникационных технологий; применять полученные знания в профессиональной деятельности; использовать их на междисциплинарном уровне; решать стандартные задачи </w:t>
            </w: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Задание 1.</w:t>
            </w: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Орнаментальная композиция из простых геометрических тел. Составить три композиции в виде орнамента, используя предложенные геометрические фигуры (1 – геометрические фигуры находятся на расстоянии друг от друга; 2 – геометрические фигуры примыкают друг к другу; 3 – геометрические фигуры пересекаются друг с другом).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Задание 2.</w:t>
            </w: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Формальная композиция. Придумать и выполнить две формальные композиции с использованием двух разных средств (например: симметрия и статика, асимметрия и динамика и др.)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Задание 3. Формальная композиция. Придумать и выполнить две формальные композиции с использованием трех разных средств (например: </w:t>
            </w: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симметрия, статика и нюанс, асимметрия, динамика и контраст, и др.).</w:t>
            </w:r>
          </w:p>
          <w:p w:rsidR="00655722" w:rsidRPr="00655722" w:rsidRDefault="00655722" w:rsidP="00655722">
            <w:pPr>
              <w:spacing w:after="0"/>
              <w:ind w:firstLine="71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4.</w:t>
            </w:r>
            <w:r w:rsidRPr="006557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Композиционный масштаб. Выполнить три композиции с использованием композиционного масштаба, отражающие специфику восприятия предмета, интерьера и экстерьера.</w:t>
            </w:r>
          </w:p>
          <w:p w:rsidR="00655722" w:rsidRPr="00655722" w:rsidRDefault="00655722" w:rsidP="00655722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5.</w:t>
            </w:r>
            <w:r w:rsidRPr="006557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Комбинаторика и модульные системы. Выполнить ряд композиций с использованием конкретных и повторяющихся модулей (с выделением композиционного центра, ритма или метра и др.).</w:t>
            </w:r>
          </w:p>
          <w:p w:rsidR="00655722" w:rsidRPr="00655722" w:rsidRDefault="00655722" w:rsidP="00655722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6.</w:t>
            </w:r>
            <w:r w:rsidRPr="006557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Стилизация. Выполнить стилизацию (4 -6 композиций) предмета среды по одному свойству (рекомендуется выбрать для стилизации мебель для сидения). Выбор свой</w:t>
            </w:r>
            <w:proofErr w:type="gramStart"/>
            <w:r w:rsidRPr="00655722">
              <w:rPr>
                <w:rFonts w:ascii="Times New Roman" w:eastAsia="Calibri" w:hAnsi="Times New Roman" w:cs="Times New Roman"/>
                <w:sz w:val="24"/>
                <w:szCs w:val="24"/>
              </w:rPr>
              <w:t>ств пр</w:t>
            </w:r>
            <w:proofErr w:type="gramEnd"/>
            <w:r w:rsidRPr="00655722">
              <w:rPr>
                <w:rFonts w:ascii="Times New Roman" w:eastAsia="Calibri" w:hAnsi="Times New Roman" w:cs="Times New Roman"/>
                <w:sz w:val="24"/>
                <w:szCs w:val="24"/>
              </w:rPr>
              <w:t>едлагается или выбирается самостоятельно (вязкость, хрупкость, декоративность, игривость и т.д.). Выполнить 2 формальные стилизованные композиции по двум противоположным свойствам (тяжесть и легкость, вязкость и упругость, прочность и хрупкость, и т.д.).</w:t>
            </w:r>
          </w:p>
          <w:p w:rsidR="00655722" w:rsidRPr="00655722" w:rsidRDefault="00655722" w:rsidP="00655722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557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 7.</w:t>
            </w:r>
            <w:r w:rsidRPr="006557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Текстура и фактура в композиционном решении интерьера. Выполнить фронтальную композицию интерьера с учетом свойств и средств композиции (равновесие, центр композиции, симметрия и др.), акцентируя внимание на соотношении текстуры и фактуры составных элементов.</w:t>
            </w:r>
          </w:p>
        </w:tc>
      </w:tr>
      <w:tr w:rsidR="00655722" w:rsidRPr="00655722" w:rsidTr="00F263B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Основными навыками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анализа композиций и проведения композиционного поиска.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1. Найдите в Интернете изображение любой среды и сделайте композиционный анализ формообразования.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6557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Создайте модель любой единицы мебели на компьютере и обоснуйте правильность композиционного формообразования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655722" w:rsidRPr="00655722" w:rsidTr="00F263B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 xml:space="preserve">ПК-2 - </w:t>
            </w:r>
            <w:r w:rsidRPr="006557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655722" w:rsidRPr="00655722" w:rsidTr="00F263B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определения и понятия определения и понятия композиционных задач, основанных на концептуальном, творческом подходе к решению дизайнерской задачи;</w:t>
            </w:r>
          </w:p>
          <w:p w:rsidR="00655722" w:rsidRPr="00655722" w:rsidRDefault="00655722" w:rsidP="006557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цели, задачи и правила композиционных задач;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определения процессов художественного проектирования и композиционного исследования.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1.Дать определение понятию композиция.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Перечислить основные законы и принципы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Кратко охарактеризовать принцип целесообразности.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Кратко охарактеризовать принцип единства сложного.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Кратко охарактеризовать принцип доминанты.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Кратко охарактеризовать принцип соподчинения частей в целом.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Кратко охарактеризовать принцип динамизма.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Кратко охарактеризовать принцип равновесия, уравновешенности частей целого.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Кратко охарактеризовать принцип гармонии.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Привести примеры отражения естественных законов в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Перечислить основные средства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Кратко охарактеризовать равновесие как средство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 Кратко охарактеризовать симметрию как средство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 Кратко охарактеризовать метр как средство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 Кратко охарактеризовать ритм как средство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 Кратко охарактеризовать контраст как средство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 Кратко охарактеризовать нюанс как средство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 Кратко охарактеризовать доминанту как средство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 Кратко охарактеризовать формат как средство композиции.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655722" w:rsidRPr="00655722" w:rsidTr="00F263B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Выделять наиболее эффективные методы композиционного исследования; обсуждать способы эффективного решения композиционных задач; применять знания в профессиональной деятельности; корректно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выражать и </w:t>
            </w: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аргументировано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Задания на отношения простейших графических элементов и плоскости (точка, пятно, линия).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понятиями: изобразительная плоскость, силовые линии поля, напряженность; зрительный и геометрический центры, масса, равновесие; доминанта, движение, ритм; силуэт,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объем, пространство.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(Формат листа 21 Х 30, материал: бумага, картон,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тушь; техника — аппликация из черной бумаги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белом фоне и из белой бумаги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черном).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Установить связь между 2 — 3 точками, на плоскости, постепенно перемещая их, усиливая и ослабляя: связь, отрывая друг от друга,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2. Определить «активные точки» разных геометрических фигур визуально, а затем проверяя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геометрически.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Сгруппировать точки таким образом, чтобы группы точек уравновешивали друг друга.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Уравновесить черную точку — пятно эквивалентным тоновым пятном.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Рассмотреть взаимодействие произвольного черного пятна свободной формы с белым фоном поля. Понятие борющихся масс.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Выявить центр в свободном расположении точек.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Составить регулярные ряды из точек, затем, изменяя расстояния между точками, менять характер движения ритм (формат 30 Х 40).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Показать сгущение, уплотнение массы и переход к разряженному пространству.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Построить из однородных элементов открытые ритмические ряды с фиксированным центром, доминантой композиции (фиксировать доминанту внесением цвета, формат 30 Х 40).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Создать замкнутую композицию из 1 — 2 видов элементов. (30 Х 40).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Покрыть лист бумаги 30 Х 30 регулярными рядами черных кружочков одинаковой величины, соединяя по несколько кружочков из соседних рядов, залить полученные фигуры тушью, получив фигуры — силуэты и одновременно проследить за возникающим белым пространством между фигурами.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Взаимодействие линий на плоскости. Членение плоскости прямыми вертикальными и горизонтальными линиями в пропорциональных отношениях.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13. Кривые, волнистые линии. Организация плоскости пересекающимися кривыми с последующей заливкой тушью замкнутых площадей. Впечатление объемности. Получение правильных геометрических объемов (полусфера) и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свободных выпукло-вогнутых объемов.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14. Центростремительная композиция из кривых дугообразных линий и точек разного размера.(30 Х 40).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Штриховка линиями. Изменение толщины линий — изменение пространственных характеристик. Получение впечатления объема. Штриховка с постепенным утолщением линий, переход от черного поля к белому.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Силуэт. Сочетание нескольких форм, имеющих контуры разной кривизны.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Негативное и позитивное силуэтное изображение.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Черное и белое — силуэтные изображения реальных форм, входящих одна в другую, заполняющие пространство.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Черно-белая композиция из родственных </w:t>
            </w:r>
            <w:proofErr w:type="spell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поформе</w:t>
            </w:r>
            <w:proofErr w:type="spell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предметов (листья или цветы, бокалы,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инструменты), 30 Х 40 или 30 Х 30.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Силуэт предмета в сочетании со словом из 4 —5 букв.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на овладение композиционными средствами с использованием тона, цвета, фактуры.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(Предварительное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еоретическое ознакомление с понятиями: симметрия, асимметрия, контраст,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нюанс, подобие, тождество, соразмерность, метр, ритм; — т. е. с понятиями композиционны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ми, а также и понятиями физическими: тон, насыщенность, градация; цвет, спектр, основные и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дополнительные цвета, холодные, теплые; фактура).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(Формат 30 Х 40, техника — акварель, гуашь,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аппликация из цветной бумаги).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Композиция монохромная из квадратов 2Х2,разных по тону (4 или 5 градаций тона). Тоновой нюанс — контраст.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Композиция из однородных геометрических элементов, сближенных по цвету (холодная гамма или теплая) и контрастных по тону.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Композиция из контрастных по цвету, сближенных по тону элементов.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4. Ритмическая композиция из разнородных по форме, тону и цвету элементов (орнамент).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Симметрия, асимметрия ритм.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Асимметричная композиция из элементов, контрастных по величине,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Композиция на сочетание линейных, плоских и объемных форм (в цвете).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Фактуры. Метроритмический ряд с разными фактурами (перо, тушь), Фактуры в природе.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Ритмическая композиция из геометрических фигур с разной фактурой, (гладкой, ворсистой,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зернистой и т. д. Могут быть использованы в задании натуральные материалы мех, ткань,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зерна и др.).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на сочетание родственных элементов (например, круг в сочетании с квадратом, в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который вписан тот же круг, — исполнить в дополнительных цветах или в контрастных по тону). </w:t>
            </w:r>
          </w:p>
          <w:p w:rsidR="00655722" w:rsidRPr="00655722" w:rsidRDefault="00655722" w:rsidP="00655722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Calibri" w:hAnsi="Times New Roman" w:cs="Times New Roman"/>
                <w:sz w:val="24"/>
                <w:szCs w:val="24"/>
              </w:rPr>
              <w:t>10. Композиция из модульных элементов.</w:t>
            </w:r>
          </w:p>
          <w:p w:rsidR="00655722" w:rsidRPr="00655722" w:rsidRDefault="00655722" w:rsidP="00655722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эту группу входят задания на движение (статика—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намика) и задания на развитие фантазии и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образности, ставящие целью развитие творческих способностей и требующих свободного владения композиционными средствами на уровне организации плоскости формальными отношениями элементов.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Задания на движение.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Статическая композиция из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произвольных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эле26ментов. Нарушение статики одним каким-нибудь элементом.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Показать начало, зарождение движения.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Движение организованное (равномерное и ускоряющееся) и движение хаотичное.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4) Виды движения, возникающие под воздействием различных физических сил: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фонтанная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струя, волнообразное движение, взрыв, сдвиг, падение, колебание, вращение и прочие, виды. 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5) Задания на развитие фантазии и образности представлений на материале абстрактных форм.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Смысловые, но неизобразительные композиции из простых элементов, выражающие действие,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стояние, настроение.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Композиции из цветной бумаги аппликацией, Формат 30 Х 40). </w:t>
            </w:r>
            <w:proofErr w:type="gramEnd"/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Используя в качестве материала красные и черные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кружки (или треугольники), составить ком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позицию: «Победа красных».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Композиция «Противостояние».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Композиция неизобразительная из однородных элементов «Одиночество», (или монохромная, или сближенная по цвету, или контрастная. Композиция из разнородных элементов (в цвете) — «Сближение — единство, разделение».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5) Композиция из элементов разных по тону и по размеру — «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Далекое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близкое».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Композиция — «Разрушение» и «Созидание».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Композиция  «Погоня».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8) Композиция — «Дуэт».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(К данной группе заданий требовать от студентов пояснительную записку с описанием и обоснованием избранных композиционных средств).</w:t>
            </w:r>
          </w:p>
          <w:p w:rsidR="00655722" w:rsidRPr="00655722" w:rsidRDefault="00655722" w:rsidP="00655722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на организацию поверхности объемной формы (куба, параллелепипеда, цилиндра). По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казать влияние графического решения на восприятие объема.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Прямоугольный параллелепипед, — подчеркнуть грани цветом и тоном.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2) Цилиндр. Подчеркнуть форму цилиндра линейным графическим способом. И наоборот,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зрительно разбить цилиндр на грани или показать ребристость поверхности.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Остальные упражнения на поверхности кубиков, склеенных из бумаги или картона, 7/7/7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см. в кубе.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Деформировать форму куба с помощью свободного линейного изображения на его поверхностях.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4) Свободным расположением различных цветовых пятен, полос разбить форму (срезать углы,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сплющить грани или создать впечатление выступов, углублений или вздутий поверхности и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д.).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Изменить фактуру поверхности.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Зрительно уменьшить, или наоборот, увеличить высоту куба.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Подчеркнуть, акцентировать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какую-либо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сторон или верх куба.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8) Ориентировать положение в пространстве, утяжелив низ или иным образом.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9) Для уже выполненных в предыдущих упражнениях кубиков подобрать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подходящий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цвету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фон, составить композицию из готовых кубиков на соответствующем фоне (экспозиция). </w:t>
            </w:r>
          </w:p>
          <w:p w:rsidR="00655722" w:rsidRPr="00655722" w:rsidRDefault="00655722" w:rsidP="00655722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655722" w:rsidRPr="00655722" w:rsidRDefault="00655722" w:rsidP="00655722">
            <w:pPr>
              <w:spacing w:after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highlight w:val="yellow"/>
              </w:rPr>
            </w:pP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рельефных и объемных форм из листа бумаги. Начать с геометрического членения плоскости листа параллельными линиями, пересекая их перпендикулярными и диагональными. Путем сгибания получить, фактурные рельефные поверхности. Дальнейшее усложнение заданий — с использованием пересечений кривых линий и использование разрезов.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Сделать из листа бумаги «гармошку», гофрированную поверхность.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2) С помощью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пересекающих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прямых внести декор — выпуклые ромбы, двойные, тройные ломаные линии — рельефные.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3) Тот же декор передать на форме с лучеобразной основой путем пересечения лучей косыми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линиями, получив декоративные «розетки».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Композиция рельефная с усложненной основой и разрезами.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Путем сворачивания рельефного листа получить объемную форму.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На объемной рельефной форме найти зону 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—о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птимальную для расположения информации,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знака, цветового сигнального пятна.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7) Пользуясь тем же принципом получения рельефных и объемных форм сделать игрушку (</w:t>
            </w:r>
            <w:proofErr w:type="gramStart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>зверюшку</w:t>
            </w:r>
            <w:proofErr w:type="gramEnd"/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человечка).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8) Сделать объемную карнавальную маску.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9) Скомпоновать несколько объемов из бумаги в общей экспозиции с фоном. </w:t>
            </w:r>
          </w:p>
        </w:tc>
      </w:tr>
      <w:tr w:rsidR="00655722" w:rsidRPr="00655722" w:rsidTr="00F263B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5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5722" w:rsidRPr="00655722" w:rsidRDefault="00655722" w:rsidP="0065572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Наиболее эффективными практическими навыками творческого исполнения  основанного на концептуальном, творческом подходе к решению дизайнерской задачи; </w:t>
            </w:r>
          </w:p>
          <w:p w:rsidR="00655722" w:rsidRPr="00655722" w:rsidRDefault="00655722" w:rsidP="0065572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x-none" w:eastAsia="x-none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способами демонстрации умения анализировать композиционное формообразование;</w:t>
            </w:r>
          </w:p>
          <w:p w:rsidR="00655722" w:rsidRPr="00655722" w:rsidRDefault="00655722" w:rsidP="0065572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x-none" w:eastAsia="x-none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методами композиционного формообразования и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практическими умениями и навыками использования различных методов композиционного формообразования и творческого исполнения основными методами решения задач в области </w:t>
            </w:r>
            <w:r w:rsidRPr="0065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дизайнерского проектирования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557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Создайте эскиз единицы МАФ и обоснуйте правильность композиционного формообразования </w:t>
            </w:r>
          </w:p>
          <w:p w:rsidR="00655722" w:rsidRPr="00655722" w:rsidRDefault="00655722" w:rsidP="0065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655722" w:rsidRPr="00655722" w:rsidRDefault="00655722" w:rsidP="0065572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655722" w:rsidRPr="00FD28B7" w:rsidRDefault="00655722"/>
    <w:sectPr w:rsidR="00655722" w:rsidRPr="00FD28B7" w:rsidSect="00655722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74BA4"/>
    <w:multiLevelType w:val="hybridMultilevel"/>
    <w:tmpl w:val="27AAF2B4"/>
    <w:lvl w:ilvl="0" w:tplc="97E6C58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1B6D"/>
    <w:rsid w:val="001A003C"/>
    <w:rsid w:val="001F0BC7"/>
    <w:rsid w:val="005F14E7"/>
    <w:rsid w:val="00655722"/>
    <w:rsid w:val="00C52ACA"/>
    <w:rsid w:val="00D31453"/>
    <w:rsid w:val="00E209E2"/>
    <w:rsid w:val="00E84AD5"/>
    <w:rsid w:val="00FD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5499</Words>
  <Characters>31346</Characters>
  <Application>Microsoft Office Word</Application>
  <DocSecurity>0</DocSecurity>
  <Lines>261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2019-2020_b54_03_01-СДб-19-3_14_plx_Пропедевтика</vt:lpstr>
      <vt:lpstr>Лист1</vt:lpstr>
    </vt:vector>
  </TitlesOfParts>
  <Company/>
  <LinksUpToDate>false</LinksUpToDate>
  <CharactersWithSpaces>36772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2019-2020_b54_03_01-СДб-19-3_14_plx_Пропедевтика</dc:title>
  <dc:creator>FastReport.NET</dc:creator>
  <cp:lastModifiedBy>And</cp:lastModifiedBy>
  <cp:revision>4</cp:revision>
  <dcterms:created xsi:type="dcterms:W3CDTF">2020-11-18T13:45:00Z</dcterms:created>
  <dcterms:modified xsi:type="dcterms:W3CDTF">2020-11-18T13:53:00Z</dcterms:modified>
</cp:coreProperties>
</file>