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C3D" w:rsidRDefault="00194C3D" w:rsidP="00415ACD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194C3D" w:rsidRDefault="00194C3D" w:rsidP="00415ACD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194C3D" w:rsidRDefault="00091167" w:rsidP="00091167">
      <w:pPr>
        <w:spacing w:after="0" w:line="240" w:lineRule="auto"/>
        <w:ind w:left="-1134" w:firstLine="1134"/>
        <w:jc w:val="center"/>
        <w:rPr>
          <w:rFonts w:ascii="Times New Roman" w:hAnsi="Times New Roman" w:cs="Times New Roman"/>
          <w:sz w:val="24"/>
          <w:szCs w:val="24"/>
        </w:rPr>
      </w:pPr>
      <w:r w:rsidRPr="00D704BC">
        <w:rPr>
          <w:noProof/>
          <w:lang w:eastAsia="ru-RU"/>
        </w:rPr>
        <w:drawing>
          <wp:inline distT="0" distB="0" distL="0" distR="0" wp14:anchorId="57C35F6D" wp14:editId="7D30BEF2">
            <wp:extent cx="5760720" cy="7952740"/>
            <wp:effectExtent l="0" t="0" r="0" b="0"/>
            <wp:docPr id="65" name="Рисунок 65" descr="C:\Users\Анастас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C:\Users\Анастасия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167" w:rsidRDefault="00091167" w:rsidP="0009116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D704BC">
        <w:rPr>
          <w:noProof/>
          <w:lang w:eastAsia="ru-RU"/>
        </w:rPr>
        <w:lastRenderedPageBreak/>
        <w:drawing>
          <wp:inline distT="0" distB="0" distL="0" distR="0" wp14:anchorId="1644B146" wp14:editId="645180E7">
            <wp:extent cx="5760720" cy="7952740"/>
            <wp:effectExtent l="0" t="0" r="0" b="0"/>
            <wp:docPr id="66" name="Рисунок 66" descr="C:\Users\Анастасия\Desktop\второй лист_2019-2020_Нем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:\Users\Анастасия\Desktop\второй лист_2019-2020_Немце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167" w:rsidRDefault="00091167" w:rsidP="0009116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A6499A">
        <w:rPr>
          <w:noProof/>
          <w:lang w:eastAsia="ru-RU"/>
        </w:rPr>
        <w:lastRenderedPageBreak/>
        <w:drawing>
          <wp:inline distT="0" distB="0" distL="0" distR="0" wp14:anchorId="32DADA15" wp14:editId="10ED1E5D">
            <wp:extent cx="5760720" cy="8138160"/>
            <wp:effectExtent l="0" t="0" r="0" b="0"/>
            <wp:docPr id="1" name="Рисунок 1" descr="D:\ИНСТИТУТ\Новая еботня 20-21\Актуализация\Актуализация РПД - памятка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ИТУТ\Новая еботня 20-21\Актуализация\Актуализация РПД - памятка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167" w:rsidRDefault="00091167" w:rsidP="0009116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091167" w:rsidRDefault="00091167" w:rsidP="0009116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091167" w:rsidRDefault="00091167" w:rsidP="0009116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091167" w:rsidRDefault="00091167" w:rsidP="0009116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091167" w:rsidRDefault="00091167" w:rsidP="0009116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415ACD" w:rsidRPr="00981D23" w:rsidRDefault="00415ACD" w:rsidP="00415ACD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7"/>
        <w:gridCol w:w="19"/>
        <w:gridCol w:w="7164"/>
      </w:tblGrid>
      <w:tr w:rsidR="00415ACD" w:rsidTr="00FA1C8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15ACD" w:rsidRPr="00981D23" w:rsidTr="00FA1C8A">
        <w:trPr>
          <w:trHeight w:hRule="exact" w:val="4740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экономики»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аспирантами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позволят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всесторонне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подходить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разрешению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решаются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задачи: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экономике;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проекта;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происходящих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бизнес-среде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компании;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социально-экономической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макроэкономической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стабильности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роста.</w:t>
            </w:r>
            <w:r w:rsidRPr="00981D23">
              <w:t xml:space="preserve"> </w:t>
            </w:r>
          </w:p>
        </w:tc>
      </w:tr>
      <w:tr w:rsidR="00415ACD" w:rsidRPr="00981D23" w:rsidTr="00FA1C8A">
        <w:trPr>
          <w:trHeight w:hRule="exact" w:val="138"/>
        </w:trPr>
        <w:tc>
          <w:tcPr>
            <w:tcW w:w="1976" w:type="dxa"/>
            <w:gridSpan w:val="2"/>
          </w:tcPr>
          <w:p w:rsidR="00415ACD" w:rsidRPr="00981D23" w:rsidRDefault="00415ACD" w:rsidP="00A60CA1"/>
        </w:tc>
        <w:tc>
          <w:tcPr>
            <w:tcW w:w="7164" w:type="dxa"/>
          </w:tcPr>
          <w:p w:rsidR="00415ACD" w:rsidRPr="00981D23" w:rsidRDefault="00415ACD" w:rsidP="00A60CA1"/>
        </w:tc>
      </w:tr>
      <w:tr w:rsidR="00415ACD" w:rsidRPr="00981D23" w:rsidTr="00FA1C8A">
        <w:trPr>
          <w:trHeight w:hRule="exact" w:val="416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81D23">
              <w:t xml:space="preserve"> </w:t>
            </w:r>
          </w:p>
        </w:tc>
      </w:tr>
      <w:tr w:rsidR="00415ACD" w:rsidRPr="00981D23" w:rsidTr="00FA1C8A">
        <w:trPr>
          <w:trHeight w:hRule="exact" w:val="1158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81D23">
              <w:t xml:space="preserve"> </w:t>
            </w:r>
          </w:p>
        </w:tc>
      </w:tr>
      <w:tr w:rsidR="00415ACD" w:rsidRPr="00A60CA1" w:rsidTr="00FA1C8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A60CA1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="00A60CA1"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60CA1">
              <w:rPr>
                <w:sz w:val="24"/>
                <w:szCs w:val="24"/>
              </w:rPr>
              <w:t xml:space="preserve"> </w:t>
            </w:r>
          </w:p>
        </w:tc>
      </w:tr>
      <w:tr w:rsidR="00415ACD" w:rsidRPr="00A60CA1" w:rsidTr="00FA1C8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A60CA1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исследованиях</w:t>
            </w:r>
            <w:r w:rsidR="000911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60CA1">
              <w:rPr>
                <w:sz w:val="24"/>
                <w:szCs w:val="24"/>
              </w:rPr>
              <w:t xml:space="preserve"> </w:t>
            </w:r>
          </w:p>
        </w:tc>
      </w:tr>
      <w:tr w:rsidR="00415ACD" w:rsidRPr="00A60CA1" w:rsidTr="00FA1C8A">
        <w:trPr>
          <w:trHeight w:hRule="exact" w:val="55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A60CA1" w:rsidRDefault="00A60CA1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0CA1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и умения, полученные обучающимися при изучении дисциплины, необходимы при изучении дисциплин/прохождении практик/подготовке к ГИА</w:t>
            </w:r>
            <w:r w:rsidR="00415ACD"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415ACD" w:rsidRPr="00A60CA1">
              <w:rPr>
                <w:sz w:val="24"/>
                <w:szCs w:val="24"/>
              </w:rPr>
              <w:t xml:space="preserve"> </w:t>
            </w:r>
          </w:p>
        </w:tc>
      </w:tr>
      <w:tr w:rsidR="00A60CA1" w:rsidRPr="00A60CA1" w:rsidTr="00FA1C8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0CA1" w:rsidRPr="00A60CA1" w:rsidRDefault="00A60CA1" w:rsidP="00A60CA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415ACD" w:rsidRPr="00A60CA1" w:rsidTr="00FA1C8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A60CA1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60CA1">
              <w:rPr>
                <w:sz w:val="24"/>
                <w:szCs w:val="24"/>
              </w:rPr>
              <w:t xml:space="preserve"> </w:t>
            </w:r>
          </w:p>
        </w:tc>
      </w:tr>
      <w:tr w:rsidR="00415ACD" w:rsidRPr="00A60CA1" w:rsidTr="00091167">
        <w:trPr>
          <w:trHeight w:hRule="exact" w:val="643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A60CA1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результатах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подготовленной</w:t>
            </w:r>
            <w:r w:rsidRPr="00A60CA1">
              <w:rPr>
                <w:sz w:val="24"/>
                <w:szCs w:val="24"/>
              </w:rPr>
              <w:t xml:space="preserve"> </w:t>
            </w:r>
            <w:r w:rsidRPr="00A6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НКР</w:t>
            </w:r>
            <w:r w:rsidR="000911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60CA1">
              <w:rPr>
                <w:sz w:val="24"/>
                <w:szCs w:val="24"/>
              </w:rPr>
              <w:t xml:space="preserve"> </w:t>
            </w:r>
          </w:p>
        </w:tc>
      </w:tr>
      <w:tr w:rsidR="00415ACD" w:rsidRPr="00981D23" w:rsidTr="00FA1C8A">
        <w:trPr>
          <w:trHeight w:hRule="exact" w:val="138"/>
        </w:trPr>
        <w:tc>
          <w:tcPr>
            <w:tcW w:w="1976" w:type="dxa"/>
            <w:gridSpan w:val="2"/>
          </w:tcPr>
          <w:p w:rsidR="00415ACD" w:rsidRPr="00981D23" w:rsidRDefault="00415ACD" w:rsidP="00A60CA1"/>
        </w:tc>
        <w:tc>
          <w:tcPr>
            <w:tcW w:w="7164" w:type="dxa"/>
          </w:tcPr>
          <w:p w:rsidR="00415ACD" w:rsidRPr="00981D23" w:rsidRDefault="00415ACD" w:rsidP="00A60CA1"/>
        </w:tc>
      </w:tr>
      <w:tr w:rsidR="00415ACD" w:rsidRPr="00981D23" w:rsidTr="00FA1C8A">
        <w:trPr>
          <w:trHeight w:hRule="exact" w:val="55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81D23">
              <w:t xml:space="preserve"> </w:t>
            </w:r>
          </w:p>
        </w:tc>
      </w:tr>
      <w:tr w:rsidR="00415ACD" w:rsidRPr="00981D23" w:rsidTr="00FA1C8A">
        <w:trPr>
          <w:trHeight w:hRule="exact" w:val="826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экономики»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81D23">
              <w:t xml:space="preserve"> </w:t>
            </w:r>
          </w:p>
        </w:tc>
      </w:tr>
      <w:tr w:rsidR="00415ACD" w:rsidTr="00FA1C8A">
        <w:trPr>
          <w:trHeight w:hRule="exact" w:val="840"/>
        </w:trPr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415ACD" w:rsidRPr="00FA1C8A" w:rsidTr="00FA1C8A">
        <w:trPr>
          <w:trHeight w:hRule="exact" w:val="884"/>
        </w:trPr>
        <w:tc>
          <w:tcPr>
            <w:tcW w:w="9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FA1C8A" w:rsidRDefault="00415ACD" w:rsidP="00FA1C8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научные достижения в области экономики, их критику и направления совершенствования, развития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Выделять главное в научных работах по экономике, их научную новизну, определять их практическую значимость</w:t>
            </w:r>
          </w:p>
        </w:tc>
      </w:tr>
      <w:tr w:rsidR="00415ACD" w:rsidRPr="00981D23" w:rsidTr="00FA1C8A">
        <w:trPr>
          <w:trHeight w:hRule="exact" w:val="884"/>
        </w:trPr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демонстрации научных достижений в области экономики, умением анализировать ситуацию и определять направления ее развития</w:t>
            </w:r>
          </w:p>
        </w:tc>
      </w:tr>
      <w:tr w:rsidR="00415ACD" w:rsidRPr="00FA1C8A" w:rsidTr="00FA1C8A">
        <w:trPr>
          <w:trHeight w:hRule="exact" w:val="884"/>
        </w:trPr>
        <w:tc>
          <w:tcPr>
            <w:tcW w:w="9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FA1C8A" w:rsidRDefault="00415ACD" w:rsidP="00FA1C8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Необходимую информацию о состоянии, перспективах и проблемах других дисциплин, возможности ее интерпретации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знания из других дисциплин, в обсуждении экономических проблем, в т. ч. с философской точки зрения</w:t>
            </w:r>
          </w:p>
        </w:tc>
      </w:tr>
      <w:tr w:rsidR="00415ACD" w:rsidRPr="00981D23" w:rsidTr="00FA1C8A">
        <w:trPr>
          <w:trHeight w:hRule="exact" w:val="88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использования методов научных экономических исследований в различных сферах деятельности, на занятиях в аудитории и на практике</w:t>
            </w:r>
          </w:p>
        </w:tc>
      </w:tr>
      <w:tr w:rsidR="00415ACD" w:rsidRPr="00FA1C8A" w:rsidTr="00FA1C8A">
        <w:trPr>
          <w:trHeight w:hRule="exact" w:val="571"/>
        </w:trPr>
        <w:tc>
          <w:tcPr>
            <w:tcW w:w="9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FA1C8A" w:rsidRDefault="00415ACD" w:rsidP="00FA1C8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Теоретико-методологические основы исследований в экономике и методику обучения экономике на иностранном языке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теоретические знания при решении проблемных задач в международных исследованиях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 иностранным языком в области экономических исследований, навыками их использования при  совместной работе</w:t>
            </w:r>
          </w:p>
        </w:tc>
      </w:tr>
      <w:tr w:rsidR="00415ACD" w:rsidRPr="00FA1C8A" w:rsidTr="00FA1C8A">
        <w:trPr>
          <w:trHeight w:hRule="exact" w:val="614"/>
        </w:trPr>
        <w:tc>
          <w:tcPr>
            <w:tcW w:w="9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FA1C8A" w:rsidRDefault="00415ACD" w:rsidP="00FA1C8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415ACD" w:rsidRPr="00981D23" w:rsidTr="00FA1C8A">
        <w:trPr>
          <w:trHeight w:hRule="exact" w:val="88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научного поиска информации по теме научного исследования</w:t>
            </w:r>
          </w:p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научного поиска информации по широкому кругу вопросов</w:t>
            </w:r>
          </w:p>
        </w:tc>
      </w:tr>
      <w:tr w:rsidR="00415ACD" w:rsidRPr="00981D23" w:rsidTr="00FA1C8A">
        <w:trPr>
          <w:trHeight w:hRule="exact" w:val="1425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Оформлять результаты научных исследований в соответствии с требованиями стандартов  и создавать презентации</w:t>
            </w:r>
          </w:p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Оформлять результаты научных исследований в виде презентаций и в соответствии с требованиями российских и международных стандартов</w:t>
            </w:r>
          </w:p>
        </w:tc>
      </w:tr>
      <w:tr w:rsidR="00415ACD" w:rsidRPr="00981D23" w:rsidTr="00FA1C8A">
        <w:trPr>
          <w:trHeight w:hRule="exact" w:val="88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FA1C8A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15ACD"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пособами совершенствования профессиональных знаний и умений путем использования возможностей информационной среды на высоком уровне</w:t>
            </w:r>
          </w:p>
        </w:tc>
      </w:tr>
      <w:tr w:rsidR="00415ACD" w:rsidRPr="00FA1C8A" w:rsidTr="00FA1C8A">
        <w:trPr>
          <w:trHeight w:hRule="exact" w:val="1155"/>
        </w:trPr>
        <w:tc>
          <w:tcPr>
            <w:tcW w:w="9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FA1C8A" w:rsidRDefault="00415ACD" w:rsidP="00FA1C8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ОПК-1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методы исследования в экономике, возможности каждого метода, их сравнительную характеристику</w:t>
            </w:r>
          </w:p>
        </w:tc>
      </w:tr>
      <w:tr w:rsidR="00415ACD" w:rsidRPr="00981D23" w:rsidTr="00FA1C8A">
        <w:trPr>
          <w:trHeight w:hRule="exact" w:val="88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содержание различных методов исследования применяемых в экономике, аргументированно обосновывать возможности их применения</w:t>
            </w:r>
          </w:p>
        </w:tc>
      </w:tr>
      <w:tr w:rsidR="00415ACD" w:rsidRPr="00981D23" w:rsidTr="00FA1C8A">
        <w:trPr>
          <w:trHeight w:hRule="exact" w:val="61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использования преимуществ различных научных методов и информационных технологий в научных исследованиях</w:t>
            </w:r>
          </w:p>
        </w:tc>
      </w:tr>
      <w:tr w:rsidR="00415ACD" w:rsidRPr="00FA1C8A" w:rsidTr="00FA1C8A">
        <w:trPr>
          <w:trHeight w:hRule="exact" w:val="614"/>
        </w:trPr>
        <w:tc>
          <w:tcPr>
            <w:tcW w:w="9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FA1C8A" w:rsidRDefault="00415ACD" w:rsidP="00FA1C8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ОПК-2 готовностью организовать работу исследовательского коллектива в научной отрасли, соответствующей направлению подготовки</w:t>
            </w:r>
          </w:p>
        </w:tc>
      </w:tr>
      <w:tr w:rsidR="00415ACD" w:rsidRPr="00BC1769" w:rsidTr="00BC1769">
        <w:trPr>
          <w:trHeight w:hRule="exact" w:val="836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BC1769" w:rsidRDefault="00415ACD" w:rsidP="00BC17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769" w:rsidRPr="00BC1769" w:rsidRDefault="00BC1769" w:rsidP="00BC17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BC17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ринципы организации работы исследовательского коллектива</w:t>
            </w:r>
          </w:p>
          <w:p w:rsidR="00415ACD" w:rsidRPr="00BC1769" w:rsidRDefault="00BC1769" w:rsidP="00BC17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BC17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арактеристику процесса организации работы исследовательского коллектива</w:t>
            </w:r>
          </w:p>
        </w:tc>
      </w:tr>
      <w:tr w:rsidR="00415ACD" w:rsidRPr="00981D23" w:rsidTr="00091167">
        <w:trPr>
          <w:trHeight w:hRule="exact" w:val="1917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FA1C8A" w:rsidRDefault="00415ACD" w:rsidP="00FA1C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Выделять области проведения научных  исследований в области экономики, возможные их результаты</w:t>
            </w:r>
          </w:p>
          <w:p w:rsidR="00415ACD" w:rsidRDefault="00415ACD" w:rsidP="00FA1C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 знания в области научных экономических исследований</w:t>
            </w:r>
          </w:p>
          <w:p w:rsidR="00FA1C8A" w:rsidRPr="0005055B" w:rsidRDefault="00FA1C8A" w:rsidP="00FA1C8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A1C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 работу исследовательского коллектива в области научных</w:t>
            </w:r>
            <w:r w:rsidRPr="00FA1C8A"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экономических исследований, опираясь на знание ключевых принципов и характеристик</w:t>
            </w:r>
          </w:p>
          <w:p w:rsidR="00FA1C8A" w:rsidRPr="00981D23" w:rsidRDefault="00FA1C8A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15ACD" w:rsidRPr="00981D23" w:rsidTr="00091167">
        <w:trPr>
          <w:trHeight w:hRule="exact" w:val="333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FA1C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общения, работы в группе, организации работы в группе</w:t>
            </w:r>
          </w:p>
        </w:tc>
      </w:tr>
      <w:tr w:rsidR="00415ACD" w:rsidRPr="00FA1C8A" w:rsidTr="00FA1C8A">
        <w:trPr>
          <w:trHeight w:hRule="exact" w:val="614"/>
        </w:trPr>
        <w:tc>
          <w:tcPr>
            <w:tcW w:w="91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FA1C8A" w:rsidRDefault="00415ACD" w:rsidP="00FA1C8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ОПК-3 готовностью к преподавательской деятельности по образовательным программам высшего образования</w:t>
            </w:r>
          </w:p>
        </w:tc>
      </w:tr>
      <w:tr w:rsidR="00415ACD" w:rsidRPr="00981D23" w:rsidTr="00091167">
        <w:trPr>
          <w:trHeight w:hRule="exact" w:val="61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экономические понятия и законы</w:t>
            </w:r>
          </w:p>
          <w:p w:rsidR="00415ACD" w:rsidRPr="00981D23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различных экономических дисциплин</w:t>
            </w:r>
          </w:p>
        </w:tc>
      </w:tr>
      <w:tr w:rsidR="00415ACD" w:rsidRPr="00981D23" w:rsidTr="00091167">
        <w:trPr>
          <w:trHeight w:hRule="exact" w:val="884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методы решения типовых экономических задач</w:t>
            </w:r>
          </w:p>
          <w:p w:rsidR="00415ACD" w:rsidRPr="00981D23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методы решения экономических задач с использованием междисциплинарных знаний</w:t>
            </w:r>
          </w:p>
        </w:tc>
      </w:tr>
      <w:tr w:rsidR="00415ACD" w:rsidRPr="00981D23" w:rsidTr="00091167">
        <w:trPr>
          <w:trHeight w:hRule="exact" w:val="333"/>
        </w:trPr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 языком на высоком уровне</w:t>
            </w:r>
          </w:p>
        </w:tc>
      </w:tr>
    </w:tbl>
    <w:p w:rsidR="00415ACD" w:rsidRPr="00981D23" w:rsidRDefault="00415ACD" w:rsidP="00415ACD">
      <w:pPr>
        <w:rPr>
          <w:sz w:val="0"/>
          <w:szCs w:val="0"/>
        </w:rPr>
      </w:pPr>
      <w:r w:rsidRPr="00981D23">
        <w:br w:type="page"/>
      </w:r>
    </w:p>
    <w:tbl>
      <w:tblPr>
        <w:tblW w:w="0" w:type="auto"/>
        <w:tblInd w:w="-2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427"/>
        <w:gridCol w:w="400"/>
        <w:gridCol w:w="591"/>
        <w:gridCol w:w="591"/>
        <w:gridCol w:w="663"/>
        <w:gridCol w:w="467"/>
        <w:gridCol w:w="1534"/>
        <w:gridCol w:w="1607"/>
        <w:gridCol w:w="1229"/>
      </w:tblGrid>
      <w:tr w:rsidR="00415ACD" w:rsidRPr="00981D23" w:rsidTr="00AA3277">
        <w:trPr>
          <w:trHeight w:hRule="exact" w:val="285"/>
        </w:trPr>
        <w:tc>
          <w:tcPr>
            <w:tcW w:w="704" w:type="dxa"/>
          </w:tcPr>
          <w:p w:rsidR="00415ACD" w:rsidRPr="00981D23" w:rsidRDefault="00415ACD" w:rsidP="00A60CA1"/>
        </w:tc>
        <w:tc>
          <w:tcPr>
            <w:tcW w:w="850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1D23">
              <w:t xml:space="preserve"> </w:t>
            </w:r>
          </w:p>
        </w:tc>
      </w:tr>
      <w:tr w:rsidR="00415ACD" w:rsidRPr="00981D23" w:rsidTr="00AA3277">
        <w:trPr>
          <w:trHeight w:hRule="exact" w:val="3611"/>
        </w:trPr>
        <w:tc>
          <w:tcPr>
            <w:tcW w:w="92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981D23">
              <w:t xml:space="preserve"> </w:t>
            </w:r>
          </w:p>
          <w:p w:rsidR="00415ACD" w:rsidRDefault="00415ACD" w:rsidP="00A60CA1">
            <w:pPr>
              <w:spacing w:after="0" w:line="240" w:lineRule="auto"/>
              <w:jc w:val="both"/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1D23">
              <w:t xml:space="preserve"> </w:t>
            </w:r>
          </w:p>
          <w:p w:rsidR="001106EB" w:rsidRPr="001106EB" w:rsidRDefault="001106EB" w:rsidP="00A60C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подготовка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зачету с оценкой – 4 акад. часа.</w:t>
            </w:r>
          </w:p>
          <w:p w:rsidR="001106EB" w:rsidRDefault="001106EB" w:rsidP="00A60C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5ACD" w:rsidRPr="001106EB" w:rsidRDefault="00415ACD" w:rsidP="00A60C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</w:p>
        </w:tc>
      </w:tr>
      <w:tr w:rsidR="00415ACD" w:rsidRPr="00981D23" w:rsidTr="00A32FA6">
        <w:trPr>
          <w:trHeight w:hRule="exact" w:val="68"/>
        </w:trPr>
        <w:tc>
          <w:tcPr>
            <w:tcW w:w="704" w:type="dxa"/>
          </w:tcPr>
          <w:p w:rsidR="00415ACD" w:rsidRPr="00981D23" w:rsidRDefault="00415ACD" w:rsidP="00A60CA1"/>
        </w:tc>
        <w:tc>
          <w:tcPr>
            <w:tcW w:w="1427" w:type="dxa"/>
          </w:tcPr>
          <w:p w:rsidR="00415ACD" w:rsidRPr="00981D23" w:rsidRDefault="00415ACD" w:rsidP="00A60CA1"/>
        </w:tc>
        <w:tc>
          <w:tcPr>
            <w:tcW w:w="400" w:type="dxa"/>
          </w:tcPr>
          <w:p w:rsidR="00415ACD" w:rsidRPr="00981D23" w:rsidRDefault="00415ACD" w:rsidP="00A60CA1"/>
        </w:tc>
        <w:tc>
          <w:tcPr>
            <w:tcW w:w="591" w:type="dxa"/>
          </w:tcPr>
          <w:p w:rsidR="00415ACD" w:rsidRPr="00981D23" w:rsidRDefault="00415ACD" w:rsidP="00A60CA1"/>
        </w:tc>
        <w:tc>
          <w:tcPr>
            <w:tcW w:w="591" w:type="dxa"/>
          </w:tcPr>
          <w:p w:rsidR="00415ACD" w:rsidRPr="00981D23" w:rsidRDefault="00415ACD" w:rsidP="00A60CA1"/>
        </w:tc>
        <w:tc>
          <w:tcPr>
            <w:tcW w:w="663" w:type="dxa"/>
          </w:tcPr>
          <w:p w:rsidR="00415ACD" w:rsidRPr="00981D23" w:rsidRDefault="00415ACD" w:rsidP="00A60CA1"/>
        </w:tc>
        <w:tc>
          <w:tcPr>
            <w:tcW w:w="467" w:type="dxa"/>
          </w:tcPr>
          <w:p w:rsidR="00415ACD" w:rsidRPr="00981D23" w:rsidRDefault="00415ACD" w:rsidP="00A60CA1"/>
        </w:tc>
        <w:tc>
          <w:tcPr>
            <w:tcW w:w="1534" w:type="dxa"/>
          </w:tcPr>
          <w:p w:rsidR="00415ACD" w:rsidRPr="00981D23" w:rsidRDefault="00415ACD" w:rsidP="00A60CA1"/>
        </w:tc>
        <w:tc>
          <w:tcPr>
            <w:tcW w:w="1607" w:type="dxa"/>
          </w:tcPr>
          <w:p w:rsidR="00415ACD" w:rsidRPr="00981D23" w:rsidRDefault="00415ACD" w:rsidP="00A60CA1"/>
        </w:tc>
        <w:tc>
          <w:tcPr>
            <w:tcW w:w="1229" w:type="dxa"/>
          </w:tcPr>
          <w:p w:rsidR="00415ACD" w:rsidRPr="00981D23" w:rsidRDefault="00415ACD" w:rsidP="00A60CA1"/>
        </w:tc>
      </w:tr>
      <w:tr w:rsidR="00415ACD" w:rsidTr="00AA3277">
        <w:trPr>
          <w:trHeight w:hRule="exact" w:val="972"/>
        </w:trPr>
        <w:tc>
          <w:tcPr>
            <w:tcW w:w="213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8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Pr="00981D23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981D23">
              <w:t xml:space="preserve"> </w:t>
            </w:r>
          </w:p>
        </w:tc>
        <w:tc>
          <w:tcPr>
            <w:tcW w:w="4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Pr="00981D23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981D23">
              <w:t xml:space="preserve"> </w:t>
            </w:r>
          </w:p>
        </w:tc>
        <w:tc>
          <w:tcPr>
            <w:tcW w:w="12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15ACD" w:rsidTr="00AA3277">
        <w:trPr>
          <w:trHeight w:hRule="exact" w:val="833"/>
        </w:trPr>
        <w:tc>
          <w:tcPr>
            <w:tcW w:w="213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/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5ACD" w:rsidRDefault="00415ACD" w:rsidP="00A60CA1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5ACD" w:rsidRDefault="00415ACD" w:rsidP="00A60CA1"/>
        </w:tc>
        <w:tc>
          <w:tcPr>
            <w:tcW w:w="1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/>
        </w:tc>
        <w:tc>
          <w:tcPr>
            <w:tcW w:w="16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/>
        </w:tc>
        <w:tc>
          <w:tcPr>
            <w:tcW w:w="12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/>
        </w:tc>
      </w:tr>
      <w:tr w:rsidR="00342155" w:rsidRPr="00342155" w:rsidTr="00342155">
        <w:trPr>
          <w:trHeight w:hRule="exact" w:val="356"/>
        </w:trPr>
        <w:tc>
          <w:tcPr>
            <w:tcW w:w="921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2155" w:rsidRPr="00342155" w:rsidRDefault="00342155" w:rsidP="00A60CA1">
            <w:pPr>
              <w:rPr>
                <w:b/>
              </w:rPr>
            </w:pP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анализа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синтеза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теоретических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экспериментальных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исследованиях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экономике</w:t>
            </w:r>
            <w:r w:rsidRPr="00342155">
              <w:rPr>
                <w:b/>
              </w:rPr>
              <w:t xml:space="preserve"> </w:t>
            </w:r>
          </w:p>
        </w:tc>
      </w:tr>
      <w:tr w:rsidR="00AA3277" w:rsidRPr="00981D23" w:rsidTr="00AA3277">
        <w:trPr>
          <w:trHeight w:hRule="exact" w:val="1796"/>
        </w:trPr>
        <w:tc>
          <w:tcPr>
            <w:tcW w:w="2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r w:rsidRPr="00981D23"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творческих заданий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981D23"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981D23">
              <w:t xml:space="preserve"> </w:t>
            </w:r>
          </w:p>
        </w:tc>
      </w:tr>
      <w:tr w:rsidR="00AA3277" w:rsidRPr="00981D23" w:rsidTr="00AA3277">
        <w:trPr>
          <w:trHeight w:hRule="exact" w:val="1796"/>
        </w:trPr>
        <w:tc>
          <w:tcPr>
            <w:tcW w:w="2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Экономико-математическое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синтеза</w:t>
            </w:r>
            <w:r w:rsidRPr="00981D23">
              <w:t xml:space="preserve"> </w:t>
            </w: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аналитических заданий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981D23"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981D23">
              <w:t xml:space="preserve"> </w:t>
            </w:r>
          </w:p>
        </w:tc>
      </w:tr>
      <w:tr w:rsidR="00AA3277" w:rsidTr="00AA3277">
        <w:trPr>
          <w:trHeight w:hRule="exact" w:val="277"/>
        </w:trPr>
        <w:tc>
          <w:tcPr>
            <w:tcW w:w="2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</w:tr>
      <w:tr w:rsidR="00342155" w:rsidRPr="00981D23" w:rsidTr="00342155">
        <w:trPr>
          <w:trHeight w:hRule="exact" w:val="373"/>
        </w:trPr>
        <w:tc>
          <w:tcPr>
            <w:tcW w:w="921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42155" w:rsidRPr="00342155" w:rsidRDefault="00342155" w:rsidP="00A60CA1">
            <w:pPr>
              <w:rPr>
                <w:b/>
              </w:rPr>
            </w:pP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Методология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теоретических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экспериментальных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исследований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</w:t>
            </w:r>
            <w:r w:rsidRPr="00342155">
              <w:rPr>
                <w:b/>
              </w:rPr>
              <w:t xml:space="preserve"> </w:t>
            </w:r>
            <w:r w:rsidRPr="003421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экономике</w:t>
            </w:r>
            <w:r w:rsidRPr="00342155">
              <w:rPr>
                <w:b/>
              </w:rPr>
              <w:t xml:space="preserve"> </w:t>
            </w:r>
          </w:p>
        </w:tc>
      </w:tr>
      <w:tr w:rsidR="00AA3277" w:rsidRPr="00981D23" w:rsidTr="00AA3277">
        <w:trPr>
          <w:trHeight w:hRule="exact" w:val="1796"/>
        </w:trPr>
        <w:tc>
          <w:tcPr>
            <w:tcW w:w="2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r w:rsidRPr="00981D23"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аналитических заданий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981D23"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981D23">
              <w:t xml:space="preserve"> </w:t>
            </w:r>
          </w:p>
        </w:tc>
      </w:tr>
      <w:tr w:rsidR="00AA3277" w:rsidRPr="00981D23" w:rsidTr="00AA3277">
        <w:trPr>
          <w:trHeight w:hRule="exact" w:val="1796"/>
        </w:trPr>
        <w:tc>
          <w:tcPr>
            <w:tcW w:w="2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981D23">
              <w:t xml:space="preserve"> </w:t>
            </w: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/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аналитических заданий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981D23"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981D23">
              <w:t xml:space="preserve"> </w:t>
            </w:r>
          </w:p>
        </w:tc>
      </w:tr>
      <w:tr w:rsidR="00AA3277" w:rsidTr="00AA3277">
        <w:trPr>
          <w:trHeight w:hRule="exact" w:val="277"/>
        </w:trPr>
        <w:tc>
          <w:tcPr>
            <w:tcW w:w="2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</w:tr>
      <w:tr w:rsidR="00AA3277" w:rsidRPr="00981D23" w:rsidTr="00AA3277">
        <w:trPr>
          <w:trHeight w:hRule="exact" w:val="893"/>
        </w:trPr>
        <w:tc>
          <w:tcPr>
            <w:tcW w:w="2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777A0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/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Default="00AA3277" w:rsidP="00AA32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3277" w:rsidRPr="00981D23" w:rsidRDefault="00AA3277" w:rsidP="00AA32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ОПК-1,ОПК- 2,ОПК-3,УК- 1,УК-2,УК- 3,УК-6</w:t>
            </w:r>
          </w:p>
        </w:tc>
      </w:tr>
    </w:tbl>
    <w:p w:rsidR="00415ACD" w:rsidRPr="00981D23" w:rsidRDefault="00415ACD" w:rsidP="00415ACD">
      <w:pPr>
        <w:rPr>
          <w:sz w:val="0"/>
          <w:szCs w:val="0"/>
        </w:rPr>
      </w:pPr>
    </w:p>
    <w:tbl>
      <w:tblPr>
        <w:tblW w:w="91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98"/>
        <w:gridCol w:w="88"/>
        <w:gridCol w:w="1764"/>
        <w:gridCol w:w="2761"/>
        <w:gridCol w:w="125"/>
        <w:gridCol w:w="4107"/>
        <w:gridCol w:w="49"/>
        <w:gridCol w:w="20"/>
        <w:gridCol w:w="14"/>
      </w:tblGrid>
      <w:tr w:rsidR="00415ACD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15ACD" w:rsidTr="002D21AA">
        <w:trPr>
          <w:trHeight w:hRule="exact" w:val="138"/>
        </w:trPr>
        <w:tc>
          <w:tcPr>
            <w:tcW w:w="9160" w:type="dxa"/>
            <w:gridSpan w:val="10"/>
          </w:tcPr>
          <w:p w:rsidR="00415ACD" w:rsidRDefault="00415ACD" w:rsidP="00A60CA1"/>
        </w:tc>
      </w:tr>
      <w:tr w:rsidR="00415ACD" w:rsidRPr="00981D23" w:rsidTr="002D21AA">
        <w:trPr>
          <w:trHeight w:hRule="exact" w:val="7518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преподаваемой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="00AA3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r w:rsidR="00AA3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533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модульно-компетентностная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аналитической,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оценок,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справочно-правовых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«Гарант»,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«Консультант+»,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таблицами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страновых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блоками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сводами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порталах.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методологией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макроуровне,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мезоуровне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микроуровне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штурма»,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обратного.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трудно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воспринимаемых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проводимые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формах.</w:t>
            </w:r>
            <w:r w:rsidRPr="00981D23">
              <w:t xml:space="preserve"> </w:t>
            </w:r>
          </w:p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самоорганизации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(обсуждениям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значимости),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сообщениям,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тестированию,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последующим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докладов,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рефератов.</w:t>
            </w:r>
            <w:r w:rsidRPr="00981D23">
              <w:t xml:space="preserve"> </w:t>
            </w:r>
          </w:p>
        </w:tc>
      </w:tr>
      <w:tr w:rsidR="00415ACD" w:rsidRPr="00981D23" w:rsidTr="002D21AA">
        <w:trPr>
          <w:trHeight w:hRule="exact" w:val="277"/>
        </w:trPr>
        <w:tc>
          <w:tcPr>
            <w:tcW w:w="9160" w:type="dxa"/>
            <w:gridSpan w:val="10"/>
          </w:tcPr>
          <w:p w:rsidR="00415ACD" w:rsidRPr="00981D23" w:rsidRDefault="00415ACD" w:rsidP="00A60CA1"/>
        </w:tc>
      </w:tr>
      <w:tr w:rsidR="00415ACD" w:rsidRPr="00981D23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981D23">
              <w:t xml:space="preserve"> </w:t>
            </w:r>
          </w:p>
        </w:tc>
      </w:tr>
      <w:tr w:rsidR="00415ACD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15ACD" w:rsidTr="002D21AA">
        <w:trPr>
          <w:trHeight w:hRule="exact" w:val="138"/>
        </w:trPr>
        <w:tc>
          <w:tcPr>
            <w:tcW w:w="9160" w:type="dxa"/>
            <w:gridSpan w:val="10"/>
          </w:tcPr>
          <w:p w:rsidR="00415ACD" w:rsidRDefault="00415ACD" w:rsidP="00A60CA1"/>
        </w:tc>
      </w:tr>
      <w:tr w:rsidR="00415ACD" w:rsidRPr="00981D23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81D23">
              <w:t xml:space="preserve"> </w:t>
            </w:r>
          </w:p>
        </w:tc>
      </w:tr>
      <w:tr w:rsidR="00415ACD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15ACD" w:rsidTr="002D21AA">
        <w:trPr>
          <w:trHeight w:hRule="exact" w:val="138"/>
        </w:trPr>
        <w:tc>
          <w:tcPr>
            <w:tcW w:w="9160" w:type="dxa"/>
            <w:gridSpan w:val="10"/>
          </w:tcPr>
          <w:p w:rsidR="00415ACD" w:rsidRDefault="00415ACD" w:rsidP="00A60CA1"/>
        </w:tc>
      </w:tr>
      <w:tr w:rsidR="00415ACD" w:rsidRPr="00981D23" w:rsidTr="002D21AA">
        <w:trPr>
          <w:trHeight w:hRule="exact" w:val="277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1D23">
              <w:t xml:space="preserve"> </w:t>
            </w:r>
          </w:p>
        </w:tc>
      </w:tr>
      <w:tr w:rsidR="00415ACD" w:rsidTr="002D21AA">
        <w:trPr>
          <w:trHeight w:hRule="exact" w:val="277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15ACD" w:rsidRPr="00981D23" w:rsidTr="00525043">
        <w:trPr>
          <w:trHeight w:hRule="exact" w:val="439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25043" w:rsidRPr="00034D30" w:rsidRDefault="00525043" w:rsidP="005250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034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D3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Мокий, М. С. 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Методология научных исследований : учебник для вузов / М. С. Мокий, А. Л. Никифоров, В. С. Мокий ; под редакцией М. С. Мокия.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2-е изд.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Москва : Издательство Юрайт, 2020.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254 с.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(Высшее образование).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ISBN 978-5-534-13313-4. 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Текст : электронный // ЭБС Юрайт [сайт]. 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URL: </w:t>
            </w:r>
            <w:hyperlink r:id="rId10" w:anchor="page/2" w:history="1">
              <w:r w:rsidRPr="00034D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https://urait.ru/viewer/metodologiya-nauchnyh-issledovaniy-457487#page/2</w:t>
              </w:r>
            </w:hyperlink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(дата обращения: 01.09.2020). </w:t>
            </w:r>
          </w:p>
          <w:p w:rsidR="00525043" w:rsidRPr="00034D30" w:rsidRDefault="00525043" w:rsidP="005250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34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Исследование операций в экономике : учебник для вузов / под редакцией Н. Ш. Кремера.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4-е изд., перераб. и доп.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Москва : Издательство Юрайт, 2020.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414 с.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(Высшее образование).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ISBN 978-5-534-12800-0. 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Текст : электронный // ЭБС Юрайт [сайт]. 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URL: </w:t>
            </w:r>
            <w:hyperlink r:id="rId11" w:anchor="page/2" w:history="1">
              <w:r w:rsidRPr="00034D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https://urait.ru/viewer/issledovanie-operaciy-v-ekonomike-460143#page/2</w:t>
              </w:r>
            </w:hyperlink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(дата обращения: 01.09.2020).</w:t>
            </w:r>
          </w:p>
          <w:p w:rsidR="00415ACD" w:rsidRPr="00981D23" w:rsidRDefault="00525043" w:rsidP="005250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34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D3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Мельник, М. В. 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Теория экономического анализа : учебник для вузов / М. В. Мельник, В. Л. Поздеев.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Москва : Издательство Юрайт, 2020.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261 с.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(Высшее образование).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ISBN 978-5-534-09983-6. 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Текст : электронный // ЭБС Юрайт [сайт]. 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URL: </w:t>
            </w:r>
            <w:hyperlink r:id="rId12" w:anchor="page/2" w:history="1">
              <w:r w:rsidRPr="00034D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https://urait.ru/viewer/teoriya-ekonomicheskogo-analiza-450143#page/2</w:t>
              </w:r>
            </w:hyperlink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(дата обращения: 01.09.2020)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415ACD" w:rsidRPr="00981D23">
              <w:t xml:space="preserve"> </w:t>
            </w:r>
          </w:p>
        </w:tc>
      </w:tr>
      <w:tr w:rsidR="00415ACD" w:rsidRPr="00981D23" w:rsidTr="00525043">
        <w:trPr>
          <w:trHeight w:hRule="exact" w:val="287"/>
        </w:trPr>
        <w:tc>
          <w:tcPr>
            <w:tcW w:w="9160" w:type="dxa"/>
            <w:gridSpan w:val="10"/>
          </w:tcPr>
          <w:p w:rsidR="00415ACD" w:rsidRPr="00981D23" w:rsidRDefault="00415ACD" w:rsidP="00A60CA1"/>
        </w:tc>
      </w:tr>
      <w:tr w:rsidR="00415ACD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15ACD" w:rsidRPr="00981D23" w:rsidTr="00525043">
        <w:trPr>
          <w:trHeight w:hRule="exact" w:val="3412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42155" w:rsidRDefault="00525043" w:rsidP="00525043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16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1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2155" w:rsidRPr="00016EC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Афанасьев, В. В. </w:t>
            </w:r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Методология и методы научного исследования : учебное пособие для вузов / В. В. Афанасьев, О. В. Грибкова, Л. И. Уколова.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Москва : Издательство Юрайт, 2020.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154 с.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(Высшее образование). 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ISBN 978-5-534-02890-4. 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Текст : электронный // ЭБС Юрайт [сайт]. </w:t>
            </w:r>
            <w:r w:rsidR="003421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URL: </w:t>
            </w:r>
            <w:hyperlink r:id="rId13" w:anchor="page/2" w:history="1">
              <w:r w:rsidR="00342155" w:rsidRPr="00016EC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https://urait.ru/viewer/metodologiya-i-metody-nauchnogo-issledovaniya-453479#page/2</w:t>
              </w:r>
            </w:hyperlink>
            <w:r w:rsidR="00342155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(дата обращения: 01.09.2020).</w:t>
            </w:r>
            <w:r w:rsidR="00342155" w:rsidRPr="00981D23">
              <w:t xml:space="preserve"> </w:t>
            </w:r>
          </w:p>
          <w:p w:rsidR="00415ACD" w:rsidRPr="00342155" w:rsidRDefault="00342155" w:rsidP="0034215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="00525043" w:rsidRPr="00016EC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Мокий, В. С. </w:t>
            </w:r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Методология научных исследований. Трансдисциплинарные подходы и методы : учебное пособие для вузов / В. С. Мокий, Т. А. Лукьянова.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Москва : Издательство Юрайт, 2020.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170 с.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(Высшее образование).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ISBN 978-5-534-05207-7.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Текст : электронный // ЭБС Юрайт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URL: </w:t>
            </w:r>
            <w:hyperlink r:id="rId14" w:anchor="page/2" w:history="1">
              <w:r w:rsidR="00525043" w:rsidRPr="00016EC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https://urait.ru/viewer/metodologiya-nauchnyh-issledovaniy-transdisciplinarnye-podhody-i-metody-454449#page/2</w:t>
              </w:r>
            </w:hyperlink>
            <w:r w:rsidR="00525043" w:rsidRPr="00016E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(дата обращения: 01.09.2020).</w:t>
            </w:r>
            <w:r w:rsidR="00525043" w:rsidRPr="0001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5ACD" w:rsidRPr="00981D23" w:rsidTr="002D21AA">
        <w:trPr>
          <w:trHeight w:hRule="exact" w:val="138"/>
        </w:trPr>
        <w:tc>
          <w:tcPr>
            <w:tcW w:w="232" w:type="dxa"/>
            <w:gridSpan w:val="2"/>
          </w:tcPr>
          <w:p w:rsidR="00415ACD" w:rsidRPr="00981D23" w:rsidRDefault="00415ACD" w:rsidP="00A60CA1"/>
        </w:tc>
        <w:tc>
          <w:tcPr>
            <w:tcW w:w="1852" w:type="dxa"/>
            <w:gridSpan w:val="2"/>
          </w:tcPr>
          <w:p w:rsidR="00415ACD" w:rsidRPr="00981D23" w:rsidRDefault="00415ACD" w:rsidP="00A60CA1"/>
        </w:tc>
        <w:tc>
          <w:tcPr>
            <w:tcW w:w="2886" w:type="dxa"/>
            <w:gridSpan w:val="2"/>
          </w:tcPr>
          <w:p w:rsidR="00415ACD" w:rsidRPr="00981D23" w:rsidRDefault="00415ACD" w:rsidP="00A60CA1"/>
        </w:tc>
        <w:tc>
          <w:tcPr>
            <w:tcW w:w="4107" w:type="dxa"/>
          </w:tcPr>
          <w:p w:rsidR="00415ACD" w:rsidRPr="00981D23" w:rsidRDefault="00415ACD" w:rsidP="00A60CA1"/>
        </w:tc>
        <w:tc>
          <w:tcPr>
            <w:tcW w:w="83" w:type="dxa"/>
            <w:gridSpan w:val="3"/>
          </w:tcPr>
          <w:p w:rsidR="00415ACD" w:rsidRPr="00981D23" w:rsidRDefault="00415ACD" w:rsidP="00A60CA1"/>
        </w:tc>
      </w:tr>
      <w:tr w:rsidR="00415ACD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415ACD" w:rsidRPr="00981D23" w:rsidTr="00525043">
        <w:trPr>
          <w:trHeight w:hRule="exact" w:val="5666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25043" w:rsidRPr="00034D30" w:rsidRDefault="00525043" w:rsidP="00525043">
            <w:pPr>
              <w:spacing w:after="0" w:line="240" w:lineRule="auto"/>
              <w:ind w:firstLine="756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034D30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1. Алексеева, М. Б.  Теория систем и системный анализ : учебник и практикум для вузов / М. Б. Алексеева, П. П. Ветренко. - Москва : Издательство Юрайт, 2020. - 304 с. - (Высшее образование). - ISBN 978-5-534-00636-0. - Текст : электронный // ЭБС Юрайт [сайт]. - URL: </w:t>
            </w:r>
            <w:hyperlink r:id="rId15" w:anchor="page/2" w:history="1">
              <w:r w:rsidRPr="00034D30">
                <w:rPr>
                  <w:rFonts w:ascii="Times New Roman" w:eastAsia="Calibri" w:hAnsi="Times New Roman" w:cs="Times New Roman"/>
                  <w:iCs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https://urait.ru/viewer/teoriya-sistem-i-sistemnyy-analiz-450656#page/2</w:t>
              </w:r>
            </w:hyperlink>
            <w:r w:rsidRPr="00034D30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 (дата обращения: 01.09.2020).</w:t>
            </w:r>
          </w:p>
          <w:p w:rsidR="00415ACD" w:rsidRPr="00981D23" w:rsidRDefault="00525043" w:rsidP="005250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4D30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2. Рой, О. М. </w:t>
            </w:r>
            <w:r w:rsidRPr="00034D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Исследования социально-экономических и политических процессов. Практикум : пособие для вузов / О. М. Рой, А. М. Киселева. - 2-е изд., испр. и доп. - Москва : Издательство Юрайт, 2020. - 205 с. - (Высшее образование). - ISBN 978-5-534-12078-3. - Текст : электронный // ЭБС Юрайт [сайт]. - URL: </w:t>
            </w:r>
            <w:hyperlink r:id="rId16" w:anchor="page/2" w:history="1">
              <w:r w:rsidRPr="00034D3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https://urait.ru/viewer/issledovaniya-socialno-ekonomicheskih-i-politicheskih-processov-praktikum-453656#page/2</w:t>
              </w:r>
            </w:hyperlink>
            <w:r w:rsidRPr="00034D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34D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(дата обращения: 01.09.2020).</w:t>
            </w:r>
            <w:r w:rsidR="00415ACD" w:rsidRPr="00981D23">
              <w:t xml:space="preserve"> </w:t>
            </w:r>
          </w:p>
        </w:tc>
      </w:tr>
      <w:tr w:rsidR="00415ACD" w:rsidRPr="00981D23" w:rsidTr="002D21AA">
        <w:trPr>
          <w:trHeight w:hRule="exact" w:val="138"/>
        </w:trPr>
        <w:tc>
          <w:tcPr>
            <w:tcW w:w="232" w:type="dxa"/>
            <w:gridSpan w:val="2"/>
          </w:tcPr>
          <w:p w:rsidR="00415ACD" w:rsidRPr="00981D23" w:rsidRDefault="00415ACD" w:rsidP="00A60CA1"/>
        </w:tc>
        <w:tc>
          <w:tcPr>
            <w:tcW w:w="1852" w:type="dxa"/>
            <w:gridSpan w:val="2"/>
          </w:tcPr>
          <w:p w:rsidR="00415ACD" w:rsidRPr="00981D23" w:rsidRDefault="00415ACD" w:rsidP="00A60CA1"/>
        </w:tc>
        <w:tc>
          <w:tcPr>
            <w:tcW w:w="2886" w:type="dxa"/>
            <w:gridSpan w:val="2"/>
          </w:tcPr>
          <w:p w:rsidR="00415ACD" w:rsidRPr="00981D23" w:rsidRDefault="00415ACD" w:rsidP="00A60CA1"/>
        </w:tc>
        <w:tc>
          <w:tcPr>
            <w:tcW w:w="4107" w:type="dxa"/>
          </w:tcPr>
          <w:p w:rsidR="00415ACD" w:rsidRPr="00981D23" w:rsidRDefault="00415ACD" w:rsidP="00A60CA1"/>
        </w:tc>
        <w:tc>
          <w:tcPr>
            <w:tcW w:w="83" w:type="dxa"/>
            <w:gridSpan w:val="3"/>
          </w:tcPr>
          <w:p w:rsidR="00415ACD" w:rsidRPr="00981D23" w:rsidRDefault="00415ACD" w:rsidP="00A60CA1"/>
        </w:tc>
      </w:tr>
      <w:tr w:rsidR="00415ACD" w:rsidRPr="00981D23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81D23">
              <w:t xml:space="preserve"> </w:t>
            </w:r>
          </w:p>
        </w:tc>
      </w:tr>
      <w:tr w:rsidR="00415ACD" w:rsidRPr="00981D23" w:rsidTr="002D21AA">
        <w:trPr>
          <w:trHeight w:hRule="exact" w:val="277"/>
        </w:trPr>
        <w:tc>
          <w:tcPr>
            <w:tcW w:w="232" w:type="dxa"/>
            <w:gridSpan w:val="2"/>
          </w:tcPr>
          <w:p w:rsidR="00415ACD" w:rsidRPr="00981D23" w:rsidRDefault="00415ACD" w:rsidP="00A60CA1"/>
        </w:tc>
        <w:tc>
          <w:tcPr>
            <w:tcW w:w="1852" w:type="dxa"/>
            <w:gridSpan w:val="2"/>
          </w:tcPr>
          <w:p w:rsidR="00415ACD" w:rsidRPr="00981D23" w:rsidRDefault="00415ACD" w:rsidP="00A60CA1"/>
        </w:tc>
        <w:tc>
          <w:tcPr>
            <w:tcW w:w="2886" w:type="dxa"/>
            <w:gridSpan w:val="2"/>
          </w:tcPr>
          <w:p w:rsidR="00415ACD" w:rsidRPr="00981D23" w:rsidRDefault="00415ACD" w:rsidP="00A60CA1"/>
        </w:tc>
        <w:tc>
          <w:tcPr>
            <w:tcW w:w="4107" w:type="dxa"/>
          </w:tcPr>
          <w:p w:rsidR="00415ACD" w:rsidRPr="00981D23" w:rsidRDefault="00415ACD" w:rsidP="00A60CA1"/>
        </w:tc>
        <w:tc>
          <w:tcPr>
            <w:tcW w:w="83" w:type="dxa"/>
            <w:gridSpan w:val="3"/>
          </w:tcPr>
          <w:p w:rsidR="00415ACD" w:rsidRPr="00981D23" w:rsidRDefault="00415ACD" w:rsidP="00A60CA1"/>
        </w:tc>
      </w:tr>
      <w:tr w:rsidR="00415ACD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415ACD" w:rsidTr="005333B0">
        <w:trPr>
          <w:trHeight w:hRule="exact" w:val="555"/>
        </w:trPr>
        <w:tc>
          <w:tcPr>
            <w:tcW w:w="320" w:type="dxa"/>
            <w:gridSpan w:val="3"/>
          </w:tcPr>
          <w:p w:rsidR="00415ACD" w:rsidRDefault="00415ACD" w:rsidP="00A60CA1"/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415ACD" w:rsidRDefault="00415ACD" w:rsidP="00A60CA1"/>
        </w:tc>
      </w:tr>
      <w:tr w:rsidR="00415ACD" w:rsidTr="005333B0">
        <w:trPr>
          <w:trHeight w:hRule="exact" w:val="818"/>
        </w:trPr>
        <w:tc>
          <w:tcPr>
            <w:tcW w:w="320" w:type="dxa"/>
            <w:gridSpan w:val="3"/>
          </w:tcPr>
          <w:p w:rsidR="00415ACD" w:rsidRDefault="00415ACD" w:rsidP="00A60CA1"/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Pr="00415ACD" w:rsidRDefault="00415ACD" w:rsidP="00A60CA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415AC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415ACD">
              <w:rPr>
                <w:lang w:val="en-US"/>
              </w:rPr>
              <w:t xml:space="preserve"> </w:t>
            </w:r>
            <w:r w:rsidRPr="00415AC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415ACD">
              <w:rPr>
                <w:lang w:val="en-US"/>
              </w:rPr>
              <w:t xml:space="preserve"> </w:t>
            </w:r>
            <w:r w:rsidRPr="00415AC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415ACD">
              <w:rPr>
                <w:lang w:val="en-US"/>
              </w:rPr>
              <w:t xml:space="preserve"> </w:t>
            </w:r>
            <w:r w:rsidRPr="00415AC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="00525043" w:rsidRPr="005250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15AC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15ACD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415AC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415ACD">
              <w:rPr>
                <w:lang w:val="en-US"/>
              </w:rP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415ACD" w:rsidRDefault="00415ACD" w:rsidP="00A60CA1"/>
        </w:tc>
      </w:tr>
      <w:tr w:rsidR="00415ACD" w:rsidTr="005333B0">
        <w:trPr>
          <w:trHeight w:hRule="exact" w:val="555"/>
        </w:trPr>
        <w:tc>
          <w:tcPr>
            <w:tcW w:w="320" w:type="dxa"/>
            <w:gridSpan w:val="3"/>
          </w:tcPr>
          <w:p w:rsidR="00415ACD" w:rsidRDefault="00415ACD" w:rsidP="00A60CA1"/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415ACD" w:rsidRDefault="00415ACD" w:rsidP="00A60CA1"/>
        </w:tc>
      </w:tr>
      <w:tr w:rsidR="00415ACD" w:rsidTr="005333B0">
        <w:trPr>
          <w:trHeight w:hRule="exact" w:val="285"/>
        </w:trPr>
        <w:tc>
          <w:tcPr>
            <w:tcW w:w="320" w:type="dxa"/>
            <w:gridSpan w:val="3"/>
          </w:tcPr>
          <w:p w:rsidR="00415ACD" w:rsidRDefault="00415ACD" w:rsidP="00A60CA1"/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415ACD" w:rsidRDefault="00415ACD" w:rsidP="00A60CA1"/>
        </w:tc>
      </w:tr>
      <w:tr w:rsidR="00415ACD" w:rsidTr="005333B0">
        <w:trPr>
          <w:trHeight w:hRule="exact" w:val="285"/>
        </w:trPr>
        <w:tc>
          <w:tcPr>
            <w:tcW w:w="320" w:type="dxa"/>
            <w:gridSpan w:val="3"/>
          </w:tcPr>
          <w:p w:rsidR="00415ACD" w:rsidRDefault="00415ACD" w:rsidP="00A60CA1"/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4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415ACD" w:rsidRDefault="00415ACD" w:rsidP="00A60CA1"/>
        </w:tc>
      </w:tr>
      <w:tr w:rsidR="00415ACD" w:rsidTr="005333B0">
        <w:trPr>
          <w:trHeight w:hRule="exact" w:val="285"/>
        </w:trPr>
        <w:tc>
          <w:tcPr>
            <w:tcW w:w="320" w:type="dxa"/>
            <w:gridSpan w:val="3"/>
          </w:tcPr>
          <w:p w:rsidR="00415ACD" w:rsidRDefault="00415ACD" w:rsidP="00A60CA1"/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415ACD" w:rsidRDefault="00415ACD" w:rsidP="00A60CA1"/>
        </w:tc>
      </w:tr>
      <w:tr w:rsidR="00415ACD" w:rsidTr="005333B0">
        <w:trPr>
          <w:trHeight w:hRule="exact" w:val="138"/>
        </w:trPr>
        <w:tc>
          <w:tcPr>
            <w:tcW w:w="320" w:type="dxa"/>
            <w:gridSpan w:val="3"/>
          </w:tcPr>
          <w:p w:rsidR="00415ACD" w:rsidRDefault="00415ACD" w:rsidP="00A60CA1"/>
        </w:tc>
        <w:tc>
          <w:tcPr>
            <w:tcW w:w="1764" w:type="dxa"/>
          </w:tcPr>
          <w:p w:rsidR="00415ACD" w:rsidRDefault="00415ACD" w:rsidP="00A60CA1"/>
        </w:tc>
        <w:tc>
          <w:tcPr>
            <w:tcW w:w="2761" w:type="dxa"/>
          </w:tcPr>
          <w:p w:rsidR="00415ACD" w:rsidRDefault="00415ACD" w:rsidP="00A60CA1"/>
        </w:tc>
        <w:tc>
          <w:tcPr>
            <w:tcW w:w="4232" w:type="dxa"/>
            <w:gridSpan w:val="2"/>
          </w:tcPr>
          <w:p w:rsidR="00415ACD" w:rsidRDefault="00415ACD" w:rsidP="00A60CA1"/>
        </w:tc>
        <w:tc>
          <w:tcPr>
            <w:tcW w:w="83" w:type="dxa"/>
            <w:gridSpan w:val="3"/>
          </w:tcPr>
          <w:p w:rsidR="00415ACD" w:rsidRDefault="00415ACD" w:rsidP="00A60CA1"/>
        </w:tc>
      </w:tr>
      <w:tr w:rsidR="00415ACD" w:rsidRPr="00981D23" w:rsidTr="002D21AA">
        <w:trPr>
          <w:trHeight w:hRule="exact" w:val="285"/>
        </w:trPr>
        <w:tc>
          <w:tcPr>
            <w:tcW w:w="916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981D23">
              <w:t xml:space="preserve"> </w:t>
            </w:r>
          </w:p>
        </w:tc>
      </w:tr>
      <w:tr w:rsidR="00415ACD" w:rsidTr="005333B0">
        <w:trPr>
          <w:trHeight w:hRule="exact" w:val="270"/>
        </w:trPr>
        <w:tc>
          <w:tcPr>
            <w:tcW w:w="320" w:type="dxa"/>
            <w:gridSpan w:val="3"/>
          </w:tcPr>
          <w:p w:rsidR="00415ACD" w:rsidRPr="00981D23" w:rsidRDefault="00415ACD" w:rsidP="00A60CA1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ACD" w:rsidRDefault="00415ACD" w:rsidP="00A60C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34" w:type="dxa"/>
            <w:gridSpan w:val="2"/>
          </w:tcPr>
          <w:p w:rsidR="00415ACD" w:rsidRDefault="00415ACD" w:rsidP="00A60CA1"/>
        </w:tc>
      </w:tr>
      <w:tr w:rsidR="00525043" w:rsidTr="005333B0">
        <w:trPr>
          <w:trHeight w:hRule="exact" w:val="14"/>
        </w:trPr>
        <w:tc>
          <w:tcPr>
            <w:tcW w:w="320" w:type="dxa"/>
            <w:gridSpan w:val="3"/>
          </w:tcPr>
          <w:p w:rsidR="00525043" w:rsidRDefault="00525043" w:rsidP="00525043"/>
        </w:tc>
        <w:tc>
          <w:tcPr>
            <w:tcW w:w="45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981D2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981D23"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9D2741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525043">
              <w:t xml:space="preserve"> </w:t>
            </w:r>
          </w:p>
        </w:tc>
        <w:tc>
          <w:tcPr>
            <w:tcW w:w="34" w:type="dxa"/>
            <w:gridSpan w:val="2"/>
          </w:tcPr>
          <w:p w:rsidR="00525043" w:rsidRDefault="00525043" w:rsidP="00525043"/>
        </w:tc>
      </w:tr>
      <w:tr w:rsidR="00525043" w:rsidTr="00525043">
        <w:trPr>
          <w:trHeight w:hRule="exact" w:val="932"/>
        </w:trPr>
        <w:tc>
          <w:tcPr>
            <w:tcW w:w="320" w:type="dxa"/>
            <w:gridSpan w:val="3"/>
          </w:tcPr>
          <w:p w:rsidR="00525043" w:rsidRDefault="00525043" w:rsidP="00525043"/>
        </w:tc>
        <w:tc>
          <w:tcPr>
            <w:tcW w:w="45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525043" w:rsidP="00525043"/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525043" w:rsidP="00525043"/>
        </w:tc>
        <w:tc>
          <w:tcPr>
            <w:tcW w:w="34" w:type="dxa"/>
            <w:gridSpan w:val="2"/>
          </w:tcPr>
          <w:p w:rsidR="00525043" w:rsidRDefault="00525043" w:rsidP="00525043"/>
        </w:tc>
      </w:tr>
      <w:tr w:rsidR="00525043" w:rsidRPr="00525043" w:rsidTr="005333B0">
        <w:trPr>
          <w:trHeight w:hRule="exact" w:val="826"/>
        </w:trPr>
        <w:tc>
          <w:tcPr>
            <w:tcW w:w="320" w:type="dxa"/>
            <w:gridSpan w:val="3"/>
          </w:tcPr>
          <w:p w:rsid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981D2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981D23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016ECC" w:rsidRDefault="009D2741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525043" w:rsidRPr="00016ECC">
              <w:t xml:space="preserve"> </w:t>
            </w:r>
          </w:p>
        </w:tc>
        <w:tc>
          <w:tcPr>
            <w:tcW w:w="34" w:type="dxa"/>
            <w:gridSpan w:val="2"/>
          </w:tcPr>
          <w:p w:rsidR="00525043" w:rsidRPr="00525043" w:rsidRDefault="00525043" w:rsidP="00525043"/>
        </w:tc>
      </w:tr>
      <w:tr w:rsidR="00525043" w:rsidRPr="00A60CA1" w:rsidTr="005333B0">
        <w:trPr>
          <w:trHeight w:hRule="exact" w:val="555"/>
        </w:trPr>
        <w:tc>
          <w:tcPr>
            <w:tcW w:w="320" w:type="dxa"/>
            <w:gridSpan w:val="3"/>
          </w:tcPr>
          <w:p w:rsidR="00525043" w:rsidRP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981D2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1D23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9D2741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525043">
              <w:t xml:space="preserve"> </w:t>
            </w:r>
          </w:p>
        </w:tc>
        <w:tc>
          <w:tcPr>
            <w:tcW w:w="34" w:type="dxa"/>
            <w:gridSpan w:val="2"/>
          </w:tcPr>
          <w:p w:rsidR="00525043" w:rsidRPr="00415ACD" w:rsidRDefault="00525043" w:rsidP="00525043">
            <w:pPr>
              <w:rPr>
                <w:lang w:val="en-US"/>
              </w:rPr>
            </w:pPr>
          </w:p>
        </w:tc>
      </w:tr>
      <w:tr w:rsidR="00525043" w:rsidRPr="00A60CA1" w:rsidTr="005333B0">
        <w:trPr>
          <w:trHeight w:hRule="exact" w:val="555"/>
        </w:trPr>
        <w:tc>
          <w:tcPr>
            <w:tcW w:w="320" w:type="dxa"/>
            <w:gridSpan w:val="3"/>
          </w:tcPr>
          <w:p w:rsidR="00525043" w:rsidRPr="00415ACD" w:rsidRDefault="00525043" w:rsidP="00525043">
            <w:pPr>
              <w:rPr>
                <w:lang w:val="en-US"/>
              </w:rPr>
            </w:pPr>
          </w:p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981D2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981D23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9D2741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34" w:type="dxa"/>
            <w:gridSpan w:val="2"/>
          </w:tcPr>
          <w:p w:rsidR="00525043" w:rsidRPr="00415ACD" w:rsidRDefault="00525043" w:rsidP="00525043">
            <w:pPr>
              <w:rPr>
                <w:lang w:val="en-US"/>
              </w:rPr>
            </w:pPr>
          </w:p>
        </w:tc>
      </w:tr>
      <w:tr w:rsidR="00525043" w:rsidTr="005333B0">
        <w:trPr>
          <w:trHeight w:hRule="exact" w:val="555"/>
        </w:trPr>
        <w:tc>
          <w:tcPr>
            <w:tcW w:w="320" w:type="dxa"/>
            <w:gridSpan w:val="3"/>
          </w:tcPr>
          <w:p w:rsidR="00525043" w:rsidRPr="00415ACD" w:rsidRDefault="00525043" w:rsidP="00525043">
            <w:pPr>
              <w:rPr>
                <w:lang w:val="en-US"/>
              </w:rPr>
            </w:pPr>
          </w:p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9D2741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</w:tc>
        <w:tc>
          <w:tcPr>
            <w:tcW w:w="34" w:type="dxa"/>
            <w:gridSpan w:val="2"/>
          </w:tcPr>
          <w:p w:rsidR="00525043" w:rsidRDefault="00525043" w:rsidP="00525043"/>
        </w:tc>
      </w:tr>
      <w:tr w:rsidR="00525043" w:rsidTr="005333B0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286" w:type="dxa"/>
            <w:gridSpan w:val="2"/>
          </w:tcPr>
          <w:p w:rsid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787F0C" w:rsidRDefault="009D2741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</w:tc>
        <w:tc>
          <w:tcPr>
            <w:tcW w:w="20" w:type="dxa"/>
          </w:tcPr>
          <w:p w:rsidR="00525043" w:rsidRDefault="00525043" w:rsidP="00525043"/>
        </w:tc>
      </w:tr>
      <w:tr w:rsidR="00525043" w:rsidTr="005333B0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286" w:type="dxa"/>
            <w:gridSpan w:val="2"/>
          </w:tcPr>
          <w:p w:rsid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9D2741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</w:p>
        </w:tc>
        <w:tc>
          <w:tcPr>
            <w:tcW w:w="20" w:type="dxa"/>
          </w:tcPr>
          <w:p w:rsidR="00525043" w:rsidRDefault="00525043" w:rsidP="00525043"/>
        </w:tc>
      </w:tr>
      <w:tr w:rsidR="00525043" w:rsidTr="005333B0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286" w:type="dxa"/>
            <w:gridSpan w:val="2"/>
          </w:tcPr>
          <w:p w:rsid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9D2741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  <w:tc>
          <w:tcPr>
            <w:tcW w:w="20" w:type="dxa"/>
          </w:tcPr>
          <w:p w:rsidR="00525043" w:rsidRDefault="00525043" w:rsidP="00525043"/>
        </w:tc>
      </w:tr>
      <w:tr w:rsidR="00525043" w:rsidTr="005333B0">
        <w:trPr>
          <w:gridBefore w:val="1"/>
          <w:gridAfter w:val="1"/>
          <w:wBefore w:w="34" w:type="dxa"/>
          <w:wAfter w:w="14" w:type="dxa"/>
          <w:trHeight w:hRule="exact" w:val="826"/>
        </w:trPr>
        <w:tc>
          <w:tcPr>
            <w:tcW w:w="286" w:type="dxa"/>
            <w:gridSpan w:val="2"/>
          </w:tcPr>
          <w:p w:rsid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981D2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981D23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9D2741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20" w:type="dxa"/>
          </w:tcPr>
          <w:p w:rsidR="00525043" w:rsidRDefault="00525043" w:rsidP="00525043"/>
        </w:tc>
      </w:tr>
      <w:tr w:rsidR="00525043" w:rsidTr="00525043">
        <w:trPr>
          <w:gridBefore w:val="1"/>
          <w:gridAfter w:val="1"/>
          <w:wBefore w:w="34" w:type="dxa"/>
          <w:wAfter w:w="14" w:type="dxa"/>
          <w:trHeight w:hRule="exact" w:val="805"/>
        </w:trPr>
        <w:tc>
          <w:tcPr>
            <w:tcW w:w="286" w:type="dxa"/>
            <w:gridSpan w:val="2"/>
          </w:tcPr>
          <w:p w:rsid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981D2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981D23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9D2741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20" w:type="dxa"/>
          </w:tcPr>
          <w:p w:rsidR="00525043" w:rsidRDefault="00525043" w:rsidP="00525043"/>
        </w:tc>
      </w:tr>
      <w:tr w:rsidR="00525043" w:rsidTr="005333B0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286" w:type="dxa"/>
            <w:gridSpan w:val="2"/>
          </w:tcPr>
          <w:p w:rsid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981D2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981D23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Default="009D2741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20" w:type="dxa"/>
          </w:tcPr>
          <w:p w:rsidR="00525043" w:rsidRDefault="00525043" w:rsidP="00525043"/>
        </w:tc>
      </w:tr>
      <w:tr w:rsidR="00525043" w:rsidRPr="00981D23" w:rsidTr="005333B0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286" w:type="dxa"/>
            <w:gridSpan w:val="2"/>
          </w:tcPr>
          <w:p w:rsidR="00525043" w:rsidRDefault="00525043" w:rsidP="0052504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981D23" w:rsidRDefault="00525043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81D2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981D23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043" w:rsidRPr="00B3595E" w:rsidRDefault="009D2741" w:rsidP="005250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525043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http://www.springer.com/references</w:t>
              </w:r>
            </w:hyperlink>
          </w:p>
        </w:tc>
        <w:tc>
          <w:tcPr>
            <w:tcW w:w="20" w:type="dxa"/>
          </w:tcPr>
          <w:p w:rsidR="00525043" w:rsidRPr="00981D23" w:rsidRDefault="00525043" w:rsidP="00525043"/>
        </w:tc>
      </w:tr>
      <w:tr w:rsidR="00415ACD" w:rsidRPr="00981D23" w:rsidTr="002D21AA">
        <w:trPr>
          <w:gridBefore w:val="1"/>
          <w:gridAfter w:val="2"/>
          <w:wBefore w:w="34" w:type="dxa"/>
          <w:wAfter w:w="34" w:type="dxa"/>
          <w:trHeight w:hRule="exact" w:val="285"/>
        </w:trPr>
        <w:tc>
          <w:tcPr>
            <w:tcW w:w="90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15ACD" w:rsidRPr="00981D23" w:rsidRDefault="00415ACD" w:rsidP="00A60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1D23">
              <w:t xml:space="preserve"> </w:t>
            </w:r>
            <w:r w:rsidRPr="00981D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1D23">
              <w:t xml:space="preserve"> </w:t>
            </w:r>
          </w:p>
        </w:tc>
      </w:tr>
    </w:tbl>
    <w:p w:rsidR="00415ACD" w:rsidRDefault="00415ACD" w:rsidP="00194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789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5352"/>
      </w:tblGrid>
      <w:tr w:rsidR="002D21AA" w:rsidRPr="00B01564" w:rsidTr="005333B0">
        <w:trPr>
          <w:tblHeader/>
        </w:trPr>
        <w:tc>
          <w:tcPr>
            <w:tcW w:w="1992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08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2D21AA" w:rsidRPr="00B01564" w:rsidTr="005333B0">
        <w:tc>
          <w:tcPr>
            <w:tcW w:w="1992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08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1AA" w:rsidRPr="00B01564" w:rsidTr="005333B0">
        <w:tc>
          <w:tcPr>
            <w:tcW w:w="1992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Учебные аудитории для проведения практических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08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Мультимедийные средства хранения, передачи  и представления информации.</w:t>
            </w:r>
          </w:p>
          <w:p w:rsidR="002D21AA" w:rsidRPr="00B01564" w:rsidRDefault="002D21AA" w:rsidP="00A60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 тестовых заданий для проведения промежуточных и рубежных контролей.</w:t>
            </w:r>
          </w:p>
        </w:tc>
      </w:tr>
      <w:tr w:rsidR="002D21AA" w:rsidRPr="00B01564" w:rsidTr="005333B0">
        <w:tc>
          <w:tcPr>
            <w:tcW w:w="1992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для самостоятельной работы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3008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D21AA" w:rsidRPr="00B01564" w:rsidTr="005333B0">
        <w:tc>
          <w:tcPr>
            <w:tcW w:w="1992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08" w:type="pct"/>
            <w:vAlign w:val="center"/>
          </w:tcPr>
          <w:p w:rsidR="002D21AA" w:rsidRPr="00B01564" w:rsidRDefault="002D21AA" w:rsidP="00A60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415ACD" w:rsidRDefault="00415ACD" w:rsidP="00194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5043" w:rsidRDefault="00525043" w:rsidP="00194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525043" w:rsidSect="00A60CA1">
          <w:footerReference w:type="even" r:id="rId29"/>
          <w:footerReference w:type="default" r:id="rId30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C95661" w:rsidRPr="00C338D8" w:rsidRDefault="00C95661" w:rsidP="00C95661">
      <w:pPr>
        <w:pStyle w:val="Style3"/>
        <w:widowControl/>
        <w:ind w:firstLine="567"/>
        <w:jc w:val="right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338D8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C95661" w:rsidRPr="00C338D8" w:rsidRDefault="00C95661" w:rsidP="00C95661">
      <w:pPr>
        <w:pStyle w:val="Style3"/>
        <w:widowControl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C95661" w:rsidRPr="00C338D8" w:rsidRDefault="00C95661" w:rsidP="00C95661">
      <w:pPr>
        <w:pStyle w:val="Style3"/>
        <w:widowControl/>
        <w:jc w:val="center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338D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:rsidR="00C95661" w:rsidRPr="00C338D8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«Методы теоретических и экспериментальных исследований в области экономики» </w:t>
      </w:r>
      <w:r w:rsidRPr="00A66D1A">
        <w:rPr>
          <w:rFonts w:ascii="Times New Roman" w:hAnsi="Times New Roman" w:cs="Times New Roman"/>
          <w:sz w:val="24"/>
          <w:szCs w:val="24"/>
        </w:rPr>
        <w:t xml:space="preserve">предусмотрена аудиторная и внеаудиторная самостоятельная работа обучающихся. </w:t>
      </w:r>
    </w:p>
    <w:p w:rsidR="00C95661" w:rsidRPr="00C338D8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66D1A">
        <w:rPr>
          <w:rFonts w:ascii="Times New Roman" w:hAnsi="Times New Roman" w:cs="Times New Roman"/>
          <w:sz w:val="24"/>
          <w:szCs w:val="24"/>
        </w:rPr>
        <w:t>Аудиторная самостоятельная работа аспирантов предполагает выполнение аналитических заданий, обсуждение научных методов и проблем на практических занятиях.</w:t>
      </w:r>
    </w:p>
    <w:p w:rsidR="00C95661" w:rsidRPr="00C338D8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sz w:val="24"/>
          <w:szCs w:val="24"/>
        </w:rPr>
        <w:t xml:space="preserve">Раздел 1: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Основы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анализа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синтеза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экспериментальных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исследованиях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экономике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D1A">
        <w:rPr>
          <w:rFonts w:ascii="Times New Roman" w:hAnsi="Times New Roman" w:cs="Times New Roman"/>
          <w:b/>
          <w:sz w:val="24"/>
          <w:szCs w:val="24"/>
        </w:rPr>
        <w:t xml:space="preserve">Тема 1.1.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Методологические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основы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экспериментальных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исследований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области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экономики</w:t>
      </w:r>
      <w:r w:rsidRPr="00A66D1A">
        <w:rPr>
          <w:rFonts w:ascii="Times New Roman" w:hAnsi="Times New Roman" w:cs="Times New Roman"/>
          <w:b/>
          <w:sz w:val="24"/>
          <w:szCs w:val="24"/>
        </w:rPr>
        <w:t>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 (на практических занятиях).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Генезис науки, наука и научная деятельность, ее цель и задачи.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Функционирование науки: методологические основы и структура научной деятельности, статическая и динамическая модели науки.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Направления теоретических исследований в области экономики: институционализм.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Направления теоретических исследований в области экономики: кейнсианство.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Направления теоретических исследований в области экономики: неоклассицизм.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Направления теоретических исследований в области экономики: неолиберализм.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Направления экспериментальных исследований в области экономики: координационные игры.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Направления экспериментальных исследований в области экономики: рыночные игры.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Экономический эксперимент как искусственное воспроизведение экономических процессов или явлений.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Научные подходы: системный, ситуационный, проектный, программно-целевой.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11 Научные парадигмы: вклад Я. Корнаи в развитие научной методологии.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12 Научные теории и концепции как существенный элемент научной методологии.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13 Научные проблемы и гипотезы.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14 Научная трактовка понятий критериев, ограничений и методов экономических исследований.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15 Системы фундаментальных и прикладных, теоретических и экспериментальных исследований в экономике.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16 Ключевые характеристики нормативного и позитивного подхода в экономической науке.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17 Приоритеты и ориентиры в экономических исследованиях.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18 Язык науки и естественный язык: методологические проблемы изучения научного языка.</w:t>
      </w:r>
    </w:p>
    <w:p w:rsidR="00C95661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19 Построение, проверка и подтверждение гипотез как основа научной методологии.</w:t>
      </w:r>
    </w:p>
    <w:p w:rsidR="00100E3E" w:rsidRPr="00A66D1A" w:rsidRDefault="00100E3E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Тестовые задания.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Виды познавательной деятельности человека: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а) философское познание;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религиозное познание;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научное познание;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художественное познание;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Наука – это: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деятельность по получению нового знания;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результат деятельности по получению нового знания;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сумма знаний, лежащих в основе научной картины мира;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Фундаментальные исследования в науке – это: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исследования, ориентированные на производство новых знаний независимо от их применения;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исследования, ориентированные на применение новых знаний для достижения практических целей;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исследования, ориентированные на создание новых отраслей науки и новых направлений научных исследований;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Научный подход, изучающий события реальной жизни с поддающимися проверке выводами: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нормативный подход;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позитивный подход;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системный подход;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Система принципов, способов организации и построения теоретической и практической деятельности, а также учение об этой системе: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концепция;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методология;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методика;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парадигма;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гипотеза;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Основной вклад в развитие научной методологии внес: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Аристотель;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Платон;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Сократ;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Гегель;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Кант;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Предметом экономической науки является: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изучение исторического процесса возникновения, развития и смены экономических концепций;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изучение хозяйства, управления хозяйством, отношений между людьми, а также между людьми и окружающей средой, которые возникают в процессе производства, распределения, обмена, потребления продукта (услуг, благ);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формулировка и теоретический анализ исходных гипотез;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К числу научных подходов к экономических исследованиях относится: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программно-целевой;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ситуационный;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системный;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проектный;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д)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Научное предположение, выдвигаемое для объяснения какого-либо явления и требующее проверки на опыте и теоретического обоснования для того, чтобы стать достоверной научной теорией или концепцией – это: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критерий;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приоритет;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альтернатива;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гипотеза;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ориентир;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Цель экономической науки: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изучение основных экономических течений в процессе их становления и развития;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углубление и расширение знаний по экономической теории;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расширение кругозора в области общих и специальных экономических наук;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повышение общей и экономической культуры человека;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11 Виды гипотез в науке: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общие гипотезы;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частные гипотезы;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ad hoc – гипотезы;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верны ответы а) и б);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ответы а) и в);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ж) верны ответы б) и в).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12 Методы научных исследований: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индукция;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дедукция;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абдукция;</w:t>
      </w:r>
    </w:p>
    <w:p w:rsidR="00C95661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100E3E" w:rsidRPr="00A66D1A" w:rsidRDefault="00100E3E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</w:t>
      </w:r>
      <w:r w:rsidR="00100E3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Система теоретических исследований в экономике.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Возможности экспериментальных исследований в экономике.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Методология как учение о системе принципов, способов организации и построения теоретической и практической деятельности.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Особенности формирования и применения нормативного подхода в экономической науке.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Особенности формирования и применения позитивного подхода в экономической науке.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Особенности формирования и применения системного подхода в экономической науке.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Научная парадигма и ее развитие в обозримой исторической ретроспективе.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Экономическая теория как форма научного знания, дающая целостное представление о закономерностях и существенных связях исследуемых экономических объектов, процессов и явлений.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Научная проблема как элементы методологии экономических исследований, ее проявления в различные исторические эпохи.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Основные этапы развития экономической науки и их особенности.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11 Соотношение эмпирического и теоретического уровней познания.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12 Сущность рационализма в науке.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13 Научные проблемы и проблемные ситуации в науке.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14 Верификация и фальсификация в науке.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15 Взгляды Т. Куна на понятие парадигмы научных исследований.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16 «Научное сообщество» и «Невидимый колледж» как элементы научной системы.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  <w:rPr>
          <w:b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D1A">
        <w:rPr>
          <w:rFonts w:ascii="Times New Roman" w:hAnsi="Times New Roman" w:cs="Times New Roman"/>
          <w:b/>
          <w:sz w:val="24"/>
          <w:szCs w:val="24"/>
        </w:rPr>
        <w:t xml:space="preserve">Тема 1.2.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Экономико-математическое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экономических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систем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классические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методы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анализа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синтеза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 (на практических занятиях).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Виды и типы экономико-математических моделей. Выбор модели в соответствии с целями научного исследования.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Общетеоретические и прикладные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Дескриптивные (описательные) и нормативные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Оптимизационные, прогнозные и балансовые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Теоретические (априорные) и экспериментальные (апостериорные)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Детерминированные и стохастические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</w:t>
      </w:r>
      <w:r w:rsidR="00100E3E">
        <w:rPr>
          <w:rFonts w:ascii="Times New Roman" w:hAnsi="Times New Roman" w:cs="Times New Roman"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sz w:val="24"/>
          <w:szCs w:val="24"/>
        </w:rPr>
        <w:t>Макроэкономические, мезоэкономические, микроэкономические и наноэкономические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Финансово-экономические и производственные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Модели линейного, нелинейного и динамического программирования.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Алгоритмические имитационные и экспериментально-имитационные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11 Линейные и нелинейные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12 Однофакторные, двухфакторные и многофакторные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13 Междисциплинарные исследования: предметно-ориентированные и проблемно-ориентированные научные исследования.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14 Научные исследования как генератор новых наукоемких технологий в условиях перехода к V и VI технологическим укладам.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15 Научные исследования как основа перехода к цифровой экономике в XXI веке.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16 Информационные общество и общество знаний: от постиндустриального к информационному обществу.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17 Редукционизм и элевационизм как методологические принципы современных научных исследований.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18 Цифровая экономика ХХI века и сущность информационного обеспечения научных исследований.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19 Особенности применения методов факторного анализа в научных исследованиях.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  <w:rPr>
          <w:b/>
        </w:rPr>
      </w:pPr>
    </w:p>
    <w:p w:rsidR="00A66D1A" w:rsidRPr="00A66D1A" w:rsidRDefault="00A66D1A" w:rsidP="00A66D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Тестовые задания.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Какой вид исследований предполагает расчленение, разложение изучаемого объекта на отдельные элементы, составляющие части: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индукция;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дедукция;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абдукция;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синтез.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Какой вид исследований предполагает соединение расчлененных элементов изучаемого объекта в единое целое: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индукция;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дедукция;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абдукция;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синтез.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3 Основная цель экономического анализа: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повышение эффективности функционирования предприятий;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поиск резервов совершенствования деятельности организаций;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укрепление благосостояния собственников организации;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повышение устойчивости функционирования организации;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Основные принципы экономического анализа: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научность;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системность;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комплексность;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объективность;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конкретность;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Средние величины, используемые в системе экономических исследований: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простая средняя арифметическая;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среднемесячная взвешенная;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средняя геометрическая;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средняя хронологическая;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средняя гармоническая;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все ответы верны;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ж)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6 В научных исследованиях – упрощение действительности и представление ее в абстрагированном виде с отсечением второстепенных и малозначащих деталей: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инструментарий исследования;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механизм исследования;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редукция;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моделирование;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абстракция;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7 Форма представления экономико-математических моделей: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графики;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диаграммы;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формулы;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таблицы;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все ответы верны;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100E3E" w:rsidRDefault="00100E3E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</w:t>
      </w:r>
      <w:r w:rsidR="00100E3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Структуралистская концепция науки как попытка объединения статической и динамической модели.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Моделирование в науке. Экономико-математическое моделирование.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Различия неклассической науки и современной технонауки (на примере нанотехнологий).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Научно-технический прогресс в концепции устойчивого экономического развития.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Жесткие, гибкие и конвергентные технологии в современных научных исследованиях.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  <w:rPr>
          <w:b/>
        </w:rPr>
      </w:pPr>
    </w:p>
    <w:p w:rsidR="00A66D1A" w:rsidRDefault="00A66D1A" w:rsidP="00C95661">
      <w:pPr>
        <w:pStyle w:val="Style3"/>
        <w:widowControl/>
        <w:ind w:firstLine="567"/>
        <w:jc w:val="both"/>
        <w:outlineLvl w:val="0"/>
        <w:rPr>
          <w:b/>
          <w:i/>
        </w:rPr>
      </w:pPr>
      <w:r>
        <w:rPr>
          <w:b/>
          <w:i/>
        </w:rPr>
        <w:t>Практические задания.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  <w:r w:rsidRPr="00A66D1A">
        <w:rPr>
          <w:b/>
        </w:rPr>
        <w:t>Задание № 1.</w:t>
      </w:r>
      <w:r w:rsidRPr="00A66D1A">
        <w:t xml:space="preserve"> На основе использования метода цепных подстановок оценить силу влияния факторов </w:t>
      </w:r>
      <w:r w:rsidRPr="00A66D1A">
        <w:rPr>
          <w:position w:val="-10"/>
        </w:rPr>
        <w:object w:dxaOrig="9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15.6pt" o:ole="">
            <v:imagedata r:id="rId31" o:title=""/>
          </v:shape>
          <o:OLEObject Type="Embed" ProgID="Equation.3" ShapeID="_x0000_i1025" DrawAspect="Content" ObjectID="_1672993849" r:id="rId32"/>
        </w:object>
      </w:r>
      <w:r w:rsidRPr="00A66D1A">
        <w:t xml:space="preserve"> на результативный показатель </w:t>
      </w:r>
      <w:r w:rsidRPr="00A66D1A">
        <w:rPr>
          <w:position w:val="-10"/>
        </w:rPr>
        <w:object w:dxaOrig="220" w:dyaOrig="260">
          <v:shape id="_x0000_i1026" type="#_x0000_t75" style="width:11.4pt;height:12.6pt" o:ole="">
            <v:imagedata r:id="rId33" o:title=""/>
          </v:shape>
          <o:OLEObject Type="Embed" ProgID="Equation.3" ShapeID="_x0000_i1026" DrawAspect="Content" ObjectID="_1672993850" r:id="rId34"/>
        </w:object>
      </w:r>
      <w:r w:rsidRPr="00A66D1A">
        <w:t>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  <w:r w:rsidRPr="00A66D1A">
        <w:rPr>
          <w:i/>
        </w:rPr>
        <w:lastRenderedPageBreak/>
        <w:t>Алгоритм расчетов</w:t>
      </w:r>
      <w:r w:rsidRPr="00A66D1A">
        <w:t>. Формула для определения базисного значения результирующего показателя имеет следующий вид: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900" w:dyaOrig="360">
          <v:shape id="_x0000_i1027" type="#_x0000_t75" style="width:94.8pt;height:18.6pt" o:ole="">
            <v:imagedata r:id="rId35" o:title=""/>
          </v:shape>
          <o:OLEObject Type="Embed" ProgID="Equation.3" ShapeID="_x0000_i1027" DrawAspect="Content" ObjectID="_1672993851" r:id="rId36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(1)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Формулы для определения промежуточных значений результирующего показателя имеют такой вид: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880" w:dyaOrig="360">
          <v:shape id="_x0000_i1028" type="#_x0000_t75" style="width:93.6pt;height:18.6pt" o:ole="">
            <v:imagedata r:id="rId37" o:title=""/>
          </v:shape>
          <o:OLEObject Type="Embed" ProgID="Equation.3" ShapeID="_x0000_i1028" DrawAspect="Content" ObjectID="_1672993852" r:id="rId38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         (2)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860" w:dyaOrig="360">
          <v:shape id="_x0000_i1029" type="#_x0000_t75" style="width:93pt;height:18.6pt" o:ole="">
            <v:imagedata r:id="rId39" o:title=""/>
          </v:shape>
          <o:OLEObject Type="Embed" ProgID="Equation.3" ShapeID="_x0000_i1029" DrawAspect="Content" ObjectID="_1672993853" r:id="rId40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         (3)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820" w:dyaOrig="360">
          <v:shape id="_x0000_i1030" type="#_x0000_t75" style="width:91.2pt;height:18.6pt" o:ole="">
            <v:imagedata r:id="rId41" o:title=""/>
          </v:shape>
          <o:OLEObject Type="Embed" ProgID="Equation.3" ShapeID="_x0000_i1030" DrawAspect="Content" ObjectID="_1672993854" r:id="rId42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        (4)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……………………..     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Формула для определения фактического значения результирующего показателя имеет следующий вид: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2079" w:dyaOrig="340">
          <v:shape id="_x0000_i1031" type="#_x0000_t75" style="width:103.8pt;height:16.8pt" o:ole="">
            <v:imagedata r:id="rId43" o:title=""/>
          </v:shape>
          <o:OLEObject Type="Embed" ProgID="Equation.3" ShapeID="_x0000_i1031" DrawAspect="Content" ObjectID="_1672993855" r:id="rId44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                  (5)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Общее абсолютное отклонение результирующего показателя (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20">
          <v:shape id="_x0000_i1032" type="#_x0000_t75" style="width:16.8pt;height:15.6pt" o:ole="">
            <v:imagedata r:id="rId45" o:title=""/>
          </v:shape>
          <o:OLEObject Type="Embed" ProgID="Equation.3" ShapeID="_x0000_i1032" DrawAspect="Content" ObjectID="_1672993856" r:id="rId46"/>
        </w:object>
      </w:r>
      <w:r w:rsidRPr="00A66D1A">
        <w:rPr>
          <w:rFonts w:ascii="Times New Roman" w:hAnsi="Times New Roman" w:cs="Times New Roman"/>
          <w:sz w:val="24"/>
          <w:szCs w:val="24"/>
        </w:rPr>
        <w:t>) определяется по формуле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160" w:dyaOrig="360">
          <v:shape id="_x0000_i1033" type="#_x0000_t75" style="width:207.6pt;height:18.6pt" o:ole="">
            <v:imagedata r:id="rId47" o:title=""/>
          </v:shape>
          <o:OLEObject Type="Embed" ProgID="Equation.3" ShapeID="_x0000_i1033" DrawAspect="Content" ObjectID="_1672993857" r:id="rId48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(6)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Далее общее отклонение результирующего показателя раскладывается по факторам. Так, отклонение результирующего показателя за счет действия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34" type="#_x0000_t75" style="width:9.6pt;height:11.4pt" o:ole="">
            <v:imagedata r:id="rId49" o:title=""/>
          </v:shape>
          <o:OLEObject Type="Embed" ProgID="Equation.3" ShapeID="_x0000_i1034" DrawAspect="Content" ObjectID="_1672993858" r:id="rId5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должно определяться по следующей формуле: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380" w:dyaOrig="360">
          <v:shape id="_x0000_i1035" type="#_x0000_t75" style="width:219pt;height:18.6pt" o:ole="">
            <v:imagedata r:id="rId51" o:title=""/>
          </v:shape>
          <o:OLEObject Type="Embed" ProgID="Equation.3" ShapeID="_x0000_i1035" DrawAspect="Content" ObjectID="_1672993859" r:id="rId52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(7)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Отклонение результирующего показателя за счет действия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36" type="#_x0000_t75" style="width:9.6pt;height:14.4pt" o:ole="">
            <v:imagedata r:id="rId53" o:title=""/>
          </v:shape>
          <o:OLEObject Type="Embed" ProgID="Equation.3" ShapeID="_x0000_i1036" DrawAspect="Content" ObjectID="_1672993860" r:id="rId5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должно определяться по следующей формуле: 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320" w:dyaOrig="360">
          <v:shape id="_x0000_i1037" type="#_x0000_t75" style="width:3in;height:18.6pt" o:ole="">
            <v:imagedata r:id="rId55" o:title=""/>
          </v:shape>
          <o:OLEObject Type="Embed" ProgID="Equation.3" ShapeID="_x0000_i1037" DrawAspect="Content" ObjectID="_1672993861" r:id="rId56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(8)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Отклонение результирующего показателя за счет действия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038" type="#_x0000_t75" style="width:9pt;height:11.4pt" o:ole="">
            <v:imagedata r:id="rId57" o:title=""/>
          </v:shape>
          <o:OLEObject Type="Embed" ProgID="Equation.3" ShapeID="_x0000_i1038" DrawAspect="Content" ObjectID="_1672993862" r:id="rId5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должно определяться по следующей формуле: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260" w:dyaOrig="360">
          <v:shape id="_x0000_i1039" type="#_x0000_t75" style="width:213pt;height:18.6pt" o:ole="">
            <v:imagedata r:id="rId59" o:title=""/>
          </v:shape>
          <o:OLEObject Type="Embed" ProgID="Equation.3" ShapeID="_x0000_i1039" DrawAspect="Content" ObjectID="_1672993863" r:id="rId60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(9)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И так далее, по другим исследуемым факторам.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</w:rPr>
        <w:t>Пример расчета:</w:t>
      </w:r>
      <w:r w:rsidRPr="00A66D1A">
        <w:rPr>
          <w:rFonts w:ascii="Times New Roman" w:hAnsi="Times New Roman" w:cs="Times New Roman"/>
          <w:sz w:val="24"/>
          <w:szCs w:val="24"/>
        </w:rPr>
        <w:t xml:space="preserve"> Пусть зависимость объема производства продукции от трудовых факторов формализуется в виде выражения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340" w:dyaOrig="360">
          <v:shape id="_x0000_i1040" type="#_x0000_t75" style="width:117pt;height:18.6pt" o:ole="">
            <v:imagedata r:id="rId61" o:title=""/>
          </v:shape>
          <o:OLEObject Type="Embed" ProgID="Equation.3" ShapeID="_x0000_i1040" DrawAspect="Content" ObjectID="_1672993864" r:id="rId62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(10)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80" w:dyaOrig="360">
          <v:shape id="_x0000_i1041" type="#_x0000_t75" style="width:24pt;height:18.6pt" o:ole="">
            <v:imagedata r:id="rId63" o:title=""/>
          </v:shape>
          <o:OLEObject Type="Embed" ProgID="Equation.3" ShapeID="_x0000_i1041" DrawAspect="Content" ObjectID="_1672993865" r:id="rId6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выпуска продукции из производства; 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42" type="#_x0000_t75" style="width:9.6pt;height:14.4pt" o:ole="">
            <v:imagedata r:id="rId65" o:title=""/>
          </v:shape>
          <o:OLEObject Type="Embed" ProgID="Equation.3" ShapeID="_x0000_i1042" DrawAspect="Content" ObjectID="_1672993866" r:id="rId6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среднесписочная численность рабочих; 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00" w:dyaOrig="360">
          <v:shape id="_x0000_i1043" type="#_x0000_t75" style="width:20.4pt;height:18.6pt" o:ole="">
            <v:imagedata r:id="rId67" o:title=""/>
          </v:shape>
          <o:OLEObject Type="Embed" ProgID="Equation.3" ShapeID="_x0000_i1043" DrawAspect="Content" ObjectID="_1672993867" r:id="rId6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среднее число смен, отработанных одним рабочим за год; 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80" w:dyaOrig="360">
          <v:shape id="_x0000_i1044" type="#_x0000_t75" style="width:19.2pt;height:18.6pt" o:ole="">
            <v:imagedata r:id="rId69" o:title=""/>
          </v:shape>
          <o:OLEObject Type="Embed" ProgID="Equation.3" ShapeID="_x0000_i1044" DrawAspect="Content" ObjectID="_1672993868" r:id="rId7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среднее число часов, отработанных за одну смену; 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60" w:dyaOrig="360">
          <v:shape id="_x0000_i1045" type="#_x0000_t75" style="width:22.8pt;height:18.6pt" o:ole="">
            <v:imagedata r:id="rId71" o:title=""/>
          </v:shape>
          <o:OLEObject Type="Embed" ProgID="Equation.3" ShapeID="_x0000_i1045" DrawAspect="Content" ObjectID="_1672993869" r:id="rId7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средняя выработка продукции за один час в расчете на одного рабочего.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Из приведенной формулы видно, что объем выпуска продукции равен произведению четырех перечисленных выше показателей. Следовательно, необходимо сделать пять расчетов для измерения каждого из них. Исходные данные для указанных расчетов сводятся в таблице 1.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1 – Исходные данные для определения влияния трудовых факторов на показатель объема производства продукции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4"/>
        <w:gridCol w:w="1997"/>
        <w:gridCol w:w="2147"/>
      </w:tblGrid>
      <w:tr w:rsidR="00C95661" w:rsidRPr="00A66D1A" w:rsidTr="001106EB">
        <w:tc>
          <w:tcPr>
            <w:tcW w:w="3708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Показатели деятельности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промышленного предприятия</w:t>
            </w:r>
          </w:p>
        </w:tc>
        <w:tc>
          <w:tcPr>
            <w:tcW w:w="1440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Плановые (базисные)</w:t>
            </w:r>
          </w:p>
        </w:tc>
        <w:tc>
          <w:tcPr>
            <w:tcW w:w="1418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Фактические</w:t>
            </w:r>
          </w:p>
        </w:tc>
      </w:tr>
      <w:tr w:rsidR="00C95661" w:rsidRPr="00A66D1A" w:rsidTr="001106EB">
        <w:tc>
          <w:tcPr>
            <w:tcW w:w="3708" w:type="dxa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Объем выпуска промышленной продукции, млн. руб.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1482,9</w:t>
            </w:r>
          </w:p>
        </w:tc>
        <w:tc>
          <w:tcPr>
            <w:tcW w:w="141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1673,9</w:t>
            </w:r>
          </w:p>
        </w:tc>
      </w:tr>
      <w:tr w:rsidR="00C95661" w:rsidRPr="00A66D1A" w:rsidTr="001106EB">
        <w:tc>
          <w:tcPr>
            <w:tcW w:w="3708" w:type="dxa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рабочих предприятия, чел.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141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1017</w:t>
            </w:r>
          </w:p>
        </w:tc>
      </w:tr>
      <w:tr w:rsidR="00C95661" w:rsidRPr="00A66D1A" w:rsidTr="001106EB">
        <w:tc>
          <w:tcPr>
            <w:tcW w:w="3708" w:type="dxa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Среднее число смен, отработанных одним рабочим за год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141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</w:tr>
      <w:tr w:rsidR="00C95661" w:rsidRPr="00A66D1A" w:rsidTr="001106EB">
        <w:tc>
          <w:tcPr>
            <w:tcW w:w="3708" w:type="dxa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Среднее число часов, отработанных одним рабочим за смену, час.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41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C95661" w:rsidRPr="00A66D1A" w:rsidTr="001106EB">
        <w:tc>
          <w:tcPr>
            <w:tcW w:w="3708" w:type="dxa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Средняя выработка промышленной продукции в расчете на один отработанный человеко-час, руб.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</w:p>
        </w:tc>
        <w:tc>
          <w:tcPr>
            <w:tcW w:w="141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783</w:t>
            </w:r>
          </w:p>
        </w:tc>
      </w:tr>
    </w:tbl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Согласно данным представленной таблицы план выпуска промышленной продукции за анализируемый период был перевыполнен предприятием на (1673,9 – 1482,9) = 191,0 млн. руб. Для того, чтобы определить уровень влияния различных трудовых факторов на объем выпуска промышленной продукции, необходимо выполнить соответствующие расчеты.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  <w:u w:val="single"/>
        </w:rPr>
        <w:t>Первый расчет</w:t>
      </w:r>
      <w:r w:rsidRPr="00A66D1A">
        <w:rPr>
          <w:rFonts w:ascii="Times New Roman" w:hAnsi="Times New Roman" w:cs="Times New Roman"/>
          <w:sz w:val="24"/>
          <w:szCs w:val="24"/>
        </w:rPr>
        <w:t>. Проводится по формуле (10), причем все численные значения трудовых факторов, подставляемые в формулу, плановые: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60" w:dyaOrig="380">
          <v:shape id="_x0000_i1046" type="#_x0000_t75" style="width:27.6pt;height:19.2pt" o:ole="">
            <v:imagedata r:id="rId73" o:title=""/>
          </v:shape>
          <o:OLEObject Type="Embed" ProgID="Equation.3" ShapeID="_x0000_i1046" DrawAspect="Content" ObjectID="_1672993870" r:id="rId7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984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278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7,8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695 = 1482,9 млн. руб.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  <w:u w:val="single"/>
        </w:rPr>
        <w:t>Второй расчет</w:t>
      </w:r>
      <w:r w:rsidRPr="00A66D1A">
        <w:rPr>
          <w:rFonts w:ascii="Times New Roman" w:hAnsi="Times New Roman" w:cs="Times New Roman"/>
          <w:sz w:val="24"/>
          <w:szCs w:val="24"/>
        </w:rPr>
        <w:t>. Проводится по формуле (10), все численные значения трудовых факторов плановые, кроме значения фактора среднесписочной численности рабочих (подставляется его фактическое значение, равное 1017 чел.):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00" w:dyaOrig="380">
          <v:shape id="_x0000_i1047" type="#_x0000_t75" style="width:30pt;height:19.2pt" o:ole="">
            <v:imagedata r:id="rId75" o:title=""/>
          </v:shape>
          <o:OLEObject Type="Embed" ProgID="Equation.3" ShapeID="_x0000_i1047" DrawAspect="Content" ObjectID="_1672993871" r:id="rId7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1017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278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7,8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695 = 1532,7 млн. руб.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  <w:u w:val="single"/>
        </w:rPr>
        <w:t>Третий расчет</w:t>
      </w:r>
      <w:r w:rsidRPr="00A66D1A">
        <w:rPr>
          <w:rFonts w:ascii="Times New Roman" w:hAnsi="Times New Roman" w:cs="Times New Roman"/>
          <w:sz w:val="24"/>
          <w:szCs w:val="24"/>
        </w:rPr>
        <w:t>. Проводится по формуле (10), все численные значения трудовых факторов плановые, кроме значения фактора среднесписочной численности рабочих (подставляется его фактическое значение, равное 1017 чел.) и значения фактора среднего числа смен, отработанных одним рабочим за год (подставляется его фактическое значение, равное 273):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80" w:dyaOrig="380">
          <v:shape id="_x0000_i1048" type="#_x0000_t75" style="width:29.4pt;height:19.2pt" o:ole="">
            <v:imagedata r:id="rId77" o:title=""/>
          </v:shape>
          <o:OLEObject Type="Embed" ProgID="Equation.3" ShapeID="_x0000_i1048" DrawAspect="Content" ObjectID="_1672993872" r:id="rId7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1017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273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7,8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695 = 1505,1 млн. руб.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  <w:u w:val="single"/>
        </w:rPr>
        <w:t>Четвертый расчет</w:t>
      </w:r>
      <w:r w:rsidRPr="00A66D1A">
        <w:rPr>
          <w:rFonts w:ascii="Times New Roman" w:hAnsi="Times New Roman" w:cs="Times New Roman"/>
          <w:sz w:val="24"/>
          <w:szCs w:val="24"/>
        </w:rPr>
        <w:t>. Также проводится по формуле (10), в которую подставляются все фактические значения трудовых факторов, кроме значения фактора средней выработки промышленной продукции в расчете на один отработанный человеко-час (подставляется его плановое значение, равное 695 руб.):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00" w:dyaOrig="380">
          <v:shape id="_x0000_i1049" type="#_x0000_t75" style="width:30pt;height:19.2pt" o:ole="">
            <v:imagedata r:id="rId79" o:title=""/>
          </v:shape>
          <o:OLEObject Type="Embed" ProgID="Equation.3" ShapeID="_x0000_i1049" DrawAspect="Content" ObjectID="_1672993873" r:id="rId8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1017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273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7,7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695 = 1485,8 млн. руб.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  <w:u w:val="single"/>
        </w:rPr>
        <w:t>Пятый расчет</w:t>
      </w:r>
      <w:r w:rsidRPr="00A66D1A">
        <w:rPr>
          <w:rFonts w:ascii="Times New Roman" w:hAnsi="Times New Roman" w:cs="Times New Roman"/>
          <w:sz w:val="24"/>
          <w:szCs w:val="24"/>
        </w:rPr>
        <w:t>. Проводится по формуле (10), в которую подставляются все фактические значения трудовых факторов: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80" w:dyaOrig="380">
          <v:shape id="_x0000_i1050" type="#_x0000_t75" style="width:29.4pt;height:19.2pt" o:ole="">
            <v:imagedata r:id="rId81" o:title=""/>
          </v:shape>
          <o:OLEObject Type="Embed" ProgID="Equation.3" ShapeID="_x0000_i1050" DrawAspect="Content" ObjectID="_1672993874" r:id="rId8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1017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273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7,7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783 = 1673,9 млн. руб.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Полученные результаты вносятся в таблице 2.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2 – Результаты оценки влияния трудовых факторов на повышение показателя объема выпуска продукции методом цепных подстановок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1"/>
        <w:gridCol w:w="2791"/>
        <w:gridCol w:w="1776"/>
      </w:tblGrid>
      <w:tr w:rsidR="00C95661" w:rsidRPr="00A66D1A" w:rsidTr="001106EB">
        <w:tc>
          <w:tcPr>
            <w:tcW w:w="3348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Трудовые факторы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деятельности предприятия</w:t>
            </w:r>
          </w:p>
        </w:tc>
        <w:tc>
          <w:tcPr>
            <w:tcW w:w="1980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1260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влияния фактора,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</w:tr>
      <w:tr w:rsidR="00C95661" w:rsidRPr="00A66D1A" w:rsidTr="001106EB">
        <w:tc>
          <w:tcPr>
            <w:tcW w:w="334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Увеличение среднесписочной численности рабочих</w:t>
            </w:r>
          </w:p>
        </w:tc>
        <w:tc>
          <w:tcPr>
            <w:tcW w:w="198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40" w:dyaOrig="380">
                <v:shape id="_x0000_i1051" type="#_x0000_t75" style="width:66.6pt;height:19.2pt" o:ole="">
                  <v:imagedata r:id="rId83" o:title=""/>
                </v:shape>
                <o:OLEObject Type="Embed" ProgID="Equation.3" ShapeID="_x0000_i1051" DrawAspect="Content" ObjectID="_1672993875" r:id="rId84"/>
              </w:object>
            </w:r>
          </w:p>
        </w:tc>
        <w:tc>
          <w:tcPr>
            <w:tcW w:w="126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49,8</w:t>
            </w:r>
          </w:p>
        </w:tc>
      </w:tr>
      <w:tr w:rsidR="00C95661" w:rsidRPr="00A66D1A" w:rsidTr="001106EB">
        <w:tc>
          <w:tcPr>
            <w:tcW w:w="334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Уменьшение числа смен, отработанных одним рабочим</w:t>
            </w:r>
          </w:p>
        </w:tc>
        <w:tc>
          <w:tcPr>
            <w:tcW w:w="198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59" w:dyaOrig="380">
                <v:shape id="_x0000_i1052" type="#_x0000_t75" style="width:67.8pt;height:19.2pt" o:ole="">
                  <v:imagedata r:id="rId85" o:title=""/>
                </v:shape>
                <o:OLEObject Type="Embed" ProgID="Equation.3" ShapeID="_x0000_i1052" DrawAspect="Content" ObjectID="_1672993876" r:id="rId86"/>
              </w:object>
            </w:r>
          </w:p>
        </w:tc>
        <w:tc>
          <w:tcPr>
            <w:tcW w:w="126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-27,6</w:t>
            </w:r>
          </w:p>
        </w:tc>
      </w:tr>
      <w:tr w:rsidR="00C95661" w:rsidRPr="00A66D1A" w:rsidTr="001106EB">
        <w:tc>
          <w:tcPr>
            <w:tcW w:w="334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Уменьшение среднего числа часов, отработанных одним рабочим за смену</w:t>
            </w:r>
          </w:p>
        </w:tc>
        <w:tc>
          <w:tcPr>
            <w:tcW w:w="198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59" w:dyaOrig="380">
                <v:shape id="_x0000_i1053" type="#_x0000_t75" style="width:67.8pt;height:19.2pt" o:ole="">
                  <v:imagedata r:id="rId87" o:title=""/>
                </v:shape>
                <o:OLEObject Type="Embed" ProgID="Equation.3" ShapeID="_x0000_i1053" DrawAspect="Content" ObjectID="_1672993877" r:id="rId88"/>
              </w:object>
            </w:r>
          </w:p>
        </w:tc>
        <w:tc>
          <w:tcPr>
            <w:tcW w:w="126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-19,3</w:t>
            </w:r>
          </w:p>
        </w:tc>
      </w:tr>
      <w:tr w:rsidR="00C95661" w:rsidRPr="00A66D1A" w:rsidTr="001106EB">
        <w:tc>
          <w:tcPr>
            <w:tcW w:w="334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Увеличение средней выработки продукции в расчете на один отработанный человеко-</w:t>
            </w:r>
            <w:r w:rsidRPr="00A6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</w:t>
            </w:r>
          </w:p>
        </w:tc>
        <w:tc>
          <w:tcPr>
            <w:tcW w:w="198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59" w:dyaOrig="380">
                <v:shape id="_x0000_i1054" type="#_x0000_t75" style="width:67.8pt;height:19.2pt" o:ole="">
                  <v:imagedata r:id="rId89" o:title=""/>
                </v:shape>
                <o:OLEObject Type="Embed" ProgID="Equation.3" ShapeID="_x0000_i1054" DrawAspect="Content" ObjectID="_1672993878" r:id="rId90"/>
              </w:object>
            </w:r>
          </w:p>
        </w:tc>
        <w:tc>
          <w:tcPr>
            <w:tcW w:w="126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188,1</w:t>
            </w:r>
          </w:p>
        </w:tc>
      </w:tr>
      <w:tr w:rsidR="00C95661" w:rsidRPr="00A66D1A" w:rsidTr="001106EB">
        <w:tc>
          <w:tcPr>
            <w:tcW w:w="334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Общее отклонение</w:t>
            </w:r>
          </w:p>
        </w:tc>
        <w:tc>
          <w:tcPr>
            <w:tcW w:w="198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40" w:dyaOrig="380">
                <v:shape id="_x0000_i1055" type="#_x0000_t75" style="width:66.6pt;height:19.2pt" o:ole="">
                  <v:imagedata r:id="rId91" o:title=""/>
                </v:shape>
                <o:OLEObject Type="Embed" ProgID="Equation.3" ShapeID="_x0000_i1055" DrawAspect="Content" ObjectID="_1672993879" r:id="rId92"/>
              </w:object>
            </w:r>
          </w:p>
        </w:tc>
        <w:tc>
          <w:tcPr>
            <w:tcW w:w="126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191,0</w:t>
            </w:r>
          </w:p>
        </w:tc>
      </w:tr>
    </w:tbl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Выводы: Анализ результатов, представленных в таблице 2, показывает, что два трудовых фактора оказывали положительное влияние на увеличение выпуска промышленной продукции, а два фактора – оказывали отрицательное влияние. Очевидно, что отрицательное влияние на показатель выпуска продукции двух трудовых факторов было связано с целодневными и внутрисменными простоями, превысившими соответствующие плановые показатели, что говорит об особенностях рисковой ситуации в организации. При условии решения организационной проблемы с простоями показатель выпуска промышленной продукции на предприятии может быть существенно увеличен.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  <w:r w:rsidRPr="00A66D1A">
        <w:rPr>
          <w:b/>
        </w:rPr>
        <w:t xml:space="preserve">Задание № 2. </w:t>
      </w:r>
      <w:r w:rsidRPr="00A66D1A">
        <w:t xml:space="preserve">На основе использования метода абсолютных разниц оценить силу влияния факторов </w:t>
      </w:r>
      <w:r w:rsidRPr="00A66D1A">
        <w:rPr>
          <w:position w:val="-10"/>
        </w:rPr>
        <w:object w:dxaOrig="980" w:dyaOrig="320">
          <v:shape id="_x0000_i1056" type="#_x0000_t75" style="width:49.2pt;height:15.6pt" o:ole="">
            <v:imagedata r:id="rId31" o:title=""/>
          </v:shape>
          <o:OLEObject Type="Embed" ProgID="Equation.3" ShapeID="_x0000_i1056" DrawAspect="Content" ObjectID="_1672993880" r:id="rId93"/>
        </w:object>
      </w:r>
      <w:r w:rsidRPr="00A66D1A">
        <w:t xml:space="preserve"> на результативный показатель </w:t>
      </w:r>
      <w:r w:rsidRPr="00A66D1A">
        <w:rPr>
          <w:position w:val="-10"/>
        </w:rPr>
        <w:object w:dxaOrig="220" w:dyaOrig="260">
          <v:shape id="_x0000_i1057" type="#_x0000_t75" style="width:11.4pt;height:12.6pt" o:ole="">
            <v:imagedata r:id="rId33" o:title=""/>
          </v:shape>
          <o:OLEObject Type="Embed" ProgID="Equation.3" ShapeID="_x0000_i1057" DrawAspect="Content" ObjectID="_1672993881" r:id="rId94"/>
        </w:object>
      </w:r>
      <w:r w:rsidRPr="00A66D1A">
        <w:t>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  <w:r w:rsidRPr="00A66D1A">
        <w:rPr>
          <w:i/>
        </w:rPr>
        <w:t>Алгоритм расчетов</w:t>
      </w:r>
      <w:r w:rsidRPr="00A66D1A">
        <w:t>. Исходная мультипликативная модель имеет следующий вид: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1540" w:dyaOrig="340">
          <v:shape id="_x0000_i1058" type="#_x0000_t75" style="width:77.4pt;height:16.8pt" o:ole="">
            <v:imagedata r:id="rId95" o:title=""/>
          </v:shape>
          <o:OLEObject Type="Embed" ProgID="Equation.3" ShapeID="_x0000_i1058" DrawAspect="Content" ObjectID="_1672993882" r:id="rId96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            (11)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059" type="#_x0000_t75" style="width:11.4pt;height:12.6pt" o:ole="">
            <v:imagedata r:id="rId97" o:title=""/>
          </v:shape>
          <o:OLEObject Type="Embed" ProgID="Equation.3" ShapeID="_x0000_i1059" DrawAspect="Content" ObjectID="_1672993883" r:id="rId9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результативный показатель: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060" type="#_x0000_t75" style="width:42pt;height:15.6pt" o:ole="">
            <v:imagedata r:id="rId99" o:title=""/>
          </v:shape>
          <o:OLEObject Type="Embed" ProgID="Equation.3" ShapeID="_x0000_i1060" DrawAspect="Content" ObjectID="_1672993884" r:id="rId10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факторы.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Для обозначения принадлежности показателей к различным периодам времени используются индексы 0 (начальный период) и 1 (конечный период).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</w:rPr>
        <w:t>Первый расчет.</w:t>
      </w:r>
      <w:r w:rsidRPr="00A66D1A">
        <w:rPr>
          <w:rFonts w:ascii="Times New Roman" w:hAnsi="Times New Roman" w:cs="Times New Roman"/>
          <w:sz w:val="24"/>
          <w:szCs w:val="24"/>
        </w:rPr>
        <w:t xml:space="preserve"> Рассчитывается изменение результативного показателя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20">
          <v:shape id="_x0000_i1061" type="#_x0000_t75" style="width:16.8pt;height:15.6pt" o:ole="">
            <v:imagedata r:id="rId101" o:title=""/>
          </v:shape>
          <o:OLEObject Type="Embed" ProgID="Equation.3" ShapeID="_x0000_i1061" DrawAspect="Content" ObjectID="_1672993885" r:id="rId10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под влиянием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62" type="#_x0000_t75" style="width:9.6pt;height:11.4pt" o:ole="">
            <v:imagedata r:id="rId103" o:title=""/>
          </v:shape>
          <o:OLEObject Type="Embed" ProgID="Equation.3" ShapeID="_x0000_i1062" DrawAspect="Content" ObjectID="_1672993886" r:id="rId10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. При этом в формулу (11) подставляются начальные значения факторов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063" type="#_x0000_t75" style="width:30.6pt;height:15.6pt" o:ole="">
            <v:imagedata r:id="rId105" o:title=""/>
          </v:shape>
          <o:OLEObject Type="Embed" ProgID="Equation.3" ShapeID="_x0000_i1063" DrawAspect="Content" ObjectID="_1672993887" r:id="rId10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отклонение фактора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100" w:dyaOrig="360">
          <v:shape id="_x0000_i1064" type="#_x0000_t75" style="width:55.2pt;height:18.6pt" o:ole="">
            <v:imagedata r:id="rId107" o:title=""/>
          </v:shape>
          <o:OLEObject Type="Embed" ProgID="Equation.3" ShapeID="_x0000_i1064" DrawAspect="Content" ObjectID="_1672993888" r:id="rId108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720" w:dyaOrig="360">
          <v:shape id="_x0000_i1065" type="#_x0000_t75" style="width:135.6pt;height:18.6pt" o:ole="">
            <v:imagedata r:id="rId109" o:title=""/>
          </v:shape>
          <o:OLEObject Type="Embed" ProgID="Equation.3" ShapeID="_x0000_i1065" DrawAspect="Content" ObjectID="_1672993889" r:id="rId110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(12)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</w:rPr>
        <w:t>Второй расчет.</w:t>
      </w:r>
      <w:r w:rsidRPr="00A66D1A">
        <w:rPr>
          <w:rFonts w:ascii="Times New Roman" w:hAnsi="Times New Roman" w:cs="Times New Roman"/>
          <w:sz w:val="24"/>
          <w:szCs w:val="24"/>
        </w:rPr>
        <w:t xml:space="preserve"> Рассчитывается изменение результативного показателя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20">
          <v:shape id="_x0000_i1066" type="#_x0000_t75" style="width:16.8pt;height:15.6pt" o:ole="">
            <v:imagedata r:id="rId101" o:title=""/>
          </v:shape>
          <o:OLEObject Type="Embed" ProgID="Equation.3" ShapeID="_x0000_i1066" DrawAspect="Content" ObjectID="_1672993890" r:id="rId11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под влиянием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67" type="#_x0000_t75" style="width:9.6pt;height:14.4pt" o:ole="">
            <v:imagedata r:id="rId112" o:title=""/>
          </v:shape>
          <o:OLEObject Type="Embed" ProgID="Equation.3" ShapeID="_x0000_i1067" DrawAspect="Content" ObjectID="_1672993891" r:id="rId11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. При этом в формулу (11) подставляются начальные значения факторов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20" w:dyaOrig="320">
          <v:shape id="_x0000_i1068" type="#_x0000_t75" style="width:21pt;height:15.6pt" o:ole="">
            <v:imagedata r:id="rId114" o:title=""/>
          </v:shape>
          <o:OLEObject Type="Embed" ProgID="Equation.3" ShapeID="_x0000_i1068" DrawAspect="Content" ObjectID="_1672993892" r:id="rId11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отклонение фактора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1069" type="#_x0000_t75" style="width:51.6pt;height:18.6pt" o:ole="">
            <v:imagedata r:id="rId116" o:title=""/>
          </v:shape>
          <o:OLEObject Type="Embed" ProgID="Equation.3" ShapeID="_x0000_i1069" DrawAspect="Content" ObjectID="_1672993893" r:id="rId11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конечное значение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70" type="#_x0000_t75" style="width:9.6pt;height:11.4pt" o:ole="">
            <v:imagedata r:id="rId103" o:title=""/>
          </v:shape>
          <o:OLEObject Type="Embed" ProgID="Equation.3" ShapeID="_x0000_i1070" DrawAspect="Content" ObjectID="_1672993894" r:id="rId118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680" w:dyaOrig="360">
          <v:shape id="_x0000_i1071" type="#_x0000_t75" style="width:134.4pt;height:18.6pt" o:ole="">
            <v:imagedata r:id="rId119" o:title=""/>
          </v:shape>
          <o:OLEObject Type="Embed" ProgID="Equation.3" ShapeID="_x0000_i1071" DrawAspect="Content" ObjectID="_1672993895" r:id="rId120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(13)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</w:rPr>
        <w:t>Третий расчет.</w:t>
      </w:r>
      <w:r w:rsidRPr="00A66D1A">
        <w:rPr>
          <w:rFonts w:ascii="Times New Roman" w:hAnsi="Times New Roman" w:cs="Times New Roman"/>
          <w:sz w:val="24"/>
          <w:szCs w:val="24"/>
        </w:rPr>
        <w:t xml:space="preserve"> Рассчитывается изменение результативного показателя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20">
          <v:shape id="_x0000_i1072" type="#_x0000_t75" style="width:16.8pt;height:15.6pt" o:ole="">
            <v:imagedata r:id="rId101" o:title=""/>
          </v:shape>
          <o:OLEObject Type="Embed" ProgID="Equation.3" ShapeID="_x0000_i1072" DrawAspect="Content" ObjectID="_1672993896" r:id="rId12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под влиянием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073" type="#_x0000_t75" style="width:9pt;height:11.4pt" o:ole="">
            <v:imagedata r:id="rId122" o:title=""/>
          </v:shape>
          <o:OLEObject Type="Embed" ProgID="Equation.3" ShapeID="_x0000_i1073" DrawAspect="Content" ObjectID="_1672993897" r:id="rId12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. При этом в формулу (11) подставляются начальное значение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74" type="#_x0000_t75" style="width:11.4pt;height:14.4pt" o:ole="">
            <v:imagedata r:id="rId124" o:title=""/>
          </v:shape>
          <o:OLEObject Type="Embed" ProgID="Equation.3" ShapeID="_x0000_i1074" DrawAspect="Content" ObjectID="_1672993898" r:id="rId12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отклонение фактора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1075" type="#_x0000_t75" style="width:51.6pt;height:18.6pt" o:ole="">
            <v:imagedata r:id="rId126" o:title=""/>
          </v:shape>
          <o:OLEObject Type="Embed" ProgID="Equation.3" ShapeID="_x0000_i1075" DrawAspect="Content" ObjectID="_1672993899" r:id="rId12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конечные значения факторов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076" type="#_x0000_t75" style="width:20.4pt;height:15.6pt" o:ole="">
            <v:imagedata r:id="rId128" o:title=""/>
          </v:shape>
          <o:OLEObject Type="Embed" ProgID="Equation.3" ShapeID="_x0000_i1076" DrawAspect="Content" ObjectID="_1672993900" r:id="rId129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659" w:dyaOrig="360">
          <v:shape id="_x0000_i1077" type="#_x0000_t75" style="width:132.6pt;height:18.6pt" o:ole="">
            <v:imagedata r:id="rId130" o:title=""/>
          </v:shape>
          <o:OLEObject Type="Embed" ProgID="Equation.3" ShapeID="_x0000_i1077" DrawAspect="Content" ObjectID="_1672993901" r:id="rId131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(14)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</w:rPr>
        <w:t>Четвертый расчет.</w:t>
      </w:r>
      <w:r w:rsidRPr="00A66D1A">
        <w:rPr>
          <w:rFonts w:ascii="Times New Roman" w:hAnsi="Times New Roman" w:cs="Times New Roman"/>
          <w:sz w:val="24"/>
          <w:szCs w:val="24"/>
        </w:rPr>
        <w:t xml:space="preserve"> Рассчитывается изменение результативного показателя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20">
          <v:shape id="_x0000_i1078" type="#_x0000_t75" style="width:16.8pt;height:15.6pt" o:ole="">
            <v:imagedata r:id="rId101" o:title=""/>
          </v:shape>
          <o:OLEObject Type="Embed" ProgID="Equation.3" ShapeID="_x0000_i1078" DrawAspect="Content" ObjectID="_1672993902" r:id="rId13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под влиянием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79" type="#_x0000_t75" style="width:11.4pt;height:14.4pt" o:ole="">
            <v:imagedata r:id="rId133" o:title=""/>
          </v:shape>
          <o:OLEObject Type="Embed" ProgID="Equation.3" ShapeID="_x0000_i1079" DrawAspect="Content" ObjectID="_1672993903" r:id="rId13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. При этом в формулу (11) подставляются отклонение фактора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140" w:dyaOrig="360">
          <v:shape id="_x0000_i1080" type="#_x0000_t75" style="width:57pt;height:18.6pt" o:ole="">
            <v:imagedata r:id="rId135" o:title=""/>
          </v:shape>
          <o:OLEObject Type="Embed" ProgID="Equation.3" ShapeID="_x0000_i1080" DrawAspect="Content" ObjectID="_1672993904" r:id="rId13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конечные значения факторов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081" type="#_x0000_t75" style="width:30pt;height:15.6pt" o:ole="">
            <v:imagedata r:id="rId137" o:title=""/>
          </v:shape>
          <o:OLEObject Type="Embed" ProgID="Equation.3" ShapeID="_x0000_i1081" DrawAspect="Content" ObjectID="_1672993905" r:id="rId138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680" w:dyaOrig="360">
          <v:shape id="_x0000_i1082" type="#_x0000_t75" style="width:134.4pt;height:18.6pt" o:ole="">
            <v:imagedata r:id="rId139" o:title=""/>
          </v:shape>
          <o:OLEObject Type="Embed" ProgID="Equation.3" ShapeID="_x0000_i1082" DrawAspect="Content" ObjectID="_1672993906" r:id="rId140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(15)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  <w:r w:rsidRPr="00A66D1A">
        <w:t xml:space="preserve">Полученные по формулам (12) – (15) значения </w:t>
      </w:r>
      <w:r w:rsidRPr="00A66D1A">
        <w:rPr>
          <w:position w:val="-12"/>
        </w:rPr>
        <w:object w:dxaOrig="380" w:dyaOrig="360">
          <v:shape id="_x0000_i1083" type="#_x0000_t75" style="width:19.2pt;height:18.6pt" o:ole="">
            <v:imagedata r:id="rId141" o:title=""/>
          </v:shape>
          <o:OLEObject Type="Embed" ProgID="Equation.3" ShapeID="_x0000_i1083" DrawAspect="Content" ObjectID="_1672993907" r:id="rId142"/>
        </w:object>
      </w:r>
      <w:r w:rsidRPr="00A66D1A">
        <w:t xml:space="preserve"> характеризуют силу влияния факторов </w:t>
      </w:r>
      <w:r w:rsidRPr="00A66D1A">
        <w:rPr>
          <w:position w:val="-10"/>
        </w:rPr>
        <w:object w:dxaOrig="840" w:dyaOrig="320">
          <v:shape id="_x0000_i1084" type="#_x0000_t75" style="width:42pt;height:15.6pt" o:ole="">
            <v:imagedata r:id="rId99" o:title=""/>
          </v:shape>
          <o:OLEObject Type="Embed" ProgID="Equation.3" ShapeID="_x0000_i1084" DrawAspect="Content" ObjectID="_1672993908" r:id="rId143"/>
        </w:object>
      </w:r>
      <w:r w:rsidRPr="00A66D1A">
        <w:t xml:space="preserve"> на результативный показатель </w:t>
      </w:r>
      <w:r w:rsidRPr="00A66D1A">
        <w:rPr>
          <w:position w:val="-10"/>
        </w:rPr>
        <w:object w:dxaOrig="220" w:dyaOrig="260">
          <v:shape id="_x0000_i1085" type="#_x0000_t75" style="width:11.4pt;height:12.6pt" o:ole="">
            <v:imagedata r:id="rId97" o:title=""/>
          </v:shape>
          <o:OLEObject Type="Embed" ProgID="Equation.3" ShapeID="_x0000_i1085" DrawAspect="Content" ObjectID="_1672993909" r:id="rId144"/>
        </w:object>
      </w:r>
      <w:r w:rsidRPr="00A66D1A">
        <w:t>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Для оценки рисков капитализации компании на основе факторного анализа темпа роста ее собственного капитала применяется мультипликативная  модель А.Д. Шеремета и Р.С. Сайфулина: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2120" w:dyaOrig="380">
          <v:shape id="_x0000_i1086" type="#_x0000_t75" style="width:106.2pt;height:19.2pt" o:ole="">
            <v:imagedata r:id="rId145" o:title=""/>
          </v:shape>
          <o:OLEObject Type="Embed" ProgID="Equation.3" ShapeID="_x0000_i1086" DrawAspect="Content" ObjectID="_1672993910" r:id="rId146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(16)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30"/>
          <w:sz w:val="24"/>
          <w:szCs w:val="24"/>
        </w:rPr>
        <w:object w:dxaOrig="1040" w:dyaOrig="720">
          <v:shape id="_x0000_i1087" type="#_x0000_t75" style="width:51.6pt;height:36pt" o:ole="">
            <v:imagedata r:id="rId147" o:title=""/>
          </v:shape>
          <o:OLEObject Type="Embed" ProgID="Equation.3" ShapeID="_x0000_i1087" DrawAspect="Content" ObjectID="_1672993911" r:id="rId148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         (17)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32"/>
          <w:sz w:val="24"/>
          <w:szCs w:val="24"/>
        </w:rPr>
        <w:object w:dxaOrig="1120" w:dyaOrig="720">
          <v:shape id="_x0000_i1088" type="#_x0000_t75" style="width:56.4pt;height:36pt" o:ole="">
            <v:imagedata r:id="rId149" o:title=""/>
          </v:shape>
          <o:OLEObject Type="Embed" ProgID="Equation.3" ShapeID="_x0000_i1088" DrawAspect="Content" ObjectID="_1672993912" r:id="rId150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         (18)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24"/>
          <w:sz w:val="24"/>
          <w:szCs w:val="24"/>
        </w:rPr>
        <w:object w:dxaOrig="940" w:dyaOrig="660">
          <v:shape id="_x0000_i1089" type="#_x0000_t75" style="width:47.4pt;height:33pt" o:ole="">
            <v:imagedata r:id="rId151" o:title=""/>
          </v:shape>
          <o:OLEObject Type="Embed" ProgID="Equation.3" ShapeID="_x0000_i1089" DrawAspect="Content" ObjectID="_1672993913" r:id="rId152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          (19)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30"/>
          <w:sz w:val="24"/>
          <w:szCs w:val="24"/>
        </w:rPr>
        <w:object w:dxaOrig="999" w:dyaOrig="680">
          <v:shape id="_x0000_i1090" type="#_x0000_t75" style="width:50.4pt;height:34.2pt" o:ole="">
            <v:imagedata r:id="rId153" o:title=""/>
          </v:shape>
          <o:OLEObject Type="Embed" ProgID="Equation.3" ShapeID="_x0000_i1090" DrawAspect="Content" ObjectID="_1672993914" r:id="rId154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          (20)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30"/>
          <w:sz w:val="24"/>
          <w:szCs w:val="24"/>
        </w:rPr>
        <w:object w:dxaOrig="1080" w:dyaOrig="720">
          <v:shape id="_x0000_i1091" type="#_x0000_t75" style="width:54.6pt;height:36pt" o:ole="">
            <v:imagedata r:id="rId155" o:title=""/>
          </v:shape>
          <o:OLEObject Type="Embed" ProgID="Equation.3" ShapeID="_x0000_i1091" DrawAspect="Content" ObjectID="_1672993915" r:id="rId156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  (21)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092" type="#_x0000_t75" style="width:14.4pt;height:18.6pt" o:ole="">
            <v:imagedata r:id="rId157" o:title=""/>
          </v:shape>
          <o:OLEObject Type="Embed" ProgID="Equation.3" ShapeID="_x0000_i1092" DrawAspect="Content" ObjectID="_1672993916" r:id="rId15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темп роста собственного капитала компании, (руб./год) / руб.;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093" type="#_x0000_t75" style="width:18.6pt;height:18.6pt" o:ole="">
            <v:imagedata r:id="rId159" o:title=""/>
          </v:shape>
          <o:OLEObject Type="Embed" ProgID="Equation.3" ShapeID="_x0000_i1093" DrawAspect="Content" ObjectID="_1672993917" r:id="rId16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рентабельность оборота, (руб./год) / (руб./год);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094" type="#_x0000_t75" style="width:15.6pt;height:16.8pt" o:ole="">
            <v:imagedata r:id="rId161" o:title=""/>
          </v:shape>
          <o:OLEObject Type="Embed" ProgID="Equation.3" ShapeID="_x0000_i1094" DrawAspect="Content" ObjectID="_1672993918" r:id="rId16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оборачиваемость капитала, (руб./год) / руб.;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00" w:dyaOrig="340">
          <v:shape id="_x0000_i1095" type="#_x0000_t75" style="width:20.4pt;height:16.8pt" o:ole="">
            <v:imagedata r:id="rId163" o:title=""/>
          </v:shape>
          <o:OLEObject Type="Embed" ProgID="Equation.3" ShapeID="_x0000_i1095" DrawAspect="Content" ObjectID="_1672993919" r:id="rId16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мультипликатор капитала, руб. / руб.;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096" type="#_x0000_t75" style="width:15.6pt;height:19.2pt" o:ole="">
            <v:imagedata r:id="rId165" o:title=""/>
          </v:shape>
          <o:OLEObject Type="Embed" ProgID="Equation.3" ShapeID="_x0000_i1096" DrawAspect="Content" ObjectID="_1672993920" r:id="rId16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доля реинвестированной прибыли компании, (руб./год) / (руб./год);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480" w:dyaOrig="380">
          <v:shape id="_x0000_i1097" type="#_x0000_t75" style="width:24pt;height:19.2pt" o:ole="">
            <v:imagedata r:id="rId167" o:title=""/>
          </v:shape>
          <o:OLEObject Type="Embed" ProgID="Equation.3" ShapeID="_x0000_i1097" DrawAspect="Content" ObjectID="_1672993921" r:id="rId16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реинвестированной прибыли за год, руб. / год;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098" type="#_x0000_t75" style="width:16.8pt;height:18.6pt" o:ole="">
            <v:imagedata r:id="rId169" o:title=""/>
          </v:shape>
          <o:OLEObject Type="Embed" ProgID="Equation.3" ShapeID="_x0000_i1098" DrawAspect="Content" ObjectID="_1672993922" r:id="rId17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собственного капитала компании, руб.;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40" w:dyaOrig="380">
          <v:shape id="_x0000_i1099" type="#_x0000_t75" style="width:16.8pt;height:19.2pt" o:ole="">
            <v:imagedata r:id="rId171" o:title=""/>
          </v:shape>
          <o:OLEObject Type="Embed" ProgID="Equation.3" ShapeID="_x0000_i1099" DrawAspect="Content" ObjectID="_1672993923" r:id="rId17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годовой объем доходов (выручка) от реализации продукции, работ, услуг, руб./год;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360" w:dyaOrig="260">
          <v:shape id="_x0000_i1100" type="#_x0000_t75" style="width:18.6pt;height:12.6pt" o:ole="">
            <v:imagedata r:id="rId173" o:title=""/>
          </v:shape>
          <o:OLEObject Type="Embed" ProgID="Equation.3" ShapeID="_x0000_i1100" DrawAspect="Content" ObjectID="_1672993924" r:id="rId17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сумма активов компании (валюта баланса), руб.;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60" w:dyaOrig="360">
          <v:shape id="_x0000_i1101" type="#_x0000_t75" style="width:22.8pt;height:18.6pt" o:ole="">
            <v:imagedata r:id="rId175" o:title=""/>
          </v:shape>
          <o:OLEObject Type="Embed" ProgID="Equation.3" ShapeID="_x0000_i1101" DrawAspect="Content" ObjectID="_1672993925" r:id="rId17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годовая чистая прибыль компании, руб. / год.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Необходимо, используя модель роста собственного капитала (16) – (21), оценить силу влияния отдельных факторов на результативный показатель темпа роста ее собственного капитала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102" type="#_x0000_t75" style="width:14.4pt;height:18.6pt" o:ole="">
            <v:imagedata r:id="rId157" o:title=""/>
          </v:shape>
          <o:OLEObject Type="Embed" ProgID="Equation.3" ShapeID="_x0000_i1102" DrawAspect="Content" ObjectID="_1672993926" r:id="rId177"/>
        </w:object>
      </w:r>
      <w:r w:rsidRPr="00A66D1A">
        <w:rPr>
          <w:rFonts w:ascii="Times New Roman" w:hAnsi="Times New Roman" w:cs="Times New Roman"/>
          <w:sz w:val="24"/>
          <w:szCs w:val="24"/>
        </w:rPr>
        <w:t>, с применением метода абсолютных разниц. Расчет силы влияния отдельных факторов на результативный показатель позволяет выявить и оценить наиболее рискованные параметры, характеризующие деятельность компании в рассматриваемом периоде.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Необходимые для расчета данные формируются на основе бухгалтерской отчетности компании (формы № 1 и 2) и представлены в таблице 3.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3 – Сведения из бухгалтерской отчетности компании за 2015 и 2016 гг.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3"/>
        <w:gridCol w:w="1354"/>
        <w:gridCol w:w="1321"/>
      </w:tblGrid>
      <w:tr w:rsidR="00C95661" w:rsidRPr="00A66D1A" w:rsidTr="001106EB">
        <w:trPr>
          <w:jc w:val="center"/>
        </w:trPr>
        <w:tc>
          <w:tcPr>
            <w:tcW w:w="7054" w:type="dxa"/>
            <w:vMerge w:val="restart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801" w:type="dxa"/>
            <w:gridSpan w:val="2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</w:tr>
      <w:tr w:rsidR="00C95661" w:rsidRPr="00A66D1A" w:rsidTr="001106EB">
        <w:trPr>
          <w:jc w:val="center"/>
        </w:trPr>
        <w:tc>
          <w:tcPr>
            <w:tcW w:w="7054" w:type="dxa"/>
            <w:vMerge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383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</w:tr>
      <w:tr w:rsidR="00C95661" w:rsidRPr="00A66D1A" w:rsidTr="001106EB">
        <w:trPr>
          <w:jc w:val="center"/>
        </w:trPr>
        <w:tc>
          <w:tcPr>
            <w:tcW w:w="705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 Валюта баланса, тыс. руб.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984 270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998 368</w:t>
            </w:r>
          </w:p>
        </w:tc>
      </w:tr>
      <w:tr w:rsidR="00C95661" w:rsidRPr="00A66D1A" w:rsidTr="001106EB">
        <w:trPr>
          <w:jc w:val="center"/>
        </w:trPr>
        <w:tc>
          <w:tcPr>
            <w:tcW w:w="705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 Капитал и резервы, тыс. руб.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558 320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609 700</w:t>
            </w:r>
          </w:p>
        </w:tc>
      </w:tr>
      <w:tr w:rsidR="00C95661" w:rsidRPr="00A66D1A" w:rsidTr="001106EB">
        <w:trPr>
          <w:jc w:val="center"/>
        </w:trPr>
        <w:tc>
          <w:tcPr>
            <w:tcW w:w="705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 Доходы (выручка), тыс. руб. / 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236 880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259 463</w:t>
            </w:r>
          </w:p>
        </w:tc>
      </w:tr>
      <w:tr w:rsidR="00C95661" w:rsidRPr="00A66D1A" w:rsidTr="001106EB">
        <w:trPr>
          <w:jc w:val="center"/>
        </w:trPr>
        <w:tc>
          <w:tcPr>
            <w:tcW w:w="705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 Чистая прибыль, руб. / 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42 220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62 490</w:t>
            </w:r>
          </w:p>
        </w:tc>
      </w:tr>
      <w:tr w:rsidR="00C95661" w:rsidRPr="00A66D1A" w:rsidTr="001106EB">
        <w:trPr>
          <w:jc w:val="center"/>
        </w:trPr>
        <w:tc>
          <w:tcPr>
            <w:tcW w:w="705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 Капитализированная (реинвестированная) прибыль, руб. / 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23 760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37 290</w:t>
            </w:r>
          </w:p>
        </w:tc>
      </w:tr>
    </w:tbl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Решение:</w:t>
      </w:r>
    </w:p>
    <w:p w:rsidR="00C95661" w:rsidRPr="00A66D1A" w:rsidRDefault="00C95661" w:rsidP="00C9566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Предварительно следует произвести расчеты по формулам (18) - (21)  за 2015 и 2016 гг.: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Для 2015 г.: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103" type="#_x0000_t75" style="width:18.6pt;height:18.6pt" o:ole="">
            <v:imagedata r:id="rId159" o:title=""/>
          </v:shape>
          <o:OLEObject Type="Embed" ProgID="Equation.3" ShapeID="_x0000_i1103" DrawAspect="Content" ObjectID="_1672993927" r:id="rId17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42 220 / 236 880 = 0,178 (руб./год) / (руб./год);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04" type="#_x0000_t75" style="width:15.6pt;height:16.8pt" o:ole="">
            <v:imagedata r:id="rId161" o:title=""/>
          </v:shape>
          <o:OLEObject Type="Embed" ProgID="Equation.3" ShapeID="_x0000_i1104" DrawAspect="Content" ObjectID="_1672993928" r:id="rId17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236 880 / 984 270 = 0,241 (руб./год) /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00" w:dyaOrig="340">
          <v:shape id="_x0000_i1105" type="#_x0000_t75" style="width:20.4pt;height:16.8pt" o:ole="">
            <v:imagedata r:id="rId163" o:title=""/>
          </v:shape>
          <o:OLEObject Type="Embed" ProgID="Equation.3" ShapeID="_x0000_i1105" DrawAspect="Content" ObjectID="_1672993929" r:id="rId18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984 270 / 558 320 = 1,763 руб. /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106" type="#_x0000_t75" style="width:15.6pt;height:19.2pt" o:ole="">
            <v:imagedata r:id="rId165" o:title=""/>
          </v:shape>
          <o:OLEObject Type="Embed" ProgID="Equation.3" ShapeID="_x0000_i1106" DrawAspect="Content" ObjectID="_1672993930" r:id="rId18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23 760 / 42 220 = 0,563 (руб./год) / (руб./год).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Для 2016 г.: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107" type="#_x0000_t75" style="width:18.6pt;height:18.6pt" o:ole="">
            <v:imagedata r:id="rId159" o:title=""/>
          </v:shape>
          <o:OLEObject Type="Embed" ProgID="Equation.3" ShapeID="_x0000_i1107" DrawAspect="Content" ObjectID="_1672993931" r:id="rId18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62 490 / 259 463 = 0,241 (руб./год) / (руб./год);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08" type="#_x0000_t75" style="width:15.6pt;height:16.8pt" o:ole="">
            <v:imagedata r:id="rId161" o:title=""/>
          </v:shape>
          <o:OLEObject Type="Embed" ProgID="Equation.3" ShapeID="_x0000_i1108" DrawAspect="Content" ObjectID="_1672993932" r:id="rId18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259 463 / 998 368 = 0,260 (руб./год) /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00" w:dyaOrig="340">
          <v:shape id="_x0000_i1109" type="#_x0000_t75" style="width:20.4pt;height:16.8pt" o:ole="">
            <v:imagedata r:id="rId163" o:title=""/>
          </v:shape>
          <o:OLEObject Type="Embed" ProgID="Equation.3" ShapeID="_x0000_i1109" DrawAspect="Content" ObjectID="_1672993933" r:id="rId18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998 368 / 609 700 = 1,637 руб. /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110" type="#_x0000_t75" style="width:15.6pt;height:19.2pt" o:ole="">
            <v:imagedata r:id="rId165" o:title=""/>
          </v:shape>
          <o:OLEObject Type="Embed" ProgID="Equation.3" ShapeID="_x0000_i1110" DrawAspect="Content" ObjectID="_1672993934" r:id="rId18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37 290 / 62 490 = 0,597 (руб./год) / (руб./год).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Полученные значения вносим в таблицу 4.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4 – Значения факторов для оценки результативного показателя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4"/>
        <w:gridCol w:w="1737"/>
        <w:gridCol w:w="1707"/>
      </w:tblGrid>
      <w:tr w:rsidR="00C95661" w:rsidRPr="00A66D1A" w:rsidTr="001106EB">
        <w:tc>
          <w:tcPr>
            <w:tcW w:w="6204" w:type="dxa"/>
            <w:vMerge w:val="restart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</w:p>
        </w:tc>
        <w:tc>
          <w:tcPr>
            <w:tcW w:w="3651" w:type="dxa"/>
            <w:gridSpan w:val="2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Значения факторов</w:t>
            </w:r>
          </w:p>
        </w:tc>
      </w:tr>
      <w:tr w:rsidR="00C95661" w:rsidRPr="00A66D1A" w:rsidTr="001106EB">
        <w:tc>
          <w:tcPr>
            <w:tcW w:w="6204" w:type="dxa"/>
            <w:vMerge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809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 Рентабельность оборота, (руб./год) / (руб./год)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0,178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0,241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 Оборачиваемость капитала, (руб./год) / руб.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0,241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0,260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 Мультипликатор капитала, руб. / руб.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1,763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1,637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 Доля реинвестированной (капитализированной) прибыли, (руб./год) / (руб./год)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0,563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0,597</w:t>
            </w:r>
          </w:p>
        </w:tc>
      </w:tr>
    </w:tbl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Дальнейшие расчеты силы влияния факторов на результативный показатель темпа роста собственного капитала компании проводится по формулам (12) – (15):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99" w:dyaOrig="360">
          <v:shape id="_x0000_i1111" type="#_x0000_t75" style="width:24.6pt;height:18.6pt" o:ole="">
            <v:imagedata r:id="rId186" o:title=""/>
          </v:shape>
          <o:OLEObject Type="Embed" ProgID="Equation.3" ShapeID="_x0000_i1111" DrawAspect="Content" ObjectID="_1672993935" r:id="rId18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(0,241 – 178) * 0,241 * 1,763 * 0,563 = 0,015 (руб./год) / (руб./год);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80" w:dyaOrig="340">
          <v:shape id="_x0000_i1112" type="#_x0000_t75" style="width:24pt;height:16.8pt" o:ole="">
            <v:imagedata r:id="rId188" o:title=""/>
          </v:shape>
          <o:OLEObject Type="Embed" ProgID="Equation.3" ShapeID="_x0000_i1112" DrawAspect="Content" ObjectID="_1672993936" r:id="rId18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0,241 * (0,260 – 0,241) * 1,763 * 0, 563 = 0,005 (руб./год) /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00" w:dyaOrig="340">
          <v:shape id="_x0000_i1113" type="#_x0000_t75" style="width:20.4pt;height:16.8pt" o:ole="">
            <v:imagedata r:id="rId163" o:title=""/>
          </v:shape>
          <o:OLEObject Type="Embed" ProgID="Equation.3" ShapeID="_x0000_i1113" DrawAspect="Content" ObjectID="_1672993937" r:id="rId19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0,241 * 0,260 * (1,637 – 1,763) * 0,563 = - 0,004 руб. /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114" type="#_x0000_t75" style="width:15.6pt;height:19.2pt" o:ole="">
            <v:imagedata r:id="rId165" o:title=""/>
          </v:shape>
          <o:OLEObject Type="Embed" ProgID="Equation.3" ShapeID="_x0000_i1114" DrawAspect="Content" ObjectID="_1672993938" r:id="rId19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0,241 * 0,260 * 1,637 * (0,597 – 0,563) = 0,003 (руб./год) / (руб./год).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Полученные результаты характеризуют силу влияния отдельных факторов на результативный показатель темпа роста собственного капитала компании в 2015-2016 гг. и вносятся в таблицу 5.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5 – Результаты оценки силы влияния факторов на темп роста собственного капитала компании в 2015-2016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8"/>
        <w:gridCol w:w="1734"/>
        <w:gridCol w:w="1716"/>
      </w:tblGrid>
      <w:tr w:rsidR="00C95661" w:rsidRPr="00A66D1A" w:rsidTr="001106EB">
        <w:tc>
          <w:tcPr>
            <w:tcW w:w="6204" w:type="dxa"/>
            <w:vMerge w:val="restart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</w:p>
        </w:tc>
        <w:tc>
          <w:tcPr>
            <w:tcW w:w="3651" w:type="dxa"/>
            <w:gridSpan w:val="2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Сила влияния факторов</w:t>
            </w:r>
          </w:p>
        </w:tc>
      </w:tr>
      <w:tr w:rsidR="00C95661" w:rsidRPr="00A66D1A" w:rsidTr="001106EB">
        <w:tc>
          <w:tcPr>
            <w:tcW w:w="6204" w:type="dxa"/>
            <w:vMerge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руб. / руб.</w:t>
            </w:r>
          </w:p>
        </w:tc>
        <w:tc>
          <w:tcPr>
            <w:tcW w:w="1809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 Рентабельность оборота, (руб./год) / (руб./год)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78,95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 Оборачиваемость капитала, (руб./год) / руб.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26,32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 Мультипликатор капитала, руб. / руб.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- 0,004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- 21,05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 Доля реинвестированной (капитализированной) прибыли, (руб./год) / (руб./год)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15,79</w:t>
            </w:r>
          </w:p>
        </w:tc>
      </w:tr>
      <w:tr w:rsidR="00C95661" w:rsidRPr="00A66D1A" w:rsidTr="001106EB">
        <w:tc>
          <w:tcPr>
            <w:tcW w:w="6204" w:type="dxa"/>
            <w:shd w:val="clear" w:color="auto" w:fill="auto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Темп роста собственного капитала, (руб./год) / руб.</w:t>
            </w:r>
          </w:p>
        </w:tc>
        <w:tc>
          <w:tcPr>
            <w:tcW w:w="1842" w:type="dxa"/>
            <w:shd w:val="clear" w:color="auto" w:fill="auto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1809" w:type="dxa"/>
            <w:shd w:val="clear" w:color="auto" w:fill="auto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</w:tbl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Выводы:</w:t>
      </w:r>
    </w:p>
    <w:p w:rsidR="00C95661" w:rsidRPr="00A66D1A" w:rsidRDefault="00C95661" w:rsidP="00A66D1A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Факторы рентабельности оборота (0,015), оборачиваемости капитала (0,005) и доли капитализированной прибыли (0,003) оказывают положительное влияние на темп роста собственного капитала компании, при этом фактор мультипликатора капитала (- 0,004) оказывает отрицательное влияние.</w:t>
      </w:r>
    </w:p>
    <w:p w:rsidR="00C95661" w:rsidRPr="00A66D1A" w:rsidRDefault="00C95661" w:rsidP="00A66D1A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Наиболее сильное влияние на темп роста собственного капитала оказывает актор рентабельности оборота (0,015), влияние остальных факторов выражено несколько слабее.</w:t>
      </w:r>
    </w:p>
    <w:p w:rsidR="00C95661" w:rsidRPr="00A66D1A" w:rsidRDefault="00C95661" w:rsidP="00A66D1A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Если факторы рентабельности оборота (0,015) и оборачиваемости капитала (0,005) характеризуют тактические аспекты деятельности компании, которые представляются вполне успешными, то факторы мультипликатора капитала (- 0,004) и доли капитализированной прибыли (0,003) характеризуют стратегические аспекты деятельности компании, влияние которых в сумме представляется неопределенным, что позволяет сделать вывод о недостаточной обоснованности стратегии компании.</w:t>
      </w:r>
    </w:p>
    <w:p w:rsidR="00C95661" w:rsidRPr="00A66D1A" w:rsidRDefault="00C95661" w:rsidP="00A66D1A">
      <w:pPr>
        <w:pStyle w:val="Style3"/>
        <w:widowControl/>
        <w:tabs>
          <w:tab w:val="left" w:pos="851"/>
        </w:tabs>
        <w:ind w:firstLine="567"/>
        <w:jc w:val="both"/>
        <w:outlineLvl w:val="0"/>
      </w:pPr>
      <w:r w:rsidRPr="00A66D1A">
        <w:lastRenderedPageBreak/>
        <w:t>Наибольший риск роста капитализации компании формирует фактор мультипликатора капитала (- 0,004), имеющий стратегическое значение.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</w:p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  <w:rPr>
          <w:b/>
        </w:rPr>
      </w:pPr>
      <w:r w:rsidRPr="00A66D1A">
        <w:rPr>
          <w:b/>
        </w:rPr>
        <w:t xml:space="preserve">Раздел 2: </w:t>
      </w:r>
      <w:r w:rsidRPr="00A66D1A">
        <w:rPr>
          <w:b/>
          <w:color w:val="000000"/>
        </w:rPr>
        <w:t>Методология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теоретических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экспериментальных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исследований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в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экономике</w:t>
      </w:r>
      <w:r w:rsidRPr="00A66D1A">
        <w:rPr>
          <w:b/>
        </w:rPr>
        <w:t>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  <w:rPr>
          <w:b/>
        </w:rPr>
      </w:pPr>
      <w:r w:rsidRPr="00A66D1A">
        <w:rPr>
          <w:b/>
        </w:rPr>
        <w:t xml:space="preserve">Тема 2.1. </w:t>
      </w:r>
      <w:r w:rsidRPr="00A66D1A">
        <w:rPr>
          <w:b/>
          <w:color w:val="000000"/>
        </w:rPr>
        <w:t>Теоретические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экспериментальные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исследования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в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экономике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с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использованием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экспертных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методов,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финансового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анализа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экономической статистики</w:t>
      </w:r>
      <w:r w:rsidRPr="00A66D1A">
        <w:rPr>
          <w:b/>
        </w:rPr>
        <w:t>.</w:t>
      </w:r>
    </w:p>
    <w:p w:rsidR="00C95661" w:rsidRPr="00A66D1A" w:rsidRDefault="00C95661" w:rsidP="00C95661">
      <w:pPr>
        <w:pStyle w:val="Style3"/>
        <w:widowControl/>
        <w:ind w:firstLine="567"/>
        <w:jc w:val="both"/>
        <w:outlineLvl w:val="0"/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 (на практических занятиях).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Эвристические методы и приемы анализа. Методика Форсайт-исследований.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Методы экспертных оценок: Дельфийский метод и метод парных корреляций.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3.Особенности формирования экспертных групп для проведения научных исследований.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Методы теории игр.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Методы теории массового обслуживания.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Методы анализа ликвидности и платежеспособности организации.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Методы анализа финансовой устойчивости организации.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Инструментарий и механизм финансового анализа.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Методы статистики в экономических исследованиях: корреляционно-регрессионный анализ.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Методы статистики в экономических исследованиях: дисперсионный анализ.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11 Методы статистики в экономических исследованиях: статистика Дарбина-Уотсона.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12 Методы статистики в экономических исследованиях: кластерный анализ.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Тестовые задания</w:t>
      </w:r>
      <w:r w:rsidR="00A66D1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Style w:val="ae"/>
          <w:rFonts w:ascii="Times New Roman" w:hAnsi="Times New Roman" w:cs="Times New Roman"/>
          <w:b w:val="0"/>
          <w:sz w:val="24"/>
          <w:szCs w:val="24"/>
        </w:rPr>
        <w:t>Какой из перечисленных методов оценки дает представление о наиболее критических факторах проекта</w:t>
      </w:r>
      <w:r w:rsidRPr="00A66D1A">
        <w:rPr>
          <w:rStyle w:val="FontStyle31"/>
          <w:rFonts w:ascii="Times New Roman" w:hAnsi="Times New Roman" w:cs="Times New Roman"/>
          <w:b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а) вероятностный метод;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б) метод </w:t>
      </w:r>
      <w:r w:rsidRPr="00A66D1A">
        <w:rPr>
          <w:rFonts w:ascii="Times New Roman" w:hAnsi="Times New Roman" w:cs="Times New Roman"/>
          <w:sz w:val="24"/>
          <w:szCs w:val="24"/>
        </w:rPr>
        <w:t>построения дерева решений</w:t>
      </w: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в) </w:t>
      </w:r>
      <w:r w:rsidRPr="00A66D1A">
        <w:rPr>
          <w:rFonts w:ascii="Times New Roman" w:hAnsi="Times New Roman" w:cs="Times New Roman"/>
          <w:sz w:val="24"/>
          <w:szCs w:val="24"/>
        </w:rPr>
        <w:t>метод сценариев</w:t>
      </w: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г) </w:t>
      </w:r>
      <w:r w:rsidRPr="00A66D1A">
        <w:rPr>
          <w:rFonts w:ascii="Times New Roman" w:hAnsi="Times New Roman" w:cs="Times New Roman"/>
          <w:sz w:val="24"/>
          <w:szCs w:val="24"/>
        </w:rPr>
        <w:t>анализ чувствительности.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2</w:t>
      </w:r>
      <w:r w:rsidRPr="00A66D1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Style w:val="ae"/>
          <w:rFonts w:ascii="Times New Roman" w:hAnsi="Times New Roman" w:cs="Times New Roman"/>
          <w:b w:val="0"/>
          <w:sz w:val="24"/>
          <w:szCs w:val="24"/>
        </w:rPr>
        <w:t>Какой из перечисленных методов исследования представляет собой серию численных экспериментов, призванных получить эмпирические оценки степени влияния различных факторов на некоторые зависящие от них результаты</w:t>
      </w:r>
      <w:r w:rsidRPr="00A66D1A">
        <w:rPr>
          <w:rStyle w:val="FontStyle31"/>
          <w:rFonts w:ascii="Times New Roman" w:hAnsi="Times New Roman" w:cs="Times New Roman"/>
          <w:b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а) вероятностный метод;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б) метод </w:t>
      </w:r>
      <w:r w:rsidRPr="00A66D1A">
        <w:rPr>
          <w:rFonts w:ascii="Times New Roman" w:hAnsi="Times New Roman" w:cs="Times New Roman"/>
          <w:sz w:val="24"/>
          <w:szCs w:val="24"/>
        </w:rPr>
        <w:t>построения дерева решений</w:t>
      </w: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в) </w:t>
      </w:r>
      <w:r w:rsidRPr="00A66D1A">
        <w:rPr>
          <w:rFonts w:ascii="Times New Roman" w:hAnsi="Times New Roman" w:cs="Times New Roman"/>
          <w:sz w:val="24"/>
          <w:szCs w:val="24"/>
        </w:rPr>
        <w:t>метод сценариев</w:t>
      </w: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г) </w:t>
      </w:r>
      <w:r w:rsidRPr="00A66D1A">
        <w:rPr>
          <w:rFonts w:ascii="Times New Roman" w:hAnsi="Times New Roman" w:cs="Times New Roman"/>
          <w:sz w:val="24"/>
          <w:szCs w:val="24"/>
        </w:rPr>
        <w:t>анализ чувствительности.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Укажите основные методы оценки вероятности событий: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статистический метод;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аналитический метод;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экспертный метод;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все ответы верны.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4 Укажите тип детерминированной модели </w:t>
      </w:r>
      <w:r w:rsidRPr="00A66D1A">
        <w:rPr>
          <w:rFonts w:ascii="Times New Roman" w:hAnsi="Times New Roman" w:cs="Times New Roman"/>
          <w:position w:val="-28"/>
          <w:sz w:val="24"/>
          <w:szCs w:val="24"/>
        </w:rPr>
        <w:object w:dxaOrig="2700" w:dyaOrig="680">
          <v:shape id="_x0000_i1115" type="#_x0000_t75" style="width:127.8pt;height:32.4pt" o:ole="">
            <v:imagedata r:id="rId192" o:title=""/>
          </v:shape>
          <o:OLEObject Type="Embed" ProgID="Equation.3" ShapeID="_x0000_i1115" DrawAspect="Content" ObjectID="_1672993939" r:id="rId193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аддитивная;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мультипликативная;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кратная (смешанная);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г) нет правильного ответа.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5  Укажите тип детерминированной модели </w:t>
      </w:r>
      <w:r w:rsidRPr="00A66D1A">
        <w:rPr>
          <w:rFonts w:ascii="Times New Roman" w:hAnsi="Times New Roman" w:cs="Times New Roman"/>
          <w:position w:val="-28"/>
          <w:sz w:val="24"/>
          <w:szCs w:val="24"/>
        </w:rPr>
        <w:object w:dxaOrig="2460" w:dyaOrig="680">
          <v:shape id="_x0000_i1116" type="#_x0000_t75" style="width:111pt;height:30.6pt" o:ole="">
            <v:imagedata r:id="rId194" o:title=""/>
          </v:shape>
          <o:OLEObject Type="Embed" ProgID="Equation.3" ShapeID="_x0000_i1116" DrawAspect="Content" ObjectID="_1672993940" r:id="rId19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аддитивная;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мультипликативная;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кратная (смешанная);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нет правильного ответа.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6 Укажите тип детерминированной модели </w:t>
      </w:r>
      <w:r w:rsidRPr="00A66D1A">
        <w:rPr>
          <w:rFonts w:ascii="Times New Roman" w:hAnsi="Times New Roman" w:cs="Times New Roman"/>
          <w:position w:val="-30"/>
          <w:sz w:val="24"/>
          <w:szCs w:val="24"/>
        </w:rPr>
        <w:object w:dxaOrig="1719" w:dyaOrig="700">
          <v:shape id="_x0000_i1117" type="#_x0000_t75" style="width:73.8pt;height:30.6pt" o:ole="">
            <v:imagedata r:id="rId196" o:title=""/>
          </v:shape>
          <o:OLEObject Type="Embed" ProgID="Equation.3" ShapeID="_x0000_i1117" DrawAspect="Content" ObjectID="_1672993941" r:id="rId197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аддитивная;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мультипликативная;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кратная (смешанная);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нет правильного ответа.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Укажите методы факторного анализа рисковых ситуаций: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метод цепных подстановок;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метод абсолютных разниц;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метод относительных разниц;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все ответы верны.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Укажите коэффициенты, характеризующие изменения относительного показателя за определенный период: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коэффициенты динамики;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коэффициенты структуры;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коэффициенты эффективности;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коэффициенты координации.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Укажите коэффициенты, которые исчисляются как соотношение части и целого по однородной группе изучаемых явлений и процессов: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коэффициенты динамики;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коэффициенты структуры;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коэффициенты эффективности;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коэффициенты координации.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Укажите коэффициенты, которые исчисляются как соотношение полученного результат деятельности и затрат: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коэффициенты динамики;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коэффициенты структуры;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коэффициенты эффективности;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коэффициенты координации.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11 Укажите название средней величины, исчисляемой по формуле </w:t>
      </w:r>
      <w:r w:rsidRPr="00A66D1A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118" type="#_x0000_t75" style="width:52.8pt;height:29.4pt" o:ole="">
            <v:imagedata r:id="rId198" o:title=""/>
          </v:shape>
          <o:OLEObject Type="Embed" ProgID="Equation.3" ShapeID="_x0000_i1118" DrawAspect="Content" ObjectID="_1672993942" r:id="rId199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простая средняя арифметическая;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средняя геометрическая;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средняя хронологическая;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простая средняя гармоническая.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12 Укажите название средней величины, исчисляемой по формуле </w:t>
      </w:r>
      <w:r w:rsidRPr="00A66D1A">
        <w:rPr>
          <w:rFonts w:ascii="Times New Roman" w:hAnsi="Times New Roman" w:cs="Times New Roman"/>
          <w:position w:val="-30"/>
          <w:sz w:val="24"/>
          <w:szCs w:val="24"/>
        </w:rPr>
        <w:object w:dxaOrig="3060" w:dyaOrig="720">
          <v:shape id="_x0000_i1119" type="#_x0000_t75" style="width:140.4pt;height:33.6pt" o:ole="">
            <v:imagedata r:id="rId200" o:title=""/>
          </v:shape>
          <o:OLEObject Type="Embed" ProgID="Equation.3" ShapeID="_x0000_i1119" DrawAspect="Content" ObjectID="_1672993943" r:id="rId201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простая средняя арифметическая;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средняя геометрическая;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средняя хронологическая;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простая средняя гармоническая.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13 Укажите метод многомерного статистического анализа, предназначенный для группировки совокупности данных, элементы которой характеризуются многими признаками: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корреляционный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дисперсионный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кластерный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регрессионный анализ.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14 Укажите наименование статистического метода, позволяющего подтвердить или опровергнуть гипотезу о том, что две выборки данных относятся к одной генеральной совокупности: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корреляционный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дисперсионный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кластерный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регрессионный анализ.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15 Какой показатель ликвидности характеризуется отношением наиболее ликвидных активов к наиболее срочным и краткосрочным обязательствам компании: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а) коэффициент абсолютной ликвидности;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б) коэффициент критической ликвидности (промежуточный коэффициент покрытия);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в) коэффициент текущей ликвидности (коэффициент покрытия);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г) коэффициент общей платежеспособности;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16 Какой показатель ликвидности характеризуется отношением наиболее ликвидных и быстрореализуемых активов к наиболее срочным и краткосрочным обязательствам компании: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а) коэффициент абсолютной ликвидности;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б) коэффициент критической ликвидности (промежуточный коэффициент покрытия);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в) коэффициент текущей ликвидности (коэффициент покрытия);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г) коэффициент общей платежеспособности;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17 Какой показатель ликвидности характеризуется отношением наиболее ликвидных, быстрореализуемых и медленно реализуемых активов к наиболее срочным и краткосрочным обязательствам компании: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а) коэффициент абсолютной ликвидности;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б) коэффициент критической ликвидности (промежуточный коэффициент покрытия);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в) коэффициент текущей ликвидности (коэффициент покрытия);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г) коэффициент общей платежеспособности;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18 Какой показатель ликвидности характеризуется отношением наиболее срочных, краткосрочных и долгосрочных обязательств к активам компании: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а) коэффициент абсолютной ликвидности;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б) коэффициент критической ликвидности (промежуточный коэффициент покрытия);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в) коэффициент текущей ликвидности (коэффициент покрытия);</w:t>
      </w:r>
    </w:p>
    <w:p w:rsidR="00C95661" w:rsidRPr="00A66D1A" w:rsidRDefault="00C95661" w:rsidP="00C956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г) коэффициент общей платежеспособности;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20 Что понимается под оборотным капиталом компании: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разница между текущими активами и краткосрочными обязательствами компании;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оборотные активы компании;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оборотные средства компании;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разница между итогом раздела баланса компании «Капитал и резервы» и всеми ее обязательствами.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21 Укажите основные направления оценки финансовой устойчивости современной компании: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по соотношению собственного и заемного капитала;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по функциональному признаку;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по соотношению финансовых и нефинансовых активов;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22 Какой показатель финансовой устойчивости компании рассчитывается как соотношение ее собственного капитала и активов: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коэффициент концентрации собственного капитала;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коэффициент финансовой зависимости;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коэффициент устойчивого финансирования;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коэффициент финансовой независимости капитализированных источников.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23 Какой показатель финансовой устойчивости компании рассчитывается как соотношение ее активов и собственного капитала: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коэффициент концентрации собственного капитала;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коэффициент финансовой зависимости;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коэффициент устойчивого финансирования;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коэффициент финансовой независимости.</w:t>
      </w:r>
    </w:p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Используя данные управленческого учета промышленной компании и методику АВС-анализа и XYZ-анализа провести объемно-стоимостное исследование поставок материалов в организацию и выделить наиболее важные потоки. Провести стоимостное ранжирование поставок и построить кумулятивную кривую плотности распределения исследуемой характеристики.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Используя данные управленческого учета промышленной компании и методику маржинального анализа провести исследование вопросов планирования и организации производства промышленной продукции (точка безубыточности, объем выпуска и реализации новой продукции, обеспечивающий наибольшую годовую прибыль, объемы прибыли в планируемых условиях деятельности, объемы прибыли в оптимальных условиях деятельности, границы прибыльности бизнеса).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3 Оценить уровень влияния отдельных </w:t>
      </w:r>
      <w:r w:rsidRPr="00A66D1A">
        <w:rPr>
          <w:rFonts w:ascii="Times New Roman" w:hAnsi="Times New Roman" w:cs="Times New Roman"/>
          <w:i/>
          <w:sz w:val="24"/>
          <w:szCs w:val="24"/>
        </w:rPr>
        <w:t>факторов</w:t>
      </w:r>
      <w:r w:rsidRPr="00A66D1A">
        <w:rPr>
          <w:rFonts w:ascii="Times New Roman" w:hAnsi="Times New Roman" w:cs="Times New Roman"/>
          <w:sz w:val="24"/>
          <w:szCs w:val="24"/>
        </w:rPr>
        <w:t xml:space="preserve"> на уровень собираемости налогов в условиях районной ИФНС РФ (</w:t>
      </w:r>
      <w:r w:rsidRPr="00A66D1A">
        <w:rPr>
          <w:rFonts w:ascii="Times New Roman" w:hAnsi="Times New Roman" w:cs="Times New Roman"/>
          <w:i/>
          <w:sz w:val="24"/>
          <w:szCs w:val="24"/>
        </w:rPr>
        <w:t>результативный показатель</w:t>
      </w:r>
      <w:r w:rsidRPr="00A66D1A">
        <w:rPr>
          <w:rFonts w:ascii="Times New Roman" w:hAnsi="Times New Roman" w:cs="Times New Roman"/>
          <w:sz w:val="24"/>
          <w:szCs w:val="24"/>
        </w:rPr>
        <w:t xml:space="preserve"> – объем налогов, уплаченных плательщиками в течение календарного года) с применением </w:t>
      </w:r>
      <w:r w:rsidRPr="00A66D1A">
        <w:rPr>
          <w:rFonts w:ascii="Times New Roman" w:hAnsi="Times New Roman" w:cs="Times New Roman"/>
          <w:i/>
          <w:sz w:val="24"/>
          <w:szCs w:val="24"/>
        </w:rPr>
        <w:t>метода цепных подстановок</w:t>
      </w:r>
      <w:r w:rsidRPr="00A66D1A">
        <w:rPr>
          <w:rFonts w:ascii="Times New Roman" w:hAnsi="Times New Roman" w:cs="Times New Roman"/>
          <w:sz w:val="24"/>
          <w:szCs w:val="24"/>
        </w:rPr>
        <w:t>, используя следующую детерминированную факторную модель:</w:t>
      </w:r>
    </w:p>
    <w:p w:rsidR="004B53DB" w:rsidRPr="00A66D1A" w:rsidRDefault="004B53DB" w:rsidP="004B53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019" w:dyaOrig="360">
          <v:shape id="_x0000_i1120" type="#_x0000_t75" style="width:150.6pt;height:18.6pt" o:ole="">
            <v:imagedata r:id="rId202" o:title=""/>
          </v:shape>
          <o:OLEObject Type="Embed" ProgID="Equation.3" ShapeID="_x0000_i1120" DrawAspect="Content" ObjectID="_1672993944" r:id="rId203"/>
        </w:object>
      </w:r>
      <w:r w:rsidRPr="00A66D1A">
        <w:rPr>
          <w:rFonts w:ascii="Times New Roman" w:hAnsi="Times New Roman" w:cs="Times New Roman"/>
          <w:sz w:val="24"/>
          <w:szCs w:val="24"/>
        </w:rPr>
        <w:t>,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121" type="#_x0000_t75" style="width:36.6pt;height:18.6pt" o:ole="">
            <v:imagedata r:id="rId204" o:title=""/>
          </v:shape>
          <o:OLEObject Type="Embed" ProgID="Equation.3" ShapeID="_x0000_i1121" DrawAspect="Content" ObjectID="_1672993945" r:id="rId20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уплаченных налогов в течение календарного года, руб.;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122" type="#_x0000_t75" style="width:27.6pt;height:18.6pt" o:ole="">
            <v:imagedata r:id="rId206" o:title=""/>
          </v:shape>
          <o:OLEObject Type="Embed" ProgID="Equation.3" ShapeID="_x0000_i1122" DrawAspect="Content" ObjectID="_1672993946" r:id="rId20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задолженность по уплате налогов на начало года, руб.;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123" type="#_x0000_t75" style="width:29.4pt;height:18.6pt" o:ole="">
            <v:imagedata r:id="rId208" o:title=""/>
          </v:shape>
          <o:OLEObject Type="Embed" ProgID="Equation.3" ShapeID="_x0000_i1123" DrawAspect="Content" ObjectID="_1672993947" r:id="rId209"/>
        </w:object>
      </w:r>
      <w:r w:rsidRPr="00A66D1A">
        <w:rPr>
          <w:rFonts w:ascii="Times New Roman" w:hAnsi="Times New Roman" w:cs="Times New Roman"/>
          <w:sz w:val="24"/>
          <w:szCs w:val="24"/>
        </w:rPr>
        <w:t>- объем начисленных налоговых платежей в течение календарного года, руб.;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124" type="#_x0000_t75" style="width:27.6pt;height:18.6pt" o:ole="">
            <v:imagedata r:id="rId210" o:title=""/>
          </v:shape>
          <o:OLEObject Type="Embed" ProgID="Equation.3" ShapeID="_x0000_i1124" DrawAspect="Content" ObjectID="_1672993948" r:id="rId21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задолженность по уплате налогов на конец года, руб.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Необходимые исходные данные для решения задачи представлены сведениями по работе условного объекта анализа – межрайонной ИФНС РФ за период, охватывающий два календарных года. Все налогоплательщики, поставленные на учет, по критериям товарооборота, прибыли и численности занятых разбиты на три основные категории в соответствии с методикой АВС-анализа. По указанным категориям необходимо произвести расчеты и сделать выводы о силе влияния факторов на показатель объема уплаченных за календарный год налогов, который характеризует уровень их собираемости.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4 Компания по производству синтетических моющих средств разрабатывает управленческое решение о производстве и отпуске продукции в торговую сеть. Среди </w:t>
      </w:r>
      <w:r w:rsidRPr="00A66D1A">
        <w:rPr>
          <w:rFonts w:ascii="Times New Roman" w:hAnsi="Times New Roman" w:cs="Times New Roman"/>
          <w:sz w:val="24"/>
          <w:szCs w:val="24"/>
        </w:rPr>
        <w:lastRenderedPageBreak/>
        <w:t xml:space="preserve">прочих рассматривается вариант с изготовлением изделий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25" type="#_x0000_t75" style="width:12pt;height:12.6pt" o:ole="">
            <v:imagedata r:id="rId212" o:title=""/>
          </v:shape>
          <o:OLEObject Type="Embed" ProgID="Equation.3" ShapeID="_x0000_i1125" DrawAspect="Content" ObjectID="_1672993949" r:id="rId21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26" type="#_x0000_t75" style="width:14.4pt;height:14.4pt" o:ole="">
            <v:imagedata r:id="rId214" o:title=""/>
          </v:shape>
          <o:OLEObject Type="Embed" ProgID="Equation.3" ShapeID="_x0000_i1126" DrawAspect="Content" ObjectID="_1672993950" r:id="rId21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для производства которых требуются компоненты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27" type="#_x0000_t75" style="width:15.6pt;height:16.8pt" o:ole="">
            <v:imagedata r:id="rId216" o:title=""/>
          </v:shape>
          <o:OLEObject Type="Embed" ProgID="Equation.3" ShapeID="_x0000_i1127" DrawAspect="Content" ObjectID="_1672993951" r:id="rId21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40">
          <v:shape id="_x0000_i1128" type="#_x0000_t75" style="width:16.8pt;height:16.8pt" o:ole="">
            <v:imagedata r:id="rId218" o:title=""/>
          </v:shape>
          <o:OLEObject Type="Embed" ProgID="Equation.3" ShapeID="_x0000_i1128" DrawAspect="Content" ObjectID="_1672993952" r:id="rId21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129" type="#_x0000_t75" style="width:16.8pt;height:18.6pt" o:ole="">
            <v:imagedata r:id="rId220" o:title=""/>
          </v:shape>
          <o:OLEObject Type="Embed" ProgID="Equation.3" ShapeID="_x0000_i1129" DrawAspect="Content" ObjectID="_1672993953" r:id="rId22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40">
          <v:shape id="_x0000_i1130" type="#_x0000_t75" style="width:16.8pt;height:16.8pt" o:ole="">
            <v:imagedata r:id="rId222" o:title=""/>
          </v:shape>
          <o:OLEObject Type="Embed" ProgID="Equation.3" ShapeID="_x0000_i1130" DrawAspect="Content" ObjectID="_1672993954" r:id="rId223"/>
        </w:object>
      </w:r>
      <w:r w:rsidRPr="00A66D1A">
        <w:rPr>
          <w:rFonts w:ascii="Times New Roman" w:hAnsi="Times New Roman" w:cs="Times New Roman"/>
          <w:sz w:val="24"/>
          <w:szCs w:val="24"/>
        </w:rPr>
        <w:t>.Необходимо определить оптимальные годовые объемы производства и реализации этих изделий в розничную сеть, используя метод линейного программирования. В качестве критерия оптимальности выбрать объем прибыли от поставок моющих средств в розничную сеть. Произвести расчет и дать его графическую интерпретацию.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Предлагается для условий задачи сформировать следующую экономико-математическую модель для конкретных расчетов:</w:t>
      </w:r>
    </w:p>
    <w:p w:rsidR="004B53DB" w:rsidRPr="00A66D1A" w:rsidRDefault="004B53DB" w:rsidP="004B53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940" w:dyaOrig="360">
          <v:shape id="_x0000_i1131" type="#_x0000_t75" style="width:199.2pt;height:18.6pt" o:ole="">
            <v:imagedata r:id="rId224" o:title=""/>
          </v:shape>
          <o:OLEObject Type="Embed" ProgID="Equation.3" ShapeID="_x0000_i1131" DrawAspect="Content" ObjectID="_1672993955" r:id="rId225"/>
        </w:object>
      </w:r>
      <w:r w:rsidRPr="00A66D1A">
        <w:rPr>
          <w:rFonts w:ascii="Times New Roman" w:hAnsi="Times New Roman" w:cs="Times New Roman"/>
          <w:sz w:val="24"/>
          <w:szCs w:val="24"/>
        </w:rPr>
        <w:t>;</w:t>
      </w:r>
    </w:p>
    <w:p w:rsidR="004B53DB" w:rsidRPr="00A66D1A" w:rsidRDefault="004B53DB" w:rsidP="004B53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740" w:dyaOrig="360">
          <v:shape id="_x0000_i1132" type="#_x0000_t75" style="width:137.4pt;height:18.6pt" o:ole="">
            <v:imagedata r:id="rId226" o:title=""/>
          </v:shape>
          <o:OLEObject Type="Embed" ProgID="Equation.3" ShapeID="_x0000_i1132" DrawAspect="Content" ObjectID="_1672993956" r:id="rId227"/>
        </w:object>
      </w:r>
      <w:r w:rsidRPr="00A66D1A">
        <w:rPr>
          <w:rFonts w:ascii="Times New Roman" w:hAnsi="Times New Roman" w:cs="Times New Roman"/>
          <w:sz w:val="24"/>
          <w:szCs w:val="24"/>
        </w:rPr>
        <w:t>;</w:t>
      </w:r>
    </w:p>
    <w:p w:rsidR="004B53DB" w:rsidRPr="00A66D1A" w:rsidRDefault="004B53DB" w:rsidP="004B53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560" w:dyaOrig="360">
          <v:shape id="_x0000_i1133" type="#_x0000_t75" style="width:76.8pt;height:18.6pt" o:ole="">
            <v:imagedata r:id="rId228" o:title=""/>
          </v:shape>
          <o:OLEObject Type="Embed" ProgID="Equation.3" ShapeID="_x0000_i1133" DrawAspect="Content" ObjectID="_1672993957" r:id="rId229"/>
        </w:object>
      </w:r>
      <w:r w:rsidRPr="00A66D1A">
        <w:rPr>
          <w:rFonts w:ascii="Times New Roman" w:hAnsi="Times New Roman" w:cs="Times New Roman"/>
          <w:sz w:val="24"/>
          <w:szCs w:val="24"/>
        </w:rPr>
        <w:t>,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00" w:dyaOrig="340">
          <v:shape id="_x0000_i1134" type="#_x0000_t75" style="width:15pt;height:16.8pt" o:ole="">
            <v:imagedata r:id="rId230" o:title=""/>
          </v:shape>
          <o:OLEObject Type="Embed" ProgID="Equation.3" ShapeID="_x0000_i1134" DrawAspect="Content" ObjectID="_1672993958" r:id="rId23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135" type="#_x0000_t75" style="width:15.6pt;height:18.6pt" o:ole="">
            <v:imagedata r:id="rId232" o:title=""/>
          </v:shape>
          <o:OLEObject Type="Embed" ProgID="Equation.3" ShapeID="_x0000_i1135" DrawAspect="Content" ObjectID="_1672993959" r:id="rId23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отпускная цена за одну упаковку, соответственно, изделий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36" type="#_x0000_t75" style="width:12pt;height:12.6pt" o:ole="">
            <v:imagedata r:id="rId234" o:title=""/>
          </v:shape>
          <o:OLEObject Type="Embed" ProgID="Equation.3" ShapeID="_x0000_i1136" DrawAspect="Content" ObjectID="_1672993960" r:id="rId23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37" type="#_x0000_t75" style="width:14.4pt;height:14.4pt" o:ole="">
            <v:imagedata r:id="rId236" o:title=""/>
          </v:shape>
          <o:OLEObject Type="Embed" ProgID="Equation.3" ShapeID="_x0000_i1137" DrawAspect="Content" ObjectID="_1672993961" r:id="rId23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(без НДС), руб./ед.;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40" w:dyaOrig="340">
          <v:shape id="_x0000_i1138" type="#_x0000_t75" style="width:20.4pt;height:15.6pt" o:ole="">
            <v:imagedata r:id="rId238" o:title=""/>
          </v:shape>
          <o:OLEObject Type="Embed" ProgID="Equation.3" ShapeID="_x0000_i1138" DrawAspect="Content" ObjectID="_1672993962" r:id="rId23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60" w:dyaOrig="360">
          <v:shape id="_x0000_i1139" type="#_x0000_t75" style="width:21pt;height:16.2pt" o:ole="">
            <v:imagedata r:id="rId240" o:title=""/>
          </v:shape>
          <o:OLEObject Type="Embed" ProgID="Equation.3" ShapeID="_x0000_i1139" DrawAspect="Content" ObjectID="_1672993963" r:id="rId24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удельные издержки производства в расчете на одну упаковку, соответственно, изделий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40" type="#_x0000_t75" style="width:12pt;height:12.6pt" o:ole="">
            <v:imagedata r:id="rId234" o:title=""/>
          </v:shape>
          <o:OLEObject Type="Embed" ProgID="Equation.3" ShapeID="_x0000_i1140" DrawAspect="Content" ObjectID="_1672993964" r:id="rId24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41" type="#_x0000_t75" style="width:14.4pt;height:14.4pt" o:ole="">
            <v:imagedata r:id="rId236" o:title=""/>
          </v:shape>
          <o:OLEObject Type="Embed" ProgID="Equation.3" ShapeID="_x0000_i1141" DrawAspect="Content" ObjectID="_1672993965" r:id="rId243"/>
        </w:object>
      </w:r>
      <w:r w:rsidRPr="00A66D1A">
        <w:rPr>
          <w:rFonts w:ascii="Times New Roman" w:hAnsi="Times New Roman" w:cs="Times New Roman"/>
          <w:sz w:val="24"/>
          <w:szCs w:val="24"/>
        </w:rPr>
        <w:t>, руб./ед.;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40">
          <v:shape id="_x0000_i1142" type="#_x0000_t75" style="width:15pt;height:15.6pt" o:ole="">
            <v:imagedata r:id="rId244" o:title=""/>
          </v:shape>
          <o:OLEObject Type="Embed" ProgID="Equation.3" ShapeID="_x0000_i1142" DrawAspect="Content" ObjectID="_1672993966" r:id="rId24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143" type="#_x0000_t75" style="width:16.2pt;height:16.2pt" o:ole="">
            <v:imagedata r:id="rId246" o:title=""/>
          </v:shape>
          <o:OLEObject Type="Embed" ProgID="Equation.3" ShapeID="_x0000_i1143" DrawAspect="Content" ObjectID="_1672993967" r:id="rId24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оптимальные годовые объемы производства упаковок, соответственно, изделий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44" type="#_x0000_t75" style="width:12pt;height:12.6pt" o:ole="">
            <v:imagedata r:id="rId234" o:title=""/>
          </v:shape>
          <o:OLEObject Type="Embed" ProgID="Equation.3" ShapeID="_x0000_i1144" DrawAspect="Content" ObjectID="_1672993968" r:id="rId24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45" type="#_x0000_t75" style="width:14.4pt;height:14.4pt" o:ole="">
            <v:imagedata r:id="rId236" o:title=""/>
          </v:shape>
          <o:OLEObject Type="Embed" ProgID="Equation.3" ShapeID="_x0000_i1145" DrawAspect="Content" ObjectID="_1672993969" r:id="rId249"/>
        </w:object>
      </w:r>
      <w:r w:rsidRPr="00A66D1A">
        <w:rPr>
          <w:rFonts w:ascii="Times New Roman" w:hAnsi="Times New Roman" w:cs="Times New Roman"/>
          <w:sz w:val="24"/>
          <w:szCs w:val="24"/>
        </w:rPr>
        <w:t>, ед.;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99" w:dyaOrig="340">
          <v:shape id="_x0000_i1146" type="#_x0000_t75" style="width:22.2pt;height:15.6pt" o:ole="">
            <v:imagedata r:id="rId250" o:title=""/>
          </v:shape>
          <o:OLEObject Type="Embed" ProgID="Equation.3" ShapeID="_x0000_i1146" DrawAspect="Content" ObjectID="_1672993970" r:id="rId25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максимально возможный объем производства моющих средств марок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47" type="#_x0000_t75" style="width:12pt;height:12.6pt" o:ole="">
            <v:imagedata r:id="rId212" o:title=""/>
          </v:shape>
          <o:OLEObject Type="Embed" ProgID="Equation.3" ShapeID="_x0000_i1147" DrawAspect="Content" ObjectID="_1672993971" r:id="rId25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48" type="#_x0000_t75" style="width:14.4pt;height:14.4pt" o:ole="">
            <v:imagedata r:id="rId214" o:title=""/>
          </v:shape>
          <o:OLEObject Type="Embed" ProgID="Equation.3" ShapeID="_x0000_i1148" DrawAspect="Content" ObjectID="_1672993972" r:id="rId253"/>
        </w:object>
      </w:r>
      <w:r w:rsidRPr="00A66D1A">
        <w:rPr>
          <w:rFonts w:ascii="Times New Roman" w:hAnsi="Times New Roman" w:cs="Times New Roman"/>
          <w:sz w:val="24"/>
          <w:szCs w:val="24"/>
        </w:rPr>
        <w:t>(производственная мощность компании), ед.;</w:t>
      </w:r>
    </w:p>
    <w:p w:rsidR="004B53DB" w:rsidRPr="00A66D1A" w:rsidRDefault="004B53DB" w:rsidP="004B53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149" type="#_x0000_t75" style="width:29.4pt;height:15.6pt" o:ole="">
            <v:imagedata r:id="rId254" o:title=""/>
          </v:shape>
          <o:OLEObject Type="Embed" ProgID="Equation.3" ShapeID="_x0000_i1149" DrawAspect="Content" ObjectID="_1672993973" r:id="rId25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максимально возможный объем финансирования производства изделий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50" type="#_x0000_t75" style="width:12pt;height:12.6pt" o:ole="">
            <v:imagedata r:id="rId212" o:title=""/>
          </v:shape>
          <o:OLEObject Type="Embed" ProgID="Equation.3" ShapeID="_x0000_i1150" DrawAspect="Content" ObjectID="_1672993974" r:id="rId25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51" type="#_x0000_t75" style="width:14.4pt;height:14.4pt" o:ole="">
            <v:imagedata r:id="rId214" o:title=""/>
          </v:shape>
          <o:OLEObject Type="Embed" ProgID="Equation.3" ShapeID="_x0000_i1151" DrawAspect="Content" ObjectID="_1672993975" r:id="rId257"/>
        </w:object>
      </w:r>
      <w:r w:rsidRPr="00A66D1A">
        <w:rPr>
          <w:rFonts w:ascii="Times New Roman" w:hAnsi="Times New Roman" w:cs="Times New Roman"/>
          <w:sz w:val="24"/>
          <w:szCs w:val="24"/>
        </w:rPr>
        <w:t>для компании (собственные и заемные средства), руб./год.</w:t>
      </w:r>
    </w:p>
    <w:p w:rsidR="004B53DB" w:rsidRDefault="004B53DB" w:rsidP="00C95661">
      <w:pPr>
        <w:pStyle w:val="af2"/>
        <w:spacing w:before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66D1A" w:rsidRDefault="00A66D1A" w:rsidP="00C95661">
      <w:pPr>
        <w:pStyle w:val="af2"/>
        <w:spacing w:before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Практические задания.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b/>
          <w:sz w:val="24"/>
          <w:szCs w:val="24"/>
        </w:rPr>
        <w:t xml:space="preserve">Задание № </w:t>
      </w:r>
      <w:r w:rsidR="00A66D1A">
        <w:rPr>
          <w:rFonts w:ascii="Times New Roman" w:hAnsi="Times New Roman"/>
          <w:b/>
          <w:sz w:val="24"/>
          <w:szCs w:val="24"/>
        </w:rPr>
        <w:t>1</w:t>
      </w:r>
      <w:r w:rsidRPr="00A66D1A">
        <w:rPr>
          <w:rFonts w:ascii="Times New Roman" w:hAnsi="Times New Roman"/>
          <w:b/>
          <w:sz w:val="24"/>
          <w:szCs w:val="24"/>
        </w:rPr>
        <w:t xml:space="preserve">. </w:t>
      </w:r>
      <w:r w:rsidRPr="00A66D1A">
        <w:rPr>
          <w:rFonts w:ascii="Times New Roman" w:hAnsi="Times New Roman"/>
          <w:sz w:val="24"/>
          <w:szCs w:val="24"/>
        </w:rPr>
        <w:t>На основе использования современных методов финансового анализа оценить уровень риска по показателям ликвидности и платежеспособности промышленной компании по следующим критериям:</w:t>
      </w:r>
    </w:p>
    <w:p w:rsidR="00C95661" w:rsidRPr="00A66D1A" w:rsidRDefault="00C95661" w:rsidP="00C95661">
      <w:pPr>
        <w:pStyle w:val="af2"/>
        <w:numPr>
          <w:ilvl w:val="0"/>
          <w:numId w:val="5"/>
        </w:numPr>
        <w:spacing w:before="0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коэффициент абсолютной ликвидности</w:t>
      </w:r>
      <w:r w:rsidRPr="00A66D1A">
        <w:rPr>
          <w:rFonts w:ascii="Times New Roman" w:hAnsi="Times New Roman"/>
          <w:sz w:val="24"/>
          <w:szCs w:val="24"/>
          <w:lang w:val="en-US"/>
        </w:rPr>
        <w:t>;</w:t>
      </w:r>
    </w:p>
    <w:p w:rsidR="00C95661" w:rsidRPr="00A66D1A" w:rsidRDefault="00C95661" w:rsidP="00C95661">
      <w:pPr>
        <w:pStyle w:val="af2"/>
        <w:numPr>
          <w:ilvl w:val="0"/>
          <w:numId w:val="5"/>
        </w:numPr>
        <w:spacing w:before="0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коэффициент критической ликвидности;</w:t>
      </w:r>
    </w:p>
    <w:p w:rsidR="00C95661" w:rsidRPr="00A66D1A" w:rsidRDefault="00C95661" w:rsidP="00C95661">
      <w:pPr>
        <w:pStyle w:val="af2"/>
        <w:numPr>
          <w:ilvl w:val="0"/>
          <w:numId w:val="5"/>
        </w:numPr>
        <w:spacing w:before="0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коэффициент текущей ликвидности;</w:t>
      </w:r>
    </w:p>
    <w:p w:rsidR="00C95661" w:rsidRPr="00A66D1A" w:rsidRDefault="00C95661" w:rsidP="00C95661">
      <w:pPr>
        <w:pStyle w:val="af2"/>
        <w:numPr>
          <w:ilvl w:val="0"/>
          <w:numId w:val="5"/>
        </w:numPr>
        <w:spacing w:before="0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коэффициент общей платежеспособности;</w:t>
      </w:r>
    </w:p>
    <w:p w:rsidR="00C95661" w:rsidRPr="00A66D1A" w:rsidRDefault="00C95661" w:rsidP="00C9566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величина оборотного капитала;</w:t>
      </w:r>
    </w:p>
    <w:p w:rsidR="00C95661" w:rsidRPr="00A66D1A" w:rsidRDefault="00C95661" w:rsidP="00C9566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показатель маневренности собственных оборотных средств предприятия;</w:t>
      </w:r>
    </w:p>
    <w:p w:rsidR="00C95661" w:rsidRPr="00A66D1A" w:rsidRDefault="00C95661" w:rsidP="00C9566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показатель доли собственных оборотных средств в покрытии производственных запасов предприятия.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Исходная информация для расчетов представлена в таблице 1 и характеризуют состояние активов и пассивов компании по состоянию на конец 2016 и 2017 гг. (по данным бухгалтерской отчетности компании).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Проанализировать полученные результаты, сделать необходимые выводы об уровне риска, ликвидности и платежеспособности компании. Выявить изменения в финансовом состоянии промышленной компании, произошедшие в течение календарного 2017 года. Разработать мероприятия по управлению риском и оптимизации финансового состояния компании.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1 – Исходные данные для идентификации, оценки и анализа рисков промышленной компании по состоянию на конец 2016 и 2017 гг., млн. руб.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2"/>
        <w:gridCol w:w="26"/>
        <w:gridCol w:w="1294"/>
        <w:gridCol w:w="30"/>
        <w:gridCol w:w="1290"/>
        <w:gridCol w:w="26"/>
        <w:gridCol w:w="1373"/>
        <w:gridCol w:w="1257"/>
      </w:tblGrid>
      <w:tr w:rsidR="00C95661" w:rsidRPr="00A66D1A" w:rsidTr="001106EB">
        <w:trPr>
          <w:jc w:val="center"/>
        </w:trPr>
        <w:tc>
          <w:tcPr>
            <w:tcW w:w="3458" w:type="dxa"/>
            <w:gridSpan w:val="2"/>
            <w:vMerge w:val="restart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показателей</w:t>
            </w:r>
          </w:p>
        </w:tc>
        <w:tc>
          <w:tcPr>
            <w:tcW w:w="2272" w:type="dxa"/>
            <w:gridSpan w:val="4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Вариант - 1</w:t>
            </w:r>
          </w:p>
        </w:tc>
        <w:tc>
          <w:tcPr>
            <w:tcW w:w="2264" w:type="dxa"/>
            <w:gridSpan w:val="2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Вариант - 2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Merge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32" w:type="dxa"/>
            <w:gridSpan w:val="2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2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082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ВНЕОБОРОТНЫЕ АКТИВЫ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1. Нематериальные активы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704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Основные средства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32108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39430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38022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40537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3. Незавершенное строительство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4. Доходные вложения в материальные ценности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542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5. Долгосрочные финансовые вложения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6. Прочие внеоборотные активы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по разделу I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33668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41320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38836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41464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 т.ч. неходовые материальные ценности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ОБОРОТНЫЕ АКТИВЫ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1. Запасы: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21773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23078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23078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26006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сырье, материалы и др.</w:t>
            </w:r>
          </w:p>
          <w:p w:rsidR="00C95661" w:rsidRPr="00A66D1A" w:rsidRDefault="00C95661" w:rsidP="001106EB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затраты в незавершенном производстве</w:t>
            </w:r>
          </w:p>
          <w:p w:rsidR="00C95661" w:rsidRPr="00A66D1A" w:rsidRDefault="00C95661" w:rsidP="001106E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готовая продукция и товары для продажи</w:t>
            </w:r>
          </w:p>
          <w:p w:rsidR="00C95661" w:rsidRPr="00A66D1A" w:rsidRDefault="00C95661" w:rsidP="001106E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товары отгруженные</w:t>
            </w:r>
          </w:p>
          <w:p w:rsidR="00C95661" w:rsidRPr="00A66D1A" w:rsidRDefault="00C95661" w:rsidP="001106E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расходы будущих периодов</w:t>
            </w:r>
          </w:p>
          <w:p w:rsidR="00C95661" w:rsidRPr="00A66D1A" w:rsidRDefault="00C95661" w:rsidP="001106E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прочие запасы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19383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20046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2618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19023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892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3100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21516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917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3499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2. НДС по приобретенным ценностям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3179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3259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3620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3872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3. Дебиторская задолженность (платежи более чем через 12 месяцев после отчетной даты)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1 055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 т.ч. покупатели и заказчики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4. Дебиторская задолженность (платежи в течение 12 месяцев после отчетной даты)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16377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18400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12484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14501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 т.ч. покупатели и заказчики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4410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4687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3322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2607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5. Авансы выданные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883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946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6. Прочие дебиторы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1063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1256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7. Краткосрочные финансовые вложения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4082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3892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1855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1925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8. Денежные средства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9. Прочие оборотные активы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по разделу II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48578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51824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43705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48747</w:t>
            </w:r>
          </w:p>
        </w:tc>
      </w:tr>
      <w:tr w:rsidR="00C95661" w:rsidRPr="00A66D1A" w:rsidTr="001106EB">
        <w:trPr>
          <w:jc w:val="center"/>
        </w:trPr>
        <w:tc>
          <w:tcPr>
            <w:tcW w:w="3436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активов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82246</w:t>
            </w:r>
          </w:p>
        </w:tc>
        <w:tc>
          <w:tcPr>
            <w:tcW w:w="1136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93144</w:t>
            </w:r>
          </w:p>
        </w:tc>
        <w:tc>
          <w:tcPr>
            <w:tcW w:w="1204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82541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90211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КАПИТАЛ И РЕЗЕРВЫ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1. Уставный капитал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21750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21750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25550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25550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2. Добавочный капитал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1222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1309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3. Резервный капитал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5834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5834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6699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6753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4. Нераспределенная прибыль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2866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7025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6975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10336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по разделу III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31433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35659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40446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43948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ДОЛГОСРОЧНЫЕ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ОБЯЗАТЕЛЬСТВА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1. Займы и кредиты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14255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16810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10093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11092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2. Прочие долгосрочные обязательства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по разделу IV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14558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17260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10445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11380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КРАТКОСРОЧНЫЕ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ОБЯЗАТЕЛЬСТВА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1. Займы и кредиты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21734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25629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18840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21045</w:t>
            </w:r>
          </w:p>
        </w:tc>
      </w:tr>
      <w:tr w:rsidR="00C95661" w:rsidRPr="00A66D1A" w:rsidTr="001106EB">
        <w:trPr>
          <w:trHeight w:val="587"/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2. Кредиторская задолженность: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12937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12740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11187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12528</w:t>
            </w:r>
          </w:p>
        </w:tc>
      </w:tr>
      <w:tr w:rsidR="00C95661" w:rsidRPr="00A66D1A" w:rsidTr="001106EB">
        <w:trPr>
          <w:trHeight w:val="2116"/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поставщики и подрядчики</w:t>
            </w:r>
          </w:p>
          <w:p w:rsidR="00C95661" w:rsidRPr="00A66D1A" w:rsidRDefault="00C95661" w:rsidP="001106E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задолженность перед персоналом</w:t>
            </w:r>
          </w:p>
          <w:p w:rsidR="00C95661" w:rsidRPr="00A66D1A" w:rsidRDefault="00C95661" w:rsidP="001106E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задолженность перед государственными внебюджетными фондами</w:t>
            </w:r>
          </w:p>
          <w:p w:rsidR="00C95661" w:rsidRPr="00A66D1A" w:rsidRDefault="00C95661" w:rsidP="001106E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задолженность по налогам и сборам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11711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11375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887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10286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11509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3. Авансы полученные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593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4. Прочие кредиторы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5. Задолженность перед учредителями по выплате доходов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6. Доходы будущих периодов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812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866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717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7. Резервы предстоящих расходов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8. Прочие краткосрочные обязательства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по разделу V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36255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40225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31650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34883</w:t>
            </w:r>
          </w:p>
        </w:tc>
      </w:tr>
      <w:tr w:rsidR="00C95661" w:rsidRPr="00A66D1A" w:rsidTr="001106EB">
        <w:trPr>
          <w:jc w:val="center"/>
        </w:trPr>
        <w:tc>
          <w:tcPr>
            <w:tcW w:w="3458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пассивов</w:t>
            </w:r>
          </w:p>
        </w:tc>
        <w:tc>
          <w:tcPr>
            <w:tcW w:w="1140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82246</w:t>
            </w:r>
          </w:p>
        </w:tc>
        <w:tc>
          <w:tcPr>
            <w:tcW w:w="1132" w:type="dxa"/>
            <w:gridSpan w:val="2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93144</w:t>
            </w:r>
          </w:p>
        </w:tc>
        <w:tc>
          <w:tcPr>
            <w:tcW w:w="11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82541</w:t>
            </w:r>
          </w:p>
        </w:tc>
        <w:tc>
          <w:tcPr>
            <w:tcW w:w="1082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90211</w:t>
            </w:r>
          </w:p>
        </w:tc>
      </w:tr>
    </w:tbl>
    <w:p w:rsidR="00C95661" w:rsidRPr="00A66D1A" w:rsidRDefault="00C95661" w:rsidP="00C95661">
      <w:pPr>
        <w:pStyle w:val="af2"/>
        <w:spacing w:before="0"/>
        <w:jc w:val="both"/>
        <w:rPr>
          <w:rFonts w:ascii="Times New Roman" w:hAnsi="Times New Roman"/>
          <w:sz w:val="24"/>
          <w:szCs w:val="24"/>
        </w:rPr>
      </w:pP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b/>
          <w:sz w:val="24"/>
          <w:szCs w:val="24"/>
        </w:rPr>
        <w:t xml:space="preserve">Задание № </w:t>
      </w:r>
      <w:r w:rsidR="00A66D1A">
        <w:rPr>
          <w:rFonts w:ascii="Times New Roman" w:hAnsi="Times New Roman"/>
          <w:b/>
          <w:sz w:val="24"/>
          <w:szCs w:val="24"/>
        </w:rPr>
        <w:t>2</w:t>
      </w:r>
      <w:r w:rsidRPr="00A66D1A">
        <w:rPr>
          <w:rFonts w:ascii="Times New Roman" w:hAnsi="Times New Roman"/>
          <w:b/>
          <w:sz w:val="24"/>
          <w:szCs w:val="24"/>
        </w:rPr>
        <w:t xml:space="preserve">. </w:t>
      </w:r>
      <w:r w:rsidRPr="00A66D1A">
        <w:rPr>
          <w:rFonts w:ascii="Times New Roman" w:hAnsi="Times New Roman"/>
          <w:sz w:val="24"/>
          <w:szCs w:val="24"/>
        </w:rPr>
        <w:t>На основе использования современных методов финансового анализа оценить уровень риска и финансовой устойчивости промышленной компании по следующим критериям и показателям: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концентрации собственного капитала;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концентрации заемного капитала;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финансовой зависимости;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текущей задолженности;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устойчивого финансирования;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финансовой независимости капитализированных источников;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финансовой зависимости капитализированных источников;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покрытия долгов собственным капиталом;</w:t>
      </w:r>
    </w:p>
    <w:p w:rsidR="00C95661" w:rsidRPr="00A66D1A" w:rsidRDefault="00C95661" w:rsidP="00C95661">
      <w:pPr>
        <w:numPr>
          <w:ilvl w:val="0"/>
          <w:numId w:val="8"/>
        </w:numPr>
        <w:spacing w:after="0" w:line="240" w:lineRule="auto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финансового левериджа (коэффициент финансового риска).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Исходная информация для расчетов представлена в таблице</w:t>
      </w:r>
      <w:r w:rsidR="00A66D1A">
        <w:rPr>
          <w:rFonts w:ascii="Times New Roman" w:hAnsi="Times New Roman" w:cs="Times New Roman"/>
          <w:sz w:val="24"/>
          <w:szCs w:val="24"/>
        </w:rPr>
        <w:t xml:space="preserve"> 1</w:t>
      </w:r>
      <w:r w:rsidRPr="00A66D1A">
        <w:rPr>
          <w:rFonts w:ascii="Times New Roman" w:hAnsi="Times New Roman" w:cs="Times New Roman"/>
          <w:sz w:val="24"/>
          <w:szCs w:val="24"/>
        </w:rPr>
        <w:t xml:space="preserve"> и характеризуют состояние активов и пассивов компании по состоянию на конец 2016 и 2017 гг. (по данным бухгалтерской отчетности компании).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Проанализировать полученные результаты, сделать необходимые выводы об уровне риска и финансовой устойчивости компании. Выявить изменения в финансовом состоянии промышленной компании, произошедшие в течение календарного 2017 года. Разработать мероприятия по оптимизации уровня риска и финансового состояния компании.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4B53DB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3DB">
        <w:rPr>
          <w:rFonts w:ascii="Times New Roman" w:hAnsi="Times New Roman" w:cs="Times New Roman"/>
          <w:b/>
          <w:sz w:val="24"/>
          <w:szCs w:val="24"/>
        </w:rPr>
        <w:t xml:space="preserve">Тема 2.2.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Методы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теории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принятия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решений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управленческого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анализа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системе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теоретических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экспериментальных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исследований</w:t>
      </w:r>
      <w:r w:rsidRPr="004B53DB">
        <w:rPr>
          <w:rFonts w:ascii="Times New Roman" w:hAnsi="Times New Roman" w:cs="Times New Roman"/>
          <w:b/>
          <w:sz w:val="24"/>
          <w:szCs w:val="24"/>
        </w:rPr>
        <w:t>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 (на практических занятиях).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Методы теории принятия решений: метод построения дерева решений.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Методы теории принятия решений: метод линейного программирования.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3 Методы теории принятия решений: метод динамического программирования.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Методы теории принятия решений: анализ чувствительности.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Управленческий анализ как элемент системы управленческого учета.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Возможности и перспективы использования маржинального анализа в экономических исследованиях.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Основы, алгоритмы и практика функционально-стоимостного анализа.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Возможности и перспективы использования ABC-анализа и XYZ-анализа.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Тестовые задания.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Какой вид исследований предполагает расчленение, разложение изучаемого объекта на отдельные элементы, составляющие части: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индукция;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дедукция;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абдукция;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синтез.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Какой вид исследований предполагает соединение расчлененных элементов изучаемого объекта в единое целое: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индукция;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дедукция;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абдукция;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анализ;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синтез.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Основная цель экономического анализа: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повышение эффективности функционирования предприятий;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поиск резервов совершенствования деятельности организаций;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укрепление благосостояния собственников организации;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повышение устойчивости функционирования организации;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Основные принципы экономического анализа: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научность;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системность;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комплексность;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объективность;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конкретность;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все ответы.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Средние величины, используемые в системе экономических исследований: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простая средняя арифметическая;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среднемесячная взвешенная;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средняя геометрическая;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средняя хронологическая;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средняя гармоническая;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все ответы верны;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ж)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6 В научных исследованиях – упрощение действительности и представление ее в абстрагированном виде с отсечением второстепенных и малозначащих деталей: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инструментарий исследования;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механизм исследования;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редукция;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моделирование;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абстракция;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lastRenderedPageBreak/>
        <w:t>7 Форма представления экономико-математических моделей: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графики;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диаграммы;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формулы;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таблицы;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все ответы верны;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8 Процесс образования систем единиц совокупности, однородных в каком-либо существенном отношении, а также имеющих одинаковые или близкие значения систематизирующего признака: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индексация;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кластеризация;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группировка;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агрегирование;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9 Характеристики общности в стохастическом моделировании, применяемые для обработки расчетных данных: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середина интервала;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мода;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медиана;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все ответы верны.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10 Характеристики разброса значений в стохастическом моделировании, применяемые для обработки расчетных данных: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размах вариации;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среднее линейное отклонение;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дисперсия;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среднеквадратическое отклонение;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все ответы верны.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11 Научный метод установления связи различных данных исследования и измерения ее тесноты: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регрессионный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корреляционный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дисперсионный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факторный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кластерный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12 Научный метод установления аналитического выражения стохастической зависимости между исследуемыми признаками: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регрессионный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корреляционный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дисперсионный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факторный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кластерный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13 Научный метод многомерного анализа, предназначенный для группировки совокупности данных, элементы которой характеризуются многими признаками: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регрессионный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корреляционный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дисперсионный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факторный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кластерный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lastRenderedPageBreak/>
        <w:t>14 Статистический метод, позволяющий подтвердить или опровергнуть гипотезу о том, что две выборки данных относятся к одной генеральной совокупности: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регрессионный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корреляционный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дисперсионный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факторный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кластерный анализ;</w:t>
      </w:r>
    </w:p>
    <w:p w:rsidR="00C95661" w:rsidRPr="00A66D1A" w:rsidRDefault="00C95661" w:rsidP="00C95661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53DB" w:rsidRDefault="004B53DB" w:rsidP="00C95661">
      <w:pPr>
        <w:pStyle w:val="afa"/>
        <w:autoSpaceDE/>
        <w:spacing w:after="0"/>
        <w:ind w:firstLine="567"/>
        <w:jc w:val="both"/>
        <w:rPr>
          <w:b/>
          <w:i/>
          <w:lang w:val="ru-RU"/>
        </w:rPr>
      </w:pPr>
      <w:r>
        <w:rPr>
          <w:b/>
          <w:i/>
          <w:lang w:val="ru-RU"/>
        </w:rPr>
        <w:t>Практические задания.</w:t>
      </w:r>
    </w:p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  <w:r w:rsidRPr="00A66D1A">
        <w:rPr>
          <w:b/>
          <w:lang w:val="ru-RU"/>
        </w:rPr>
        <w:t xml:space="preserve">Задание </w:t>
      </w:r>
      <w:r w:rsidR="004B53DB">
        <w:rPr>
          <w:b/>
          <w:lang w:val="ru-RU"/>
        </w:rPr>
        <w:t>№1</w:t>
      </w:r>
      <w:r w:rsidRPr="00A66D1A">
        <w:rPr>
          <w:b/>
          <w:lang w:val="ru-RU"/>
        </w:rPr>
        <w:t xml:space="preserve">. </w:t>
      </w:r>
      <w:r w:rsidRPr="00A66D1A">
        <w:rPr>
          <w:lang w:val="ru-RU"/>
        </w:rPr>
        <w:t xml:space="preserve">Используя методику </w:t>
      </w:r>
      <w:r w:rsidRPr="00A66D1A">
        <w:t xml:space="preserve">АВС-анализа и </w:t>
      </w:r>
      <w:r w:rsidRPr="00A66D1A">
        <w:rPr>
          <w:lang w:val="en-US"/>
        </w:rPr>
        <w:t>XYZ</w:t>
      </w:r>
      <w:r w:rsidRPr="00A66D1A">
        <w:t>-анализа</w:t>
      </w:r>
      <w:r w:rsidRPr="00A66D1A">
        <w:rPr>
          <w:lang w:val="ru-RU"/>
        </w:rPr>
        <w:t xml:space="preserve"> провести объемно-стоимостное исследование поставок материалов в организацию и выделить наиболее важные потоки. Провести стоимостное ранжирование поставок и</w:t>
      </w:r>
      <w:r w:rsidRPr="00A66D1A">
        <w:t xml:space="preserve"> </w:t>
      </w:r>
      <w:r w:rsidRPr="00A66D1A">
        <w:rPr>
          <w:lang w:val="ru-RU"/>
        </w:rPr>
        <w:t>по</w:t>
      </w:r>
      <w:r w:rsidRPr="00A66D1A">
        <w:t>строит</w:t>
      </w:r>
      <w:r w:rsidRPr="00A66D1A">
        <w:rPr>
          <w:lang w:val="ru-RU"/>
        </w:rPr>
        <w:t>ь</w:t>
      </w:r>
      <w:r w:rsidRPr="00A66D1A">
        <w:t xml:space="preserve"> кумулятивн</w:t>
      </w:r>
      <w:r w:rsidRPr="00A66D1A">
        <w:rPr>
          <w:lang w:val="ru-RU"/>
        </w:rPr>
        <w:t>ую</w:t>
      </w:r>
      <w:r w:rsidRPr="00A66D1A">
        <w:t xml:space="preserve"> крив</w:t>
      </w:r>
      <w:r w:rsidRPr="00A66D1A">
        <w:rPr>
          <w:lang w:val="ru-RU"/>
        </w:rPr>
        <w:t>ую</w:t>
      </w:r>
      <w:r w:rsidRPr="00A66D1A">
        <w:t xml:space="preserve"> плотности распределения исследуемой характеристики.</w:t>
      </w:r>
      <w:r w:rsidRPr="00A66D1A">
        <w:rPr>
          <w:lang w:val="ru-RU"/>
        </w:rPr>
        <w:t xml:space="preserve"> Исходные данные сведены в таблицу 1.</w:t>
      </w:r>
    </w:p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1 – АВС-анализ данных о поставщиках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9"/>
        <w:gridCol w:w="1997"/>
        <w:gridCol w:w="2496"/>
        <w:gridCol w:w="2716"/>
      </w:tblGrid>
      <w:tr w:rsidR="00C95661" w:rsidRPr="00A66D1A" w:rsidTr="001106EB">
        <w:tc>
          <w:tcPr>
            <w:tcW w:w="1368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Поставщики</w:t>
            </w:r>
          </w:p>
        </w:tc>
        <w:tc>
          <w:tcPr>
            <w:tcW w:w="1440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Оборот,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800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Оборот, %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общего оборота</w:t>
            </w:r>
          </w:p>
        </w:tc>
        <w:tc>
          <w:tcPr>
            <w:tcW w:w="1958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Оборот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кумулятивный, %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8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56804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32,70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32,70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17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43622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25,11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57,81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21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42717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24,59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82,40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4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5815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85,75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13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4485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2,58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88,33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20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2939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1,70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90,03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24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2701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91,58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5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2540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93,04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18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2478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94,47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10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2259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95,77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28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2173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97,02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14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2066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98,21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26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98,46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98,67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19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98,86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15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99,03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7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99,19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11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99,33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22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99,46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16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99,59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 – 27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99,67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99,74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6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99,80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23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99,86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9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99,90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25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99,94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12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99,97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3 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  <w:tr w:rsidR="00C95661" w:rsidRPr="00A66D1A" w:rsidTr="001106EB">
        <w:tc>
          <w:tcPr>
            <w:tcW w:w="136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44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173708</w:t>
            </w:r>
          </w:p>
        </w:tc>
        <w:tc>
          <w:tcPr>
            <w:tcW w:w="180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195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95661" w:rsidRPr="00A66D1A" w:rsidRDefault="00C95661" w:rsidP="00C95661">
      <w:pPr>
        <w:pStyle w:val="afa"/>
        <w:autoSpaceDE/>
        <w:spacing w:after="0"/>
        <w:jc w:val="both"/>
        <w:rPr>
          <w:lang w:val="ru-RU"/>
        </w:rPr>
      </w:pPr>
    </w:p>
    <w:p w:rsidR="00C95661" w:rsidRPr="004B53DB" w:rsidRDefault="00C95661" w:rsidP="00C95661">
      <w:pPr>
        <w:pStyle w:val="afa"/>
        <w:autoSpaceDE/>
        <w:spacing w:after="0"/>
        <w:ind w:firstLine="567"/>
        <w:jc w:val="both"/>
        <w:rPr>
          <w:color w:val="000000" w:themeColor="text1"/>
          <w:lang w:val="ru-RU"/>
        </w:rPr>
      </w:pPr>
      <w:r w:rsidRPr="004B53DB">
        <w:rPr>
          <w:color w:val="000000" w:themeColor="text1"/>
        </w:rPr>
        <w:t xml:space="preserve">Полученные результаты классификации поставщиков сводятся в таблицу </w:t>
      </w:r>
      <w:r w:rsidRPr="004B53DB">
        <w:rPr>
          <w:color w:val="000000" w:themeColor="text1"/>
          <w:lang w:val="ru-RU"/>
        </w:rPr>
        <w:t>2</w:t>
      </w:r>
      <w:r w:rsidRPr="004B53DB">
        <w:rPr>
          <w:color w:val="000000" w:themeColor="text1"/>
        </w:rPr>
        <w:t>.</w:t>
      </w:r>
    </w:p>
    <w:p w:rsidR="00C95661" w:rsidRPr="00A66D1A" w:rsidRDefault="00C95661" w:rsidP="00C95661">
      <w:pPr>
        <w:pStyle w:val="afa"/>
        <w:autoSpaceDE/>
        <w:spacing w:after="0"/>
        <w:jc w:val="both"/>
        <w:rPr>
          <w:lang w:val="ru-RU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Таблица 2 – Классификация поставщиков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6"/>
        <w:gridCol w:w="3096"/>
        <w:gridCol w:w="3096"/>
      </w:tblGrid>
      <w:tr w:rsidR="00C95661" w:rsidRPr="00A66D1A" w:rsidTr="001106EB">
        <w:tc>
          <w:tcPr>
            <w:tcW w:w="2188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поставщиков</w:t>
            </w:r>
          </w:p>
        </w:tc>
        <w:tc>
          <w:tcPr>
            <w:tcW w:w="2189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Доля в обороте,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89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Доля в общем числе</w:t>
            </w:r>
          </w:p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поставщиков, %</w:t>
            </w:r>
          </w:p>
        </w:tc>
      </w:tr>
      <w:tr w:rsidR="00C95661" w:rsidRPr="00A66D1A" w:rsidTr="001106EB">
        <w:tc>
          <w:tcPr>
            <w:tcW w:w="218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89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82,40</w:t>
            </w:r>
          </w:p>
        </w:tc>
        <w:tc>
          <w:tcPr>
            <w:tcW w:w="2189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10,71</w:t>
            </w:r>
          </w:p>
        </w:tc>
      </w:tr>
      <w:tr w:rsidR="00C95661" w:rsidRPr="00A66D1A" w:rsidTr="001106EB">
        <w:tc>
          <w:tcPr>
            <w:tcW w:w="218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89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15,81</w:t>
            </w:r>
          </w:p>
        </w:tc>
        <w:tc>
          <w:tcPr>
            <w:tcW w:w="2189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32,14</w:t>
            </w:r>
          </w:p>
        </w:tc>
      </w:tr>
      <w:tr w:rsidR="00C95661" w:rsidRPr="00A66D1A" w:rsidTr="001106EB">
        <w:tc>
          <w:tcPr>
            <w:tcW w:w="2188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89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1,79</w:t>
            </w:r>
          </w:p>
        </w:tc>
        <w:tc>
          <w:tcPr>
            <w:tcW w:w="2189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57,15</w:t>
            </w:r>
          </w:p>
        </w:tc>
      </w:tr>
    </w:tbl>
    <w:p w:rsidR="00C95661" w:rsidRPr="00A66D1A" w:rsidRDefault="00C95661" w:rsidP="00C95661">
      <w:pPr>
        <w:pStyle w:val="afa"/>
        <w:autoSpaceDE/>
        <w:spacing w:after="0"/>
        <w:jc w:val="both"/>
        <w:rPr>
          <w:lang w:val="ru-RU"/>
        </w:rPr>
      </w:pPr>
    </w:p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  <w:r w:rsidRPr="00A66D1A">
        <w:t xml:space="preserve">Полученную методом АВС классификацию поставщиков организации следует также представить графически, что обеспечивает большую наглядность в представлении результатов исследований (рисунок </w:t>
      </w:r>
      <w:r w:rsidRPr="00A66D1A">
        <w:rPr>
          <w:lang w:val="ru-RU"/>
        </w:rPr>
        <w:t>1</w:t>
      </w:r>
      <w:r w:rsidRPr="00A66D1A">
        <w:t>).</w:t>
      </w:r>
    </w:p>
    <w:p w:rsidR="00C95661" w:rsidRPr="00A66D1A" w:rsidRDefault="00C95661" w:rsidP="00C95661">
      <w:pPr>
        <w:pStyle w:val="afa"/>
        <w:autoSpaceDE/>
        <w:spacing w:after="0"/>
        <w:jc w:val="both"/>
        <w:rPr>
          <w:lang w:val="ru-RU"/>
        </w:rPr>
      </w:pP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8F07AA" wp14:editId="7A25D3F4">
                <wp:simplePos x="0" y="0"/>
                <wp:positionH relativeFrom="column">
                  <wp:posOffset>1828800</wp:posOffset>
                </wp:positionH>
                <wp:positionV relativeFrom="paragraph">
                  <wp:posOffset>3429000</wp:posOffset>
                </wp:positionV>
                <wp:extent cx="1789430" cy="198120"/>
                <wp:effectExtent l="13335" t="5715" r="6985" b="5715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6EB" w:rsidRPr="00CE43B8" w:rsidRDefault="001106EB" w:rsidP="00C956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E43B8">
                              <w:rPr>
                                <w:sz w:val="16"/>
                                <w:szCs w:val="16"/>
                              </w:rPr>
                              <w:t>Доля в числе поставщиков,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F07AA"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26" type="#_x0000_t202" style="position:absolute;left:0;text-align:left;margin-left:2in;margin-top:270pt;width:140.9pt;height:1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" strokecolor="white">
                <v:textbox>
                  <w:txbxContent>
                    <w:p w:rsidR="001106EB" w:rsidRPr="00CE43B8" w:rsidRDefault="001106EB" w:rsidP="00C95661">
                      <w:pPr>
                        <w:rPr>
                          <w:sz w:val="16"/>
                          <w:szCs w:val="16"/>
                        </w:rPr>
                      </w:pPr>
                      <w:r w:rsidRPr="00CE43B8">
                        <w:rPr>
                          <w:sz w:val="16"/>
                          <w:szCs w:val="16"/>
                        </w:rPr>
                        <w:t>Доля в числе поставщиков, %</w:t>
                      </w:r>
                    </w:p>
                  </w:txbxContent>
                </v:textbox>
              </v:shape>
            </w:pict>
          </mc:Fallback>
        </mc:AlternateContent>
      </w:r>
      <w:r w:rsidRPr="00A66D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1841379F" wp14:editId="18FF8B88">
                <wp:extent cx="2648585" cy="3595370"/>
                <wp:effectExtent l="6350" t="5715" r="12065" b="18415"/>
                <wp:docPr id="62" name="Полотно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" name="Line 34"/>
                        <wps:cNvCnPr/>
                        <wps:spPr bwMode="auto">
                          <a:xfrm flipV="1">
                            <a:off x="167676" y="240054"/>
                            <a:ext cx="0" cy="17609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5"/>
                        <wps:cNvCnPr/>
                        <wps:spPr bwMode="auto">
                          <a:xfrm>
                            <a:off x="727894" y="480109"/>
                            <a:ext cx="389" cy="17609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6"/>
                        <wps:cNvCnPr/>
                        <wps:spPr bwMode="auto">
                          <a:xfrm flipH="1">
                            <a:off x="167676" y="480109"/>
                            <a:ext cx="4800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7"/>
                        <wps:cNvCnPr/>
                        <wps:spPr bwMode="auto">
                          <a:xfrm flipH="1">
                            <a:off x="167676" y="2241027"/>
                            <a:ext cx="4800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8"/>
                        <wps:cNvCnPr/>
                        <wps:spPr bwMode="auto">
                          <a:xfrm>
                            <a:off x="727894" y="2241027"/>
                            <a:ext cx="389" cy="56025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9"/>
                        <wps:cNvCnPr/>
                        <wps:spPr bwMode="auto">
                          <a:xfrm flipH="1">
                            <a:off x="152115" y="2000973"/>
                            <a:ext cx="15562" cy="1594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392" y="1920825"/>
                            <a:ext cx="160285" cy="16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rPr>
                                  <w:rFonts w:ascii="Arial" w:hAnsi="Arial" w:cs="Arial"/>
                                  <w:sz w:val="14"/>
                                  <w:szCs w:val="20"/>
                                </w:rPr>
                              </w:pPr>
                              <w:r w:rsidRPr="00CE43B8">
                                <w:rPr>
                                  <w:rFonts w:ascii="Arial" w:hAnsi="Arial" w:cs="Arial"/>
                                  <w:sz w:val="14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3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6252" y="0"/>
                            <a:ext cx="990496" cy="240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Доля в обороте, 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3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67676" y="320202"/>
                            <a:ext cx="480075" cy="159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right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82,40%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68254" y="1760918"/>
                            <a:ext cx="480075" cy="159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center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1,79%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36" y="1520864"/>
                            <a:ext cx="480075" cy="159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center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15,81%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47819" y="2241027"/>
                            <a:ext cx="480075" cy="16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10,71%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08036" y="2801284"/>
                            <a:ext cx="480075" cy="16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center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32,14%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68254" y="3281782"/>
                            <a:ext cx="480075" cy="159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center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57,15%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5" name="Line 48"/>
                        <wps:cNvCnPr/>
                        <wps:spPr bwMode="auto">
                          <a:xfrm>
                            <a:off x="167676" y="320202"/>
                            <a:ext cx="0" cy="1599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9"/>
                        <wps:cNvCnPr/>
                        <wps:spPr bwMode="auto">
                          <a:xfrm>
                            <a:off x="167676" y="480109"/>
                            <a:ext cx="560218" cy="3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0"/>
                        <wps:cNvCnPr/>
                        <wps:spPr bwMode="auto">
                          <a:xfrm>
                            <a:off x="1288112" y="1680770"/>
                            <a:ext cx="389" cy="16010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1"/>
                        <wps:cNvCnPr/>
                        <wps:spPr bwMode="auto">
                          <a:xfrm>
                            <a:off x="167676" y="1920825"/>
                            <a:ext cx="0" cy="1602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2"/>
                        <wps:cNvCnPr/>
                        <wps:spPr bwMode="auto">
                          <a:xfrm>
                            <a:off x="167676" y="2241027"/>
                            <a:ext cx="0" cy="1602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3"/>
                        <wps:cNvCnPr/>
                        <wps:spPr bwMode="auto">
                          <a:xfrm>
                            <a:off x="167676" y="2241027"/>
                            <a:ext cx="560218" cy="3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4"/>
                        <wps:cNvCnPr/>
                        <wps:spPr bwMode="auto">
                          <a:xfrm>
                            <a:off x="727894" y="2241027"/>
                            <a:ext cx="389" cy="1602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5"/>
                        <wps:cNvCnPr/>
                        <wps:spPr bwMode="auto">
                          <a:xfrm>
                            <a:off x="727894" y="2801284"/>
                            <a:ext cx="560218" cy="3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6"/>
                        <wps:cNvCnPr/>
                        <wps:spPr bwMode="auto">
                          <a:xfrm>
                            <a:off x="1288112" y="3281782"/>
                            <a:ext cx="560218" cy="3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47819" y="1120514"/>
                            <a:ext cx="399933" cy="320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center"/>
                                <w:rPr>
                                  <w:b/>
                                  <w:sz w:val="34"/>
                                  <w:szCs w:val="48"/>
                                </w:rPr>
                              </w:pPr>
                              <w:r w:rsidRPr="00CE43B8">
                                <w:rPr>
                                  <w:b/>
                                  <w:sz w:val="34"/>
                                  <w:szCs w:val="4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5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08036" y="1680770"/>
                            <a:ext cx="399933" cy="320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center"/>
                                <w:rPr>
                                  <w:b/>
                                  <w:sz w:val="34"/>
                                  <w:szCs w:val="48"/>
                                </w:rPr>
                              </w:pPr>
                              <w:r w:rsidRPr="00CE43B8">
                                <w:rPr>
                                  <w:b/>
                                  <w:sz w:val="34"/>
                                  <w:szCs w:val="4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5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68254" y="2241027"/>
                            <a:ext cx="399933" cy="320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center"/>
                                <w:rPr>
                                  <w:b/>
                                  <w:sz w:val="34"/>
                                  <w:szCs w:val="48"/>
                                </w:rPr>
                              </w:pPr>
                              <w:r w:rsidRPr="00CE43B8">
                                <w:rPr>
                                  <w:b/>
                                  <w:sz w:val="34"/>
                                  <w:szCs w:val="4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57" name="Line 60"/>
                        <wps:cNvCnPr/>
                        <wps:spPr bwMode="auto">
                          <a:xfrm>
                            <a:off x="167676" y="2000973"/>
                            <a:ext cx="24007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927694" y="2081120"/>
                            <a:ext cx="720502" cy="320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CE43B8" w:rsidRDefault="001106EB" w:rsidP="00C95661">
                              <w:pPr>
                                <w:jc w:val="right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Стоимостные группы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59" name="Line 62"/>
                        <wps:cNvCnPr/>
                        <wps:spPr bwMode="auto">
                          <a:xfrm>
                            <a:off x="727894" y="1680770"/>
                            <a:ext cx="560218" cy="3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3"/>
                        <wps:cNvCnPr/>
                        <wps:spPr bwMode="auto">
                          <a:xfrm>
                            <a:off x="1848330" y="1920825"/>
                            <a:ext cx="389" cy="136095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4"/>
                        <wps:cNvCnPr/>
                        <wps:spPr bwMode="auto">
                          <a:xfrm>
                            <a:off x="1288112" y="1920825"/>
                            <a:ext cx="56021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841379F" id="Полотно 62" o:spid="_x0000_s1027" editas="canvas" style="width:208.55pt;height:283.1pt;mso-position-horizontal-relative:char;mso-position-vertical-relative:line" coordsize="26485,3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">
                <v:shape id="_x0000_s1028" type="#_x0000_t75" style="position:absolute;width:26485;height:35953;visibility:visible;mso-wrap-style:square">
                  <v:fill o:detectmouseclick="t"/>
                  <v:path o:connecttype="none"/>
                </v:shape>
                <v:line id="Line 34" o:spid="_x0000_s1029" style="position:absolute;flip:y;visibility:visible;mso-wrap-style:square" from="1676,2400" to="1676,20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">
                  <v:stroke endarrow="block"/>
                </v:line>
                <v:line id="Line 35" o:spid="_x0000_s1030" style="position:absolute;visibility:visible;mso-wrap-style:square" from="7278,4801" to="7282,2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" strokeweight="1.25pt"/>
                <v:line id="Line 36" o:spid="_x0000_s1031" style="position:absolute;flip:x;visibility:visible;mso-wrap-style:square" from="1676,4801" to="6477,4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<v:line id="Line 37" o:spid="_x0000_s1032" style="position:absolute;flip:x;visibility:visible;mso-wrap-style:square" from="1676,22410" to="6477,2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<v:line id="Line 38" o:spid="_x0000_s1033" style="position:absolute;visibility:visible;mso-wrap-style:square" from="7278,22410" to="7282,28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" strokeweight="1.25pt"/>
                <v:line id="Line 39" o:spid="_x0000_s1034" style="position:absolute;flip:x;visibility:visible;mso-wrap-style:square" from="1521,20009" to="1676,35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">
                  <v:stroke endarrow="block"/>
                </v:line>
                <v:shape id="Text Box 40" o:spid="_x0000_s1035" type="#_x0000_t202" style="position:absolute;left:73;top:19208;width:1603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" strokecolor="white">
                  <v:textbox inset="5.04pt,2.52pt,5.04pt,2.52pt">
                    <w:txbxContent>
                      <w:p w:rsidR="001106EB" w:rsidRPr="00CE43B8" w:rsidRDefault="001106EB" w:rsidP="00C95661">
                        <w:pPr>
                          <w:rPr>
                            <w:rFonts w:ascii="Arial" w:hAnsi="Arial" w:cs="Arial"/>
                            <w:sz w:val="14"/>
                            <w:szCs w:val="20"/>
                          </w:rPr>
                        </w:pPr>
                        <w:r w:rsidRPr="00CE43B8">
                          <w:rPr>
                            <w:rFonts w:ascii="Arial" w:hAnsi="Arial" w:cs="Arial"/>
                            <w:sz w:val="14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41" o:spid="_x0000_s1036" type="#_x0000_t202" style="position:absolute;left:762;width:990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" strokecolor="white">
                  <v:textbox inset="5.04pt,2.52pt,5.04pt,2.52pt">
                    <w:txbxContent>
                      <w:p w:rsidR="001106EB" w:rsidRPr="00CE43B8" w:rsidRDefault="001106EB" w:rsidP="00C95661">
                        <w:pPr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Доля в обороте, %</w:t>
                        </w:r>
                      </w:p>
                    </w:txbxContent>
                  </v:textbox>
                </v:shape>
                <v:shape id="Text Box 42" o:spid="_x0000_s1037" type="#_x0000_t202" style="position:absolute;left:1676;top:3202;width:4801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" strokecolor="white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right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82,40%</w:t>
                        </w:r>
                      </w:p>
                    </w:txbxContent>
                  </v:textbox>
                </v:shape>
                <v:shape id="Text Box 43" o:spid="_x0000_s1038" type="#_x0000_t202" style="position:absolute;left:13682;top:17609;width:4801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" strokecolor="white" strokeweight="1.25pt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center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1,79%</w:t>
                        </w:r>
                      </w:p>
                    </w:txbxContent>
                  </v:textbox>
                </v:shape>
                <v:shape id="Text Box 44" o:spid="_x0000_s1039" type="#_x0000_t202" style="position:absolute;left:8080;top:15208;width:4801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" strokecolor="white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center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15,81%</w:t>
                        </w:r>
                      </w:p>
                    </w:txbxContent>
                  </v:textbox>
                </v:shape>
                <v:shape id="Text Box 45" o:spid="_x0000_s1040" type="#_x0000_t202" style="position:absolute;left:2478;top:22410;width:4800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" strokecolor="white" strokeweight="1.25pt">
                  <v:textbox inset="5.04pt,2.52pt,5.04pt,2.52pt">
                    <w:txbxContent>
                      <w:p w:rsidR="001106EB" w:rsidRPr="00CE43B8" w:rsidRDefault="001106EB" w:rsidP="00C95661">
                        <w:pPr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10,71%</w:t>
                        </w:r>
                      </w:p>
                    </w:txbxContent>
                  </v:textbox>
                </v:shape>
                <v:shape id="Text Box 46" o:spid="_x0000_s1041" type="#_x0000_t202" style="position:absolute;left:8080;top:28012;width:4801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" strokecolor="white" strokeweight="1.25pt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center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32,14%</w:t>
                        </w:r>
                      </w:p>
                    </w:txbxContent>
                  </v:textbox>
                </v:shape>
                <v:shape id="Text Box 47" o:spid="_x0000_s1042" type="#_x0000_t202" style="position:absolute;left:13682;top:32817;width:4801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" strokecolor="white" strokeweight="1.25pt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center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57,15%</w:t>
                        </w:r>
                      </w:p>
                    </w:txbxContent>
                  </v:textbox>
                </v:shape>
                <v:line id="Line 48" o:spid="_x0000_s1043" style="position:absolute;visibility:visible;mso-wrap-style:square" from="1676,3202" to="1676,4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<v:line id="Line 49" o:spid="_x0000_s1044" style="position:absolute;visibility:visible;mso-wrap-style:square" from="1676,4801" to="7278,4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" strokeweight="1.25pt"/>
                <v:line id="Line 50" o:spid="_x0000_s1045" style="position:absolute;visibility:visible;mso-wrap-style:square" from="12881,16807" to="12885,32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" strokeweight="1.25pt"/>
                <v:line id="Line 51" o:spid="_x0000_s1046" style="position:absolute;visibility:visible;mso-wrap-style:square" from="1676,19208" to="1676,20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<v:line id="Line 52" o:spid="_x0000_s1047" style="position:absolute;visibility:visible;mso-wrap-style:square" from="1676,22410" to="1676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0I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OaiNCMYAAADbAAAA&#10;DwAAAAAAAAAAAAAAAAAHAgAAZHJzL2Rvd25yZXYueG1sUEsFBgAAAAADAAMAtwAAAPoCAAAAAA==&#10;"/>
                <v:line id="Line 53" o:spid="_x0000_s1048" style="position:absolute;visibility:visible;mso-wrap-style:square" from="1676,22410" to="7278,2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" strokeweight="1.25pt"/>
                <v:line id="Line 54" o:spid="_x0000_s1049" style="position:absolute;visibility:visible;mso-wrap-style:square" from="7278,22410" to="7282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" strokeweight="1.25pt"/>
                <v:line id="Line 55" o:spid="_x0000_s1050" style="position:absolute;visibility:visible;mso-wrap-style:square" from="7278,28012" to="12881,28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" strokeweight="1.25pt"/>
                <v:line id="Line 56" o:spid="_x0000_s1051" style="position:absolute;visibility:visible;mso-wrap-style:square" from="12881,32817" to="18483,32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" strokeweight="1.25pt"/>
                <v:shape id="Text Box 57" o:spid="_x0000_s1052" type="#_x0000_t202" style="position:absolute;left:2478;top:11205;width:3999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" strokecolor="white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center"/>
                          <w:rPr>
                            <w:b/>
                            <w:sz w:val="34"/>
                            <w:szCs w:val="48"/>
                          </w:rPr>
                        </w:pPr>
                        <w:r w:rsidRPr="00CE43B8">
                          <w:rPr>
                            <w:b/>
                            <w:sz w:val="34"/>
                            <w:szCs w:val="48"/>
                          </w:rPr>
                          <w:t>А</w:t>
                        </w:r>
                      </w:p>
                    </w:txbxContent>
                  </v:textbox>
                </v:shape>
                <v:shape id="Text Box 58" o:spid="_x0000_s1053" type="#_x0000_t202" style="position:absolute;left:8080;top:16807;width:3999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" strokecolor="white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center"/>
                          <w:rPr>
                            <w:b/>
                            <w:sz w:val="34"/>
                            <w:szCs w:val="48"/>
                          </w:rPr>
                        </w:pPr>
                        <w:r w:rsidRPr="00CE43B8">
                          <w:rPr>
                            <w:b/>
                            <w:sz w:val="34"/>
                            <w:szCs w:val="48"/>
                          </w:rPr>
                          <w:t>В</w:t>
                        </w:r>
                      </w:p>
                    </w:txbxContent>
                  </v:textbox>
                </v:shape>
                <v:shape id="Text Box 59" o:spid="_x0000_s1054" type="#_x0000_t202" style="position:absolute;left:13682;top:22410;width:3999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" strokecolor="white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center"/>
                          <w:rPr>
                            <w:b/>
                            <w:sz w:val="34"/>
                            <w:szCs w:val="48"/>
                          </w:rPr>
                        </w:pPr>
                        <w:r w:rsidRPr="00CE43B8">
                          <w:rPr>
                            <w:b/>
                            <w:sz w:val="34"/>
                            <w:szCs w:val="48"/>
                          </w:rPr>
                          <w:t>С</w:t>
                        </w:r>
                      </w:p>
                    </w:txbxContent>
                  </v:textbox>
                </v:shape>
                <v:line id="Line 60" o:spid="_x0000_s1055" style="position:absolute;visibility:visible;mso-wrap-style:square" from="1676,20009" to="25684,20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mIxAAAANsAAAAPAAAAZHJzL2Rvd25yZXYueG1sRI9BawIx&#10;FITvhf6H8AreatZCu7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Cs6KYjEAAAA2wAAAA8A&#10;AAAAAAAAAAAAAAAABwIAAGRycy9kb3ducmV2LnhtbFBLBQYAAAAAAwADALcAAAD4AgAAAAA=&#10;">
                  <v:stroke endarrow="block"/>
                </v:line>
                <v:shape id="Text Box 61" o:spid="_x0000_s1056" type="#_x0000_t202" style="position:absolute;left:19276;top:20811;width:7205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" strokecolor="white">
                  <v:textbox inset="5.04pt,2.52pt,5.04pt,2.52pt">
                    <w:txbxContent>
                      <w:p w:rsidR="001106EB" w:rsidRPr="00CE43B8" w:rsidRDefault="001106EB" w:rsidP="00C95661">
                        <w:pPr>
                          <w:jc w:val="right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Стоимостные группы</w:t>
                        </w:r>
                      </w:p>
                    </w:txbxContent>
                  </v:textbox>
                </v:shape>
                <v:line id="Line 62" o:spid="_x0000_s1057" style="position:absolute;visibility:visible;mso-wrap-style:square" from="7278,16807" to="12881,16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" strokeweight="1.25pt"/>
                <v:line id="Line 63" o:spid="_x0000_s1058" style="position:absolute;visibility:visible;mso-wrap-style:square" from="18483,19208" to="18487,32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" strokeweight="1.25pt"/>
                <v:line id="Line 64" o:spid="_x0000_s1059" style="position:absolute;visibility:visible;mso-wrap-style:square" from="12881,19208" to="18483,19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" strokeweight="1.25pt"/>
                <w10:anchorlock/>
              </v:group>
            </w:pict>
          </mc:Fallback>
        </mc:AlternateConten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Рисунок 1 – Результаты АВС-анализа поставщиков организации</w:t>
      </w:r>
    </w:p>
    <w:p w:rsidR="00C95661" w:rsidRPr="00A66D1A" w:rsidRDefault="00C95661" w:rsidP="00C95661">
      <w:pPr>
        <w:pStyle w:val="afa"/>
        <w:autoSpaceDE/>
        <w:spacing w:after="0"/>
        <w:jc w:val="center"/>
        <w:rPr>
          <w:lang w:val="ru-RU"/>
        </w:rPr>
      </w:pPr>
    </w:p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  <w:r w:rsidRPr="00A66D1A">
        <w:t xml:space="preserve">Основная идея </w:t>
      </w:r>
      <w:r w:rsidRPr="00A66D1A">
        <w:rPr>
          <w:lang w:val="en-US"/>
        </w:rPr>
        <w:t>XYZ</w:t>
      </w:r>
      <w:r w:rsidRPr="00A66D1A">
        <w:t>-анализа заключается в группировке исследуемых объектов по уровню однородности анализируемых параметров (по уровню коэффициента вариации).</w:t>
      </w:r>
      <w:r w:rsidRPr="00A66D1A">
        <w:rPr>
          <w:lang w:val="ru-RU"/>
        </w:rPr>
        <w:t xml:space="preserve"> </w:t>
      </w:r>
      <w:r w:rsidRPr="00A66D1A">
        <w:t xml:space="preserve">Алгоритм расчетов включает использование формул среднего значения параметров, среднеквадратического отклонения, вариации. Исходные данные и получаемые результаты для их анализа удобно сводить в специальную таблицу. Пример расчетов по методу </w:t>
      </w:r>
      <w:r w:rsidRPr="00A66D1A">
        <w:rPr>
          <w:lang w:val="en-US"/>
        </w:rPr>
        <w:t>XYZ</w:t>
      </w:r>
      <w:r w:rsidRPr="00A66D1A">
        <w:t xml:space="preserve"> представлен в таблице </w:t>
      </w:r>
      <w:r w:rsidRPr="00A66D1A">
        <w:rPr>
          <w:lang w:val="ru-RU"/>
        </w:rPr>
        <w:t>3</w:t>
      </w:r>
      <w:r w:rsidRPr="00A66D1A">
        <w:t>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Величина среднего арифметического значений параметров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339">
          <v:shape id="_x0000_i1152" type="#_x0000_t75" style="width:9.6pt;height:16.8pt" o:ole="">
            <v:imagedata r:id="rId258" o:title=""/>
          </v:shape>
          <o:OLEObject Type="Embed" ProgID="Equation.3" ShapeID="_x0000_i1152" DrawAspect="Content" ObjectID="_1672993976" r:id="rId25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позволяет определить наиболее вероятный уровень значения исследуемого параметра. Величина среднего квадратического отклонения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153" type="#_x0000_t75" style="width:12pt;height:11.4pt" o:ole="">
            <v:imagedata r:id="rId260" o:title=""/>
          </v:shape>
          <o:OLEObject Type="Embed" ProgID="Equation.3" ShapeID="_x0000_i1153" DrawAspect="Content" ObjectID="_1672993977" r:id="rId26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позволяет оценить меру рассеивания вариантов значений параметров относительно среднего арифметического. Коэффициент вариации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380" w:dyaOrig="220">
          <v:shape id="_x0000_i1154" type="#_x0000_t75" style="width:19.2pt;height:11.4pt" o:ole="">
            <v:imagedata r:id="rId262" o:title=""/>
          </v:shape>
          <o:OLEObject Type="Embed" ProgID="Equation.3" ShapeID="_x0000_i1154" DrawAspect="Content" ObjectID="_1672993978" r:id="rId26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позволяет сравнить между собой стабильность значений параметров по нескольким исследуемым позициям, имеющим разные количественные характеристики.</w:t>
      </w:r>
    </w:p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</w:p>
    <w:p w:rsidR="00C95661" w:rsidRPr="00A66D1A" w:rsidRDefault="00C95661" w:rsidP="004B5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3 – Сведения XYZ-анализа данных о продажах товаров фирмой за первое полугодие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859"/>
        <w:gridCol w:w="859"/>
        <w:gridCol w:w="860"/>
        <w:gridCol w:w="860"/>
        <w:gridCol w:w="860"/>
        <w:gridCol w:w="860"/>
        <w:gridCol w:w="860"/>
        <w:gridCol w:w="860"/>
        <w:gridCol w:w="691"/>
        <w:gridCol w:w="691"/>
      </w:tblGrid>
      <w:tr w:rsidR="00C95661" w:rsidRPr="004B53DB" w:rsidTr="001106EB"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</w:rPr>
              <w:t>Позиция</w:t>
            </w:r>
          </w:p>
        </w:tc>
        <w:tc>
          <w:tcPr>
            <w:tcW w:w="51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</w:rPr>
              <w:t xml:space="preserve">Значение показателей </w:t>
            </w:r>
            <w:r w:rsidRPr="004B53DB">
              <w:rPr>
                <w:rFonts w:ascii="Times New Roman" w:hAnsi="Times New Roman" w:cs="Times New Roman"/>
                <w:position w:val="-12"/>
              </w:rPr>
              <w:object w:dxaOrig="240" w:dyaOrig="360">
                <v:shape id="_x0000_i1155" type="#_x0000_t75" style="width:12pt;height:18.6pt" o:ole="">
                  <v:imagedata r:id="rId264" o:title=""/>
                </v:shape>
                <o:OLEObject Type="Embed" ProgID="Equation.3" ShapeID="_x0000_i1155" DrawAspect="Content" ObjectID="_1672993979" r:id="rId265"/>
              </w:object>
            </w:r>
            <w:r w:rsidRPr="004B53DB">
              <w:rPr>
                <w:rFonts w:ascii="Times New Roman" w:hAnsi="Times New Roman" w:cs="Times New Roman"/>
              </w:rPr>
              <w:t xml:space="preserve"> по месяцам, тыс. шт.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  <w:position w:val="-6"/>
              </w:rPr>
              <w:object w:dxaOrig="200" w:dyaOrig="339">
                <v:shape id="_x0000_i1156" type="#_x0000_t75" style="width:9.6pt;height:16.8pt" o:ole="">
                  <v:imagedata r:id="rId258" o:title=""/>
                </v:shape>
                <o:OLEObject Type="Embed" ProgID="Equation.3" ShapeID="_x0000_i1156" DrawAspect="Content" ObjectID="_1672993980" r:id="rId266"/>
              </w:objec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  <w:position w:val="-6"/>
              </w:rPr>
              <w:object w:dxaOrig="240" w:dyaOrig="220">
                <v:shape id="_x0000_i1157" type="#_x0000_t75" style="width:12pt;height:11.4pt" o:ole="">
                  <v:imagedata r:id="rId260" o:title=""/>
                </v:shape>
                <o:OLEObject Type="Embed" ProgID="Equation.3" ShapeID="_x0000_i1157" DrawAspect="Content" ObjectID="_1672993981" r:id="rId267"/>
              </w:objec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  <w:position w:val="-6"/>
              </w:rPr>
              <w:object w:dxaOrig="380" w:dyaOrig="220">
                <v:shape id="_x0000_i1158" type="#_x0000_t75" style="width:19.2pt;height:11.4pt" o:ole="">
                  <v:imagedata r:id="rId262" o:title=""/>
                </v:shape>
                <o:OLEObject Type="Embed" ProgID="Equation.3" ShapeID="_x0000_i1158" DrawAspect="Content" ObjectID="_1672993982" r:id="rId268"/>
              </w:objec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</w:rPr>
              <w:t>XYZ</w:t>
            </w:r>
          </w:p>
        </w:tc>
      </w:tr>
      <w:tr w:rsidR="00C95661" w:rsidRPr="00A66D1A" w:rsidTr="001106EB"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Янв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Февр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Апр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Товар 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163,0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271,0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90,7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68,7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381,3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844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923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759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885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863,3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55,4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668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577,2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447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464,3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348,2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431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357,7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54,9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296,8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175,5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164,3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676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623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784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768,2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111,1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340,2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186,5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79,0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883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891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877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890,8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178,2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390,8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95661" w:rsidRPr="00A66D1A" w:rsidTr="001106EB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4B53DB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</w:tbl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В последней графе представленной таблицы 3 приведены результаты группировки исследуемых поставок товаров фирмы по величине коэффициента вариации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380" w:dyaOrig="220">
          <v:shape id="_x0000_i1159" type="#_x0000_t75" style="width:19.2pt;height:11.4pt" o:ole="">
            <v:imagedata r:id="rId262" o:title=""/>
          </v:shape>
          <o:OLEObject Type="Embed" ProgID="Equation.3" ShapeID="_x0000_i1159" DrawAspect="Content" ObjectID="_1672993983" r:id="rId269"/>
        </w:object>
      </w:r>
      <w:r w:rsidRPr="00A66D1A">
        <w:rPr>
          <w:rFonts w:ascii="Times New Roman" w:hAnsi="Times New Roman" w:cs="Times New Roman"/>
          <w:sz w:val="24"/>
          <w:szCs w:val="24"/>
        </w:rPr>
        <w:t>. Выбранные границы групп часто используются в практике коммерческой деятельности. В рассматриваемом примере в группу X попадают товары с коэффициентом вариации менее 10%. В группу Y – попадают товары с коэффициентом вариации от 10 до 25%. В группу Z – попадают товары с коэффициентом вариации более 25%.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исследованиях применяется совмещение (комбинирование) АВС-анализа и XYZ-анализа. Сначала проводится АВС-анализ исследуемых позиций за весь отчетный период. Затем проводится XYZ-анализ по тем же позициям и за тот же отчетный период, но отдельно по категориям А, В и С. После этого результаты совмещаются. При таком совмещении определяются 9 групп анализируемых позиций (таблица 4).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4 – Группы анализируемых позиций с использованием методов АВС и XYZ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7"/>
        <w:gridCol w:w="2537"/>
        <w:gridCol w:w="2603"/>
        <w:gridCol w:w="2221"/>
      </w:tblGrid>
      <w:tr w:rsidR="00C95661" w:rsidRPr="00A66D1A" w:rsidTr="001106EB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C95661" w:rsidRPr="00A66D1A" w:rsidTr="001106EB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AX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AY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AZ</w:t>
            </w:r>
          </w:p>
        </w:tc>
      </w:tr>
      <w:tr w:rsidR="00C95661" w:rsidRPr="00A66D1A" w:rsidTr="001106EB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BX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BY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BZ</w:t>
            </w:r>
          </w:p>
        </w:tc>
      </w:tr>
      <w:tr w:rsidR="00C95661" w:rsidRPr="00A66D1A" w:rsidTr="001106EB">
        <w:trPr>
          <w:trHeight w:val="27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CX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CY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CZ</w:t>
            </w:r>
          </w:p>
        </w:tc>
      </w:tr>
    </w:tbl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Позиции категорий А и В составляют основные расходы предприятия, им должно уделяться наибольшее внимание при анализе и планировании. Использование XYZ- анализа позволяет точнее настроить систему управления расходами. При этом объемы расходов групп АХ и ВХ имеют значительные величины и хорошо прогнозируются (стабильны). Позиции групп AY и BY имеют недостаточную стабильность при высоких уровнях значений. Позиции групп AZ и BZ при высоком уровне значений расходов отличаются низкой прогнозируемостью их конкретных значений. Позиции категории С могут составлять значительную часть расходов организации. Применение XYZ-анализа по позициям этой группы позволяет существенно сократить время на анализ, управление и контроль над расходами данной категории.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4B53DB">
        <w:rPr>
          <w:rFonts w:ascii="Times New Roman" w:hAnsi="Times New Roman" w:cs="Times New Roman"/>
          <w:b/>
          <w:sz w:val="24"/>
          <w:szCs w:val="24"/>
        </w:rPr>
        <w:t>№</w:t>
      </w:r>
      <w:r w:rsidR="00100E3E">
        <w:rPr>
          <w:rFonts w:ascii="Times New Roman" w:hAnsi="Times New Roman" w:cs="Times New Roman"/>
          <w:b/>
          <w:sz w:val="24"/>
          <w:szCs w:val="24"/>
        </w:rPr>
        <w:t>2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Используя методы маржинального анализа, разработать обоснованные управленческие решения промышленной компании по планированию и организации производства промышленной продукции. Необходимые исходные данные приведены в таблице 5. Для обоснования и подготовки краткосрочного управленческого решения по производству новой промышленной продукции необходимо определить:</w:t>
      </w:r>
    </w:p>
    <w:p w:rsidR="00C95661" w:rsidRPr="00A66D1A" w:rsidRDefault="00C95661" w:rsidP="00C956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критическую точку (точку безубыточности) выпуска новой продукции при заданных условиях;</w:t>
      </w:r>
    </w:p>
    <w:p w:rsidR="00C95661" w:rsidRPr="00A66D1A" w:rsidRDefault="00C95661" w:rsidP="00C956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объем выпуска и реализации новой продукции, обеспечивающий наибольшую годовую прибыль;</w:t>
      </w:r>
    </w:p>
    <w:p w:rsidR="00C95661" w:rsidRPr="00A66D1A" w:rsidRDefault="00C95661" w:rsidP="00C956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объемы прибыли в планируемых условиях деятельности промышленного предприятия;</w:t>
      </w:r>
    </w:p>
    <w:p w:rsidR="00C95661" w:rsidRPr="00A66D1A" w:rsidRDefault="00C95661" w:rsidP="00C956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объемы прибыли в оптимальных условиях деятельности промышленного предприятия;</w:t>
      </w:r>
    </w:p>
    <w:p w:rsidR="00C95661" w:rsidRPr="00A66D1A" w:rsidRDefault="00C95661" w:rsidP="00C956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границы прибыльности бизнеса в условиях производства новой продукции.</w:t>
      </w:r>
    </w:p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  <w:r w:rsidRPr="00A66D1A">
        <w:t>Сделать выводы по работе и дать графическую интерпретацию полученных результатов расчетов.</w:t>
      </w:r>
    </w:p>
    <w:p w:rsidR="00C95661" w:rsidRPr="00A66D1A" w:rsidRDefault="00C95661" w:rsidP="00C95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Таблица 5 – Исходные показатели для анализа планируемого производства новой продукции в условиях промышленного предприятия</w:t>
      </w:r>
    </w:p>
    <w:tbl>
      <w:tblPr>
        <w:tblW w:w="94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8"/>
        <w:gridCol w:w="962"/>
        <w:gridCol w:w="963"/>
        <w:gridCol w:w="963"/>
        <w:gridCol w:w="963"/>
        <w:gridCol w:w="963"/>
        <w:gridCol w:w="936"/>
      </w:tblGrid>
      <w:tr w:rsidR="00C95661" w:rsidRPr="00A66D1A" w:rsidTr="001106EB">
        <w:trPr>
          <w:trHeight w:val="268"/>
        </w:trPr>
        <w:tc>
          <w:tcPr>
            <w:tcW w:w="3690" w:type="dxa"/>
            <w:vMerge w:val="restart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5728" w:type="dxa"/>
            <w:gridSpan w:val="6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     а     р     и     а     н     т     ы</w:t>
            </w:r>
          </w:p>
        </w:tc>
      </w:tr>
      <w:tr w:rsidR="00C95661" w:rsidRPr="00A66D1A" w:rsidTr="001106EB">
        <w:trPr>
          <w:trHeight w:val="252"/>
        </w:trPr>
        <w:tc>
          <w:tcPr>
            <w:tcW w:w="3690" w:type="dxa"/>
            <w:vMerge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dxa"/>
            <w:shd w:val="clear" w:color="auto" w:fill="DDDDDD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95661" w:rsidRPr="00A66D1A" w:rsidTr="001106EB">
        <w:trPr>
          <w:trHeight w:val="268"/>
        </w:trPr>
        <w:tc>
          <w:tcPr>
            <w:tcW w:w="369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 Цена продукции (включая НДС), руб./ед.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2450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2550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2650</w:t>
            </w:r>
          </w:p>
        </w:tc>
        <w:tc>
          <w:tcPr>
            <w:tcW w:w="91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</w:tr>
      <w:tr w:rsidR="00C95661" w:rsidRPr="00A66D1A" w:rsidTr="001106EB">
        <w:trPr>
          <w:trHeight w:val="252"/>
        </w:trPr>
        <w:tc>
          <w:tcPr>
            <w:tcW w:w="369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 Ставка НДС, %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1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95661" w:rsidRPr="00A66D1A" w:rsidTr="001106EB">
        <w:trPr>
          <w:trHeight w:val="268"/>
        </w:trPr>
        <w:tc>
          <w:tcPr>
            <w:tcW w:w="369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 Переменные затраты, руб./ед.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1220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1270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1330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1360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1390</w:t>
            </w:r>
          </w:p>
        </w:tc>
        <w:tc>
          <w:tcPr>
            <w:tcW w:w="91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1710</w:t>
            </w:r>
          </w:p>
        </w:tc>
      </w:tr>
      <w:tr w:rsidR="00C95661" w:rsidRPr="00A66D1A" w:rsidTr="001106EB">
        <w:trPr>
          <w:trHeight w:val="268"/>
        </w:trPr>
        <w:tc>
          <w:tcPr>
            <w:tcW w:w="369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 Постоянные затраты, руб./год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617800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625500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631000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635000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637500</w:t>
            </w:r>
          </w:p>
        </w:tc>
        <w:tc>
          <w:tcPr>
            <w:tcW w:w="91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639500</w:t>
            </w:r>
          </w:p>
        </w:tc>
      </w:tr>
      <w:tr w:rsidR="00C95661" w:rsidRPr="00A66D1A" w:rsidTr="001106EB">
        <w:trPr>
          <w:trHeight w:val="268"/>
        </w:trPr>
        <w:tc>
          <w:tcPr>
            <w:tcW w:w="369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 Предполагаемый годовой объем продаж, ед.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948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1055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1065</w:t>
            </w:r>
          </w:p>
        </w:tc>
        <w:tc>
          <w:tcPr>
            <w:tcW w:w="91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1080</w:t>
            </w:r>
          </w:p>
        </w:tc>
      </w:tr>
      <w:tr w:rsidR="00C95661" w:rsidRPr="00A66D1A" w:rsidTr="001106EB">
        <w:trPr>
          <w:trHeight w:val="252"/>
        </w:trPr>
        <w:tc>
          <w:tcPr>
            <w:tcW w:w="369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 Оценка емкости рынка за предыдущий год (для всех вариантов), руб./год</w:t>
            </w:r>
          </w:p>
        </w:tc>
        <w:tc>
          <w:tcPr>
            <w:tcW w:w="5728" w:type="dxa"/>
            <w:gridSpan w:val="6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9" w:dyaOrig="380">
                <v:shape id="_x0000_i1160" type="#_x0000_t75" style="width:139.8pt;height:19.2pt" o:ole="">
                  <v:imagedata r:id="rId270" o:title=""/>
                </v:shape>
                <o:OLEObject Type="Embed" ProgID="Equation.3" ShapeID="_x0000_i1160" DrawAspect="Content" ObjectID="_1672993984" r:id="rId271"/>
              </w:object>
            </w:r>
          </w:p>
        </w:tc>
      </w:tr>
      <w:tr w:rsidR="00C95661" w:rsidRPr="00A66D1A" w:rsidTr="001106EB">
        <w:trPr>
          <w:trHeight w:val="268"/>
        </w:trPr>
        <w:tc>
          <w:tcPr>
            <w:tcW w:w="369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 Прогнозируемая емкость рынка на планируемый год, %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96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13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C95661" w:rsidRPr="00A66D1A" w:rsidTr="001106EB">
        <w:trPr>
          <w:trHeight w:val="252"/>
        </w:trPr>
        <w:tc>
          <w:tcPr>
            <w:tcW w:w="3690" w:type="dxa"/>
            <w:vAlign w:val="center"/>
          </w:tcPr>
          <w:p w:rsidR="00C95661" w:rsidRPr="00A66D1A" w:rsidRDefault="00C95661" w:rsidP="00110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 Прогноз емкости рынка имеет устойчивый характер на интервале планирования, ед.</w:t>
            </w:r>
          </w:p>
        </w:tc>
        <w:tc>
          <w:tcPr>
            <w:tcW w:w="5728" w:type="dxa"/>
            <w:gridSpan w:val="6"/>
            <w:vAlign w:val="center"/>
          </w:tcPr>
          <w:p w:rsidR="00C95661" w:rsidRPr="00A66D1A" w:rsidRDefault="00C95661" w:rsidP="00110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620" w:dyaOrig="360">
                <v:shape id="_x0000_i1161" type="#_x0000_t75" style="width:81pt;height:18.6pt" o:ole="">
                  <v:imagedata r:id="rId272" o:title=""/>
                </v:shape>
                <o:OLEObject Type="Embed" ProgID="Equation.3" ShapeID="_x0000_i1161" DrawAspect="Content" ObjectID="_1672993985" r:id="rId273"/>
              </w:object>
            </w:r>
          </w:p>
        </w:tc>
      </w:tr>
    </w:tbl>
    <w:p w:rsidR="00C95661" w:rsidRPr="00A66D1A" w:rsidRDefault="00C95661" w:rsidP="00C95661">
      <w:pPr>
        <w:pStyle w:val="afa"/>
        <w:autoSpaceDE/>
        <w:spacing w:after="0"/>
        <w:ind w:firstLine="567"/>
        <w:jc w:val="both"/>
        <w:rPr>
          <w:lang w:val="ru-RU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основу рассматриваемого метода управленческого анализа положено разделение производственных и внепроизводственных расходов на переменные и постоянные расходы в зависимости от изменения объемов производства, а также использование категории маржинального дохода. Маржинальный доход – это выручка предприятия за вычетом переменных издержек: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2820" w:dyaOrig="400">
          <v:shape id="_x0000_i1162" type="#_x0000_t75" style="width:140.4pt;height:20.4pt" o:ole="">
            <v:imagedata r:id="rId274" o:title=""/>
          </v:shape>
          <o:OLEObject Type="Embed" ProgID="Equation.3" ShapeID="_x0000_i1162" DrawAspect="Content" ObjectID="_1672993986" r:id="rId275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(1)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60" w:dyaOrig="380">
          <v:shape id="_x0000_i1163" type="#_x0000_t75" style="width:33pt;height:19.2pt" o:ole="">
            <v:imagedata r:id="rId276" o:title=""/>
          </v:shape>
          <o:OLEObject Type="Embed" ProgID="Equation.3" ShapeID="_x0000_i1163" DrawAspect="Content" ObjectID="_1672993987" r:id="rId27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маржинальный доход предприятия,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20" w:dyaOrig="380">
          <v:shape id="_x0000_i1164" type="#_x0000_t75" style="width:26.4pt;height:19.2pt" o:ole="">
            <v:imagedata r:id="rId278" o:title=""/>
          </v:shape>
          <o:OLEObject Type="Embed" ProgID="Equation.3" ShapeID="_x0000_i1164" DrawAspect="Content" ObjectID="_1672993988" r:id="rId27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выручки от реализации продукции,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20" w:dyaOrig="400">
          <v:shape id="_x0000_i1165" type="#_x0000_t75" style="width:26.4pt;height:20.4pt" o:ole="">
            <v:imagedata r:id="rId280" o:title=""/>
          </v:shape>
          <o:OLEObject Type="Embed" ProgID="Equation.3" ShapeID="_x0000_i1165" DrawAspect="Content" ObjectID="_1672993989" r:id="rId28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расчетная сумма НДС по реализованной продукции,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420" w:dyaOrig="380">
          <v:shape id="_x0000_i1166" type="#_x0000_t75" style="width:21pt;height:19.2pt" o:ole="">
            <v:imagedata r:id="rId282" o:title=""/>
          </v:shape>
          <o:OLEObject Type="Embed" ProgID="Equation.3" ShapeID="_x0000_i1166" DrawAspect="Content" ObjectID="_1672993990" r:id="rId28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переменные расходы (затраты) предприятия на производство и реализацию продукции, руб.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Удельный маржинальный доход (или маржинальный доход на единицу продукции) представляет собой разность между ценой единицы этой продукции и переменными затратами на нее: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019" w:dyaOrig="400">
          <v:shape id="_x0000_i1167" type="#_x0000_t75" style="width:154.8pt;height:20.4pt" o:ole="">
            <v:imagedata r:id="rId284" o:title=""/>
          </v:shape>
          <o:OLEObject Type="Embed" ProgID="Equation.3" ShapeID="_x0000_i1167" DrawAspect="Content" ObjectID="_1672993991" r:id="rId285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(2)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60" w:dyaOrig="400">
          <v:shape id="_x0000_i1168" type="#_x0000_t75" style="width:33pt;height:20.4pt" o:ole="">
            <v:imagedata r:id="rId286" o:title=""/>
          </v:shape>
          <o:OLEObject Type="Embed" ProgID="Equation.3" ShapeID="_x0000_i1168" DrawAspect="Content" ObjectID="_1672993992" r:id="rId28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удельный маржинальный доход, руб./ед.;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20" w:dyaOrig="400">
          <v:shape id="_x0000_i1169" type="#_x0000_t75" style="width:26.4pt;height:20.4pt" o:ole="">
            <v:imagedata r:id="rId288" o:title=""/>
          </v:shape>
          <o:OLEObject Type="Embed" ProgID="Equation.3" ShapeID="_x0000_i1169" DrawAspect="Content" ObjectID="_1672993993" r:id="rId28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удельный объем реализации продукции, руб./ед.;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720" w:dyaOrig="400">
          <v:shape id="_x0000_i1170" type="#_x0000_t75" style="width:36pt;height:20.4pt" o:ole="">
            <v:imagedata r:id="rId290" o:title=""/>
          </v:shape>
          <o:OLEObject Type="Embed" ProgID="Equation.3" ShapeID="_x0000_i1170" DrawAspect="Content" ObjectID="_1672993994" r:id="rId29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удельная величина расчетной суммы НДС по реализации единицы продукции, руб./ед.;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171" type="#_x0000_t75" style="width:21pt;height:20.4pt" o:ole="">
            <v:imagedata r:id="rId292" o:title=""/>
          </v:shape>
          <o:OLEObject Type="Embed" ProgID="Equation.3" ShapeID="_x0000_i1171" DrawAspect="Content" ObjectID="_1672993995" r:id="rId29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удельные переменные расходы на производство и реализацию продукции, руб./ед.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Таким образом, маржинальный доход предприятия включает не только прибыль, но и постоянные издержки (затраты, расходы). 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свою очередь, величина прибыли предприятия может быть выражена следующими формулами: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2240" w:dyaOrig="380">
          <v:shape id="_x0000_i1172" type="#_x0000_t75" style="width:105pt;height:19.2pt" o:ole="">
            <v:imagedata r:id="rId294" o:title=""/>
          </v:shape>
          <o:OLEObject Type="Embed" ProgID="Equation.3" ShapeID="_x0000_i1172" DrawAspect="Content" ObjectID="_1672993996" r:id="rId295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(3)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2240" w:dyaOrig="400">
          <v:shape id="_x0000_i1173" type="#_x0000_t75" style="width:107.4pt;height:20.4pt" o:ole="">
            <v:imagedata r:id="rId296" o:title=""/>
          </v:shape>
          <o:OLEObject Type="Embed" ProgID="Equation.3" ShapeID="_x0000_i1173" DrawAspect="Content" ObjectID="_1672993997" r:id="rId297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(4)</w:t>
      </w:r>
    </w:p>
    <w:p w:rsidR="00C95661" w:rsidRPr="00A66D1A" w:rsidRDefault="00C95661" w:rsidP="00C9566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80" w:dyaOrig="380">
          <v:shape id="_x0000_i1174" type="#_x0000_t75" style="width:34.2pt;height:19.2pt" o:ole="">
            <v:imagedata r:id="rId298" o:title=""/>
          </v:shape>
          <o:OLEObject Type="Embed" ProgID="Equation.3" ShapeID="_x0000_i1174" DrawAspect="Content" ObjectID="_1672993998" r:id="rId29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общая прибыль от реализации продукции,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80" w:dyaOrig="400">
          <v:shape id="_x0000_i1175" type="#_x0000_t75" style="width:34.2pt;height:20.4pt" o:ole="">
            <v:imagedata r:id="rId300" o:title=""/>
          </v:shape>
          <o:OLEObject Type="Embed" ProgID="Equation.3" ShapeID="_x0000_i1175" DrawAspect="Content" ObjectID="_1672993999" r:id="rId30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удельная прибыль от реализации продукции, руб./ед.;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520" w:dyaOrig="360">
          <v:shape id="_x0000_i1176" type="#_x0000_t75" style="width:26.4pt;height:18.6pt" o:ole="">
            <v:imagedata r:id="rId302" o:title=""/>
          </v:shape>
          <o:OLEObject Type="Embed" ProgID="Equation.3" ShapeID="_x0000_i1176" DrawAspect="Content" ObjectID="_1672994000" r:id="rId30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постоянные расходы (затраты) на производство и реализацию продукции, руб.;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520" w:dyaOrig="380">
          <v:shape id="_x0000_i1177" type="#_x0000_t75" style="width:26.4pt;height:19.2pt" o:ole="">
            <v:imagedata r:id="rId304" o:title=""/>
          </v:shape>
          <o:OLEObject Type="Embed" ProgID="Equation.3" ShapeID="_x0000_i1177" DrawAspect="Content" ObjectID="_1672994001" r:id="rId30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удельные постоянные расходы (затраты) на производство и реализацию продукции, руб./ед.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свою очередь, объемы выручки и затрат предприятия можно представить с учетом объемов производства: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1340" w:dyaOrig="380">
          <v:shape id="_x0000_i1178" type="#_x0000_t75" style="width:68.4pt;height:19.2pt" o:ole="">
            <v:imagedata r:id="rId306" o:title=""/>
          </v:shape>
          <o:OLEObject Type="Embed" ProgID="Equation.3" ShapeID="_x0000_i1178" DrawAspect="Content" ObjectID="_1672994002" r:id="rId307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(5)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1380" w:dyaOrig="400">
          <v:shape id="_x0000_i1179" type="#_x0000_t75" style="width:69pt;height:20.4pt" o:ole="">
            <v:imagedata r:id="rId308" o:title=""/>
          </v:shape>
          <o:OLEObject Type="Embed" ProgID="Equation.3" ShapeID="_x0000_i1179" DrawAspect="Content" ObjectID="_1672994003" r:id="rId309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(6)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279" w:dyaOrig="320">
          <v:shape id="_x0000_i1180" type="#_x0000_t75" style="width:14.4pt;height:15.6pt" o:ole="">
            <v:imagedata r:id="rId310" o:title=""/>
          </v:shape>
          <o:OLEObject Type="Embed" ProgID="Equation.3" ShapeID="_x0000_i1180" DrawAspect="Content" ObjectID="_1672994004" r:id="rId31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цена единицы продукции, руб./ед.;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181" type="#_x0000_t75" style="width:12pt;height:15.6pt" o:ole="">
            <v:imagedata r:id="rId312" o:title=""/>
          </v:shape>
          <o:OLEObject Type="Embed" ProgID="Equation.3" ShapeID="_x0000_i1181" DrawAspect="Content" ObjectID="_1672994005" r:id="rId31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производства и реализации продукции, ед.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Отсюда, формулу (3) можно представить в виде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540" w:dyaOrig="400">
          <v:shape id="_x0000_i1182" type="#_x0000_t75" style="width:177.6pt;height:20.4pt" o:ole="">
            <v:imagedata r:id="rId314" o:title=""/>
          </v:shape>
          <o:OLEObject Type="Embed" ProgID="Equation.3" ShapeID="_x0000_i1182" DrawAspect="Content" ObjectID="_1672994006" r:id="rId315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(7)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2880" w:dyaOrig="400">
          <v:shape id="_x0000_i1183" type="#_x0000_t75" style="width:142.8pt;height:20.4pt" o:ole="">
            <v:imagedata r:id="rId316" o:title=""/>
          </v:shape>
          <o:OLEObject Type="Embed" ProgID="Equation.3" ShapeID="_x0000_i1183" DrawAspect="Content" ObjectID="_1672994007" r:id="rId317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(8)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184" type="#_x0000_t75" style="width:22.8pt;height:19.2pt" o:ole="">
            <v:imagedata r:id="rId318" o:title=""/>
          </v:shape>
          <o:OLEObject Type="Embed" ProgID="Equation.3" ShapeID="_x0000_i1184" DrawAspect="Content" ObjectID="_1672994008" r:id="rId31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общая сумма затрат (расходов) предприятия, руб.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свою очередь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1780" w:dyaOrig="380">
          <v:shape id="_x0000_i1185" type="#_x0000_t75" style="width:87.6pt;height:19.2pt" o:ole="">
            <v:imagedata r:id="rId320" o:title=""/>
          </v:shape>
          <o:OLEObject Type="Embed" ProgID="Equation.3" ShapeID="_x0000_i1185" DrawAspect="Content" ObjectID="_1672994009" r:id="rId321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 (9)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С формулами (5) и (6) выражение (7) примет следующий вид: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860" w:dyaOrig="400">
          <v:shape id="_x0000_i1186" type="#_x0000_t75" style="width:198.6pt;height:20.4pt" o:ole="">
            <v:imagedata r:id="rId322" o:title=""/>
          </v:shape>
          <o:OLEObject Type="Embed" ProgID="Equation.3" ShapeID="_x0000_i1186" DrawAspect="Content" ObjectID="_1672994010" r:id="rId323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(10)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Хорошее представление о порядке образования маржинального дохода и прибыли предприятия дает схема, представленная на рисунке 2.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c">
            <w:drawing>
              <wp:inline distT="0" distB="0" distL="0" distR="0" wp14:anchorId="1E989FCC" wp14:editId="60372235">
                <wp:extent cx="5680710" cy="3410663"/>
                <wp:effectExtent l="0" t="38100" r="15240" b="18415"/>
                <wp:docPr id="64" name="Полотно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Line 4"/>
                        <wps:cNvCnPr/>
                        <wps:spPr bwMode="auto">
                          <a:xfrm>
                            <a:off x="796012" y="2821946"/>
                            <a:ext cx="41251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5"/>
                        <wps:cNvCnPr/>
                        <wps:spPr bwMode="auto">
                          <a:xfrm>
                            <a:off x="796012" y="2279615"/>
                            <a:ext cx="3799301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/>
                        <wps:spPr bwMode="auto">
                          <a:xfrm flipV="1">
                            <a:off x="796012" y="1194123"/>
                            <a:ext cx="3799301" cy="162782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"/>
                        <wps:cNvCnPr/>
                        <wps:spPr bwMode="auto">
                          <a:xfrm flipV="1">
                            <a:off x="796012" y="650963"/>
                            <a:ext cx="3799301" cy="162865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/>
                        <wps:spPr bwMode="auto">
                          <a:xfrm flipV="1">
                            <a:off x="796012" y="108632"/>
                            <a:ext cx="3799301" cy="271331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9"/>
                        <wps:cNvCnPr/>
                        <wps:spPr bwMode="auto">
                          <a:xfrm flipV="1">
                            <a:off x="796012" y="0"/>
                            <a:ext cx="0" cy="28219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"/>
                        <wps:cNvCnPr/>
                        <wps:spPr bwMode="auto">
                          <a:xfrm flipV="1">
                            <a:off x="796012" y="2279615"/>
                            <a:ext cx="0" cy="5423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1"/>
                        <wps:cNvCnPr/>
                        <wps:spPr bwMode="auto">
                          <a:xfrm>
                            <a:off x="2424521" y="1628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2"/>
                        <wps:cNvCnPr/>
                        <wps:spPr bwMode="auto">
                          <a:xfrm>
                            <a:off x="2749560" y="1411388"/>
                            <a:ext cx="0" cy="14105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052201" y="2930578"/>
                            <a:ext cx="1519886" cy="270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187B6D" w:rsidRDefault="001106EB" w:rsidP="00C95661">
                              <w:pPr>
                                <w:jc w:val="right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187B6D">
                                <w:rPr>
                                  <w:sz w:val="19"/>
                                  <w:szCs w:val="19"/>
                                </w:rPr>
                                <w:t>Объем производства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7390" cy="650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jc w:val="center"/>
                                <w:rPr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sz w:val="19"/>
                                  <w:szCs w:val="20"/>
                                </w:rPr>
                                <w:t xml:space="preserve">Выручка, затраты, прибыль 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70145" y="2821946"/>
                            <a:ext cx="217245" cy="217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rPr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sz w:val="19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52201" y="2388247"/>
                            <a:ext cx="1628509" cy="325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jc w:val="right"/>
                                <w:rPr>
                                  <w:i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i/>
                                  <w:sz w:val="19"/>
                                  <w:szCs w:val="20"/>
                                </w:rPr>
                                <w:t>Постоянные затраты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160824" y="1411388"/>
                            <a:ext cx="1519886" cy="325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jc w:val="right"/>
                                <w:rPr>
                                  <w:i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i/>
                                  <w:sz w:val="19"/>
                                  <w:szCs w:val="20"/>
                                </w:rPr>
                                <w:t>Переменные затраты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6691" y="868227"/>
                            <a:ext cx="1085396" cy="325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jc w:val="right"/>
                                <w:rPr>
                                  <w:i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i/>
                                  <w:sz w:val="19"/>
                                  <w:szCs w:val="20"/>
                                </w:rPr>
                                <w:t>Общие затраты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60" y="108632"/>
                            <a:ext cx="760358" cy="325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jc w:val="right"/>
                                <w:rPr>
                                  <w:i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i/>
                                  <w:sz w:val="19"/>
                                  <w:szCs w:val="20"/>
                                </w:rPr>
                                <w:t>Выручка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641766" y="2930096"/>
                            <a:ext cx="472820" cy="480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rPr>
                                  <w:rFonts w:ascii="Arial" w:hAnsi="Arial" w:cs="Arial"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rFonts w:ascii="Arial" w:hAnsi="Arial" w:cs="Arial"/>
                                  <w:position w:val="-10"/>
                                  <w:sz w:val="19"/>
                                  <w:szCs w:val="20"/>
                                </w:rPr>
                                <w:object w:dxaOrig="460" w:dyaOrig="360">
                                  <v:shape id="_x0000_i1188" type="#_x0000_t75" style="width:22.8pt;height:18.6pt" o:ole="">
                                    <v:imagedata r:id="rId324" o:title=""/>
                                  </v:shape>
                                  <o:OLEObject Type="Embed" ProgID="Equation.3" ShapeID="_x0000_i1188" DrawAspect="Content" ObjectID="_1672994059" r:id="rId325"/>
                                </w:object>
                              </w:r>
                            </w:p>
                          </w:txbxContent>
                        </wps:txbx>
                        <wps:bodyPr rot="0" vert="horz" wrap="none" lIns="86868" tIns="43434" rIns="86868" bIns="43434" anchor="t" anchorCtr="0" upright="1">
                          <a:sp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53729" y="1302328"/>
                            <a:ext cx="519810" cy="503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rPr>
                                  <w:rFonts w:ascii="Arial" w:hAnsi="Arial" w:cs="Arial"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rFonts w:ascii="Arial" w:hAnsi="Arial" w:cs="Arial"/>
                                  <w:position w:val="-14"/>
                                  <w:sz w:val="19"/>
                                  <w:szCs w:val="20"/>
                                </w:rPr>
                                <w:object w:dxaOrig="520" w:dyaOrig="400">
                                  <v:shape id="_x0000_i1190" type="#_x0000_t75" style="width:26.4pt;height:20.4pt" o:ole="">
                                    <v:imagedata r:id="rId326" o:title=""/>
                                  </v:shape>
                                  <o:OLEObject Type="Embed" ProgID="Equation.3" ShapeID="_x0000_i1190" DrawAspect="Content" ObjectID="_1672994060" r:id="rId327"/>
                                </w:object>
                              </w:r>
                            </w:p>
                          </w:txbxContent>
                        </wps:txbx>
                        <wps:bodyPr rot="0" vert="horz" wrap="none" lIns="86868" tIns="43434" rIns="86868" bIns="43434" anchor="t" anchorCtr="0" upright="1">
                          <a:sp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904635" y="1411388"/>
                            <a:ext cx="1085396" cy="325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rPr>
                                  <w:b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b/>
                                  <w:sz w:val="19"/>
                                  <w:szCs w:val="20"/>
                                </w:rPr>
                                <w:t>Зона убытков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881409" y="543160"/>
                            <a:ext cx="1085396" cy="214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06EB" w:rsidRPr="00B16F04" w:rsidRDefault="001106EB" w:rsidP="00C95661">
                              <w:pPr>
                                <w:jc w:val="right"/>
                                <w:rPr>
                                  <w:b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b/>
                                  <w:sz w:val="19"/>
                                  <w:szCs w:val="20"/>
                                </w:rPr>
                                <w:t>Зона прибыли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24" name="Line 24"/>
                        <wps:cNvCnPr/>
                        <wps:spPr bwMode="auto">
                          <a:xfrm>
                            <a:off x="2966805" y="759595"/>
                            <a:ext cx="976774" cy="108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5"/>
                        <wps:cNvCnPr/>
                        <wps:spPr bwMode="auto">
                          <a:xfrm>
                            <a:off x="1339125" y="1628652"/>
                            <a:ext cx="325038" cy="4336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6"/>
                        <wps:cNvCnPr/>
                        <wps:spPr bwMode="auto">
                          <a:xfrm>
                            <a:off x="3509918" y="325896"/>
                            <a:ext cx="650906" cy="108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7"/>
                        <wps:cNvCnPr/>
                        <wps:spPr bwMode="auto">
                          <a:xfrm>
                            <a:off x="4269446" y="759595"/>
                            <a:ext cx="651735" cy="108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8"/>
                        <wps:cNvCnPr/>
                        <wps:spPr bwMode="auto">
                          <a:xfrm>
                            <a:off x="4378069" y="1302756"/>
                            <a:ext cx="651735" cy="108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9"/>
                        <wps:cNvCnPr/>
                        <wps:spPr bwMode="auto">
                          <a:xfrm>
                            <a:off x="4160824" y="2279615"/>
                            <a:ext cx="976774" cy="108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0"/>
                        <wps:cNvCnPr/>
                        <wps:spPr bwMode="auto">
                          <a:xfrm>
                            <a:off x="2424521" y="16220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1"/>
                        <wps:cNvCnPr/>
                        <wps:spPr bwMode="auto">
                          <a:xfrm flipH="1">
                            <a:off x="796012" y="1411388"/>
                            <a:ext cx="19535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E989FCC" id="Полотно 64" o:spid="_x0000_s1060" editas="canvas" style="width:447.3pt;height:268.55pt;mso-position-horizontal-relative:char;mso-position-vertical-relative:line" coordsize="56807,34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">
                <v:shape id="_x0000_s1061" type="#_x0000_t75" style="position:absolute;width:56807;height:34105;visibility:visible;mso-wrap-style:square">
                  <v:fill o:detectmouseclick="t"/>
                  <v:path o:connecttype="none"/>
                </v:shape>
                <v:line id="Line 4" o:spid="_x0000_s1062" style="position:absolute;visibility:visible;mso-wrap-style:square" from="7960,28219" to="49211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KgwwAAANoAAAAPAAAAZHJzL2Rvd25yZXYueG1sRI9BawIx&#10;FITvBf9DeIK3mlWK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YuaSoMMAAADaAAAADwAA&#10;AAAAAAAAAAAAAAAHAgAAZHJzL2Rvd25yZXYueG1sUEsFBgAAAAADAAMAtwAAAPcCAAAAAA==&#10;">
                  <v:stroke endarrow="block"/>
                </v:line>
                <v:line id="Line 5" o:spid="_x0000_s1063" style="position:absolute;visibility:visible;mso-wrap-style:square" from="7960,22796" to="45953,22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" strokeweight="1.25pt">
                  <v:stroke dashstyle="longDash"/>
                </v:line>
                <v:line id="Line 6" o:spid="_x0000_s1064" style="position:absolute;flip:y;visibility:visible;mso-wrap-style:square" from="7960,11941" to="45953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" strokeweight="1.25pt">
                  <v:stroke dashstyle="longDash"/>
                </v:line>
                <v:line id="Line 7" o:spid="_x0000_s1065" style="position:absolute;flip:y;visibility:visible;mso-wrap-style:square" from="7960,6509" to="45953,22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" strokeweight="2.25pt"/>
                <v:line id="Line 8" o:spid="_x0000_s1066" style="position:absolute;flip:y;visibility:visible;mso-wrap-style:square" from="7960,1086" to="45953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" strokeweight="2.25pt"/>
                <v:line id="Line 9" o:spid="_x0000_s1067" style="position:absolute;flip:y;visibility:visible;mso-wrap-style:square" from="7960,0" to="7960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">
                  <v:stroke endarrow="block"/>
                </v:line>
                <v:line id="Line 10" o:spid="_x0000_s1068" style="position:absolute;flip:y;visibility:visible;mso-wrap-style:square" from="7960,22796" to="7960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  <v:line id="Line 11" o:spid="_x0000_s1069" style="position:absolute;visibility:visible;mso-wrap-style:square" from="24245,16286" to="24245,1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line id="Line 12" o:spid="_x0000_s1070" style="position:absolute;visibility:visible;mso-wrap-style:square" from="27495,14113" to="27495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">
                  <v:stroke dashstyle="dash"/>
                </v:line>
                <v:shape id="Text Box 13" o:spid="_x0000_s1071" type="#_x0000_t202" style="position:absolute;left:40522;top:29305;width:15198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" strokecolor="white">
                  <v:textbox inset="6.84pt,3.42pt,6.84pt,3.42pt">
                    <w:txbxContent>
                      <w:p w:rsidR="001106EB" w:rsidRPr="00187B6D" w:rsidRDefault="001106EB" w:rsidP="00C95661">
                        <w:pPr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187B6D">
                          <w:rPr>
                            <w:sz w:val="19"/>
                            <w:szCs w:val="19"/>
                          </w:rPr>
                          <w:t>Объем производства</w:t>
                        </w:r>
                      </w:p>
                    </w:txbxContent>
                  </v:textbox>
                </v:shape>
                <v:shape id="Text Box 14" o:spid="_x0000_s1072" type="#_x0000_t202" style="position:absolute;width:6873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" strokecolor="white">
                  <v:textbox inset="6.84pt,3.42pt,6.84pt,3.42pt">
                    <w:txbxContent>
                      <w:p w:rsidR="001106EB" w:rsidRPr="00B16F04" w:rsidRDefault="001106EB" w:rsidP="00C95661">
                        <w:pPr>
                          <w:jc w:val="center"/>
                          <w:rPr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sz w:val="19"/>
                            <w:szCs w:val="20"/>
                          </w:rPr>
                          <w:t xml:space="preserve">Выручка, затраты, прибыль </w:t>
                        </w:r>
                      </w:p>
                    </w:txbxContent>
                  </v:textbox>
                </v:shape>
                <v:shape id="Text Box 15" o:spid="_x0000_s1073" type="#_x0000_t202" style="position:absolute;left:4701;top:28219;width:2172;height: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" strokecolor="white">
                  <v:textbox inset="6.84pt,3.42pt,6.84pt,3.42pt">
                    <w:txbxContent>
                      <w:p w:rsidR="001106EB" w:rsidRPr="00B16F04" w:rsidRDefault="001106EB" w:rsidP="00C95661">
                        <w:pPr>
                          <w:rPr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sz w:val="19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6" o:spid="_x0000_s1074" type="#_x0000_t202" style="position:absolute;left:40522;top:23882;width:16285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" strokecolor="white">
                  <v:textbox inset="6.84pt,3.42pt,6.84pt,3.42pt">
                    <w:txbxContent>
                      <w:p w:rsidR="001106EB" w:rsidRPr="00B16F04" w:rsidRDefault="001106EB" w:rsidP="00C95661">
                        <w:pPr>
                          <w:jc w:val="right"/>
                          <w:rPr>
                            <w:i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i/>
                            <w:sz w:val="19"/>
                            <w:szCs w:val="20"/>
                          </w:rPr>
                          <w:t>Постоянные затраты</w:t>
                        </w:r>
                      </w:p>
                    </w:txbxContent>
                  </v:textbox>
                </v:shape>
                <v:shape id="Text Box 17" o:spid="_x0000_s1075" type="#_x0000_t202" style="position:absolute;left:41608;top:14113;width:15199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" strokecolor="white">
                  <v:textbox inset="6.84pt,3.42pt,6.84pt,3.42pt">
                    <w:txbxContent>
                      <w:p w:rsidR="001106EB" w:rsidRPr="00B16F04" w:rsidRDefault="001106EB" w:rsidP="00C95661">
                        <w:pPr>
                          <w:jc w:val="right"/>
                          <w:rPr>
                            <w:i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i/>
                            <w:sz w:val="19"/>
                            <w:szCs w:val="20"/>
                          </w:rPr>
                          <w:t>Переменные затраты</w:t>
                        </w:r>
                      </w:p>
                    </w:txbxContent>
                  </v:textbox>
                </v:shape>
                <v:shape id="Text Box 18" o:spid="_x0000_s1076" type="#_x0000_t202" style="position:absolute;left:44866;top:8682;width:10854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" strokecolor="white">
                  <v:textbox inset="6.84pt,3.42pt,6.84pt,3.42pt">
                    <w:txbxContent>
                      <w:p w:rsidR="001106EB" w:rsidRPr="00B16F04" w:rsidRDefault="001106EB" w:rsidP="00C95661">
                        <w:pPr>
                          <w:jc w:val="right"/>
                          <w:rPr>
                            <w:i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i/>
                            <w:sz w:val="19"/>
                            <w:szCs w:val="20"/>
                          </w:rPr>
                          <w:t>Общие затраты</w:t>
                        </w:r>
                      </w:p>
                    </w:txbxContent>
                  </v:textbox>
                </v:shape>
                <v:shape id="Text Box 19" o:spid="_x0000_s1077" type="#_x0000_t202" style="position:absolute;left:27495;top:1086;width:7604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" strokecolor="white">
                  <v:textbox inset="6.84pt,3.42pt,6.84pt,3.42pt">
                    <w:txbxContent>
                      <w:p w:rsidR="001106EB" w:rsidRPr="00B16F04" w:rsidRDefault="001106EB" w:rsidP="00C95661">
                        <w:pPr>
                          <w:jc w:val="right"/>
                          <w:rPr>
                            <w:i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i/>
                            <w:sz w:val="19"/>
                            <w:szCs w:val="20"/>
                          </w:rPr>
                          <w:t>Выручка</w:t>
                        </w:r>
                      </w:p>
                    </w:txbxContent>
                  </v:textbox>
                </v:shape>
                <v:shape id="Text Box 20" o:spid="_x0000_s1078" type="#_x0000_t202" style="position:absolute;left:26417;top:29300;width:4728;height:48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" strokecolor="white">
                  <v:textbox style="mso-fit-shape-to-text:t" inset="6.84pt,3.42pt,6.84pt,3.42pt">
                    <w:txbxContent>
                      <w:p w:rsidR="001106EB" w:rsidRPr="00B16F04" w:rsidRDefault="001106EB" w:rsidP="00C95661">
                        <w:pPr>
                          <w:rPr>
                            <w:rFonts w:ascii="Arial" w:hAnsi="Arial" w:cs="Arial"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rFonts w:ascii="Arial" w:hAnsi="Arial" w:cs="Arial"/>
                            <w:position w:val="-10"/>
                            <w:sz w:val="19"/>
                            <w:szCs w:val="20"/>
                          </w:rPr>
                          <w:object w:dxaOrig="460" w:dyaOrig="360">
                            <v:shape id="_x0000_i1188" type="#_x0000_t75" style="width:22.8pt;height:18.6pt" o:ole="">
                              <v:imagedata r:id="rId324" o:title=""/>
                            </v:shape>
                            <o:OLEObject Type="Embed" ProgID="Equation.3" ShapeID="_x0000_i1188" DrawAspect="Content" ObjectID="_1672994059" r:id="rId328"/>
                          </w:object>
                        </w:r>
                      </w:p>
                    </w:txbxContent>
                  </v:textbox>
                </v:shape>
                <v:shape id="Text Box 21" o:spid="_x0000_s1079" type="#_x0000_t202" style="position:absolute;left:2537;top:13023;width:5198;height:50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" strokecolor="white">
                  <v:textbox style="mso-fit-shape-to-text:t" inset="6.84pt,3.42pt,6.84pt,3.42pt">
                    <w:txbxContent>
                      <w:p w:rsidR="001106EB" w:rsidRPr="00B16F04" w:rsidRDefault="001106EB" w:rsidP="00C95661">
                        <w:pPr>
                          <w:rPr>
                            <w:rFonts w:ascii="Arial" w:hAnsi="Arial" w:cs="Arial"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rFonts w:ascii="Arial" w:hAnsi="Arial" w:cs="Arial"/>
                            <w:position w:val="-14"/>
                            <w:sz w:val="19"/>
                            <w:szCs w:val="20"/>
                          </w:rPr>
                          <w:object w:dxaOrig="520" w:dyaOrig="400">
                            <v:shape id="_x0000_i1190" type="#_x0000_t75" style="width:26.4pt;height:20.4pt" o:ole="">
                              <v:imagedata r:id="rId326" o:title=""/>
                            </v:shape>
                            <o:OLEObject Type="Embed" ProgID="Equation.3" ShapeID="_x0000_i1190" DrawAspect="Content" ObjectID="_1672994060" r:id="rId329"/>
                          </w:object>
                        </w:r>
                      </w:p>
                    </w:txbxContent>
                  </v:textbox>
                </v:shape>
                <v:shape id="Text Box 22" o:spid="_x0000_s1080" type="#_x0000_t202" style="position:absolute;left:9046;top:14113;width:10854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" strokecolor="white">
                  <v:textbox inset="6.84pt,3.42pt,6.84pt,3.42pt">
                    <w:txbxContent>
                      <w:p w:rsidR="001106EB" w:rsidRPr="00B16F04" w:rsidRDefault="001106EB" w:rsidP="00C95661">
                        <w:pPr>
                          <w:rPr>
                            <w:b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b/>
                            <w:sz w:val="19"/>
                            <w:szCs w:val="20"/>
                          </w:rPr>
                          <w:t>Зона убытков</w:t>
                        </w:r>
                      </w:p>
                    </w:txbxContent>
                  </v:textbox>
                </v:shape>
                <v:shape id="Text Box 23" o:spid="_x0000_s1081" type="#_x0000_t202" style="position:absolute;left:18814;top:5431;width:10854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" strokecolor="white">
                  <v:textbox inset="6.84pt,3.42pt,6.84pt,3.42pt">
                    <w:txbxContent>
                      <w:p w:rsidR="001106EB" w:rsidRPr="00B16F04" w:rsidRDefault="001106EB" w:rsidP="00C95661">
                        <w:pPr>
                          <w:jc w:val="right"/>
                          <w:rPr>
                            <w:b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b/>
                            <w:sz w:val="19"/>
                            <w:szCs w:val="20"/>
                          </w:rPr>
                          <w:t>Зона прибыли</w:t>
                        </w:r>
                      </w:p>
                    </w:txbxContent>
                  </v:textbox>
                </v:shape>
                <v:line id="Line 24" o:spid="_x0000_s1082" style="position:absolute;visibility:visible;mso-wrap-style:square" from="29668,7595" to="39435,8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<v:line id="Line 25" o:spid="_x0000_s1083" style="position:absolute;visibility:visible;mso-wrap-style:square" from="13391,16286" to="16641,20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<v:line id="Line 26" o:spid="_x0000_s1084" style="position:absolute;visibility:visible;mso-wrap-style:square" from="35099,3258" to="41608,4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v:line id="Line 27" o:spid="_x0000_s1085" style="position:absolute;visibility:visible;mso-wrap-style:square" from="42694,7595" to="49211,8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Line 28" o:spid="_x0000_s1086" style="position:absolute;visibility:visible;mso-wrap-style:square" from="43780,13027" to="50298,14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Line 29" o:spid="_x0000_s1087" style="position:absolute;visibility:visible;mso-wrap-style:square" from="41608,22796" to="51375,23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line id="Line 30" o:spid="_x0000_s1088" style="position:absolute;visibility:visible;mso-wrap-style:square" from="24245,16220" to="24245,16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line id="Line 31" o:spid="_x0000_s1089" style="position:absolute;flip:x;visibility:visible;mso-wrap-style:square" from="7960,14113" to="27495,14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">
                  <v:stroke dashstyle="dash"/>
                </v:line>
                <w10:anchorlock/>
              </v:group>
            </w:pict>
          </mc:Fallback>
        </mc:AlternateConten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Рисунок 2 – Зависимость между прибылью, затратами и объемом производства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и реализации продукции</w:t>
      </w:r>
    </w:p>
    <w:p w:rsidR="00C95661" w:rsidRPr="00A66D1A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Очевидно, что при определенном объеме производства и реализации продукции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191" type="#_x0000_t75" style="width:12pt;height:15.6pt" o:ole="">
            <v:imagedata r:id="rId312" o:title=""/>
          </v:shape>
          <o:OLEObject Type="Embed" ProgID="Equation.3" ShapeID="_x0000_i1191" DrawAspect="Content" ObjectID="_1672994011" r:id="rId33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прибыль от реализации продукции оказывается равной нулю (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80" w:dyaOrig="380">
          <v:shape id="_x0000_i1192" type="#_x0000_t75" style="width:33pt;height:19.2pt" o:ole="">
            <v:imagedata r:id="rId298" o:title=""/>
          </v:shape>
          <o:OLEObject Type="Embed" ProgID="Equation.3" ShapeID="_x0000_i1192" DrawAspect="Content" ObjectID="_1672994012" r:id="rId33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0), при этом оказываются равными выручка от реализации продукции (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20" w:dyaOrig="380">
          <v:shape id="_x0000_i1193" type="#_x0000_t75" style="width:26.4pt;height:19.2pt" o:ole="">
            <v:imagedata r:id="rId278" o:title=""/>
          </v:shape>
          <o:OLEObject Type="Embed" ProgID="Equation.3" ShapeID="_x0000_i1193" DrawAspect="Content" ObjectID="_1672994013" r:id="rId332"/>
        </w:object>
      </w:r>
      <w:r w:rsidRPr="00A66D1A">
        <w:rPr>
          <w:rFonts w:ascii="Times New Roman" w:hAnsi="Times New Roman" w:cs="Times New Roman"/>
          <w:sz w:val="24"/>
          <w:szCs w:val="24"/>
        </w:rPr>
        <w:t>) за вычетом НДС (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20" w:dyaOrig="400">
          <v:shape id="_x0000_i1194" type="#_x0000_t75" style="width:26.4pt;height:20.4pt" o:ole="">
            <v:imagedata r:id="rId280" o:title=""/>
          </v:shape>
          <o:OLEObject Type="Embed" ProgID="Equation.3" ShapeID="_x0000_i1194" DrawAspect="Content" ObjectID="_1672994014" r:id="rId333"/>
        </w:object>
      </w:r>
      <w:r w:rsidRPr="00A66D1A">
        <w:rPr>
          <w:rFonts w:ascii="Times New Roman" w:hAnsi="Times New Roman" w:cs="Times New Roman"/>
          <w:sz w:val="24"/>
          <w:szCs w:val="24"/>
        </w:rPr>
        <w:t>) и общих затрат (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195" type="#_x0000_t75" style="width:22.8pt;height:19.2pt" o:ole="">
            <v:imagedata r:id="rId334" o:title=""/>
          </v:shape>
          <o:OLEObject Type="Embed" ProgID="Equation.3" ShapeID="_x0000_i1195" DrawAspect="Content" ObjectID="_1672994015" r:id="rId335"/>
        </w:object>
      </w:r>
      <w:r w:rsidRPr="00A66D1A">
        <w:rPr>
          <w:rFonts w:ascii="Times New Roman" w:hAnsi="Times New Roman" w:cs="Times New Roman"/>
          <w:sz w:val="24"/>
          <w:szCs w:val="24"/>
        </w:rPr>
        <w:t>). Такой объем производства и реализации продукции предприятия называется точкой безубыточности (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60" w:dyaOrig="360">
          <v:shape id="_x0000_i1196" type="#_x0000_t75" style="width:22.8pt;height:18.6pt" o:ole="">
            <v:imagedata r:id="rId324" o:title=""/>
          </v:shape>
          <o:OLEObject Type="Embed" ProgID="Equation.3" ShapeID="_x0000_i1196" DrawAspect="Content" ObjectID="_1672994016" r:id="rId336"/>
        </w:object>
      </w:r>
      <w:r w:rsidRPr="00A66D1A">
        <w:rPr>
          <w:rFonts w:ascii="Times New Roman" w:hAnsi="Times New Roman" w:cs="Times New Roman"/>
          <w:sz w:val="24"/>
          <w:szCs w:val="24"/>
        </w:rPr>
        <w:t>):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519" w:dyaOrig="400">
          <v:shape id="_x0000_i1197" type="#_x0000_t75" style="width:179.4pt;height:20.4pt" o:ole="">
            <v:imagedata r:id="rId337" o:title=""/>
          </v:shape>
          <o:OLEObject Type="Embed" ProgID="Equation.3" ShapeID="_x0000_i1197" DrawAspect="Content" ObjectID="_1672994017" r:id="rId338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(11)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На практике определение такой точки безубыточности позволяет оценить возможности организации безубыточного производства продукции определенного вида при заданных ценах, уровне постоянных и переменных затрат и разрабатывать обоснованные варианты управленческих решений.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тех случаях, когда проводится маржинальный анализ по нескольким видам продукции, формулы (10) и (11) принимают вид: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28"/>
          <w:sz w:val="24"/>
          <w:szCs w:val="24"/>
        </w:rPr>
        <w:object w:dxaOrig="4980" w:dyaOrig="680">
          <v:shape id="_x0000_i1198" type="#_x0000_t75" style="width:252.6pt;height:34.8pt" o:ole="">
            <v:imagedata r:id="rId339" o:title=""/>
          </v:shape>
          <o:OLEObject Type="Embed" ProgID="Equation.3" ShapeID="_x0000_i1198" DrawAspect="Content" ObjectID="_1672994018" r:id="rId340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(12)</w:t>
      </w:r>
    </w:p>
    <w:p w:rsidR="00C95661" w:rsidRPr="00A66D1A" w:rsidRDefault="00C95661" w:rsidP="00C956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28"/>
          <w:sz w:val="24"/>
          <w:szCs w:val="24"/>
        </w:rPr>
        <w:object w:dxaOrig="4480" w:dyaOrig="680">
          <v:shape id="_x0000_i1199" type="#_x0000_t75" style="width:224.4pt;height:34.8pt" o:ole="">
            <v:imagedata r:id="rId341" o:title=""/>
          </v:shape>
          <o:OLEObject Type="Embed" ProgID="Equation.3" ShapeID="_x0000_i1199" DrawAspect="Content" ObjectID="_1672994019" r:id="rId342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(13)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На графике (рисунок 2) хорошо видны зона убытков и зона безубыточности бизнеса, что позволяет четко представить его возможности. К основным возможностям маржинального анализа относят следующие:</w:t>
      </w:r>
    </w:p>
    <w:p w:rsidR="00C95661" w:rsidRPr="00A66D1A" w:rsidRDefault="00C95661" w:rsidP="00C9566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определение безубыточного объема продаж (порога рентабельности, порога окупаемости издержек);</w:t>
      </w:r>
    </w:p>
    <w:p w:rsidR="00C95661" w:rsidRPr="00A66D1A" w:rsidRDefault="00C95661" w:rsidP="00C9566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определение зоны безопасности (безубыточности) бизнеса;</w:t>
      </w:r>
    </w:p>
    <w:p w:rsidR="00C95661" w:rsidRPr="00A66D1A" w:rsidRDefault="00C95661" w:rsidP="00C9566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определение необходимого объема продаж для получения заданной величины прибыли;</w:t>
      </w:r>
    </w:p>
    <w:p w:rsidR="00C95661" w:rsidRPr="00A66D1A" w:rsidRDefault="00C95661" w:rsidP="00C9566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определение критического уровня постоянных затрат при заданном уровне маржинального дохода;</w:t>
      </w:r>
    </w:p>
    <w:p w:rsidR="00C95661" w:rsidRPr="00A66D1A" w:rsidRDefault="00C95661" w:rsidP="00C9566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определение критической цены реализации при заданном объеме продаж (спроса) и уровне переменных и постоянных издержек.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С помощью метода маржинального анализа могут обосновываться и другие управленческие (проектные) решения: выбор вариантов изменения производства, технологий, ассортимента товаров, определение цены на новое изделие (работы, услуги), выбор вариантов установки оборудования, приобретения комплектующих деталей, оценка эффективности принятия дополнительного заказа и т.п.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Система теоретических и экспериментальных исследований в экономике.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Система, методы и методики научных исследований в экономике.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Моделирование как метод научных исследований: формализация модели и проверка на адекватность.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Методика регрессионно-корреляционного анализа и порядок аппроксимации стохастических зависимостей.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Сущность и содержание дисперсионного анализа, детерминация и автокорреляция зависимостей. Статистика Дарбина-Уотсона.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Публикационные параметры научных исследований: Российский индекс научного цитирования (РИНЦ), системы рецензирования ВАК РФ, Scopus, Web of Science.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Публикационная активность исследователя: индекс Хирша.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Публикационные параметры научных изданий: Impact-фактор.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Структура научной статьи в периодических изданиях: актуальность темы работы, объект, предмет, цели и задачи, методика и методология, анализ результатов.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Организация научно-исследовательских разработок в рамках научного гранта.</w:t>
      </w:r>
    </w:p>
    <w:p w:rsidR="00C95661" w:rsidRPr="00A66D1A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11 Возможности современных IT-технологий в системе научных исследований и официальном представлении их результатов.</w:t>
      </w:r>
    </w:p>
    <w:p w:rsidR="00C95661" w:rsidRPr="007B2FB3" w:rsidRDefault="00C95661" w:rsidP="00C95661">
      <w:pPr>
        <w:ind w:firstLine="709"/>
        <w:jc w:val="both"/>
      </w:pPr>
    </w:p>
    <w:p w:rsidR="00C95661" w:rsidRDefault="00C95661" w:rsidP="00C95661">
      <w:pPr>
        <w:pStyle w:val="1"/>
        <w:sectPr w:rsidR="00C95661" w:rsidSect="001106EB">
          <w:footerReference w:type="even" r:id="rId343"/>
          <w:footerReference w:type="default" r:id="rId344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C95661" w:rsidRPr="00B86AC6" w:rsidRDefault="00C95661" w:rsidP="00C9566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86A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Приложение 2</w:t>
      </w:r>
    </w:p>
    <w:p w:rsidR="00C95661" w:rsidRPr="00B86AC6" w:rsidRDefault="00C95661" w:rsidP="00C956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86AC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Оценочные средства для проведения промежуточной аттестации</w:t>
      </w:r>
    </w:p>
    <w:p w:rsidR="00C95661" w:rsidRPr="00B86AC6" w:rsidRDefault="00C95661" w:rsidP="00C956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95661" w:rsidRPr="00B86AC6" w:rsidRDefault="00C95661" w:rsidP="00C956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6AC6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4"/>
        <w:gridCol w:w="3341"/>
        <w:gridCol w:w="9847"/>
      </w:tblGrid>
      <w:tr w:rsidR="00C95661" w:rsidRPr="00770BC4" w:rsidTr="00B86AC6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70BC4" w:rsidRDefault="00C95661" w:rsidP="006B7B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0BC4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770BC4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70BC4" w:rsidRDefault="00C95661" w:rsidP="006B7B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0BC4">
              <w:rPr>
                <w:rFonts w:ascii="Times New Roman" w:hAnsi="Times New Roman" w:cs="Times New Roman"/>
                <w:bCs/>
              </w:rPr>
              <w:t>Планируемые результаты обучения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70BC4" w:rsidRDefault="00C95661" w:rsidP="006B7B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0BC4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C95661" w:rsidRPr="008E7479" w:rsidTr="00B86A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70BC4" w:rsidRDefault="00C95661" w:rsidP="00B86AC6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</w:rPr>
            </w:pPr>
            <w:r w:rsidRPr="00770BC4">
              <w:rPr>
                <w:rFonts w:ascii="Times New Roman" w:hAnsi="Times New Roman" w:cs="Times New Roman"/>
                <w:b/>
              </w:rPr>
              <w:t>ОПК-1</w:t>
            </w:r>
            <w:r w:rsidRPr="00770BC4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770BC4">
              <w:rPr>
                <w:rFonts w:ascii="Times New Roman" w:hAnsi="Times New Roman" w:cs="Times New Roman"/>
                <w:b/>
                <w:bCs/>
                <w:color w:val="000000"/>
              </w:rPr>
              <w:t>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C95661" w:rsidRPr="00770BC4" w:rsidTr="00B86AC6">
        <w:trPr>
          <w:trHeight w:val="11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6B7BD2" w:rsidP="006B7BD2">
            <w:pPr>
              <w:numPr>
                <w:ilvl w:val="0"/>
                <w:numId w:val="9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C95661" w:rsidRPr="007D1B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овременные методы исследования в экономике, возможности каждого метода, их сравнительную характеристику</w:t>
            </w:r>
            <w:r w:rsidRPr="007D1B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5103E2" w:rsidP="006B7BD2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Теоретические вопросы</w:t>
            </w:r>
            <w:bookmarkStart w:id="0" w:name="_GoBack"/>
            <w:bookmarkEnd w:id="0"/>
            <w:r w:rsidR="00C95661" w:rsidRPr="007D1B1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: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Наука и научная деятельность. Научные исследования с использованием информационных технологий.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Система наук. Фундаментальные и прикладные исследования. Дифференциация и интеграция научных исследований в условиях цифровой экономики.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Экономические науки и научные специальности, Научные школы.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Теоретические и экспериментальные исследования. Тематика и направления научных исследований в условиях инновационной экономики.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Методология как логическая схема научных исследований. Научные исследования в экономике.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Научные подходы: системный, ситуационный.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Научные подходы: нормативный, позитивный.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Научные подходы: функциональный, статистический.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Научные подходы: проектный, сетевой.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Научные парадигмы: механицизм, квантовая логика, марковские и немарковские процессы.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Теория как система основных идей в отрасли знаний. Экономические теории.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Научная проблема и научная гипотеза как элементы методологии исследований. Научная концепция.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Критерии научного исследования как мерила оценки и комплексные показатели.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Альтернативы как варианты научных исследований и их формулировка.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Приоритеты как акценты в деятельности объекта исследования и способ конкретизации альтернатив.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Ориентиры научного исследования как качественно воспринимаемые и количественно определенные параметры, квалифицируемые по степени соотнесения с перспективами объекта исследования.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Ограничения научного исследования как рамки, лимиты, правила, нормы, стандарты. Математическое выражение системы ограничений.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lastRenderedPageBreak/>
              <w:t xml:space="preserve">Методы и методики научного исследования. Средства и инструменты исследования. </w:t>
            </w:r>
          </w:p>
          <w:p w:rsidR="00C95661" w:rsidRPr="007D1B1E" w:rsidRDefault="00C95661" w:rsidP="006B7BD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Роль информационных технологий.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highlight w:val="yellow"/>
              </w:rPr>
            </w:pPr>
          </w:p>
          <w:p w:rsidR="00C95661" w:rsidRPr="007D1B1E" w:rsidRDefault="00C95661" w:rsidP="006B7BD2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7D1B1E">
              <w:rPr>
                <w:rFonts w:ascii="Times New Roman" w:eastAsia="Calibri" w:hAnsi="Times New Roman" w:cs="Times New Roman"/>
                <w:b/>
                <w:i/>
              </w:rPr>
              <w:t>Тестовые задания: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1. </w:t>
            </w:r>
            <w:r w:rsidRPr="007D1B1E">
              <w:rPr>
                <w:rFonts w:ascii="Times New Roman" w:eastAsia="Calibri" w:hAnsi="Times New Roman" w:cs="Times New Roman"/>
                <w:bCs/>
              </w:rPr>
              <w:t>Какой из перечисленных методов оценки дает представление о наиболее критических факторах проекта</w:t>
            </w:r>
            <w:r w:rsidRPr="007D1B1E">
              <w:rPr>
                <w:rFonts w:ascii="Times New Roman" w:eastAsia="Calibri" w:hAnsi="Times New Roman" w:cs="Times New Roman"/>
                <w:b/>
              </w:rPr>
              <w:t>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вероятностный метод;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метод построения дерева решений;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метод сценариев;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анализ чувствительности.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2. </w:t>
            </w:r>
            <w:r w:rsidRPr="007D1B1E">
              <w:rPr>
                <w:rFonts w:ascii="Times New Roman" w:eastAsia="Calibri" w:hAnsi="Times New Roman" w:cs="Times New Roman"/>
                <w:bCs/>
              </w:rPr>
              <w:t>Какой из перечисленных методов исследования представляет собой серию численных экспериментов, призванных получить эмпирические оценки степени влияния различных факторов на некоторые зависящие от них результаты</w:t>
            </w:r>
            <w:r w:rsidRPr="007D1B1E">
              <w:rPr>
                <w:rFonts w:ascii="Times New Roman" w:eastAsia="Calibri" w:hAnsi="Times New Roman" w:cs="Times New Roman"/>
                <w:b/>
              </w:rPr>
              <w:t>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вероятностный метод;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метод построения дерева решений;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метод сценариев;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анализ чувствительности.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3. Укажите основные методы оценки вероятности событий: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статистический метод;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аналитический метод;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экспертный метод;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все ответы верны.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4. Укажите тип детерминированной модели </w:t>
            </w:r>
            <w:r w:rsidRPr="007D1B1E">
              <w:rPr>
                <w:rFonts w:ascii="Times New Roman" w:eastAsia="Calibri" w:hAnsi="Times New Roman" w:cs="Times New Roman"/>
                <w:position w:val="-28"/>
              </w:rPr>
              <w:object w:dxaOrig="2550" w:dyaOrig="645">
                <v:shape id="_x0000_i1200" type="#_x0000_t75" style="width:129.6pt;height:28.8pt" o:ole="">
                  <v:imagedata r:id="rId192" o:title=""/>
                </v:shape>
                <o:OLEObject Type="Embed" ProgID="Equation.3" ShapeID="_x0000_i1200" DrawAspect="Content" ObjectID="_1672994020" r:id="rId345"/>
              </w:object>
            </w:r>
            <w:r w:rsidRPr="007D1B1E">
              <w:rPr>
                <w:rFonts w:ascii="Times New Roman" w:eastAsia="Calibri" w:hAnsi="Times New Roman" w:cs="Times New Roman"/>
              </w:rPr>
              <w:t>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аддитивная;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мультипликативная;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кратная (смешанная);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нет правильного ответа.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5. Укажите тип детерминированной модели </w:t>
            </w:r>
            <w:r w:rsidRPr="007D1B1E">
              <w:rPr>
                <w:rFonts w:ascii="Times New Roman" w:eastAsia="Calibri" w:hAnsi="Times New Roman" w:cs="Times New Roman"/>
                <w:position w:val="-28"/>
              </w:rPr>
              <w:object w:dxaOrig="2220" w:dyaOrig="615">
                <v:shape id="_x0000_i1201" type="#_x0000_t75" style="width:108pt;height:28.8pt" o:ole="">
                  <v:imagedata r:id="rId194" o:title=""/>
                </v:shape>
                <o:OLEObject Type="Embed" ProgID="Equation.3" ShapeID="_x0000_i1201" DrawAspect="Content" ObjectID="_1672994021" r:id="rId346"/>
              </w:object>
            </w:r>
            <w:r w:rsidRPr="007D1B1E">
              <w:rPr>
                <w:rFonts w:ascii="Times New Roman" w:eastAsia="Calibri" w:hAnsi="Times New Roman" w:cs="Times New Roman"/>
              </w:rPr>
              <w:t xml:space="preserve">: 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аддитивная;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lastRenderedPageBreak/>
              <w:t>б) мультипликативная;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кратная (смешанная);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нет правильного ответа.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6. Укажите тип детерминированной модели </w:t>
            </w:r>
            <w:r w:rsidRPr="007D1B1E">
              <w:rPr>
                <w:rFonts w:ascii="Times New Roman" w:eastAsia="Calibri" w:hAnsi="Times New Roman" w:cs="Times New Roman"/>
                <w:position w:val="-30"/>
              </w:rPr>
              <w:object w:dxaOrig="1485" w:dyaOrig="615">
                <v:shape id="_x0000_i1202" type="#_x0000_t75" style="width:1in;height:28.8pt" o:ole="">
                  <v:imagedata r:id="rId196" o:title=""/>
                </v:shape>
                <o:OLEObject Type="Embed" ProgID="Equation.3" ShapeID="_x0000_i1202" DrawAspect="Content" ObjectID="_1672994022" r:id="rId347"/>
              </w:object>
            </w:r>
            <w:r w:rsidRPr="007D1B1E">
              <w:rPr>
                <w:rFonts w:ascii="Times New Roman" w:eastAsia="Calibri" w:hAnsi="Times New Roman" w:cs="Times New Roman"/>
              </w:rPr>
              <w:t>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аддитивная;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мультипликативная;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кратная (смешанная);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нет правильного ответа.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7. Укажите методы факторного анализа рисковых ситуаций: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метод цепных подстановок;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метод абсолютных разниц;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метод относительных разниу;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все ответы верны.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8. Укажите коэффициенты, характеризующие изменения относительного показателя за определенный период: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коэффициенты динамики;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коэффициенты структуры;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коэффициенты эффективности;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коэффициенты координации.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9. Укажите коэффициенты, которые исчисляются как соотношение части и целого по однородной группе изучаемых явлений и процессов: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коэффициенты динамики;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коэффициенты структуры;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коэффициенты эффективности;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коэффициенты координации.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10. Укажите коэффициенты, которые исчисляются как соотношение полученного результат деятельности и затрат: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коэффициенты динамики;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коэффициенты структуры;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коэффициенты эффективности;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коэффициенты координации.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lastRenderedPageBreak/>
              <w:t xml:space="preserve">11. Укажите название средней величины, исчисляемой по формуле </w:t>
            </w:r>
            <w:r w:rsidRPr="007D1B1E">
              <w:rPr>
                <w:rFonts w:ascii="Times New Roman" w:eastAsia="Calibri" w:hAnsi="Times New Roman" w:cs="Times New Roman"/>
                <w:position w:val="-28"/>
              </w:rPr>
              <w:object w:dxaOrig="1065" w:dyaOrig="585">
                <v:shape id="_x0000_i1203" type="#_x0000_t75" style="width:50.4pt;height:28.8pt" o:ole="">
                  <v:imagedata r:id="rId198" o:title=""/>
                </v:shape>
                <o:OLEObject Type="Embed" ProgID="Equation.3" ShapeID="_x0000_i1203" DrawAspect="Content" ObjectID="_1672994023" r:id="rId348"/>
              </w:object>
            </w:r>
            <w:r w:rsidRPr="007D1B1E">
              <w:rPr>
                <w:rFonts w:ascii="Times New Roman" w:eastAsia="Calibri" w:hAnsi="Times New Roman" w:cs="Times New Roman"/>
              </w:rPr>
              <w:t>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простая средняя арифметическая;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средняя геометрическая;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средняя хронологическая;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простая средняя гармоническая.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12. Укажите название средней величины, исчисляемой по формуле </w:t>
            </w:r>
            <w:r w:rsidRPr="007D1B1E">
              <w:rPr>
                <w:rFonts w:ascii="Times New Roman" w:eastAsia="Calibri" w:hAnsi="Times New Roman" w:cs="Times New Roman"/>
                <w:position w:val="-30"/>
              </w:rPr>
              <w:object w:dxaOrig="2805" w:dyaOrig="660">
                <v:shape id="_x0000_i1204" type="#_x0000_t75" style="width:136.8pt;height:36pt" o:ole="">
                  <v:imagedata r:id="rId200" o:title=""/>
                </v:shape>
                <o:OLEObject Type="Embed" ProgID="Equation.3" ShapeID="_x0000_i1204" DrawAspect="Content" ObjectID="_1672994024" r:id="rId349"/>
              </w:object>
            </w:r>
            <w:r w:rsidRPr="007D1B1E">
              <w:rPr>
                <w:rFonts w:ascii="Times New Roman" w:eastAsia="Calibri" w:hAnsi="Times New Roman" w:cs="Times New Roman"/>
              </w:rPr>
              <w:t>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простая средняя арифметическая;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средняя геометрическая;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средняя хронологическая;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простая средняя гармоническая.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13. Укажите метод многомерного статистического анализа, предназначенный для группировки совокупности данных, элементы которой характеризуются многими признаками: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корреляционный анализ;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дисперсионный анализ;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кластерный анализ;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регрессионный анализ.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14. Укажите наименование статистического метода, позволяющего подтвердить или опровергнуть гипотезу о том, что две выборки данных относятся к одной генеральной совокупности: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корреляционный анализ;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дисперсионный анализ;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кластерный анализ;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регрессионный анализ.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15. Какой показатель ликвидности характеризуется отношением наиболее ликвидных активов к наиболее срочным и краткосрочным обязательствам компании: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а) коэффициент абсолютной ликвидности;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б) коэффициент критической ликвидности (промежуточный коэффициент покрытия);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в) коэффициент текущей ликвидности (коэффициент покрытия);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г) коэффициент общей платежеспособности;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 xml:space="preserve">16. Какой показатель ликвидности характеризуется отношением наиболее ликвидных и </w:t>
            </w:r>
            <w:r w:rsidRPr="007D1B1E">
              <w:rPr>
                <w:rFonts w:ascii="Times New Roman" w:eastAsia="Calibri" w:hAnsi="Times New Roman" w:cs="Times New Roman"/>
                <w:bCs/>
              </w:rPr>
              <w:lastRenderedPageBreak/>
              <w:t>быстрореализуемых активов к наиболее срочным и краткосрочным обязательствам компании: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а) коэффициент абсолютной ликвидности;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б) коэффициент критической ликвидности (промежуточный коэффициент покрытия);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в) коэффициент текущей ликвидности (коэффициент покрытия);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г) коэффициент общей платежеспособности;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17. Какой показатель ликвидности характеризуется отношением наиболее ликвидных, быстрореализуемых и медленно реализуемых активов к наиболее срочным и краткосрочным обязательствам компании: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а) коэффициент абсолютной ликвидности;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б) коэффициент критической ликвидности (промежуточный коэффициент покрытия);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в) коэффициент текущей ликвидности (коэффициент покрытия);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г) коэффициент общей платежеспособности;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18. Какой показатель ликвидности характеризуется отношением наиболее срочных, краткосрочных и долгосрочных обязательств к активам компании: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а) коэффициент абсолютной ликвидности;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б) коэффициент критической ликвидности (промежуточный коэффициент покрытия);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в) коэффициент текущей ликвидности (коэффициент покрытия);</w:t>
            </w:r>
          </w:p>
          <w:p w:rsidR="00C95661" w:rsidRPr="007D1B1E" w:rsidRDefault="00C95661" w:rsidP="006B7BD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г) коэффициент общей платежеспособности;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19. Что понимается под оборотным капиталом компании: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разница между текущими активами и краткосрочными обязательствами компании;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оборотные активы компании;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оборотные средства компании;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разница между итогом раздела баланса компании «Капитал и резервы» и всеми ее обязательствами.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20. Укажите основные направления оценки финансовой устойчивости современной компании: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по соотношению собственного и заемного капитала;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по функциональному признаку;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по соотношению финансовых и нефинансовых активов;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верны все ответы.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21. Какой показатель финансовой устойчивости компании рассчитывается как соотношение ее собственного капитала и активов: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коэффициент концентрации собственного капитала;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коэффициент финансовой зависимости;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lastRenderedPageBreak/>
              <w:t>в) коэффициент устойчивого финансирования;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коэффициент финансовой независимости капитализированных источников.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22. Какой показатель финансовой устойчивости компании рассчитывается как соотношение ее активов и собственного капитала: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коэффициент концентрации собственного капитала;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коэффициент финансовой зависимости;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коэффициент устойчивого финансирования;</w:t>
            </w:r>
          </w:p>
          <w:p w:rsidR="00C95661" w:rsidRPr="007D1B1E" w:rsidRDefault="00C95661" w:rsidP="006B7BD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highlight w:val="yellow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коэффициент финансовой независимости.</w:t>
            </w:r>
          </w:p>
        </w:tc>
      </w:tr>
      <w:tr w:rsidR="00C95661" w:rsidRPr="00770BC4" w:rsidTr="00B86AC6">
        <w:trPr>
          <w:trHeight w:val="307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172171" w:rsidP="00172171">
            <w:pPr>
              <w:numPr>
                <w:ilvl w:val="0"/>
                <w:numId w:val="10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C95661" w:rsidRPr="007D1B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бъяснять содержание различных методов исследования применяемых в экономике, аргументированно обосновывать возможности их применения</w:t>
            </w:r>
            <w:r w:rsidRPr="007D1B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D1B1E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Практические задания: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Используя методы маржинального анализа, разработать обоснованные управленческие решения промышленной компании по планированию и организации производства промышленной продукции. Необходимые исходные данные аспирант может подготовить самостоятельно, руководствуясь открытой отчетностью конкретной компании, или воспользоваться данными, приведенными в таблице 1. Для обоснования и подготовки краткосрочного управленческого решения по производству новой промышленной продукции необходимо определить:</w:t>
            </w:r>
          </w:p>
          <w:p w:rsidR="00C95661" w:rsidRPr="007D1B1E" w:rsidRDefault="00C95661" w:rsidP="00172171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критическую точку (точку безубыточности) выпуска новой продукции при заданных условиях;</w:t>
            </w:r>
          </w:p>
          <w:p w:rsidR="00C95661" w:rsidRPr="007D1B1E" w:rsidRDefault="00C95661" w:rsidP="00172171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объем выпуска и реализации новой продукции, обеспечивающий наибольшую годовую прибыль;</w:t>
            </w:r>
          </w:p>
          <w:p w:rsidR="00C95661" w:rsidRPr="007D1B1E" w:rsidRDefault="00C95661" w:rsidP="00172171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объемы прибыли в планируемых условиях деятельности промышленного предприятия;</w:t>
            </w:r>
          </w:p>
          <w:p w:rsidR="00C95661" w:rsidRPr="007D1B1E" w:rsidRDefault="00C95661" w:rsidP="00172171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объемы прибыли в оптимальных условиях деятельности промышленного предприятия;</w:t>
            </w:r>
          </w:p>
          <w:p w:rsidR="00C95661" w:rsidRPr="007D1B1E" w:rsidRDefault="00C95661" w:rsidP="00172171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границы прибыльности бизнеса в условиях производства новой продукции.</w:t>
            </w:r>
          </w:p>
          <w:p w:rsidR="00C95661" w:rsidRPr="007D1B1E" w:rsidRDefault="00C95661" w:rsidP="00172171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Сделать выводы по работе и дать графическую интерпретацию полученных результатов расчетов.</w:t>
            </w:r>
          </w:p>
          <w:p w:rsidR="00C95661" w:rsidRPr="007D1B1E" w:rsidRDefault="00C95661" w:rsidP="0017217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Таблица 1</w:t>
            </w:r>
          </w:p>
          <w:p w:rsidR="00C95661" w:rsidRPr="007D1B1E" w:rsidRDefault="00C95661" w:rsidP="001721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Исходные показатели для анализа планируемого производства новой продукции в условиях промышленного предприятия</w:t>
            </w:r>
          </w:p>
          <w:tbl>
            <w:tblPr>
              <w:tblW w:w="9418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690"/>
              <w:gridCol w:w="963"/>
              <w:gridCol w:w="963"/>
              <w:gridCol w:w="963"/>
              <w:gridCol w:w="963"/>
              <w:gridCol w:w="963"/>
              <w:gridCol w:w="913"/>
            </w:tblGrid>
            <w:tr w:rsidR="00C95661" w:rsidRPr="007D1B1E" w:rsidTr="001106EB">
              <w:trPr>
                <w:trHeight w:val="268"/>
              </w:trPr>
              <w:tc>
                <w:tcPr>
                  <w:tcW w:w="3690" w:type="dxa"/>
                  <w:vMerge w:val="restart"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Наименование показателей</w:t>
                  </w:r>
                </w:p>
              </w:tc>
              <w:tc>
                <w:tcPr>
                  <w:tcW w:w="5728" w:type="dxa"/>
                  <w:gridSpan w:val="6"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В     а     р     и     а     н     т     ы</w:t>
                  </w:r>
                </w:p>
              </w:tc>
            </w:tr>
            <w:tr w:rsidR="00C95661" w:rsidRPr="007D1B1E" w:rsidTr="001106EB">
              <w:trPr>
                <w:trHeight w:val="252"/>
              </w:trPr>
              <w:tc>
                <w:tcPr>
                  <w:tcW w:w="3690" w:type="dxa"/>
                  <w:vMerge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63" w:type="dxa"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</w:t>
                  </w:r>
                </w:p>
              </w:tc>
              <w:tc>
                <w:tcPr>
                  <w:tcW w:w="963" w:type="dxa"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</w:t>
                  </w:r>
                </w:p>
              </w:tc>
              <w:tc>
                <w:tcPr>
                  <w:tcW w:w="963" w:type="dxa"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3</w:t>
                  </w:r>
                </w:p>
              </w:tc>
              <w:tc>
                <w:tcPr>
                  <w:tcW w:w="963" w:type="dxa"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4</w:t>
                  </w:r>
                </w:p>
              </w:tc>
              <w:tc>
                <w:tcPr>
                  <w:tcW w:w="963" w:type="dxa"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5</w:t>
                  </w:r>
                </w:p>
              </w:tc>
              <w:tc>
                <w:tcPr>
                  <w:tcW w:w="913" w:type="dxa"/>
                  <w:shd w:val="clear" w:color="auto" w:fill="DDDDDD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</w:t>
                  </w:r>
                </w:p>
              </w:tc>
            </w:tr>
            <w:tr w:rsidR="00C95661" w:rsidRPr="007D1B1E" w:rsidTr="001106EB">
              <w:trPr>
                <w:trHeight w:val="268"/>
              </w:trPr>
              <w:tc>
                <w:tcPr>
                  <w:tcW w:w="3690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 Цена продукции (включая НДС), руб./ед.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2450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2500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2550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2600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2650</w:t>
                  </w:r>
                </w:p>
              </w:tc>
              <w:tc>
                <w:tcPr>
                  <w:tcW w:w="91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2700</w:t>
                  </w:r>
                </w:p>
              </w:tc>
            </w:tr>
            <w:tr w:rsidR="00C95661" w:rsidRPr="007D1B1E" w:rsidTr="001106EB">
              <w:trPr>
                <w:trHeight w:val="252"/>
              </w:trPr>
              <w:tc>
                <w:tcPr>
                  <w:tcW w:w="3690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 Ставка НДС, %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  <w:tc>
                <w:tcPr>
                  <w:tcW w:w="91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</w:tr>
            <w:tr w:rsidR="00C95661" w:rsidRPr="007D1B1E" w:rsidTr="001106EB">
              <w:trPr>
                <w:trHeight w:val="268"/>
              </w:trPr>
              <w:tc>
                <w:tcPr>
                  <w:tcW w:w="3690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3 Переменные затраты, руб./ед.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1220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1270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1330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1360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1390</w:t>
                  </w:r>
                </w:p>
              </w:tc>
              <w:tc>
                <w:tcPr>
                  <w:tcW w:w="91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1710</w:t>
                  </w:r>
                </w:p>
              </w:tc>
            </w:tr>
            <w:tr w:rsidR="00C95661" w:rsidRPr="007D1B1E" w:rsidTr="001106EB">
              <w:trPr>
                <w:trHeight w:val="268"/>
              </w:trPr>
              <w:tc>
                <w:tcPr>
                  <w:tcW w:w="3690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4 Постоянные затраты, руб./год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617800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625500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631000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635000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637500</w:t>
                  </w:r>
                </w:p>
              </w:tc>
              <w:tc>
                <w:tcPr>
                  <w:tcW w:w="91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639500</w:t>
                  </w:r>
                </w:p>
              </w:tc>
            </w:tr>
            <w:tr w:rsidR="00C95661" w:rsidRPr="007D1B1E" w:rsidTr="001106EB">
              <w:trPr>
                <w:trHeight w:val="268"/>
              </w:trPr>
              <w:tc>
                <w:tcPr>
                  <w:tcW w:w="3690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lastRenderedPageBreak/>
                    <w:t>5 Предполагаемый годовой объем продаж, ед.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925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948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978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1055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1065</w:t>
                  </w:r>
                </w:p>
              </w:tc>
              <w:tc>
                <w:tcPr>
                  <w:tcW w:w="91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1080</w:t>
                  </w:r>
                </w:p>
              </w:tc>
            </w:tr>
            <w:tr w:rsidR="00C95661" w:rsidRPr="007D1B1E" w:rsidTr="001106EB">
              <w:trPr>
                <w:trHeight w:val="252"/>
              </w:trPr>
              <w:tc>
                <w:tcPr>
                  <w:tcW w:w="3690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 Оценка емкости рынка за предыдущий год (для всех вариантов), руб./год</w:t>
                  </w:r>
                </w:p>
              </w:tc>
              <w:tc>
                <w:tcPr>
                  <w:tcW w:w="5728" w:type="dxa"/>
                  <w:gridSpan w:val="6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  <w:position w:val="-12"/>
                    </w:rPr>
                    <w:object w:dxaOrig="2799" w:dyaOrig="380">
                      <v:shape id="_x0000_i1205" type="#_x0000_t75" style="width:139.8pt;height:19.2pt" o:ole="">
                        <v:imagedata r:id="rId270" o:title=""/>
                      </v:shape>
                      <o:OLEObject Type="Embed" ProgID="Equation.3" ShapeID="_x0000_i1205" DrawAspect="Content" ObjectID="_1672994025" r:id="rId350"/>
                    </w:object>
                  </w:r>
                </w:p>
              </w:tc>
            </w:tr>
            <w:tr w:rsidR="00C95661" w:rsidRPr="007D1B1E" w:rsidTr="001106EB">
              <w:trPr>
                <w:trHeight w:val="268"/>
              </w:trPr>
              <w:tc>
                <w:tcPr>
                  <w:tcW w:w="3690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7 Прогнозируемая емкость рынка на планируемый год, %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90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95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100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105</w:t>
                  </w:r>
                </w:p>
              </w:tc>
              <w:tc>
                <w:tcPr>
                  <w:tcW w:w="96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110</w:t>
                  </w:r>
                </w:p>
              </w:tc>
              <w:tc>
                <w:tcPr>
                  <w:tcW w:w="913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115</w:t>
                  </w:r>
                </w:p>
              </w:tc>
            </w:tr>
            <w:tr w:rsidR="00C95661" w:rsidRPr="007D1B1E" w:rsidTr="001106EB">
              <w:trPr>
                <w:trHeight w:val="252"/>
              </w:trPr>
              <w:tc>
                <w:tcPr>
                  <w:tcW w:w="3690" w:type="dxa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8 Прогноз емкости рынка имеет устойчивый характер на интервале планирования, ед.</w:t>
                  </w:r>
                </w:p>
              </w:tc>
              <w:tc>
                <w:tcPr>
                  <w:tcW w:w="5728" w:type="dxa"/>
                  <w:gridSpan w:val="6"/>
                  <w:vAlign w:val="center"/>
                </w:tcPr>
                <w:p w:rsidR="00C95661" w:rsidRPr="007D1B1E" w:rsidRDefault="00C95661" w:rsidP="00172171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  <w:position w:val="-12"/>
                    </w:rPr>
                    <w:object w:dxaOrig="1620" w:dyaOrig="360">
                      <v:shape id="_x0000_i1206" type="#_x0000_t75" style="width:81pt;height:18.6pt" o:ole="">
                        <v:imagedata r:id="rId272" o:title=""/>
                      </v:shape>
                      <o:OLEObject Type="Embed" ProgID="Equation.3" ShapeID="_x0000_i1206" DrawAspect="Content" ObjectID="_1672994026" r:id="rId351"/>
                    </w:object>
                  </w:r>
                </w:p>
              </w:tc>
            </w:tr>
          </w:tbl>
          <w:p w:rsidR="00C95661" w:rsidRPr="007D1B1E" w:rsidRDefault="00C95661" w:rsidP="00172171">
            <w:pPr>
              <w:widowControl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highlight w:val="yellow"/>
                <w:lang w:eastAsia="x-none"/>
              </w:rPr>
            </w:pPr>
          </w:p>
        </w:tc>
      </w:tr>
      <w:tr w:rsidR="00C95661" w:rsidRPr="008E7479" w:rsidTr="00B86AC6">
        <w:trPr>
          <w:trHeight w:val="178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C95661" w:rsidP="00B86A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172171" w:rsidP="00172171">
            <w:pPr>
              <w:numPr>
                <w:ilvl w:val="0"/>
                <w:numId w:val="11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н</w:t>
            </w:r>
            <w:r w:rsidR="00C95661"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авыками использования преимуществ различных научных методов и информационных технологий в научных исследованиях</w:t>
            </w: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172171" w:rsidP="00B86AC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7D1B1E">
              <w:rPr>
                <w:rFonts w:ascii="Times New Roman" w:hAnsi="Times New Roman" w:cs="Times New Roman"/>
                <w:b/>
                <w:bCs/>
                <w:i/>
                <w:iCs/>
              </w:rPr>
              <w:t>К</w:t>
            </w:r>
            <w:r w:rsidR="00C95661" w:rsidRPr="007D1B1E">
              <w:rPr>
                <w:rFonts w:ascii="Times New Roman" w:hAnsi="Times New Roman" w:cs="Times New Roman"/>
                <w:b/>
                <w:bCs/>
                <w:i/>
                <w:iCs/>
              </w:rPr>
              <w:t>омплексные задания: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7D1B1E">
              <w:rPr>
                <w:rFonts w:ascii="Times New Roman" w:eastAsia="Calibri" w:hAnsi="Times New Roman" w:cs="Times New Roman"/>
              </w:rPr>
              <w:t>Подготовьте интеллект-карту, отражающую планируемые к применению/применяемых в рамках исследования научных методов и информационных технологий, и решаемые с их помощью исследовательские задачи.</w:t>
            </w:r>
          </w:p>
        </w:tc>
      </w:tr>
      <w:tr w:rsidR="00C95661" w:rsidRPr="008E7479" w:rsidTr="00B86AC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7D1B1E">
              <w:rPr>
                <w:rFonts w:ascii="Times New Roman" w:hAnsi="Times New Roman" w:cs="Times New Roman"/>
                <w:b/>
                <w:color w:val="000000"/>
              </w:rPr>
              <w:t>ОПК-2 готовностью организовать работу исследовательского коллектива в научной отрасли, соответствующей направлению подготовки</w:t>
            </w:r>
          </w:p>
        </w:tc>
      </w:tr>
      <w:tr w:rsidR="00C95661" w:rsidRPr="008E7479" w:rsidTr="00B86AC6">
        <w:trPr>
          <w:trHeight w:val="182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2171" w:rsidRPr="007D1B1E" w:rsidRDefault="00172171" w:rsidP="00172171">
            <w:pPr>
              <w:numPr>
                <w:ilvl w:val="0"/>
                <w:numId w:val="11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принципы организации работы исследовательского коллектива;</w:t>
            </w:r>
          </w:p>
          <w:p w:rsidR="00C95661" w:rsidRPr="007D1B1E" w:rsidRDefault="00172171" w:rsidP="00172171">
            <w:pPr>
              <w:numPr>
                <w:ilvl w:val="0"/>
                <w:numId w:val="11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характеристику процесса организации работы исследовательского коллектива;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5661" w:rsidRPr="007D1B1E" w:rsidRDefault="00172171" w:rsidP="00172171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D1B1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Теоретические вопросы</w:t>
            </w:r>
            <w:r w:rsidR="00C95661" w:rsidRPr="007D1B1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: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1 Междисциплинарные исследования: предметно-ориентированные и проблемно-ориентированные научные исследования.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2 Научные исследования как генератор новых наукоемких технологий в условиях перехода к V и VI технологическим укладам.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3 Научные исследования как основа перехода к цифровой экономике в XXI веке.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4 Информационные общество и общество знаний: от постиндустриального к информационному обществу.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5 Дисциплинарная наука и расщепление единой картины мира. Пути восстановления единой науки.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6 Редукционизм и элевационизм как методологические принципы современных научных исследований.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7 Моделирование как метод научных исследований: экономико-математические модели, аддитивные, мультипликативные и кратные модели.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lastRenderedPageBreak/>
              <w:t>8 Регрессионно-корреляционный анализ и аппроксимация стохастических зависимостей случайных величин в научном исследовании.</w:t>
            </w:r>
          </w:p>
          <w:p w:rsidR="00C95661" w:rsidRPr="007D1B1E" w:rsidRDefault="00C95661" w:rsidP="00172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highlight w:val="yellow"/>
              </w:rPr>
            </w:pPr>
            <w:r w:rsidRPr="007D1B1E">
              <w:rPr>
                <w:rFonts w:ascii="Times New Roman" w:hAnsi="Times New Roman" w:cs="Times New Roman"/>
              </w:rPr>
              <w:t>9 Адекватность, детерминация и автокорреляция зависимостей, дисперсионный анализ в научном исследовании.</w:t>
            </w:r>
          </w:p>
        </w:tc>
      </w:tr>
      <w:tr w:rsidR="00172171" w:rsidRPr="008E7479" w:rsidTr="00B86AC6">
        <w:trPr>
          <w:trHeight w:val="2587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2171" w:rsidRPr="007D1B1E" w:rsidRDefault="00172171" w:rsidP="001721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2171" w:rsidRPr="007D1B1E" w:rsidRDefault="00172171" w:rsidP="00172171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выделять области проведения научных  исследований в области экономики, возможные их результаты;</w:t>
            </w:r>
          </w:p>
          <w:p w:rsidR="00172171" w:rsidRPr="007D1B1E" w:rsidRDefault="00172171" w:rsidP="00172171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приобретать знания в области научных экономических исследований;</w:t>
            </w:r>
          </w:p>
          <w:p w:rsidR="00172171" w:rsidRPr="007D1B1E" w:rsidRDefault="00172171" w:rsidP="00172171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Times New Roman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организовать работу исследовательского коллектива в области научных экономических исследований, опираясь на знание ключевых принципов и характеристик;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2171" w:rsidRPr="007D1B1E" w:rsidRDefault="00172171" w:rsidP="00172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D1B1E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Практические задания:</w:t>
            </w:r>
          </w:p>
          <w:p w:rsidR="00172171" w:rsidRPr="007D1B1E" w:rsidRDefault="00172171" w:rsidP="00172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Ознакомьтесь с тематикой современных исследовательских работ в области экономики и управления народным хозяйством, выберите тему для коллективной работы, проработайте:</w:t>
            </w:r>
          </w:p>
          <w:p w:rsidR="00172171" w:rsidRPr="007D1B1E" w:rsidRDefault="00172171" w:rsidP="00172171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kern w:val="24"/>
                <w:highlight w:val="yellow"/>
                <w:lang w:eastAsia="ru-RU"/>
              </w:rPr>
            </w:pPr>
            <w:r w:rsidRPr="007D1B1E">
              <w:rPr>
                <w:rFonts w:ascii="Times New Roman" w:eastAsia="Calibri" w:hAnsi="Times New Roman" w:cs="Times New Roman"/>
              </w:rPr>
              <w:t>– основные этапы экспериментальной деятельности и функции исполнителей на каждом этапе.</w:t>
            </w:r>
          </w:p>
        </w:tc>
      </w:tr>
      <w:tr w:rsidR="00172171" w:rsidRPr="008E7479" w:rsidTr="00B86AC6">
        <w:trPr>
          <w:trHeight w:val="900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2171" w:rsidRPr="007D1B1E" w:rsidRDefault="00172171" w:rsidP="001721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  <w:bCs/>
              </w:rPr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2171" w:rsidRPr="007D1B1E" w:rsidRDefault="00172171" w:rsidP="00172171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навыками общения, работы в группе, организации работы в группе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2171" w:rsidRPr="007D1B1E" w:rsidRDefault="00172171" w:rsidP="001721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D1B1E">
              <w:rPr>
                <w:rFonts w:ascii="Times New Roman" w:hAnsi="Times New Roman" w:cs="Times New Roman"/>
                <w:b/>
                <w:bCs/>
                <w:i/>
                <w:iCs/>
              </w:rPr>
              <w:t>Комплексные задания:</w:t>
            </w:r>
          </w:p>
          <w:p w:rsidR="00172171" w:rsidRPr="007D1B1E" w:rsidRDefault="00172171" w:rsidP="00172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Ознакомьтесь с тематикой современных исследовательских работ в области экономики и управления народным хозяйством, выберите тему для коллективной работы, проработайте основные этапы экспериментальной деятельности и функции исполнителей на каждом этапе:</w:t>
            </w:r>
          </w:p>
          <w:p w:rsidR="00172171" w:rsidRPr="007D1B1E" w:rsidRDefault="00172171" w:rsidP="00172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 – делегируйте исполнение функций одногруппникам/однокурсникам, учитывая индивидуальные особенности членов исследовательского коллектива.</w:t>
            </w:r>
          </w:p>
        </w:tc>
      </w:tr>
      <w:tr w:rsidR="00172171" w:rsidRPr="008E7479" w:rsidTr="008659C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2171" w:rsidRPr="00770BC4" w:rsidRDefault="00172171" w:rsidP="001721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70BC4">
              <w:rPr>
                <w:rFonts w:ascii="Times New Roman" w:hAnsi="Times New Roman" w:cs="Times New Roman"/>
                <w:b/>
                <w:color w:val="000000"/>
              </w:rPr>
              <w:t>ОПК-3 готовность к преподавательской деятельности по образовательным программам высшего образования</w:t>
            </w:r>
          </w:p>
        </w:tc>
      </w:tr>
      <w:tr w:rsidR="008659C5" w:rsidRPr="008659C5" w:rsidTr="008659C5">
        <w:trPr>
          <w:trHeight w:val="44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59C5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59C5">
              <w:rPr>
                <w:rFonts w:ascii="Times New Roman" w:hAnsi="Times New Roman" w:cs="Times New Roman"/>
                <w:szCs w:val="24"/>
              </w:rPr>
              <w:t>– основные экономические понятия и законы;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59C5">
              <w:rPr>
                <w:rFonts w:ascii="Times New Roman" w:hAnsi="Times New Roman" w:cs="Times New Roman"/>
                <w:szCs w:val="24"/>
              </w:rPr>
              <w:t>– содержание различных экономических дисциплин;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8659C5">
              <w:rPr>
                <w:rFonts w:ascii="Times New Roman" w:hAnsi="Times New Roman"/>
                <w:sz w:val="22"/>
                <w:szCs w:val="22"/>
              </w:rPr>
              <w:t>Теоретические вопросы:</w:t>
            </w:r>
          </w:p>
          <w:p w:rsidR="008659C5" w:rsidRPr="008659C5" w:rsidRDefault="008659C5" w:rsidP="008659C5">
            <w:pPr>
              <w:pStyle w:val="a9"/>
              <w:numPr>
                <w:ilvl w:val="0"/>
                <w:numId w:val="23"/>
              </w:numPr>
              <w:tabs>
                <w:tab w:val="left" w:pos="2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Детальная и официальная апробация результатов научных исследований.</w:t>
            </w:r>
          </w:p>
          <w:p w:rsidR="008659C5" w:rsidRPr="008659C5" w:rsidRDefault="008659C5" w:rsidP="008659C5">
            <w:pPr>
              <w:pStyle w:val="a9"/>
              <w:numPr>
                <w:ilvl w:val="0"/>
                <w:numId w:val="23"/>
              </w:numPr>
              <w:tabs>
                <w:tab w:val="left" w:pos="2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Официальная апробация результатов научных исследований: конференции, симпозиумы, семинары.</w:t>
            </w:r>
          </w:p>
          <w:p w:rsidR="008659C5" w:rsidRPr="008659C5" w:rsidRDefault="008659C5" w:rsidP="008659C5">
            <w:pPr>
              <w:pStyle w:val="a9"/>
              <w:numPr>
                <w:ilvl w:val="0"/>
                <w:numId w:val="23"/>
              </w:numPr>
              <w:tabs>
                <w:tab w:val="left" w:pos="2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Официальная апробация результатов научных исследований в образовательном процессе высшей школы.</w:t>
            </w:r>
          </w:p>
          <w:p w:rsidR="008659C5" w:rsidRPr="008659C5" w:rsidRDefault="008659C5" w:rsidP="008659C5">
            <w:pPr>
              <w:pStyle w:val="a9"/>
              <w:numPr>
                <w:ilvl w:val="0"/>
                <w:numId w:val="23"/>
              </w:numPr>
              <w:tabs>
                <w:tab w:val="left" w:pos="2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 xml:space="preserve">Детальная апробация результатов научных исследований на примере конкретного экономического </w:t>
            </w:r>
            <w:r w:rsidRPr="008659C5">
              <w:rPr>
                <w:rFonts w:ascii="Times New Roman" w:hAnsi="Times New Roman"/>
              </w:rPr>
              <w:lastRenderedPageBreak/>
              <w:t>объекта.</w:t>
            </w:r>
          </w:p>
          <w:p w:rsidR="008659C5" w:rsidRPr="008659C5" w:rsidRDefault="008659C5" w:rsidP="008659C5">
            <w:pPr>
              <w:pStyle w:val="a9"/>
              <w:numPr>
                <w:ilvl w:val="0"/>
                <w:numId w:val="23"/>
              </w:numPr>
              <w:tabs>
                <w:tab w:val="left" w:pos="2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Методы решения типовых экономических задач, их характеристика.</w:t>
            </w:r>
          </w:p>
        </w:tc>
      </w:tr>
      <w:tr w:rsidR="008659C5" w:rsidRPr="008659C5" w:rsidTr="008659C5">
        <w:trPr>
          <w:trHeight w:val="44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59C5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59C5">
              <w:rPr>
                <w:rFonts w:ascii="Times New Roman" w:hAnsi="Times New Roman" w:cs="Times New Roman"/>
                <w:szCs w:val="24"/>
              </w:rPr>
              <w:t>– объяснять методы решения типовых экономических задач;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59C5">
              <w:rPr>
                <w:rFonts w:ascii="Times New Roman" w:hAnsi="Times New Roman" w:cs="Times New Roman"/>
                <w:szCs w:val="24"/>
              </w:rPr>
              <w:t>– объяснять методы решения экономических задач с использованием междисциплинарных знаний;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659C5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Практические задания: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Разработайте алгоритм решения приведенной ниже экономической задачи, придерживаясь следующих этапов: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описание решения задачи;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определение входных и выходных данных;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разработка алгоритма решения задачи.</w:t>
            </w:r>
          </w:p>
          <w:p w:rsidR="008659C5" w:rsidRPr="008659C5" w:rsidRDefault="008659C5" w:rsidP="008659C5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Cs w:val="22"/>
                <w:lang w:eastAsia="en-US"/>
              </w:rPr>
            </w:pPr>
            <w:r w:rsidRPr="008659C5">
              <w:rPr>
                <w:rFonts w:ascii="Times New Roman" w:hAnsi="Times New Roman"/>
                <w:sz w:val="22"/>
                <w:szCs w:val="22"/>
                <w:lang w:eastAsia="en-US"/>
              </w:rPr>
              <w:t>*На основе использования современных методов финансового анализа оценить уровень риска по показателям ликвидности и платежеспособности промышленной компании по следующим критериям (промышленная компания – выбор аспиранта):</w:t>
            </w:r>
          </w:p>
          <w:p w:rsidR="008659C5" w:rsidRPr="008659C5" w:rsidRDefault="008659C5" w:rsidP="008659C5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Cs w:val="22"/>
                <w:lang w:eastAsia="en-US"/>
              </w:rPr>
            </w:pPr>
            <w:r w:rsidRPr="008659C5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абсолютной ликвидности</w:t>
            </w:r>
            <w:r w:rsidRPr="008659C5">
              <w:rPr>
                <w:rFonts w:ascii="Times New Roman" w:hAnsi="Times New Roman"/>
                <w:sz w:val="22"/>
                <w:szCs w:val="22"/>
                <w:lang w:val="en-US" w:eastAsia="en-US"/>
              </w:rPr>
              <w:t>;</w:t>
            </w:r>
          </w:p>
          <w:p w:rsidR="008659C5" w:rsidRPr="008659C5" w:rsidRDefault="008659C5" w:rsidP="008659C5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Cs w:val="22"/>
                <w:lang w:eastAsia="en-US"/>
              </w:rPr>
            </w:pPr>
            <w:r w:rsidRPr="008659C5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критической ликвидности;</w:t>
            </w:r>
          </w:p>
          <w:p w:rsidR="008659C5" w:rsidRPr="008659C5" w:rsidRDefault="008659C5" w:rsidP="008659C5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Cs w:val="22"/>
                <w:lang w:eastAsia="en-US"/>
              </w:rPr>
            </w:pPr>
            <w:r w:rsidRPr="008659C5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текущей ликвидности;</w:t>
            </w:r>
          </w:p>
          <w:p w:rsidR="008659C5" w:rsidRPr="008659C5" w:rsidRDefault="008659C5" w:rsidP="008659C5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Cs w:val="22"/>
                <w:lang w:eastAsia="en-US"/>
              </w:rPr>
            </w:pPr>
            <w:r w:rsidRPr="008659C5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общей платежеспособности;</w:t>
            </w:r>
          </w:p>
          <w:p w:rsidR="008659C5" w:rsidRPr="008659C5" w:rsidRDefault="008659C5" w:rsidP="008659C5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величина оборотного капитала;</w:t>
            </w:r>
          </w:p>
          <w:p w:rsidR="008659C5" w:rsidRPr="008659C5" w:rsidRDefault="008659C5" w:rsidP="008659C5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показатель маневренности собственных оборотных средств предприятия;</w:t>
            </w:r>
          </w:p>
          <w:p w:rsidR="008659C5" w:rsidRPr="008659C5" w:rsidRDefault="008659C5" w:rsidP="008659C5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показатель доли собственных оборотных средств в покрытии производственных запасов предприятия.</w:t>
            </w:r>
          </w:p>
        </w:tc>
      </w:tr>
      <w:tr w:rsidR="008659C5" w:rsidRPr="008659C5" w:rsidTr="008659C5">
        <w:trPr>
          <w:trHeight w:val="44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59C5">
              <w:rPr>
                <w:rFonts w:ascii="Times New Roman" w:hAnsi="Times New Roman" w:cs="Times New Roman"/>
                <w:bCs/>
              </w:rPr>
              <w:t>Владеть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59C5">
              <w:rPr>
                <w:rFonts w:ascii="Times New Roman" w:hAnsi="Times New Roman" w:cs="Times New Roman"/>
                <w:szCs w:val="24"/>
              </w:rPr>
              <w:t>– профессиональным языком на высоком уровне;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659C5">
              <w:rPr>
                <w:rFonts w:ascii="Times New Roman" w:hAnsi="Times New Roman" w:cs="Times New Roman"/>
                <w:b/>
                <w:bCs/>
                <w:i/>
                <w:iCs/>
              </w:rPr>
              <w:t>Творческие задания: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 xml:space="preserve">Руководствуясь эмпирическим материалом, необходимым для выполнения </w:t>
            </w:r>
            <w:r w:rsidRPr="008659C5">
              <w:rPr>
                <w:rFonts w:ascii="Times New Roman" w:hAnsi="Times New Roman" w:cs="Times New Roman"/>
                <w:color w:val="000000"/>
                <w:szCs w:val="20"/>
              </w:rPr>
              <w:t>научно-квалификационной работы,</w:t>
            </w:r>
            <w:r w:rsidRPr="008659C5">
              <w:rPr>
                <w:rFonts w:ascii="Times New Roman" w:hAnsi="Times New Roman" w:cs="Times New Roman"/>
                <w:bCs/>
                <w:iCs/>
              </w:rPr>
              <w:t xml:space="preserve"> сформулируйте условия экономической задачи и разработайте алгоритм ее решения, придерживаясь следующих этапов: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описание решения задачи;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определение входных и выходных данных;</w:t>
            </w:r>
          </w:p>
          <w:p w:rsidR="008659C5" w:rsidRPr="008659C5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разработка алгоритма решения задачи.</w:t>
            </w:r>
          </w:p>
        </w:tc>
      </w:tr>
      <w:tr w:rsidR="008659C5" w:rsidRPr="008E7479" w:rsidTr="00A579D4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59C5" w:rsidRPr="00770BC4" w:rsidRDefault="008659C5" w:rsidP="008659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770BC4">
              <w:rPr>
                <w:rFonts w:ascii="Times New Roman" w:hAnsi="Times New Roman" w:cs="Times New Roman"/>
                <w:b/>
                <w:color w:val="000000"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A579D4" w:rsidRPr="00A579D4" w:rsidTr="00A579D4">
        <w:trPr>
          <w:trHeight w:val="1978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Знать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i/>
              </w:rPr>
              <w:t xml:space="preserve">– </w:t>
            </w:r>
            <w:r w:rsidRPr="00A579D4">
              <w:rPr>
                <w:rFonts w:ascii="Times New Roman" w:hAnsi="Times New Roman" w:cs="Times New Roman"/>
              </w:rPr>
              <w:t>современные научные достижения в области экономики, их критику и направления совершенствования, развития;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A579D4">
              <w:rPr>
                <w:rFonts w:ascii="Times New Roman" w:hAnsi="Times New Roman"/>
                <w:sz w:val="22"/>
                <w:szCs w:val="22"/>
              </w:rPr>
              <w:t>Теоретические вопросы: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Генезис науки, наука и научная деятельность, ее цель и задачи.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Функционирование науки: методологические основы и структура научной деятельности, статическая и динамическая модели науки.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подходы: системный, ситуационный, проектный, программно-целевой.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парадигмы: вклад Я. Корнаи в развитие научной методологии.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теории и концепции как существенный элемент научной методологии.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проблемы и гипотезы.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трактовка понятий критериев, ограничений и методов экономических исследований.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Системы фундаментальных и прикладных, теоретических и экспериментальных исследований в экономике.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Ключевые характеристики нормативного и позитивного подхода в экономической науке.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 Объект, предмет, цель и задачи экономической науки.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 Приоритеты и ориентиры в экономических исследованиях.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 Язык науки и естественный язык: методологические проблемы изучения научного языка.</w:t>
            </w:r>
          </w:p>
          <w:p w:rsidR="00A579D4" w:rsidRP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 Построение, проверка и подтверждение гипотез как основа научной методологии.</w:t>
            </w:r>
          </w:p>
          <w:p w:rsidR="00A579D4" w:rsidRDefault="00A579D4" w:rsidP="00A579D4">
            <w:pPr>
              <w:pStyle w:val="a9"/>
              <w:numPr>
                <w:ilvl w:val="0"/>
                <w:numId w:val="26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 Формирование новой парадигмы научно-технического развития.</w:t>
            </w:r>
          </w:p>
          <w:p w:rsidR="00A579D4" w:rsidRPr="00A579D4" w:rsidRDefault="00A579D4" w:rsidP="00A579D4">
            <w:pPr>
              <w:pStyle w:val="a9"/>
              <w:tabs>
                <w:tab w:val="left" w:pos="301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579D4">
              <w:rPr>
                <w:rFonts w:ascii="Times New Roman" w:hAnsi="Times New Roman" w:cs="Times New Roman"/>
                <w:b/>
                <w:bCs/>
                <w:i/>
                <w:iCs/>
              </w:rPr>
              <w:t>Тестовые задания: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A579D4">
              <w:rPr>
                <w:rFonts w:ascii="Times New Roman" w:hAnsi="Times New Roman" w:cs="Times New Roman"/>
              </w:rPr>
              <w:t>1.</w:t>
            </w:r>
            <w:r w:rsidRPr="00A579D4">
              <w:rPr>
                <w:rFonts w:ascii="Times New Roman" w:hAnsi="Times New Roman" w:cs="Times New Roman"/>
                <w:b/>
              </w:rPr>
              <w:t xml:space="preserve"> </w:t>
            </w:r>
            <w:r w:rsidRPr="00A579D4">
              <w:rPr>
                <w:rStyle w:val="ae"/>
                <w:rFonts w:ascii="Times New Roman" w:hAnsi="Times New Roman" w:cs="Times New Roman"/>
                <w:b w:val="0"/>
              </w:rPr>
              <w:t>Какой из перечисленных методов оценки дает представление о наиболее критических факторах проекта</w:t>
            </w:r>
            <w:r w:rsidRPr="00A579D4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а) вероятностный метод;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б) метод </w:t>
            </w:r>
            <w:r w:rsidRPr="00A579D4">
              <w:rPr>
                <w:rFonts w:ascii="Times New Roman" w:hAnsi="Times New Roman" w:cs="Times New Roman"/>
              </w:rPr>
              <w:t>построения дерева решений</w:t>
            </w: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в) </w:t>
            </w:r>
            <w:r w:rsidRPr="00A579D4">
              <w:rPr>
                <w:rFonts w:ascii="Times New Roman" w:hAnsi="Times New Roman" w:cs="Times New Roman"/>
              </w:rPr>
              <w:t>метод сценариев</w:t>
            </w: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г) </w:t>
            </w:r>
            <w:r w:rsidRPr="00A579D4">
              <w:rPr>
                <w:rFonts w:ascii="Times New Roman" w:hAnsi="Times New Roman" w:cs="Times New Roman"/>
              </w:rPr>
              <w:t>анализ чувствительности.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2.</w:t>
            </w:r>
            <w:r w:rsidRPr="00A579D4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A579D4">
              <w:rPr>
                <w:rStyle w:val="ae"/>
                <w:rFonts w:ascii="Times New Roman" w:hAnsi="Times New Roman" w:cs="Times New Roman"/>
                <w:b w:val="0"/>
              </w:rPr>
              <w:t>Какой из перечисленных методов исследования представляет собой серию численных экспериментов, призванных получить эмпирические оценки степени влияния различных факторов на некоторые зависящие от них результаты</w:t>
            </w:r>
            <w:r w:rsidRPr="00A579D4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а) вероятностный метод;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б) метод </w:t>
            </w:r>
            <w:r w:rsidRPr="00A579D4">
              <w:rPr>
                <w:rFonts w:ascii="Times New Roman" w:hAnsi="Times New Roman" w:cs="Times New Roman"/>
              </w:rPr>
              <w:t>построения дерева решений</w:t>
            </w: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в) </w:t>
            </w:r>
            <w:r w:rsidRPr="00A579D4">
              <w:rPr>
                <w:rFonts w:ascii="Times New Roman" w:hAnsi="Times New Roman" w:cs="Times New Roman"/>
              </w:rPr>
              <w:t>метод сценариев</w:t>
            </w: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г) </w:t>
            </w:r>
            <w:r w:rsidRPr="00A579D4">
              <w:rPr>
                <w:rFonts w:ascii="Times New Roman" w:hAnsi="Times New Roman" w:cs="Times New Roman"/>
              </w:rPr>
              <w:t>анализ чувствительности.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lastRenderedPageBreak/>
              <w:t>3. Укажите основные методы оценки вероятности событий: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статистический метод;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аналитический метод;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экспертный метод;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все ответы верны.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4. Укажите тип детерминированной модели </w:t>
            </w:r>
            <w:r w:rsidRPr="00A579D4">
              <w:rPr>
                <w:rFonts w:ascii="Times New Roman" w:hAnsi="Times New Roman" w:cs="Times New Roman"/>
                <w:position w:val="-28"/>
              </w:rPr>
              <w:object w:dxaOrig="2550" w:dyaOrig="645" w14:anchorId="55847367">
                <v:shape id="_x0000_i1207" type="#_x0000_t75" style="width:129.6pt;height:28.8pt" o:ole="">
                  <v:imagedata r:id="rId192" o:title=""/>
                </v:shape>
                <o:OLEObject Type="Embed" ProgID="Equation.3" ShapeID="_x0000_i1207" DrawAspect="Content" ObjectID="_1672994027" r:id="rId352"/>
              </w:object>
            </w:r>
            <w:r w:rsidRPr="00A579D4">
              <w:rPr>
                <w:rFonts w:ascii="Times New Roman" w:hAnsi="Times New Roman" w:cs="Times New Roman"/>
              </w:rPr>
              <w:t>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аддитивная;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мультипликативная;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кратная (смешанная);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нет правильного ответа.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5. Укажите тип детерминированной модели </w:t>
            </w:r>
            <w:r w:rsidRPr="00A579D4">
              <w:rPr>
                <w:rFonts w:ascii="Times New Roman" w:hAnsi="Times New Roman" w:cs="Times New Roman"/>
                <w:position w:val="-28"/>
              </w:rPr>
              <w:object w:dxaOrig="2220" w:dyaOrig="615" w14:anchorId="554C144D">
                <v:shape id="_x0000_i1208" type="#_x0000_t75" style="width:108pt;height:28.8pt" o:ole="">
                  <v:imagedata r:id="rId194" o:title=""/>
                </v:shape>
                <o:OLEObject Type="Embed" ProgID="Equation.3" ShapeID="_x0000_i1208" DrawAspect="Content" ObjectID="_1672994028" r:id="rId353"/>
              </w:object>
            </w:r>
            <w:r w:rsidRPr="00A579D4">
              <w:rPr>
                <w:rFonts w:ascii="Times New Roman" w:hAnsi="Times New Roman" w:cs="Times New Roman"/>
              </w:rPr>
              <w:t xml:space="preserve">: 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аддитивная;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мультипликативная;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кратная (смешанная);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нет правильного ответа.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6. Укажите тип детерминированной модели </w:t>
            </w:r>
            <w:r w:rsidRPr="00A579D4">
              <w:rPr>
                <w:rFonts w:ascii="Times New Roman" w:hAnsi="Times New Roman" w:cs="Times New Roman"/>
                <w:position w:val="-30"/>
              </w:rPr>
              <w:object w:dxaOrig="1485" w:dyaOrig="615" w14:anchorId="62B3BEAA">
                <v:shape id="_x0000_i1209" type="#_x0000_t75" style="width:1in;height:28.8pt" o:ole="">
                  <v:imagedata r:id="rId196" o:title=""/>
                </v:shape>
                <o:OLEObject Type="Embed" ProgID="Equation.3" ShapeID="_x0000_i1209" DrawAspect="Content" ObjectID="_1672994029" r:id="rId354"/>
              </w:object>
            </w:r>
            <w:r w:rsidRPr="00A579D4">
              <w:rPr>
                <w:rFonts w:ascii="Times New Roman" w:hAnsi="Times New Roman" w:cs="Times New Roman"/>
              </w:rPr>
              <w:t>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аддитивная;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мультипликативная;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кратная (смешанная);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нет правильного ответа.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7. Укажите методы факторного анализа рисковых ситуаций: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метод цепных подстановок;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метод абсолютных разниц;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метод относительных разниу;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все ответы верны.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8. Укажите коэффициенты, характеризующие изменения относительного показателя за определенный период: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коэффициенты динамики;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lastRenderedPageBreak/>
              <w:t>б) коэффициенты структуры;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коэффициенты эффективности;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коэффициенты координации.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9. Укажите коэффициенты, которые исчисляются как соотношение части и целого по однородной группе изучаемых явлений и процессов: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коэффициенты динамики;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коэффициенты структуры;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коэффициенты эффективности;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коэффициенты координации.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10. Укажите коэффициенты, которые исчисляются как соотношение полученного результат деятельности и затрат: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коэффициенты динамики;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коэффициенты структуры;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коэффициенты эффективности;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коэффициенты координации.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11. Укажите название средней величины, исчисляемой по формуле </w:t>
            </w:r>
            <w:r w:rsidRPr="00A579D4">
              <w:rPr>
                <w:rFonts w:ascii="Times New Roman" w:hAnsi="Times New Roman" w:cs="Times New Roman"/>
                <w:position w:val="-28"/>
              </w:rPr>
              <w:object w:dxaOrig="1065" w:dyaOrig="585" w14:anchorId="24A660CB">
                <v:shape id="_x0000_i1210" type="#_x0000_t75" style="width:50.4pt;height:28.2pt" o:ole="">
                  <v:imagedata r:id="rId198" o:title=""/>
                </v:shape>
                <o:OLEObject Type="Embed" ProgID="Equation.3" ShapeID="_x0000_i1210" DrawAspect="Content" ObjectID="_1672994030" r:id="rId355"/>
              </w:object>
            </w:r>
            <w:r w:rsidRPr="00A579D4">
              <w:rPr>
                <w:rFonts w:ascii="Times New Roman" w:hAnsi="Times New Roman" w:cs="Times New Roman"/>
              </w:rPr>
              <w:t>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простая средняя арифметическая;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средняя геометрическая;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средняя хронологическая;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простая средняя гармоническая.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12. Укажите название средней величины, исчисляемой по формуле </w:t>
            </w:r>
            <w:r w:rsidRPr="00A579D4">
              <w:rPr>
                <w:rFonts w:ascii="Times New Roman" w:hAnsi="Times New Roman" w:cs="Times New Roman"/>
                <w:position w:val="-30"/>
              </w:rPr>
              <w:object w:dxaOrig="2805" w:dyaOrig="660" w14:anchorId="1DDC07D7">
                <v:shape id="_x0000_i1211" type="#_x0000_t75" style="width:136.2pt;height:36pt" o:ole="">
                  <v:imagedata r:id="rId200" o:title=""/>
                </v:shape>
                <o:OLEObject Type="Embed" ProgID="Equation.3" ShapeID="_x0000_i1211" DrawAspect="Content" ObjectID="_1672994031" r:id="rId356"/>
              </w:object>
            </w:r>
            <w:r w:rsidRPr="00A579D4">
              <w:rPr>
                <w:rFonts w:ascii="Times New Roman" w:hAnsi="Times New Roman" w:cs="Times New Roman"/>
              </w:rPr>
              <w:t>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простая средняя арифметическая;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средняя геометрическая;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средняя хронологическая;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простая средняя гармоническая.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13. Укажите метод многомерного статистического анализа, предназначенный для группировки совокупности данных, элементы которой характеризуются многими признаками: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корреляционный анализ;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дисперсионный анализ;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lastRenderedPageBreak/>
              <w:t>в) кластерный анализ;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регрессионный анализ.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14. Укажите наименование статистического метода, позволяющего подтвердить или опровергнуть гипотезу о том, что две выборки данных относятся к одной генеральной совокупности: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корреляционный анализ;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дисперсионный анализ;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кластерный анализ;</w:t>
            </w:r>
          </w:p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регрессионный анализ.</w:t>
            </w:r>
          </w:p>
        </w:tc>
      </w:tr>
      <w:tr w:rsidR="00A579D4" w:rsidRPr="00A579D4" w:rsidTr="00A579D4">
        <w:trPr>
          <w:trHeight w:val="1158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i/>
              </w:rPr>
              <w:t xml:space="preserve">– </w:t>
            </w:r>
            <w:r w:rsidRPr="00A579D4">
              <w:rPr>
                <w:rFonts w:ascii="Times New Roman" w:hAnsi="Times New Roman" w:cs="Times New Roman"/>
              </w:rPr>
              <w:t>выделять главное в научных работах по экономике, их научную новизну, определять их практическую значимость;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579D4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Практические задания:</w:t>
            </w:r>
          </w:p>
          <w:p w:rsidR="00A579D4" w:rsidRPr="00A579D4" w:rsidRDefault="00A579D4" w:rsidP="00A579D4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 xml:space="preserve">Используя методику АВС-анализа и </w:t>
            </w:r>
            <w:r w:rsidRPr="00A579D4">
              <w:rPr>
                <w:sz w:val="22"/>
                <w:szCs w:val="22"/>
                <w:lang w:val="en-US"/>
              </w:rPr>
              <w:t>XYZ</w:t>
            </w:r>
            <w:r w:rsidRPr="00A579D4">
              <w:rPr>
                <w:sz w:val="22"/>
                <w:szCs w:val="22"/>
              </w:rPr>
              <w:t>-анализа провести объемно-стоимостное исследование поставок материалов в организацию и выделить наиболее важные потоки. Провести стоимостное ранжирование поставок и построить кумулятивную кривую плотности распределения исследуемой характеристики. Исходные данные сведены в таблицу 1.</w:t>
            </w:r>
          </w:p>
          <w:p w:rsidR="00A579D4" w:rsidRPr="00A579D4" w:rsidRDefault="00A579D4" w:rsidP="00A579D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Таблица 1</w:t>
            </w:r>
          </w:p>
          <w:p w:rsidR="00A579D4" w:rsidRPr="00A579D4" w:rsidRDefault="00A579D4" w:rsidP="00A579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АВС-анализ данных о поставщиках организации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44"/>
              <w:gridCol w:w="2115"/>
              <w:gridCol w:w="2643"/>
              <w:gridCol w:w="2875"/>
            </w:tblGrid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Поставщики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Оборот,</w:t>
                  </w:r>
                </w:p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тыс. руб.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Оборот, %</w:t>
                  </w:r>
                </w:p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общего оборота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Оборот</w:t>
                  </w:r>
                </w:p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кумулятивный, %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8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56804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32,70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32,70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17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43622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25,11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57,81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21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42717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24,59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82,40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4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5815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3,35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85,75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13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4485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2,58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88,33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20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2939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1,70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90,03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24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2701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1,55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91,58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5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2540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1,46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93,04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18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2478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1,43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94,47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10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2259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1,30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95,77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28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2173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1,25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97,02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14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2066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1,19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98,21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26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437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0,25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98,46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371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0,21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98,67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lastRenderedPageBreak/>
                    <w:t>П – 19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333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0,19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98,86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15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298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0,17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99,03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7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276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0,16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99,19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11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240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0,14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99,33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22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222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0,13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99,46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16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218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0,13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99,59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27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135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0,08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99,67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113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0,07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99,74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6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104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0,06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99,80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23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102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0,06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99,86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9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76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0,04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99,90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25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72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0,04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99,94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12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60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0,03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99,97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3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52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0,03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100,00</w:t>
                  </w:r>
                </w:p>
              </w:tc>
            </w:tr>
            <w:tr w:rsidR="00A579D4" w:rsidRPr="00A579D4" w:rsidTr="00CC3D43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Сумма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173708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100,00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</w:tbl>
          <w:p w:rsidR="00A579D4" w:rsidRPr="00A579D4" w:rsidRDefault="00A579D4" w:rsidP="00A579D4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</w:p>
          <w:p w:rsidR="00A579D4" w:rsidRPr="00A579D4" w:rsidRDefault="00A579D4" w:rsidP="00A579D4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Полученные результаты классификации поставщиков сводятся в таблицу 2.</w:t>
            </w:r>
          </w:p>
          <w:p w:rsidR="00A579D4" w:rsidRPr="00A579D4" w:rsidRDefault="00A579D4" w:rsidP="00A579D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Таблица 2</w:t>
            </w:r>
          </w:p>
          <w:p w:rsidR="00A579D4" w:rsidRPr="00A579D4" w:rsidRDefault="00A579D4" w:rsidP="00A579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Классификация поставщиков организации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225"/>
              <w:gridCol w:w="3226"/>
              <w:gridCol w:w="3226"/>
            </w:tblGrid>
            <w:tr w:rsidR="00A579D4" w:rsidRPr="00A579D4" w:rsidTr="00CC3D43">
              <w:tc>
                <w:tcPr>
                  <w:tcW w:w="2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Категория</w:t>
                  </w:r>
                </w:p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поставщиков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Доля в обороте,</w:t>
                  </w:r>
                </w:p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%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Доля в общем числе</w:t>
                  </w:r>
                </w:p>
                <w:p w:rsidR="00A579D4" w:rsidRPr="00A579D4" w:rsidRDefault="00A579D4" w:rsidP="00A579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поставщиков, %</w:t>
                  </w:r>
                </w:p>
              </w:tc>
            </w:tr>
            <w:tr w:rsidR="00A579D4" w:rsidRPr="00A579D4" w:rsidTr="00CC3D43">
              <w:tc>
                <w:tcPr>
                  <w:tcW w:w="2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82,40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10,71</w:t>
                  </w:r>
                </w:p>
              </w:tc>
            </w:tr>
            <w:tr w:rsidR="00A579D4" w:rsidRPr="00A579D4" w:rsidTr="00CC3D43">
              <w:tc>
                <w:tcPr>
                  <w:tcW w:w="2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15,81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32,14</w:t>
                  </w:r>
                </w:p>
              </w:tc>
            </w:tr>
            <w:tr w:rsidR="00A579D4" w:rsidRPr="00A579D4" w:rsidTr="00CC3D43">
              <w:tc>
                <w:tcPr>
                  <w:tcW w:w="2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1,79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79D4" w:rsidRPr="00A579D4" w:rsidRDefault="00A579D4" w:rsidP="00A57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57,15</w:t>
                  </w:r>
                </w:p>
              </w:tc>
            </w:tr>
          </w:tbl>
          <w:p w:rsidR="00A579D4" w:rsidRPr="00A579D4" w:rsidRDefault="00A579D4" w:rsidP="00A579D4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Полученную методом АВС классификацию поставщиков организации следует также представить графически, что обеспечивает большую наглядность в представлении результатов исследований.</w:t>
            </w:r>
          </w:p>
        </w:tc>
      </w:tr>
      <w:tr w:rsidR="00A579D4" w:rsidRPr="00A579D4" w:rsidTr="00A579D4">
        <w:trPr>
          <w:trHeight w:val="2517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i/>
              </w:rPr>
              <w:t xml:space="preserve">– </w:t>
            </w:r>
            <w:r w:rsidRPr="00A579D4">
              <w:rPr>
                <w:rFonts w:ascii="Times New Roman" w:hAnsi="Times New Roman" w:cs="Times New Roman"/>
              </w:rPr>
              <w:t>способами демонстрации научных достижений в области экономики, умением анализировать ситуацию и определять направления ее развития;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  <w:iCs/>
              </w:rPr>
              <w:t>Комплексные задания: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Выбрать одну из тем, из представленных ниже. 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Сделать литературный обзор. 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A579D4">
              <w:rPr>
                <w:rFonts w:ascii="Times New Roman" w:hAnsi="Times New Roman" w:cs="Times New Roman"/>
              </w:rPr>
              <w:t>Прописать объект, предмет, цели, задачи и методологию исследования.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Система научных исследований в экономике.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Закономерности и тенденции развития экономической мысли.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Методология как учение о системе принципов, способов организации и построения теоретической и практической деятельности.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нормативного подхода в экономической науке.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позитивного подхода в экономической науке.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системного подхода в экономической науке.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парадигма и ее развитие в обозримой исторической ретроспективе.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Экономическая теория как форма научного знания, дающая целостное представление о закономерностях и существенных связях исследуемых экономических объектов, процессов и явлений.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проблема как элементы методологии экономических исследований, ее проявления в различные исторические эпохи.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7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Основные этапы развития экономической науки и их особенности.</w:t>
            </w:r>
          </w:p>
        </w:tc>
      </w:tr>
      <w:tr w:rsidR="00A579D4" w:rsidRPr="00A579D4" w:rsidTr="00A579D4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A579D4">
              <w:rPr>
                <w:rFonts w:ascii="Times New Roman" w:hAnsi="Times New Roman" w:cs="Times New Roman"/>
                <w:b/>
                <w:color w:val="000000"/>
              </w:rPr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A579D4" w:rsidRPr="00A579D4" w:rsidTr="00A579D4">
        <w:trPr>
          <w:trHeight w:val="1371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необходимую информацию о состоянии, перспективах и проблемах других дисциплин, возможности ее интерпретации;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721171">
              <w:rPr>
                <w:rFonts w:ascii="Times New Roman" w:hAnsi="Times New Roman"/>
                <w:sz w:val="22"/>
                <w:szCs w:val="22"/>
              </w:rPr>
              <w:t>Теоретические вопросы: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Генезис науки, наука и научная деятельность, ее цель и задачи.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Функционирование науки: методологические основы и структура научной деятельности, статическая и динамическая модели науки.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подходы: системный, ситуационный, проектный, программно-целевой.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парадигмы: вклад Я. Корнаи в развитие научной методологии.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теории и концепции как существенный элемент научной методологии.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проблемы и гипотезы.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трактовка понятий критериев, ограничений и методов экономических исследований.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Системы фундаментальных и прикладных, теоретических и экспериментальных исследований в экономике.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Ключевые характеристики нормативного и позитивного подхода в экономической науке.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Объект, предмет, цель и задачи экономической науки.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lastRenderedPageBreak/>
              <w:t>Приоритеты и ориентиры в экономических исследованиях.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Язык науки и естественный язык: методологические проблемы изучения научного языка.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Построение, проверка и подтверждение гипотез как основа научной методологии.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8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Формирование новой парадигмы научно-технического развития.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A579D4" w:rsidRPr="00721171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</w:rPr>
              <w:t>Тестовые задания: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1. Процесс образования систем единиц совокупности, однородных в каком-либо существенном отношении, а также имеющих одинаковые или близкие значения систематизирующего признака: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индексация;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кластеризация;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группировка;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агрегирование;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нет правильного ответа.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2. Характеристики общности в стохастическом моделировании, применяемые для обработки расчетных данных: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середина интервала;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мода;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медиана;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все ответы верны.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3. Характеристики разброса значений в стохастическом моделировании, применяемые для обработки расчетных данных: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размах вариации;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среднее линейное отклонение;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дисперсия;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среднеквадратическое отклонение;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все ответы верны.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4. Научный метод установления связи различных данных исследования и измерения ее тесноты: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регрессионный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корреляционный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дисперсионный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факторный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кластерный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lastRenderedPageBreak/>
              <w:t>е) нет правильного ответа.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5. Научный метод установления аналитического выражения стохастической зависимости между исследуемыми признаками: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регрессионный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корреляционный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дисперсионный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факторный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кластерный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е) нет правильного ответа.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6. Научный метод многомерного анализа, предназначенный для группировки совокупности данных, элементы которой характеризуются многими признаками: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регрессионный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корреляционный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дисперсионный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факторный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кластерный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е) нет правильного ответа.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7. Статистический метод, позволяющий подтвердить или опровергнуть гипотезу о том, что две выборки данных относятся к одной генеральной совокупности: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регрессионный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корреляционный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дисперсионный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факторный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кластерный анализ;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е) нет правильного ответа.</w:t>
            </w:r>
          </w:p>
        </w:tc>
      </w:tr>
      <w:tr w:rsidR="00A579D4" w:rsidRPr="00A579D4" w:rsidTr="00721171">
        <w:trPr>
          <w:trHeight w:val="102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использовать знания из других дисциплин, в процессе обсуждения экономических проблем, в том числе с философской точки зрения;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Практические задания: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1. Используя данные управленческого учета промышленной компании и методику АВС-анализа и XYZ-анализа провести объемно-стоимостное исследование поставок материалов в организацию и выделить наиболее важные потоки. Провести стоимостное ранжирование поставок и построить кумулятивную кривую плотности распределения исследуемой характеристики.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2. Используя данные управленческого учета промышленной компании и методику маржинального </w:t>
            </w:r>
            <w:r w:rsidRPr="00A579D4">
              <w:rPr>
                <w:rFonts w:ascii="Times New Roman" w:hAnsi="Times New Roman" w:cs="Times New Roman"/>
              </w:rPr>
              <w:lastRenderedPageBreak/>
              <w:t>анализа провести исследование вопросов планирования и организации производства промышленной продукции (точка безубыточности, объем выпуска и реализации новой продукции, обеспечивающий наибольшую годовую прибыль, объемы прибыли в планируемых условиях деятельности, объемы прибыли в оптимальных условиях деятельности, границы прибыльности бизнеса).</w:t>
            </w:r>
          </w:p>
        </w:tc>
      </w:tr>
      <w:tr w:rsidR="00A579D4" w:rsidRPr="00A579D4" w:rsidTr="00A579D4">
        <w:trPr>
          <w:trHeight w:val="1867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практическими навыками использования методов научных экономических исследований в различных сферах деятельности, на занятиях в аудитории и на практике;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  <w:iCs/>
              </w:rPr>
              <w:t>Комплексные задания: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Выбрать одну из тем, из представленных ниже. 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A579D4">
              <w:rPr>
                <w:rFonts w:ascii="Times New Roman" w:hAnsi="Times New Roman" w:cs="Times New Roman"/>
              </w:rPr>
              <w:t>Прописать методы научных экономических исследований, соответствующих выбранной аспирантом тематике.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Система научных исследований в экономике.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Закономерности и тенденции развития экономической мысли.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Методология как учение о системе принципов, способов организации и построения теоретической и практической деятельности.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нормативного подхода в экономической науке.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позитивного подхода в экономической науке.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системного подхода в экономической науке.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парадигма и ее развитие в обозримой исторической ретроспективе.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Экономическая теория как форма научного знания, дающая целостное представление о закономерностях и существенных связях исследуемых экономических объектов, процессов и явлений.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проблема как элементы методологии экономических исследований, ее проявления в различные исторические эпохи.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29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Основные этапы развития экономической науки и их особенности.</w:t>
            </w:r>
          </w:p>
        </w:tc>
      </w:tr>
      <w:tr w:rsidR="00A579D4" w:rsidRPr="00A579D4" w:rsidTr="00A579D4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A579D4">
              <w:rPr>
                <w:rFonts w:ascii="Times New Roman" w:hAnsi="Times New Roman" w:cs="Times New Roman"/>
                <w:b/>
                <w:color w:val="000000"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A579D4" w:rsidRPr="00A579D4" w:rsidTr="00A579D4">
        <w:trPr>
          <w:trHeight w:val="101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теоретико-методологические основы исследований в экономике и методику обучения экономике на иностранном языке;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721171">
              <w:rPr>
                <w:rFonts w:ascii="Times New Roman" w:hAnsi="Times New Roman"/>
                <w:sz w:val="22"/>
                <w:szCs w:val="22"/>
              </w:rPr>
              <w:t>Теоретические вопросы: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Генезис науки, наука и научная деятельность, ее цель и задачи.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Функционирование науки: методологические основы и структура научной деятельности, статическая и динамическая модели науки.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подходы: системный, ситуационный, проектный, программно-целевой.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парадигмы: вклад Я. Корнаи в развитие научной методологии.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теории и концепции как существенный элемент научной методологии.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проблемы и гипотезы.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трактовка понятий критериев, ограничений и методов экономических исследований.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lastRenderedPageBreak/>
              <w:t>Системы фундаментальных и прикладных, теоретических и экспериментальных исследований в экономике.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Ключевые характеристики нормативного и позитивного подхода в экономической науке.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39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Объект, предмет, цель и задачи экономической науки.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39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Приоритеты и ориентиры в экономических исследованиях.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39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Язык науки и естественный язык: методологические проблемы изучения научного языка.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39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Построение, проверка и подтверждение гипотез как основа научной методологии.</w:t>
            </w:r>
          </w:p>
          <w:p w:rsidR="00A579D4" w:rsidRPr="00A579D4" w:rsidRDefault="00A579D4" w:rsidP="00721171">
            <w:pPr>
              <w:pStyle w:val="a9"/>
              <w:numPr>
                <w:ilvl w:val="1"/>
                <w:numId w:val="30"/>
              </w:numPr>
              <w:tabs>
                <w:tab w:val="left" w:pos="39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Формирование новой парадигмы научно-технического развития.</w:t>
            </w:r>
          </w:p>
        </w:tc>
      </w:tr>
      <w:tr w:rsidR="00A579D4" w:rsidRPr="00A579D4" w:rsidTr="00A579D4">
        <w:trPr>
          <w:trHeight w:val="16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применять теоретические знания при решении проблемных задач в международных исследованиях;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1171">
              <w:rPr>
                <w:rFonts w:ascii="Times New Roman" w:hAnsi="Times New Roman" w:cs="Times New Roman"/>
                <w:b/>
                <w:i/>
              </w:rPr>
              <w:t>Практические задания: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 xml:space="preserve">Международная компания по производству синтетических моющих и чистящих средств разрабатывает управленческое решение о производстве и отпуске продукции в торговую сеть. Среди прочих рассматривается вариант с изготовлением изделий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 w14:anchorId="4DBBD600">
                <v:shape id="_x0000_i1212" type="#_x0000_t75" style="width:12pt;height:12.6pt" o:ole="">
                  <v:imagedata r:id="rId212" o:title=""/>
                </v:shape>
                <o:OLEObject Type="Embed" ProgID="Equation.3" ShapeID="_x0000_i1212" DrawAspect="Content" ObjectID="_1672994032" r:id="rId357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 w14:anchorId="3A0D98F7">
                <v:shape id="_x0000_i1213" type="#_x0000_t75" style="width:14.4pt;height:14.4pt" o:ole="">
                  <v:imagedata r:id="rId214" o:title=""/>
                </v:shape>
                <o:OLEObject Type="Embed" ProgID="Equation.3" ShapeID="_x0000_i1213" DrawAspect="Content" ObjectID="_1672994033" r:id="rId358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, для производства которых требуются компоненты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320" w:dyaOrig="340" w14:anchorId="36B202D7">
                <v:shape id="_x0000_i1214" type="#_x0000_t75" style="width:15.6pt;height:17.4pt" o:ole="">
                  <v:imagedata r:id="rId216" o:title=""/>
                </v:shape>
                <o:OLEObject Type="Embed" ProgID="Equation.3" ShapeID="_x0000_i1214" DrawAspect="Content" ObjectID="_1672994034" r:id="rId359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,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340" w:dyaOrig="340" w14:anchorId="6623B40A">
                <v:shape id="_x0000_i1215" type="#_x0000_t75" style="width:17.4pt;height:17.4pt" o:ole="">
                  <v:imagedata r:id="rId218" o:title=""/>
                </v:shape>
                <o:OLEObject Type="Embed" ProgID="Equation.3" ShapeID="_x0000_i1215" DrawAspect="Content" ObjectID="_1672994035" r:id="rId360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, </w:t>
            </w: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340" w:dyaOrig="360" w14:anchorId="02BEDDD8">
                <v:shape id="_x0000_i1216" type="#_x0000_t75" style="width:17.4pt;height:18pt" o:ole="">
                  <v:imagedata r:id="rId220" o:title=""/>
                </v:shape>
                <o:OLEObject Type="Embed" ProgID="Equation.3" ShapeID="_x0000_i1216" DrawAspect="Content" ObjectID="_1672994036" r:id="rId361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,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340" w:dyaOrig="340" w14:anchorId="6F5164C2">
                <v:shape id="_x0000_i1217" type="#_x0000_t75" style="width:17.4pt;height:17.4pt" o:ole="">
                  <v:imagedata r:id="rId222" o:title=""/>
                </v:shape>
                <o:OLEObject Type="Embed" ProgID="Equation.3" ShapeID="_x0000_i1217" DrawAspect="Content" ObjectID="_1672994037" r:id="rId362"/>
              </w:object>
            </w:r>
            <w:r w:rsidRPr="00A579D4">
              <w:rPr>
                <w:rFonts w:ascii="Times New Roman" w:eastAsia="Calibri" w:hAnsi="Times New Roman" w:cs="Times New Roman"/>
              </w:rPr>
              <w:t>.Необходимо определить оптимальные годовые объемы производства и реализации этих изделий в розничную сеть, используя метод линейного программирования. В качестве критерия оптимальности выбрать объем прибыли от поставок моющих средств в розничную сеть. Произвести расчет и дать его графическую интерпретацию.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>Предлагается для условий задачи сформировать следующую экономико-математическую модель для конкретных расчетов: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3940" w:dyaOrig="360" w14:anchorId="209356A6">
                <v:shape id="_x0000_i1218" type="#_x0000_t75" style="width:198.6pt;height:18pt" o:ole="">
                  <v:imagedata r:id="rId224" o:title=""/>
                </v:shape>
                <o:OLEObject Type="Embed" ProgID="Equation.3" ShapeID="_x0000_i1218" DrawAspect="Content" ObjectID="_1672994038" r:id="rId363"/>
              </w:object>
            </w:r>
            <w:r w:rsidRPr="00A579D4">
              <w:rPr>
                <w:rFonts w:ascii="Times New Roman" w:eastAsia="Calibri" w:hAnsi="Times New Roman" w:cs="Times New Roman"/>
              </w:rPr>
              <w:t>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2740" w:dyaOrig="360" w14:anchorId="4F6FE590">
                <v:shape id="_x0000_i1219" type="#_x0000_t75" style="width:137.4pt;height:18pt" o:ole="">
                  <v:imagedata r:id="rId226" o:title=""/>
                </v:shape>
                <o:OLEObject Type="Embed" ProgID="Equation.3" ShapeID="_x0000_i1219" DrawAspect="Content" ObjectID="_1672994039" r:id="rId364"/>
              </w:object>
            </w:r>
            <w:r w:rsidRPr="00A579D4">
              <w:rPr>
                <w:rFonts w:ascii="Times New Roman" w:eastAsia="Calibri" w:hAnsi="Times New Roman" w:cs="Times New Roman"/>
              </w:rPr>
              <w:t>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1560" w:dyaOrig="360" w14:anchorId="12C69530">
                <v:shape id="_x0000_i1220" type="#_x0000_t75" style="width:76.8pt;height:18pt" o:ole="">
                  <v:imagedata r:id="rId228" o:title=""/>
                </v:shape>
                <o:OLEObject Type="Embed" ProgID="Equation.3" ShapeID="_x0000_i1220" DrawAspect="Content" ObjectID="_1672994040" r:id="rId365"/>
              </w:object>
            </w:r>
            <w:r w:rsidRPr="00A579D4">
              <w:rPr>
                <w:rFonts w:ascii="Times New Roman" w:eastAsia="Calibri" w:hAnsi="Times New Roman" w:cs="Times New Roman"/>
              </w:rPr>
              <w:t>,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 xml:space="preserve">где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300" w:dyaOrig="340" w14:anchorId="67561E0A">
                <v:shape id="_x0000_i1221" type="#_x0000_t75" style="width:15pt;height:17.4pt" o:ole="">
                  <v:imagedata r:id="rId230" o:title=""/>
                </v:shape>
                <o:OLEObject Type="Embed" ProgID="Equation.3" ShapeID="_x0000_i1221" DrawAspect="Content" ObjectID="_1672994041" r:id="rId366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320" w:dyaOrig="360" w14:anchorId="6DCB4A09">
                <v:shape id="_x0000_i1222" type="#_x0000_t75" style="width:15.6pt;height:18pt" o:ole="">
                  <v:imagedata r:id="rId232" o:title=""/>
                </v:shape>
                <o:OLEObject Type="Embed" ProgID="Equation.3" ShapeID="_x0000_i1222" DrawAspect="Content" ObjectID="_1672994042" r:id="rId367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- отпускная цена за одну упаковку, соответственно, изделий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 w14:anchorId="2AE42465">
                <v:shape id="_x0000_i1223" type="#_x0000_t75" style="width:12pt;height:12.6pt" o:ole="">
                  <v:imagedata r:id="rId234" o:title=""/>
                </v:shape>
                <o:OLEObject Type="Embed" ProgID="Equation.3" ShapeID="_x0000_i1223" DrawAspect="Content" ObjectID="_1672994043" r:id="rId368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 w14:anchorId="0D550A8A">
                <v:shape id="_x0000_i1224" type="#_x0000_t75" style="width:14.4pt;height:14.4pt" o:ole="">
                  <v:imagedata r:id="rId236" o:title=""/>
                </v:shape>
                <o:OLEObject Type="Embed" ProgID="Equation.3" ShapeID="_x0000_i1224" DrawAspect="Content" ObjectID="_1672994044" r:id="rId369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(без НДС), ден.ед./ед.;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 xml:space="preserve"> 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440" w:dyaOrig="340" w14:anchorId="12820D6D">
                <v:shape id="_x0000_i1225" type="#_x0000_t75" style="width:20.4pt;height:15.6pt" o:ole="">
                  <v:imagedata r:id="rId238" o:title=""/>
                </v:shape>
                <o:OLEObject Type="Embed" ProgID="Equation.3" ShapeID="_x0000_i1225" DrawAspect="Content" ObjectID="_1672994045" r:id="rId370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460" w:dyaOrig="360" w14:anchorId="2249D867">
                <v:shape id="_x0000_i1226" type="#_x0000_t75" style="width:21pt;height:16.8pt" o:ole="">
                  <v:imagedata r:id="rId240" o:title=""/>
                </v:shape>
                <o:OLEObject Type="Embed" ProgID="Equation.3" ShapeID="_x0000_i1226" DrawAspect="Content" ObjectID="_1672994046" r:id="rId371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- удельные издержки производства в расчете на одну упаковку, соответственно, изделий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 w14:anchorId="05FFBE0A">
                <v:shape id="_x0000_i1227" type="#_x0000_t75" style="width:12pt;height:12.6pt" o:ole="">
                  <v:imagedata r:id="rId234" o:title=""/>
                </v:shape>
                <o:OLEObject Type="Embed" ProgID="Equation.3" ShapeID="_x0000_i1227" DrawAspect="Content" ObjectID="_1672994047" r:id="rId372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 w14:anchorId="3F2A3836">
                <v:shape id="_x0000_i1228" type="#_x0000_t75" style="width:14.4pt;height:14.4pt" o:ole="">
                  <v:imagedata r:id="rId236" o:title=""/>
                </v:shape>
                <o:OLEObject Type="Embed" ProgID="Equation.3" ShapeID="_x0000_i1228" DrawAspect="Content" ObjectID="_1672994048" r:id="rId373"/>
              </w:object>
            </w:r>
            <w:r w:rsidRPr="00A579D4">
              <w:rPr>
                <w:rFonts w:ascii="Times New Roman" w:eastAsia="Calibri" w:hAnsi="Times New Roman" w:cs="Times New Roman"/>
              </w:rPr>
              <w:t>, ден.ед./ед.;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 xml:space="preserve">    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340" w:dyaOrig="340" w14:anchorId="51BB3A65">
                <v:shape id="_x0000_i1229" type="#_x0000_t75" style="width:15pt;height:15.6pt" o:ole="">
                  <v:imagedata r:id="rId244" o:title=""/>
                </v:shape>
                <o:OLEObject Type="Embed" ProgID="Equation.3" ShapeID="_x0000_i1229" DrawAspect="Content" ObjectID="_1672994049" r:id="rId374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360" w:dyaOrig="360" w14:anchorId="16BC192C">
                <v:shape id="_x0000_i1230" type="#_x0000_t75" style="width:16.8pt;height:16.8pt" o:ole="">
                  <v:imagedata r:id="rId246" o:title=""/>
                </v:shape>
                <o:OLEObject Type="Embed" ProgID="Equation.3" ShapeID="_x0000_i1230" DrawAspect="Content" ObjectID="_1672994050" r:id="rId375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- оптимальные годовые объемы производства упаковок, соответственно, изделий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 w14:anchorId="491E76B7">
                <v:shape id="_x0000_i1231" type="#_x0000_t75" style="width:12pt;height:12.6pt" o:ole="">
                  <v:imagedata r:id="rId234" o:title=""/>
                </v:shape>
                <o:OLEObject Type="Embed" ProgID="Equation.3" ShapeID="_x0000_i1231" DrawAspect="Content" ObjectID="_1672994051" r:id="rId376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 w14:anchorId="30BD1A21">
                <v:shape id="_x0000_i1232" type="#_x0000_t75" style="width:14.4pt;height:14.4pt" o:ole="">
                  <v:imagedata r:id="rId236" o:title=""/>
                </v:shape>
                <o:OLEObject Type="Embed" ProgID="Equation.3" ShapeID="_x0000_i1232" DrawAspect="Content" ObjectID="_1672994052" r:id="rId377"/>
              </w:object>
            </w:r>
            <w:r w:rsidRPr="00A579D4">
              <w:rPr>
                <w:rFonts w:ascii="Times New Roman" w:eastAsia="Calibri" w:hAnsi="Times New Roman" w:cs="Times New Roman"/>
              </w:rPr>
              <w:t>, ед.;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 xml:space="preserve">            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499" w:dyaOrig="340" w14:anchorId="61A0410C">
                <v:shape id="_x0000_i1233" type="#_x0000_t75" style="width:22.8pt;height:15.6pt" o:ole="">
                  <v:imagedata r:id="rId250" o:title=""/>
                </v:shape>
                <o:OLEObject Type="Embed" ProgID="Equation.3" ShapeID="_x0000_i1233" DrawAspect="Content" ObjectID="_1672994053" r:id="rId378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- максимально возможный объем производства моющих средств марок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 w14:anchorId="5BEC5A20">
                <v:shape id="_x0000_i1234" type="#_x0000_t75" style="width:12pt;height:12.6pt" o:ole="">
                  <v:imagedata r:id="rId212" o:title=""/>
                </v:shape>
                <o:OLEObject Type="Embed" ProgID="Equation.3" ShapeID="_x0000_i1234" DrawAspect="Content" ObjectID="_1672994054" r:id="rId379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 w14:anchorId="154A65A1">
                <v:shape id="_x0000_i1235" type="#_x0000_t75" style="width:14.4pt;height:14.4pt" o:ole="">
                  <v:imagedata r:id="rId214" o:title=""/>
                </v:shape>
                <o:OLEObject Type="Embed" ProgID="Equation.3" ShapeID="_x0000_i1235" DrawAspect="Content" ObjectID="_1672994055" r:id="rId380"/>
              </w:object>
            </w:r>
            <w:r w:rsidRPr="00A579D4">
              <w:rPr>
                <w:rFonts w:ascii="Times New Roman" w:eastAsia="Calibri" w:hAnsi="Times New Roman" w:cs="Times New Roman"/>
              </w:rPr>
              <w:t>(производственная мощность компании), ед.;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lastRenderedPageBreak/>
              <w:t xml:space="preserve">         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639" w:dyaOrig="340" w14:anchorId="62298975">
                <v:shape id="_x0000_i1236" type="#_x0000_t75" style="width:29.4pt;height:15.6pt" o:ole="">
                  <v:imagedata r:id="rId254" o:title=""/>
                </v:shape>
                <o:OLEObject Type="Embed" ProgID="Equation.3" ShapeID="_x0000_i1236" DrawAspect="Content" ObjectID="_1672994056" r:id="rId381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- максимально возможный объем финансирования производства изделий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 w14:anchorId="6E8B41A4">
                <v:shape id="_x0000_i1237" type="#_x0000_t75" style="width:12pt;height:12.6pt" o:ole="">
                  <v:imagedata r:id="rId212" o:title=""/>
                </v:shape>
                <o:OLEObject Type="Embed" ProgID="Equation.3" ShapeID="_x0000_i1237" DrawAspect="Content" ObjectID="_1672994057" r:id="rId382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 w14:anchorId="6F621F3F">
                <v:shape id="_x0000_i1238" type="#_x0000_t75" style="width:14.4pt;height:14.4pt" o:ole="">
                  <v:imagedata r:id="rId214" o:title=""/>
                </v:shape>
                <o:OLEObject Type="Embed" ProgID="Equation.3" ShapeID="_x0000_i1238" DrawAspect="Content" ObjectID="_1672994058" r:id="rId383"/>
              </w:object>
            </w:r>
            <w:r w:rsidRPr="00A579D4">
              <w:rPr>
                <w:rFonts w:ascii="Times New Roman" w:eastAsia="Calibri" w:hAnsi="Times New Roman" w:cs="Times New Roman"/>
              </w:rPr>
              <w:t>для компании (собственные и заемные средства), ден.ед./год.</w:t>
            </w:r>
          </w:p>
        </w:tc>
      </w:tr>
      <w:tr w:rsidR="00A579D4" w:rsidRPr="00A579D4" w:rsidTr="00A579D4">
        <w:trPr>
          <w:trHeight w:val="1938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профессиональным иностранным языком в области экономических исследований, навыками их использования при совместной работе;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  <w:iCs/>
              </w:rPr>
              <w:t>Комплексные задания: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Выбрать одну из тем, из представленных ниже. 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A579D4">
              <w:rPr>
                <w:rFonts w:ascii="Times New Roman" w:hAnsi="Times New Roman" w:cs="Times New Roman"/>
              </w:rPr>
              <w:t>Подготовить примеры зарубежных экономических исследований, в которых применяется выбранный аспирантом метод/методы, разобрать объект, предмет, цели, задачи и результаты данного исследования.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1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Методы теории принятия решений: метод построения дерева решений.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1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Методы теории принятия решений: анализ чувствительности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1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Основы, алгоритмы и практика функционально-стоимостного анализа.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1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Методы экспертных оценок: Дельфийский метод и метод парных корреляций. Особенности формирования экспертных групп для проведения научных исследований.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1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Методы теории игр.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1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Методика и инструментарий финансового анализа.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1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Экономико-математическое моделирование и аппроксимация зависимостей. Корреляционно-регрессионный анализ.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1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Детальная апробация исследований: проверка моделей на адекватность, детерминация и автокорреляция.</w:t>
            </w:r>
          </w:p>
        </w:tc>
      </w:tr>
      <w:tr w:rsidR="00A579D4" w:rsidRPr="00A579D4" w:rsidTr="00A579D4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A579D4">
              <w:rPr>
                <w:rFonts w:ascii="Times New Roman" w:hAnsi="Times New Roman" w:cs="Times New Roman"/>
                <w:b/>
                <w:color w:val="000000"/>
              </w:rPr>
              <w:t>УК-6 способность планировать и решать задачи собственного профессионального и личностного развития</w:t>
            </w:r>
          </w:p>
        </w:tc>
      </w:tr>
      <w:tr w:rsidR="00A579D4" w:rsidRPr="00A579D4" w:rsidTr="00A579D4">
        <w:trPr>
          <w:trHeight w:val="45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методы научного поиска информации по теме научного исследования;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методы научного поиска информации по широкому кругу вопросов;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721171">
              <w:rPr>
                <w:rFonts w:ascii="Times New Roman" w:hAnsi="Times New Roman"/>
                <w:sz w:val="22"/>
                <w:szCs w:val="22"/>
              </w:rPr>
              <w:t>Теоретические вопросы: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Эвристические методы и приемы анализа. Методика Форсайт-исследований.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экспертных оценок: Дельфийский метод и метод парных корреляций.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Особенности формирования экспертных групп для проведения научных исследований.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теории игр.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теории массового обслуживания.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анализа ликвидности и платежеспособности организации.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анализа финансовой устойчивости организации.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Инструментарий и механизм финансового анализа.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статистики в экономических исследованиях: корреляционно-регрессионный анализ.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  <w:tab w:val="left" w:pos="406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статистики в экономических исследованиях: дисперсионный анализ.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  <w:tab w:val="left" w:pos="406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статистики в экономических исследованиях: статистика Дарбина-Уотсона.</w:t>
            </w:r>
          </w:p>
          <w:p w:rsidR="00A579D4" w:rsidRPr="00A579D4" w:rsidRDefault="00A579D4" w:rsidP="00721171">
            <w:pPr>
              <w:numPr>
                <w:ilvl w:val="0"/>
                <w:numId w:val="32"/>
              </w:numPr>
              <w:tabs>
                <w:tab w:val="left" w:pos="241"/>
                <w:tab w:val="left" w:pos="406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lastRenderedPageBreak/>
              <w:t>Методы статистики в экономических исследованиях: кластерный анализ.</w:t>
            </w:r>
          </w:p>
        </w:tc>
      </w:tr>
      <w:tr w:rsidR="00A579D4" w:rsidRPr="00A579D4" w:rsidTr="00A579D4">
        <w:trPr>
          <w:trHeight w:val="733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оформлять результаты научных исследований в соответствии с требованиями стандартов  и создавать презентации;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оформлять результаты научных исследований в виде презентаций и в соответствии с требованиями российских и международных стандартов;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</w:rPr>
              <w:t>Практические задания:</w:t>
            </w:r>
          </w:p>
          <w:p w:rsidR="00A579D4" w:rsidRPr="00A579D4" w:rsidRDefault="00A579D4" w:rsidP="00721171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На основе использования современных методов финансового анализа оценить уровень риска по показателям ликвидности и платежеспособности промышленной компании по следующим критериям (промышленная компания – выбор аспиранта):</w:t>
            </w:r>
          </w:p>
          <w:p w:rsidR="00A579D4" w:rsidRPr="00A579D4" w:rsidRDefault="00A579D4" w:rsidP="00721171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абсолютной ликвидности</w:t>
            </w:r>
            <w:r w:rsidRPr="00A579D4">
              <w:rPr>
                <w:rFonts w:ascii="Times New Roman" w:hAnsi="Times New Roman"/>
                <w:sz w:val="22"/>
                <w:szCs w:val="22"/>
                <w:lang w:val="en-US" w:eastAsia="en-US"/>
              </w:rPr>
              <w:t>;</w:t>
            </w:r>
          </w:p>
          <w:p w:rsidR="00A579D4" w:rsidRPr="00A579D4" w:rsidRDefault="00A579D4" w:rsidP="00721171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критической ликвидности;</w:t>
            </w:r>
          </w:p>
          <w:p w:rsidR="00A579D4" w:rsidRPr="00A579D4" w:rsidRDefault="00A579D4" w:rsidP="00721171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текущей ликвидности;</w:t>
            </w:r>
          </w:p>
          <w:p w:rsidR="00A579D4" w:rsidRPr="00A579D4" w:rsidRDefault="00A579D4" w:rsidP="00721171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общей платежеспособности;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величина оборотного капитала;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показатель маневренности собственных оборотных средств предприятия;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показатель доли собственных оборотных средств в покрытии производственных запасов предприятия.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 качестве исходной информации принять открытую отчетность, размещенную на официальном сайте выбранной аспирантом промышленной компании (по состоянию на конец двух отчетных периодов, предшествующих текущему году).</w:t>
            </w:r>
          </w:p>
          <w:p w:rsidR="00A579D4" w:rsidRPr="00A579D4" w:rsidRDefault="00A579D4" w:rsidP="00721171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 xml:space="preserve">Проанализировать полученные результаты, сделать необходимые выводы об уровне риска, ликвидности и платежеспособности компании. </w:t>
            </w:r>
          </w:p>
          <w:p w:rsidR="00A579D4" w:rsidRPr="00A579D4" w:rsidRDefault="00A579D4" w:rsidP="00721171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 xml:space="preserve">Выявить изменения в финансовом состоянии промышленной компании. </w:t>
            </w:r>
          </w:p>
          <w:p w:rsidR="00A579D4" w:rsidRPr="00A579D4" w:rsidRDefault="00A579D4" w:rsidP="00721171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Разработать мероприятия по управлению риском и оптимизации финансового состояния компании.</w:t>
            </w:r>
          </w:p>
          <w:p w:rsidR="00A579D4" w:rsidRDefault="00A579D4" w:rsidP="00721171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Оформить результаты проведенных исследований в виде презентации.</w:t>
            </w:r>
          </w:p>
          <w:p w:rsidR="00721171" w:rsidRPr="00A579D4" w:rsidRDefault="00721171" w:rsidP="00721171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</w:p>
          <w:p w:rsidR="00A579D4" w:rsidRPr="00A579D4" w:rsidRDefault="00A579D4" w:rsidP="00721171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2. На основе использования современных методов финансового анализа оценить уровень риска и финансовой устойчивости промышленной компании (промышленная компания – выбор аспиранта) по следующим критериям и показателям: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концентрации собственного капитала;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концентрации заемного капитала;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финансовой зависимости;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текущей задолженности;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устойчивого финансирования;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финансовой независимости капитализированных источников;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lastRenderedPageBreak/>
              <w:t>коэффициент финансовой зависимости капитализированных источников;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покрытия долгов собственным капиталом;</w:t>
            </w:r>
          </w:p>
          <w:p w:rsidR="00A579D4" w:rsidRPr="00A579D4" w:rsidRDefault="00A579D4" w:rsidP="00721171">
            <w:pPr>
              <w:pStyle w:val="a9"/>
              <w:numPr>
                <w:ilvl w:val="0"/>
                <w:numId w:val="33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финансового левериджа (коэффициент финансового риска).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 качестве исходной информации принять открытую отчетность, размещенную на официальном сайте выбранной аспирантом промышленной компании (по состоянию на конец двух отчетных периодов, предшествующих текущему году).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Проанализировать полученные результаты, сделать необходимые выводы об уровне риска и финансовой устойчивости компании. 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Выявить изменения в финансовом состоянии промышленной компании. 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Разработать мероприятия по оптимизации уровня риска и финансового состояния компании.</w:t>
            </w:r>
          </w:p>
          <w:p w:rsidR="00A579D4" w:rsidRPr="00A579D4" w:rsidRDefault="00A579D4" w:rsidP="00721171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Оформить результаты проведенных исследований в виде презентации.</w:t>
            </w:r>
          </w:p>
        </w:tc>
      </w:tr>
      <w:tr w:rsidR="00A579D4" w:rsidRPr="00A579D4" w:rsidTr="00A579D4">
        <w:trPr>
          <w:trHeight w:val="591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A579D4" w:rsidRDefault="00A579D4" w:rsidP="00A579D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способами совершенствования профессиональных знаний и умений путем использования возможностей информационной среды на высоком уровне</w:t>
            </w:r>
            <w:r w:rsidR="0072117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79D4" w:rsidRPr="00721171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  <w:iCs/>
              </w:rPr>
              <w:t>Комплексные задания: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Используя возможности сети Интернет – официальные сайты Федеральной службы государственной статистики (</w:t>
            </w:r>
            <w:r w:rsidRPr="00A579D4">
              <w:rPr>
                <w:rStyle w:val="a5"/>
                <w:rFonts w:ascii="Times New Roman" w:hAnsi="Times New Roman" w:cs="Times New Roman"/>
              </w:rPr>
              <w:t>https://rosstat.gov.ru</w:t>
            </w:r>
            <w:r w:rsidRPr="00A579D4">
              <w:rPr>
                <w:rFonts w:ascii="Times New Roman" w:hAnsi="Times New Roman" w:cs="Times New Roman"/>
              </w:rPr>
              <w:t>), Министерства экономического развития РФ (</w:t>
            </w:r>
            <w:r w:rsidRPr="00A579D4">
              <w:rPr>
                <w:rStyle w:val="a5"/>
                <w:rFonts w:ascii="Times New Roman" w:hAnsi="Times New Roman" w:cs="Times New Roman"/>
              </w:rPr>
              <w:t>https://www.economy.gov.ru</w:t>
            </w:r>
            <w:r w:rsidRPr="00A579D4">
              <w:rPr>
                <w:rFonts w:ascii="Times New Roman" w:hAnsi="Times New Roman" w:cs="Times New Roman"/>
              </w:rPr>
              <w:t>), Министерство промышленности и торговли РФ (</w:t>
            </w:r>
            <w:hyperlink r:id="rId384" w:history="1">
              <w:r w:rsidRPr="00A579D4">
                <w:rPr>
                  <w:rStyle w:val="a5"/>
                  <w:rFonts w:ascii="Times New Roman" w:hAnsi="Times New Roman" w:cs="Times New Roman"/>
                </w:rPr>
                <w:t>https://www.minpromtorg.gov.ru</w:t>
              </w:r>
            </w:hyperlink>
            <w:r w:rsidRPr="00A579D4">
              <w:rPr>
                <w:rFonts w:ascii="Times New Roman" w:hAnsi="Times New Roman" w:cs="Times New Roman"/>
              </w:rPr>
              <w:t>) подберите информацию, характеризующую состояние и перспективы развития отрасли экономики (отрасль – выбор аспиранта), по следующим количественным и качественным показателям: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ёмкость рынка (в натуральных и стоимостных единицах измерения);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темп роста рынка (%);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географическое положение рынка (локальный, региональный, национальный, международный);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количество конкурентов и их относительные размеры;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число потенциальных покупателей и их финансовые возможности;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степень дифференциации продукции (услуг);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величина входных и выходных отраслевых барьеров;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характер вертикальной интеграции;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направления и темпы технологических изменений и продуктовых инноваций;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суммарные производственные мощности и степень их загрузки;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численность работающих и уровень заработной платы;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отраслевая капиталоёмкость;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среднеотраслевая прибыльность и др.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Проанализируйте состояние и перспективы развития отрасли экономики, используя известные Вам </w:t>
            </w:r>
            <w:r w:rsidRPr="00A579D4">
              <w:rPr>
                <w:rFonts w:ascii="Times New Roman" w:hAnsi="Times New Roman" w:cs="Times New Roman"/>
              </w:rPr>
              <w:lastRenderedPageBreak/>
              <w:t>информационные технологии для обработки информации.</w:t>
            </w:r>
          </w:p>
          <w:p w:rsidR="00A579D4" w:rsidRPr="00A579D4" w:rsidRDefault="00A579D4" w:rsidP="007211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Оформить результаты проведенных исследований в виде презентации.</w:t>
            </w:r>
          </w:p>
        </w:tc>
      </w:tr>
    </w:tbl>
    <w:p w:rsidR="00C95661" w:rsidRPr="00770BC4" w:rsidRDefault="00C95661" w:rsidP="00C9566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333333"/>
        </w:rPr>
      </w:pPr>
    </w:p>
    <w:p w:rsidR="00C95661" w:rsidRPr="00770BC4" w:rsidRDefault="00C95661" w:rsidP="00C95661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  <w:sectPr w:rsidR="00C95661" w:rsidRPr="00770BC4" w:rsidSect="001106EB">
          <w:footerReference w:type="even" r:id="rId385"/>
          <w:footerReference w:type="default" r:id="rId386"/>
          <w:pgSz w:w="16840" w:h="11907" w:orient="landscape" w:code="9"/>
          <w:pgMar w:top="1701" w:right="1134" w:bottom="1134" w:left="1134" w:header="720" w:footer="720" w:gutter="0"/>
          <w:cols w:space="720"/>
          <w:noEndnote/>
        </w:sectPr>
      </w:pPr>
    </w:p>
    <w:p w:rsidR="00C95661" w:rsidRPr="000865DA" w:rsidRDefault="00C95661" w:rsidP="000865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5DA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C95661" w:rsidRPr="00770BC4" w:rsidRDefault="00C95661" w:rsidP="00C9566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«Методы теоретических и экспериментальных исследований в области экономики» включает теоретические вопросы, позволяющие оценить уровень усвоения обучающимися знаний, практические и творческие задания, выявляющие степень сформированности умений и владений, проводится в форме зачета с оценкой.</w:t>
      </w: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Зачет с оценкой по данной дисциплине проводится в устной форме по билетам, каждый из которых включает 1 теоретический вопрос и 1 практическое задание. </w:t>
      </w: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Для проведения</w:t>
      </w:r>
      <w:r w:rsidRPr="000865DA">
        <w:rPr>
          <w:rFonts w:ascii="Times New Roman" w:hAnsi="Times New Roman" w:cs="Times New Roman"/>
          <w:b/>
          <w:sz w:val="24"/>
          <w:szCs w:val="24"/>
        </w:rPr>
        <w:t xml:space="preserve"> зачета с оценкой </w:t>
      </w:r>
      <w:r w:rsidRPr="000865DA">
        <w:rPr>
          <w:rFonts w:ascii="Times New Roman" w:hAnsi="Times New Roman" w:cs="Times New Roman"/>
          <w:sz w:val="24"/>
          <w:szCs w:val="24"/>
        </w:rPr>
        <w:t>предусмотрен следующий перечень вопросов: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Наука и научная деятельность. Цели и задачи науки, научные исследования.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Система наук. Фундаментальные и прикладные исследования. Дифференциация и интеграция научных исследований.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Экономические науки и научные специальности, Научные школы.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Теоретические и экспериментальные исследования. Тематика и направления научных исследований.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Методология как логическая схема научных исследований. Научные исследования в экономике.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Научные подходы: системный, ситуационный.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Научные подходы: нормативный, позитивный.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Научные подходы: функциональный, статистический.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Научные подходы: проектный, сетевой.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Научные парадигмы: механицизм, квантовая логика, марковские и немарковские процессы.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Теория как система основных идей в отрасли знаний. Экономические теории.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Научная проблема и научная гипотеза как элементы методологии исследований. Научная концепция.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Критерии научного исследования как мерила оценки и комплексные показатели.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Альтернативы как варианты научных исследований и их формулировка.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Приоритеты как акценты в деятельности объекта исследования и способ конкретизации альтернатив.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Ориентиры научного исследования как качественно воспринимаемые и количественно определенные параметры, квалифицируемые по степени соотнесения с перспективами объекта исследования.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Ограничения научного исследования как рамки, лимиты, правила, нормы, стандарты. Математическое выражение системы ограничений.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Методы и методики научного исследования. Средства и инструменты исследования.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Синтез абдукции, индукции и дедукции в научном исследовании.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Методологические и методические основы экономического анализа и его информационное обеспечение.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Возможности классических экономико-математических методов анализа в современных научных исследованиях.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Роль методов экономической статистики в методологическом обеспечении научных исследований.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Роль методов финансового анализа в методологическом обеспечении научных исследований.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Сущность и перспективы применения методов ресурсного анализа в научных исследованиях.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Методы теории принятия решений: метод построения дерева решений.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Методы теории принятия решений: анализ чувствительности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lastRenderedPageBreak/>
        <w:t>Основы, алгоритмы и практика функционально-стоимостного анализа.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Методы экспертных оценок: Дельфийский метод и метод парных корреляций. Особенности формирования экспертных групп для проведения научных исследований.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Методы теории игр.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Методика и инструментарий финансового анализа.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Экономико-математическое моделирование и аппроксимация зависимостей. Корреляционно-регрессионный анализ.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Детальная апробация исследований: проверка моделей на адекватность, детерминация и автокорреляция.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Официальная апробация исследований: научный доклад (отчет), тезисы доклада, научная статья, монография, методическое пособие, диссертация, автореферат.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Проектирование и внедрение научных разработок на практике.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Патентование результатов исследований и разработок. Возможности формирования интеллектуального капитала современных организаций.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Организационные основы научных исследований: научный семинар, научная конференция, научный съезд (конгресс), симпозиум, тематические чтения.</w:t>
      </w:r>
    </w:p>
    <w:p w:rsidR="00C95661" w:rsidRPr="000865DA" w:rsidRDefault="00C95661" w:rsidP="000865DA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Возможности современных IT-технологий в системе научных исследований и официальном представлении их результатов.</w:t>
      </w:r>
    </w:p>
    <w:p w:rsidR="00C95661" w:rsidRPr="000865DA" w:rsidRDefault="00C95661" w:rsidP="000865DA">
      <w:pPr>
        <w:tabs>
          <w:tab w:val="left" w:pos="360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5DA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 с оценкой:</w:t>
      </w: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865DA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0865DA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865DA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0865DA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865DA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0865DA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865D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865DA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95661" w:rsidRPr="000865DA" w:rsidRDefault="00C95661" w:rsidP="000865D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865D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865DA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95661" w:rsidRPr="00770BC4" w:rsidRDefault="00C95661" w:rsidP="00C956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95661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661" w:rsidRPr="00AE3454" w:rsidRDefault="00C95661" w:rsidP="00C956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5ACD" w:rsidRPr="00194C3D" w:rsidRDefault="00415ACD" w:rsidP="00C95661">
      <w:pPr>
        <w:pStyle w:val="Style3"/>
        <w:widowControl/>
        <w:ind w:firstLine="567"/>
        <w:jc w:val="right"/>
        <w:outlineLvl w:val="0"/>
      </w:pPr>
    </w:p>
    <w:sectPr w:rsidR="00415ACD" w:rsidRPr="00194C3D" w:rsidSect="001106EB">
      <w:footerReference w:type="even" r:id="rId387"/>
      <w:footerReference w:type="default" r:id="rId388"/>
      <w:pgSz w:w="11906" w:h="16838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2741" w:rsidRDefault="009D2741">
      <w:pPr>
        <w:spacing w:after="0" w:line="240" w:lineRule="auto"/>
      </w:pPr>
      <w:r>
        <w:separator/>
      </w:r>
    </w:p>
  </w:endnote>
  <w:endnote w:type="continuationSeparator" w:id="0">
    <w:p w:rsidR="009D2741" w:rsidRDefault="009D2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6EB" w:rsidRDefault="001106EB" w:rsidP="00A60CA1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1106EB" w:rsidRDefault="001106EB" w:rsidP="00A60CA1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6EB" w:rsidRDefault="001106EB" w:rsidP="00A60CA1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12</w:t>
    </w:r>
    <w:r>
      <w:rPr>
        <w:rStyle w:val="af1"/>
      </w:rPr>
      <w:fldChar w:fldCharType="end"/>
    </w:r>
  </w:p>
  <w:p w:rsidR="001106EB" w:rsidRDefault="001106EB" w:rsidP="00A60CA1">
    <w:pPr>
      <w:pStyle w:val="ac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6EB" w:rsidRDefault="001106EB" w:rsidP="001106EB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1106EB" w:rsidRDefault="001106EB" w:rsidP="001106EB">
    <w:pPr>
      <w:pStyle w:val="ac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6EB" w:rsidRDefault="001106EB" w:rsidP="001106EB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35</w:t>
    </w:r>
    <w:r>
      <w:rPr>
        <w:rStyle w:val="af1"/>
      </w:rPr>
      <w:fldChar w:fldCharType="end"/>
    </w:r>
  </w:p>
  <w:p w:rsidR="001106EB" w:rsidRDefault="001106EB" w:rsidP="001106EB">
    <w:pPr>
      <w:pStyle w:val="ac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6EB" w:rsidRDefault="001106EB" w:rsidP="001106EB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1106EB" w:rsidRDefault="001106EB" w:rsidP="001106EB">
    <w:pPr>
      <w:pStyle w:val="ac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6EB" w:rsidRDefault="001106EB" w:rsidP="001106EB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58</w:t>
    </w:r>
    <w:r>
      <w:rPr>
        <w:rStyle w:val="af1"/>
      </w:rPr>
      <w:fldChar w:fldCharType="end"/>
    </w:r>
  </w:p>
  <w:p w:rsidR="001106EB" w:rsidRDefault="001106EB" w:rsidP="001106EB">
    <w:pPr>
      <w:pStyle w:val="ac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6EB" w:rsidRDefault="001106EB" w:rsidP="001106EB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1106EB" w:rsidRDefault="001106EB" w:rsidP="001106EB">
    <w:pPr>
      <w:pStyle w:val="ac"/>
      <w:ind w:right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6EB" w:rsidRDefault="001106EB" w:rsidP="001106EB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59</w:t>
    </w:r>
    <w:r>
      <w:rPr>
        <w:rStyle w:val="af1"/>
      </w:rPr>
      <w:fldChar w:fldCharType="end"/>
    </w:r>
  </w:p>
  <w:p w:rsidR="001106EB" w:rsidRDefault="001106EB" w:rsidP="001106E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2741" w:rsidRDefault="009D2741">
      <w:pPr>
        <w:spacing w:after="0" w:line="240" w:lineRule="auto"/>
      </w:pPr>
      <w:r>
        <w:separator/>
      </w:r>
    </w:p>
  </w:footnote>
  <w:footnote w:type="continuationSeparator" w:id="0">
    <w:p w:rsidR="009D2741" w:rsidRDefault="009D27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C5F5D"/>
    <w:multiLevelType w:val="hybridMultilevel"/>
    <w:tmpl w:val="75D023C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C6708"/>
    <w:multiLevelType w:val="hybridMultilevel"/>
    <w:tmpl w:val="F86CC80E"/>
    <w:lvl w:ilvl="0" w:tplc="7B9C6B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FCE76B9"/>
    <w:multiLevelType w:val="hybridMultilevel"/>
    <w:tmpl w:val="D08C1760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CB5C7E"/>
    <w:multiLevelType w:val="hybridMultilevel"/>
    <w:tmpl w:val="341A3AC4"/>
    <w:lvl w:ilvl="0" w:tplc="6DA4B6D4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1243D31"/>
    <w:multiLevelType w:val="hybridMultilevel"/>
    <w:tmpl w:val="F80EB556"/>
    <w:lvl w:ilvl="0" w:tplc="21146D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2504465"/>
    <w:multiLevelType w:val="multilevel"/>
    <w:tmpl w:val="3B2C8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625C9C"/>
    <w:multiLevelType w:val="hybridMultilevel"/>
    <w:tmpl w:val="3B56E508"/>
    <w:lvl w:ilvl="0" w:tplc="2BB2CD5E">
      <w:start w:val="1"/>
      <w:numFmt w:val="decimal"/>
      <w:lvlText w:val="%1."/>
      <w:lvlJc w:val="left"/>
      <w:pPr>
        <w:ind w:left="161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7" w15:restartNumberingAfterBreak="0">
    <w:nsid w:val="133B7A79"/>
    <w:multiLevelType w:val="hybridMultilevel"/>
    <w:tmpl w:val="38D0D87C"/>
    <w:lvl w:ilvl="0" w:tplc="6DA4B6D4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 w15:restartNumberingAfterBreak="0">
    <w:nsid w:val="179A19FE"/>
    <w:multiLevelType w:val="hybridMultilevel"/>
    <w:tmpl w:val="C734B1A0"/>
    <w:lvl w:ilvl="0" w:tplc="0F24377A">
      <w:start w:val="1"/>
      <w:numFmt w:val="decimal"/>
      <w:lvlText w:val="%1."/>
      <w:lvlJc w:val="left"/>
      <w:pPr>
        <w:ind w:left="15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9" w15:restartNumberingAfterBreak="0">
    <w:nsid w:val="18907A39"/>
    <w:multiLevelType w:val="hybridMultilevel"/>
    <w:tmpl w:val="6DF25914"/>
    <w:lvl w:ilvl="0" w:tplc="2BB2CD5E">
      <w:start w:val="1"/>
      <w:numFmt w:val="decimal"/>
      <w:lvlText w:val="%1."/>
      <w:lvlJc w:val="left"/>
      <w:pPr>
        <w:ind w:left="161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" w15:restartNumberingAfterBreak="0">
    <w:nsid w:val="1B71738A"/>
    <w:multiLevelType w:val="hybridMultilevel"/>
    <w:tmpl w:val="207A3B6A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F70B7"/>
    <w:multiLevelType w:val="hybridMultilevel"/>
    <w:tmpl w:val="C2F0155A"/>
    <w:lvl w:ilvl="0" w:tplc="2BB2CD5E">
      <w:start w:val="1"/>
      <w:numFmt w:val="decimal"/>
      <w:lvlText w:val="%1."/>
      <w:lvlJc w:val="left"/>
      <w:pPr>
        <w:ind w:left="161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 w15:restartNumberingAfterBreak="0">
    <w:nsid w:val="24D8397D"/>
    <w:multiLevelType w:val="hybridMultilevel"/>
    <w:tmpl w:val="6B7279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B90E78"/>
    <w:multiLevelType w:val="hybridMultilevel"/>
    <w:tmpl w:val="6F4E796E"/>
    <w:lvl w:ilvl="0" w:tplc="2BB2CD5E">
      <w:start w:val="1"/>
      <w:numFmt w:val="decimal"/>
      <w:lvlText w:val="%1."/>
      <w:lvlJc w:val="left"/>
      <w:pPr>
        <w:ind w:left="777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" w15:restartNumberingAfterBreak="0">
    <w:nsid w:val="391A602F"/>
    <w:multiLevelType w:val="hybridMultilevel"/>
    <w:tmpl w:val="4AA4C28E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F4151"/>
    <w:multiLevelType w:val="hybridMultilevel"/>
    <w:tmpl w:val="4C26E6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A563D1B"/>
    <w:multiLevelType w:val="hybridMultilevel"/>
    <w:tmpl w:val="0F442564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7015AF"/>
    <w:multiLevelType w:val="hybridMultilevel"/>
    <w:tmpl w:val="29CE2A86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3EC95BFF"/>
    <w:multiLevelType w:val="hybridMultilevel"/>
    <w:tmpl w:val="342AA00C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FF48D2"/>
    <w:multiLevelType w:val="hybridMultilevel"/>
    <w:tmpl w:val="B93E1C16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40EC6F12"/>
    <w:multiLevelType w:val="hybridMultilevel"/>
    <w:tmpl w:val="A0960520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C5665C"/>
    <w:multiLevelType w:val="hybridMultilevel"/>
    <w:tmpl w:val="4C26E6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4BA65B8"/>
    <w:multiLevelType w:val="hybridMultilevel"/>
    <w:tmpl w:val="9BB4CFFC"/>
    <w:lvl w:ilvl="0" w:tplc="2BB2CD5E">
      <w:start w:val="1"/>
      <w:numFmt w:val="decimal"/>
      <w:lvlText w:val="%1."/>
      <w:lvlJc w:val="left"/>
      <w:pPr>
        <w:ind w:left="2263" w:hanging="360"/>
      </w:pPr>
      <w:rPr>
        <w:rFonts w:ascii="Times New Roman" w:eastAsia="Calibri" w:hAnsi="Times New Roman" w:cs="Times New Roman"/>
      </w:rPr>
    </w:lvl>
    <w:lvl w:ilvl="1" w:tplc="2BB2CD5E">
      <w:start w:val="1"/>
      <w:numFmt w:val="decimal"/>
      <w:lvlText w:val="%2."/>
      <w:lvlJc w:val="left"/>
      <w:pPr>
        <w:ind w:left="2149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6556CDF"/>
    <w:multiLevelType w:val="hybridMultilevel"/>
    <w:tmpl w:val="B9F0D414"/>
    <w:lvl w:ilvl="0" w:tplc="04190015">
      <w:start w:val="1"/>
      <w:numFmt w:val="upperLetter"/>
      <w:lvlText w:val="%1."/>
      <w:lvlJc w:val="left"/>
      <w:pPr>
        <w:ind w:left="777" w:hanging="360"/>
      </w:pPr>
    </w:lvl>
    <w:lvl w:ilvl="1" w:tplc="0F24377A">
      <w:start w:val="1"/>
      <w:numFmt w:val="decimal"/>
      <w:lvlText w:val="%2."/>
      <w:lvlJc w:val="left"/>
      <w:pPr>
        <w:ind w:left="149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4" w15:restartNumberingAfterBreak="0">
    <w:nsid w:val="482443D3"/>
    <w:multiLevelType w:val="hybridMultilevel"/>
    <w:tmpl w:val="5D5E3852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5909E4"/>
    <w:multiLevelType w:val="hybridMultilevel"/>
    <w:tmpl w:val="50A8AFBE"/>
    <w:lvl w:ilvl="0" w:tplc="B810D8A4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66F378B"/>
    <w:multiLevelType w:val="hybridMultilevel"/>
    <w:tmpl w:val="4C26E6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9D752DD"/>
    <w:multiLevelType w:val="hybridMultilevel"/>
    <w:tmpl w:val="70829520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4432748"/>
    <w:multiLevelType w:val="hybridMultilevel"/>
    <w:tmpl w:val="3D041D1A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88646E"/>
    <w:multiLevelType w:val="hybridMultilevel"/>
    <w:tmpl w:val="5EB4B358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72420F2A"/>
    <w:multiLevelType w:val="hybridMultilevel"/>
    <w:tmpl w:val="064621E4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6C6342"/>
    <w:multiLevelType w:val="hybridMultilevel"/>
    <w:tmpl w:val="604464B8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9"/>
  </w:num>
  <w:num w:numId="3">
    <w:abstractNumId w:val="1"/>
  </w:num>
  <w:num w:numId="4">
    <w:abstractNumId w:val="4"/>
  </w:num>
  <w:num w:numId="5">
    <w:abstractNumId w:val="27"/>
  </w:num>
  <w:num w:numId="6">
    <w:abstractNumId w:val="10"/>
  </w:num>
  <w:num w:numId="7">
    <w:abstractNumId w:val="14"/>
  </w:num>
  <w:num w:numId="8">
    <w:abstractNumId w:val="17"/>
  </w:num>
  <w:num w:numId="9">
    <w:abstractNumId w:val="16"/>
  </w:num>
  <w:num w:numId="10">
    <w:abstractNumId w:val="30"/>
  </w:num>
  <w:num w:numId="11">
    <w:abstractNumId w:val="24"/>
  </w:num>
  <w:num w:numId="12">
    <w:abstractNumId w:val="2"/>
  </w:num>
  <w:num w:numId="13">
    <w:abstractNumId w:val="0"/>
  </w:num>
  <w:num w:numId="14">
    <w:abstractNumId w:val="28"/>
  </w:num>
  <w:num w:numId="15">
    <w:abstractNumId w:val="31"/>
  </w:num>
  <w:num w:numId="16">
    <w:abstractNumId w:val="18"/>
  </w:num>
  <w:num w:numId="17">
    <w:abstractNumId w:val="20"/>
  </w:num>
  <w:num w:numId="18">
    <w:abstractNumId w:val="21"/>
  </w:num>
  <w:num w:numId="19">
    <w:abstractNumId w:val="26"/>
  </w:num>
  <w:num w:numId="20">
    <w:abstractNumId w:val="15"/>
  </w:num>
  <w:num w:numId="21">
    <w:abstractNumId w:val="12"/>
  </w:num>
  <w:num w:numId="22">
    <w:abstractNumId w:val="25"/>
  </w:num>
  <w:num w:numId="23">
    <w:abstractNumId w:val="8"/>
  </w:num>
  <w:num w:numId="24">
    <w:abstractNumId w:val="7"/>
  </w:num>
  <w:num w:numId="25">
    <w:abstractNumId w:val="5"/>
  </w:num>
  <w:num w:numId="26">
    <w:abstractNumId w:val="9"/>
  </w:num>
  <w:num w:numId="27">
    <w:abstractNumId w:val="11"/>
  </w:num>
  <w:num w:numId="28">
    <w:abstractNumId w:val="6"/>
  </w:num>
  <w:num w:numId="29">
    <w:abstractNumId w:val="23"/>
  </w:num>
  <w:num w:numId="30">
    <w:abstractNumId w:val="22"/>
  </w:num>
  <w:num w:numId="31">
    <w:abstractNumId w:val="13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775D"/>
    <w:rsid w:val="000865DA"/>
    <w:rsid w:val="00091167"/>
    <w:rsid w:val="00100E3E"/>
    <w:rsid w:val="001106EB"/>
    <w:rsid w:val="00172171"/>
    <w:rsid w:val="00194C3D"/>
    <w:rsid w:val="002D21AA"/>
    <w:rsid w:val="00324501"/>
    <w:rsid w:val="00342155"/>
    <w:rsid w:val="003F5F1E"/>
    <w:rsid w:val="00415ACD"/>
    <w:rsid w:val="004A1B55"/>
    <w:rsid w:val="004B53DB"/>
    <w:rsid w:val="005103E2"/>
    <w:rsid w:val="00525043"/>
    <w:rsid w:val="005333B0"/>
    <w:rsid w:val="005B4502"/>
    <w:rsid w:val="0065775D"/>
    <w:rsid w:val="00677386"/>
    <w:rsid w:val="006B7BD2"/>
    <w:rsid w:val="00721171"/>
    <w:rsid w:val="007D1B1E"/>
    <w:rsid w:val="008031B7"/>
    <w:rsid w:val="008659C5"/>
    <w:rsid w:val="00950BEC"/>
    <w:rsid w:val="009D2741"/>
    <w:rsid w:val="00A10363"/>
    <w:rsid w:val="00A32FA6"/>
    <w:rsid w:val="00A35F38"/>
    <w:rsid w:val="00A579D4"/>
    <w:rsid w:val="00A60CA1"/>
    <w:rsid w:val="00A66D1A"/>
    <w:rsid w:val="00AA3277"/>
    <w:rsid w:val="00B86AC6"/>
    <w:rsid w:val="00BC1769"/>
    <w:rsid w:val="00C01BE0"/>
    <w:rsid w:val="00C10ECF"/>
    <w:rsid w:val="00C95661"/>
    <w:rsid w:val="00EF443D"/>
    <w:rsid w:val="00FA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E8BFD"/>
  <w15:docId w15:val="{A26B7A5D-9EB6-48D1-A033-5092236E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C01B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C01BE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C01BE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C01BE0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C01BE0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2">
    <w:name w:val="Font Style22"/>
    <w:rsid w:val="00415ACD"/>
    <w:rPr>
      <w:rFonts w:ascii="Times New Roman" w:hAnsi="Times New Roman" w:cs="Times New Roman"/>
      <w:sz w:val="20"/>
      <w:szCs w:val="20"/>
    </w:rPr>
  </w:style>
  <w:style w:type="paragraph" w:styleId="a3">
    <w:name w:val="Balloon Text"/>
    <w:basedOn w:val="a"/>
    <w:link w:val="a4"/>
    <w:unhideWhenUsed/>
    <w:rsid w:val="00415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15AC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15AC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01B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C01BE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01BE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01BE0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C01BE0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table" w:styleId="a6">
    <w:name w:val="Table Grid"/>
    <w:basedOn w:val="a1"/>
    <w:uiPriority w:val="39"/>
    <w:rsid w:val="00C01B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Знак Знак Знак Знак"/>
    <w:basedOn w:val="a"/>
    <w:rsid w:val="00C01BE0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pple-converted-space">
    <w:name w:val="apple-converted-space"/>
    <w:basedOn w:val="a0"/>
    <w:rsid w:val="00C01BE0"/>
  </w:style>
  <w:style w:type="paragraph" w:styleId="a8">
    <w:name w:val="Normal (Web)"/>
    <w:basedOn w:val="a"/>
    <w:uiPriority w:val="99"/>
    <w:unhideWhenUsed/>
    <w:rsid w:val="00C01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01BE0"/>
    <w:pPr>
      <w:ind w:left="720"/>
      <w:contextualSpacing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C01B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01BE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rsid w:val="00C01B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C01B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C01B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C01B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C01BE0"/>
  </w:style>
  <w:style w:type="character" w:customStyle="1" w:styleId="wikipedia-box">
    <w:name w:val="wikipedia-box"/>
    <w:basedOn w:val="a0"/>
    <w:rsid w:val="00C01BE0"/>
  </w:style>
  <w:style w:type="character" w:customStyle="1" w:styleId="citation">
    <w:name w:val="citation"/>
    <w:basedOn w:val="a0"/>
    <w:rsid w:val="00C01BE0"/>
  </w:style>
  <w:style w:type="character" w:styleId="ae">
    <w:name w:val="Strong"/>
    <w:uiPriority w:val="22"/>
    <w:qFormat/>
    <w:rsid w:val="00C01BE0"/>
    <w:rPr>
      <w:b/>
      <w:bCs/>
    </w:rPr>
  </w:style>
  <w:style w:type="character" w:customStyle="1" w:styleId="mcprice">
    <w:name w:val="mcprice"/>
    <w:basedOn w:val="a0"/>
    <w:rsid w:val="00C01BE0"/>
  </w:style>
  <w:style w:type="character" w:customStyle="1" w:styleId="green">
    <w:name w:val="green"/>
    <w:basedOn w:val="a0"/>
    <w:rsid w:val="00C01BE0"/>
  </w:style>
  <w:style w:type="character" w:customStyle="1" w:styleId="red">
    <w:name w:val="red"/>
    <w:basedOn w:val="a0"/>
    <w:rsid w:val="00C01BE0"/>
  </w:style>
  <w:style w:type="paragraph" w:customStyle="1" w:styleId="viewinfo">
    <w:name w:val="viewinfo"/>
    <w:basedOn w:val="a"/>
    <w:rsid w:val="00C01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iewinfo2">
    <w:name w:val="viewinfo2"/>
    <w:basedOn w:val="a0"/>
    <w:rsid w:val="00C01BE0"/>
  </w:style>
  <w:style w:type="paragraph" w:customStyle="1" w:styleId="red1">
    <w:name w:val="red1"/>
    <w:basedOn w:val="a"/>
    <w:rsid w:val="00C01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C01BE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C01BE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C01BE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C01BE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sape">
    <w:name w:val="sape"/>
    <w:basedOn w:val="a"/>
    <w:rsid w:val="00C01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ilgener">
    <w:name w:val="tailgener"/>
    <w:basedOn w:val="a0"/>
    <w:rsid w:val="00C01BE0"/>
  </w:style>
  <w:style w:type="paragraph" w:styleId="af">
    <w:name w:val="TOC Heading"/>
    <w:basedOn w:val="1"/>
    <w:next w:val="a"/>
    <w:uiPriority w:val="39"/>
    <w:qFormat/>
    <w:rsid w:val="00C01BE0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C01BE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21">
    <w:name w:val="toc 2"/>
    <w:basedOn w:val="a"/>
    <w:next w:val="a"/>
    <w:autoRedefine/>
    <w:uiPriority w:val="39"/>
    <w:unhideWhenUsed/>
    <w:qFormat/>
    <w:rsid w:val="00C01BE0"/>
    <w:pPr>
      <w:widowControl w:val="0"/>
      <w:tabs>
        <w:tab w:val="right" w:leader="dot" w:pos="9346"/>
      </w:tabs>
      <w:spacing w:after="0" w:line="360" w:lineRule="auto"/>
      <w:ind w:left="142" w:right="282"/>
    </w:pPr>
    <w:rPr>
      <w:rFonts w:ascii="Times New Roman" w:eastAsia="Courier New" w:hAnsi="Times New Roman" w:cs="Times New Roman"/>
      <w:noProof/>
      <w:color w:val="000000"/>
      <w:sz w:val="24"/>
      <w:szCs w:val="24"/>
      <w:lang w:eastAsia="ru-RU" w:bidi="ru-RU"/>
    </w:rPr>
  </w:style>
  <w:style w:type="paragraph" w:customStyle="1" w:styleId="western">
    <w:name w:val="western"/>
    <w:basedOn w:val="a"/>
    <w:rsid w:val="00C01BE0"/>
    <w:pPr>
      <w:spacing w:before="280" w:after="119" w:line="240" w:lineRule="auto"/>
      <w:ind w:firstLine="340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f0">
    <w:name w:val="caption"/>
    <w:basedOn w:val="a"/>
    <w:next w:val="a"/>
    <w:uiPriority w:val="35"/>
    <w:qFormat/>
    <w:rsid w:val="00C01BE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1">
    <w:name w:val="page number"/>
    <w:basedOn w:val="a0"/>
    <w:rsid w:val="00C01BE0"/>
  </w:style>
  <w:style w:type="paragraph" w:styleId="af2">
    <w:name w:val="Body Text Indent"/>
    <w:basedOn w:val="a"/>
    <w:link w:val="af3"/>
    <w:rsid w:val="00C01BE0"/>
    <w:pPr>
      <w:spacing w:before="240"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C01BE0"/>
    <w:rPr>
      <w:rFonts w:ascii="Arial" w:eastAsia="Times New Roman" w:hAnsi="Arial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rsid w:val="00C01B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rsid w:val="00C01B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C01BE0"/>
    <w:rPr>
      <w:vertAlign w:val="superscript"/>
    </w:rPr>
  </w:style>
  <w:style w:type="paragraph" w:customStyle="1" w:styleId="normal4">
    <w:name w:val="normal4"/>
    <w:basedOn w:val="a"/>
    <w:rsid w:val="00C01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d">
    <w:name w:val="gd"/>
    <w:basedOn w:val="a0"/>
    <w:rsid w:val="00C01BE0"/>
  </w:style>
  <w:style w:type="character" w:customStyle="1" w:styleId="g3">
    <w:name w:val="g3"/>
    <w:basedOn w:val="a0"/>
    <w:rsid w:val="00C01BE0"/>
  </w:style>
  <w:style w:type="character" w:customStyle="1" w:styleId="hb">
    <w:name w:val="hb"/>
    <w:basedOn w:val="a0"/>
    <w:rsid w:val="00C01BE0"/>
  </w:style>
  <w:style w:type="character" w:customStyle="1" w:styleId="g2">
    <w:name w:val="g2"/>
    <w:basedOn w:val="a0"/>
    <w:rsid w:val="00C01BE0"/>
  </w:style>
  <w:style w:type="paragraph" w:customStyle="1" w:styleId="Style1">
    <w:name w:val="Style1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C01B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01B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C01BE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C01BE0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C01BE0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rsid w:val="00C01BE0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3">
    <w:name w:val="Style3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C01BE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01BE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01B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01BE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01BE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C01BE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C01B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01B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C01B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01B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01BE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01B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01B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01B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01BE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01B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01BE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01BE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01BE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01BE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01B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01BE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01B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C01BE0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01BE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01BE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01BE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C01BE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01BE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01B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01BE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01BE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01BE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01BE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01B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01BE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01BE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01BE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01BE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01BE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01BE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01BE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01BE0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C01BE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C01BE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C01BE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01BE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01BE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01BE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01BE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01BE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01BE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7">
    <w:name w:val="Emphasis"/>
    <w:qFormat/>
    <w:rsid w:val="00C01BE0"/>
    <w:rPr>
      <w:i/>
      <w:iCs/>
    </w:rPr>
  </w:style>
  <w:style w:type="character" w:customStyle="1" w:styleId="apple-style-span">
    <w:name w:val="apple-style-span"/>
    <w:basedOn w:val="a0"/>
    <w:rsid w:val="00C01BE0"/>
  </w:style>
  <w:style w:type="paragraph" w:styleId="af8">
    <w:name w:val="Plain Text"/>
    <w:basedOn w:val="a"/>
    <w:link w:val="af9"/>
    <w:rsid w:val="00C01BE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9">
    <w:name w:val="Текст Знак"/>
    <w:basedOn w:val="a0"/>
    <w:link w:val="af8"/>
    <w:rsid w:val="00C01BE0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31">
    <w:name w:val="Body Text Indent 3"/>
    <w:basedOn w:val="a"/>
    <w:link w:val="32"/>
    <w:rsid w:val="00C01BE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C01BE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a">
    <w:name w:val="Body Text"/>
    <w:basedOn w:val="a"/>
    <w:link w:val="afb"/>
    <w:rsid w:val="00C01BE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b">
    <w:name w:val="Основной текст Знак"/>
    <w:basedOn w:val="a0"/>
    <w:link w:val="afa"/>
    <w:rsid w:val="00C01BE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3">
    <w:name w:val="Body Text 3"/>
    <w:basedOn w:val="a"/>
    <w:link w:val="34"/>
    <w:rsid w:val="00C01BE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C01BE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c">
    <w:name w:val="List"/>
    <w:basedOn w:val="a"/>
    <w:rsid w:val="00C01BE0"/>
    <w:pPr>
      <w:spacing w:after="0" w:line="480" w:lineRule="auto"/>
      <w:ind w:left="283" w:hanging="283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310">
    <w:name w:val="Основной текст с отступом 31"/>
    <w:basedOn w:val="a"/>
    <w:rsid w:val="00C01BE0"/>
    <w:pPr>
      <w:widowControl w:val="0"/>
      <w:suppressAutoHyphens/>
      <w:autoSpaceDE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Default">
    <w:name w:val="Default"/>
    <w:rsid w:val="00C01BE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23">
    <w:name w:val="Body Text 2"/>
    <w:aliases w:val=" Знак"/>
    <w:basedOn w:val="a"/>
    <w:link w:val="24"/>
    <w:rsid w:val="00C01BE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2 Знак"/>
    <w:aliases w:val=" Знак Знак"/>
    <w:basedOn w:val="a0"/>
    <w:link w:val="23"/>
    <w:rsid w:val="00C01BE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d">
    <w:name w:val="Document Map"/>
    <w:basedOn w:val="a"/>
    <w:link w:val="afe"/>
    <w:uiPriority w:val="99"/>
    <w:unhideWhenUsed/>
    <w:rsid w:val="00C01BE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e">
    <w:name w:val="Схема документа Знак"/>
    <w:basedOn w:val="a0"/>
    <w:link w:val="afd"/>
    <w:uiPriority w:val="99"/>
    <w:rsid w:val="00C01BE0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16">
    <w:name w:val="Основной текст (16)"/>
    <w:link w:val="161"/>
    <w:uiPriority w:val="99"/>
    <w:rsid w:val="00C01BE0"/>
    <w:rPr>
      <w:b/>
      <w:bCs/>
      <w:shd w:val="clear" w:color="auto" w:fill="FFFFFF"/>
    </w:rPr>
  </w:style>
  <w:style w:type="character" w:customStyle="1" w:styleId="1610pt">
    <w:name w:val="Основной текст (16) + 10 pt"/>
    <w:aliases w:val="Не полужирный"/>
    <w:uiPriority w:val="99"/>
    <w:rsid w:val="00C01BE0"/>
    <w:rPr>
      <w:rFonts w:ascii="Times New Roman" w:hAnsi="Times New Roman" w:cs="Times New Roman"/>
      <w:b/>
      <w:bCs/>
      <w:sz w:val="20"/>
      <w:szCs w:val="20"/>
    </w:rPr>
  </w:style>
  <w:style w:type="paragraph" w:customStyle="1" w:styleId="161">
    <w:name w:val="Основной текст (16)1"/>
    <w:basedOn w:val="a"/>
    <w:link w:val="16"/>
    <w:uiPriority w:val="99"/>
    <w:rsid w:val="00C01BE0"/>
    <w:pPr>
      <w:shd w:val="clear" w:color="auto" w:fill="FFFFFF"/>
      <w:spacing w:before="120" w:after="120" w:line="240" w:lineRule="atLeast"/>
    </w:pPr>
    <w:rPr>
      <w:b/>
      <w:bCs/>
    </w:rPr>
  </w:style>
  <w:style w:type="character" w:customStyle="1" w:styleId="12pt2">
    <w:name w:val="Основной текст + 12 pt2"/>
    <w:aliases w:val="Курсив45"/>
    <w:uiPriority w:val="99"/>
    <w:rsid w:val="00C01BE0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12">
    <w:name w:val="Подпись к таблице (12)"/>
    <w:link w:val="121"/>
    <w:uiPriority w:val="99"/>
    <w:locked/>
    <w:rsid w:val="00C01BE0"/>
    <w:rPr>
      <w:b/>
      <w:bCs/>
      <w:shd w:val="clear" w:color="auto" w:fill="FFFFFF"/>
    </w:rPr>
  </w:style>
  <w:style w:type="paragraph" w:customStyle="1" w:styleId="121">
    <w:name w:val="Подпись к таблице (12)1"/>
    <w:basedOn w:val="a"/>
    <w:link w:val="12"/>
    <w:uiPriority w:val="99"/>
    <w:rsid w:val="00C01BE0"/>
    <w:pPr>
      <w:shd w:val="clear" w:color="auto" w:fill="FFFFFF"/>
      <w:spacing w:after="0" w:line="391" w:lineRule="exact"/>
      <w:ind w:firstLine="4140"/>
      <w:jc w:val="both"/>
    </w:pPr>
    <w:rPr>
      <w:b/>
      <w:bCs/>
    </w:rPr>
  </w:style>
  <w:style w:type="character" w:customStyle="1" w:styleId="610pt6">
    <w:name w:val="Подпись к таблице (6) + 10 pt6"/>
    <w:aliases w:val="Не полужирный74"/>
    <w:uiPriority w:val="99"/>
    <w:rsid w:val="00C01BE0"/>
    <w:rPr>
      <w:rFonts w:ascii="Times New Roman" w:hAnsi="Times New Roman" w:cs="Times New Roman" w:hint="default"/>
      <w:b/>
      <w:bCs/>
      <w:sz w:val="20"/>
      <w:szCs w:val="20"/>
    </w:rPr>
  </w:style>
  <w:style w:type="character" w:styleId="aff">
    <w:name w:val="FollowedHyperlink"/>
    <w:uiPriority w:val="99"/>
    <w:unhideWhenUsed/>
    <w:rsid w:val="00C01BE0"/>
    <w:rPr>
      <w:color w:val="954F72"/>
      <w:u w:val="single"/>
    </w:rPr>
  </w:style>
  <w:style w:type="paragraph" w:customStyle="1" w:styleId="13">
    <w:name w:val="Обычный1"/>
    <w:rsid w:val="00C01BE0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5.bin"/><Relationship Id="rId299" Type="http://schemas.openxmlformats.org/officeDocument/2006/relationships/oleObject" Target="embeddings/oleObject150.bin"/><Relationship Id="rId21" Type="http://schemas.openxmlformats.org/officeDocument/2006/relationships/hyperlink" Target="https://www.rsl.ru/ru/4readers/catalogues/" TargetMode="External"/><Relationship Id="rId63" Type="http://schemas.openxmlformats.org/officeDocument/2006/relationships/image" Target="media/image20.wmf"/><Relationship Id="rId159" Type="http://schemas.openxmlformats.org/officeDocument/2006/relationships/image" Target="media/image64.wmf"/><Relationship Id="rId324" Type="http://schemas.openxmlformats.org/officeDocument/2006/relationships/image" Target="media/image135.wmf"/><Relationship Id="rId366" Type="http://schemas.openxmlformats.org/officeDocument/2006/relationships/oleObject" Target="embeddings/oleObject197.bin"/><Relationship Id="rId170" Type="http://schemas.openxmlformats.org/officeDocument/2006/relationships/oleObject" Target="embeddings/oleObject74.bin"/><Relationship Id="rId226" Type="http://schemas.openxmlformats.org/officeDocument/2006/relationships/image" Target="media/image92.wmf"/><Relationship Id="rId268" Type="http://schemas.openxmlformats.org/officeDocument/2006/relationships/oleObject" Target="embeddings/oleObject134.bin"/><Relationship Id="rId32" Type="http://schemas.openxmlformats.org/officeDocument/2006/relationships/oleObject" Target="embeddings/oleObject1.bin"/><Relationship Id="rId74" Type="http://schemas.openxmlformats.org/officeDocument/2006/relationships/oleObject" Target="embeddings/oleObject22.bin"/><Relationship Id="rId128" Type="http://schemas.openxmlformats.org/officeDocument/2006/relationships/image" Target="media/image50.wmf"/><Relationship Id="rId335" Type="http://schemas.openxmlformats.org/officeDocument/2006/relationships/oleObject" Target="embeddings/oleObject171.bin"/><Relationship Id="rId377" Type="http://schemas.openxmlformats.org/officeDocument/2006/relationships/oleObject" Target="embeddings/oleObject208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2.bin"/><Relationship Id="rId237" Type="http://schemas.openxmlformats.org/officeDocument/2006/relationships/oleObject" Target="embeddings/oleObject113.bin"/><Relationship Id="rId279" Type="http://schemas.openxmlformats.org/officeDocument/2006/relationships/oleObject" Target="embeddings/oleObject140.bin"/><Relationship Id="rId43" Type="http://schemas.openxmlformats.org/officeDocument/2006/relationships/image" Target="media/image10.wmf"/><Relationship Id="rId139" Type="http://schemas.openxmlformats.org/officeDocument/2006/relationships/image" Target="media/image55.wmf"/><Relationship Id="rId290" Type="http://schemas.openxmlformats.org/officeDocument/2006/relationships/image" Target="media/image118.wmf"/><Relationship Id="rId304" Type="http://schemas.openxmlformats.org/officeDocument/2006/relationships/image" Target="media/image125.wmf"/><Relationship Id="rId346" Type="http://schemas.openxmlformats.org/officeDocument/2006/relationships/oleObject" Target="embeddings/oleObject177.bin"/><Relationship Id="rId388" Type="http://schemas.openxmlformats.org/officeDocument/2006/relationships/footer" Target="footer8.xml"/><Relationship Id="rId85" Type="http://schemas.openxmlformats.org/officeDocument/2006/relationships/image" Target="media/image31.wmf"/><Relationship Id="rId150" Type="http://schemas.openxmlformats.org/officeDocument/2006/relationships/oleObject" Target="embeddings/oleObject64.bin"/><Relationship Id="rId192" Type="http://schemas.openxmlformats.org/officeDocument/2006/relationships/image" Target="media/image75.wmf"/><Relationship Id="rId206" Type="http://schemas.openxmlformats.org/officeDocument/2006/relationships/image" Target="media/image82.wmf"/><Relationship Id="rId248" Type="http://schemas.openxmlformats.org/officeDocument/2006/relationships/oleObject" Target="embeddings/oleObject120.bin"/><Relationship Id="rId12" Type="http://schemas.openxmlformats.org/officeDocument/2006/relationships/hyperlink" Target="https://urait.ru/viewer/teoriya-ekonomicheskogo-analiza-450143" TargetMode="External"/><Relationship Id="rId108" Type="http://schemas.openxmlformats.org/officeDocument/2006/relationships/oleObject" Target="embeddings/oleObject40.bin"/><Relationship Id="rId315" Type="http://schemas.openxmlformats.org/officeDocument/2006/relationships/oleObject" Target="embeddings/oleObject158.bin"/><Relationship Id="rId357" Type="http://schemas.openxmlformats.org/officeDocument/2006/relationships/oleObject" Target="embeddings/oleObject188.bin"/><Relationship Id="rId54" Type="http://schemas.openxmlformats.org/officeDocument/2006/relationships/oleObject" Target="embeddings/oleObject12.bin"/><Relationship Id="rId96" Type="http://schemas.openxmlformats.org/officeDocument/2006/relationships/oleObject" Target="embeddings/oleObject34.bin"/><Relationship Id="rId161" Type="http://schemas.openxmlformats.org/officeDocument/2006/relationships/image" Target="media/image65.wmf"/><Relationship Id="rId217" Type="http://schemas.openxmlformats.org/officeDocument/2006/relationships/oleObject" Target="embeddings/oleObject103.bin"/><Relationship Id="rId259" Type="http://schemas.openxmlformats.org/officeDocument/2006/relationships/oleObject" Target="embeddings/oleObject128.bin"/><Relationship Id="rId23" Type="http://schemas.openxmlformats.org/officeDocument/2006/relationships/hyperlink" Target="http://ecsocman.hse.ru/" TargetMode="External"/><Relationship Id="rId119" Type="http://schemas.openxmlformats.org/officeDocument/2006/relationships/image" Target="media/image46.wmf"/><Relationship Id="rId270" Type="http://schemas.openxmlformats.org/officeDocument/2006/relationships/image" Target="media/image108.wmf"/><Relationship Id="rId326" Type="http://schemas.openxmlformats.org/officeDocument/2006/relationships/image" Target="media/image136.wmf"/><Relationship Id="rId65" Type="http://schemas.openxmlformats.org/officeDocument/2006/relationships/image" Target="media/image21.wmf"/><Relationship Id="rId130" Type="http://schemas.openxmlformats.org/officeDocument/2006/relationships/image" Target="media/image51.wmf"/><Relationship Id="rId368" Type="http://schemas.openxmlformats.org/officeDocument/2006/relationships/oleObject" Target="embeddings/oleObject199.bin"/><Relationship Id="rId172" Type="http://schemas.openxmlformats.org/officeDocument/2006/relationships/oleObject" Target="embeddings/oleObject75.bin"/><Relationship Id="rId228" Type="http://schemas.openxmlformats.org/officeDocument/2006/relationships/image" Target="media/image93.wmf"/><Relationship Id="rId281" Type="http://schemas.openxmlformats.org/officeDocument/2006/relationships/oleObject" Target="embeddings/oleObject141.bin"/><Relationship Id="rId337" Type="http://schemas.openxmlformats.org/officeDocument/2006/relationships/image" Target="media/image138.wmf"/><Relationship Id="rId34" Type="http://schemas.openxmlformats.org/officeDocument/2006/relationships/oleObject" Target="embeddings/oleObject2.bin"/><Relationship Id="rId76" Type="http://schemas.openxmlformats.org/officeDocument/2006/relationships/oleObject" Target="embeddings/oleObject23.bin"/><Relationship Id="rId141" Type="http://schemas.openxmlformats.org/officeDocument/2006/relationships/image" Target="media/image56.wmf"/><Relationship Id="rId379" Type="http://schemas.openxmlformats.org/officeDocument/2006/relationships/oleObject" Target="embeddings/oleObject210.bin"/><Relationship Id="rId7" Type="http://schemas.openxmlformats.org/officeDocument/2006/relationships/image" Target="media/image1.jpeg"/><Relationship Id="rId183" Type="http://schemas.openxmlformats.org/officeDocument/2006/relationships/oleObject" Target="embeddings/oleObject84.bin"/><Relationship Id="rId239" Type="http://schemas.openxmlformats.org/officeDocument/2006/relationships/oleObject" Target="embeddings/oleObject114.bin"/><Relationship Id="rId390" Type="http://schemas.openxmlformats.org/officeDocument/2006/relationships/theme" Target="theme/theme1.xml"/><Relationship Id="rId250" Type="http://schemas.openxmlformats.org/officeDocument/2006/relationships/image" Target="media/image102.wmf"/><Relationship Id="rId292" Type="http://schemas.openxmlformats.org/officeDocument/2006/relationships/image" Target="media/image119.wmf"/><Relationship Id="rId306" Type="http://schemas.openxmlformats.org/officeDocument/2006/relationships/image" Target="media/image126.wmf"/><Relationship Id="rId45" Type="http://schemas.openxmlformats.org/officeDocument/2006/relationships/image" Target="media/image11.wmf"/><Relationship Id="rId87" Type="http://schemas.openxmlformats.org/officeDocument/2006/relationships/image" Target="media/image32.wmf"/><Relationship Id="rId110" Type="http://schemas.openxmlformats.org/officeDocument/2006/relationships/oleObject" Target="embeddings/oleObject41.bin"/><Relationship Id="rId348" Type="http://schemas.openxmlformats.org/officeDocument/2006/relationships/oleObject" Target="embeddings/oleObject179.bin"/><Relationship Id="rId152" Type="http://schemas.openxmlformats.org/officeDocument/2006/relationships/oleObject" Target="embeddings/oleObject65.bin"/><Relationship Id="rId194" Type="http://schemas.openxmlformats.org/officeDocument/2006/relationships/image" Target="media/image76.wmf"/><Relationship Id="rId208" Type="http://schemas.openxmlformats.org/officeDocument/2006/relationships/image" Target="media/image83.wmf"/><Relationship Id="rId261" Type="http://schemas.openxmlformats.org/officeDocument/2006/relationships/oleObject" Target="embeddings/oleObject129.bin"/><Relationship Id="rId14" Type="http://schemas.openxmlformats.org/officeDocument/2006/relationships/hyperlink" Target="https://urait.ru/viewer/metodologiya-nauchnyh-issledovaniy-transdisciplinarnye-podhody-i-metody-454449" TargetMode="External"/><Relationship Id="rId56" Type="http://schemas.openxmlformats.org/officeDocument/2006/relationships/oleObject" Target="embeddings/oleObject13.bin"/><Relationship Id="rId317" Type="http://schemas.openxmlformats.org/officeDocument/2006/relationships/oleObject" Target="embeddings/oleObject159.bin"/><Relationship Id="rId359" Type="http://schemas.openxmlformats.org/officeDocument/2006/relationships/oleObject" Target="embeddings/oleObject190.bin"/><Relationship Id="rId98" Type="http://schemas.openxmlformats.org/officeDocument/2006/relationships/oleObject" Target="embeddings/oleObject35.bin"/><Relationship Id="rId121" Type="http://schemas.openxmlformats.org/officeDocument/2006/relationships/oleObject" Target="embeddings/oleObject48.bin"/><Relationship Id="rId163" Type="http://schemas.openxmlformats.org/officeDocument/2006/relationships/image" Target="media/image66.wmf"/><Relationship Id="rId219" Type="http://schemas.openxmlformats.org/officeDocument/2006/relationships/oleObject" Target="embeddings/oleObject104.bin"/><Relationship Id="rId370" Type="http://schemas.openxmlformats.org/officeDocument/2006/relationships/oleObject" Target="embeddings/oleObject201.bin"/><Relationship Id="rId230" Type="http://schemas.openxmlformats.org/officeDocument/2006/relationships/image" Target="media/image94.wmf"/><Relationship Id="rId25" Type="http://schemas.openxmlformats.org/officeDocument/2006/relationships/hyperlink" Target="http://webofscience.com" TargetMode="External"/><Relationship Id="rId67" Type="http://schemas.openxmlformats.org/officeDocument/2006/relationships/image" Target="media/image22.wmf"/><Relationship Id="rId272" Type="http://schemas.openxmlformats.org/officeDocument/2006/relationships/image" Target="media/image109.wmf"/><Relationship Id="rId328" Type="http://schemas.openxmlformats.org/officeDocument/2006/relationships/oleObject" Target="embeddings/oleObject165.bin"/><Relationship Id="rId132" Type="http://schemas.openxmlformats.org/officeDocument/2006/relationships/oleObject" Target="embeddings/oleObject54.bin"/><Relationship Id="rId174" Type="http://schemas.openxmlformats.org/officeDocument/2006/relationships/oleObject" Target="embeddings/oleObject76.bin"/><Relationship Id="rId381" Type="http://schemas.openxmlformats.org/officeDocument/2006/relationships/oleObject" Target="embeddings/oleObject212.bin"/><Relationship Id="rId241" Type="http://schemas.openxmlformats.org/officeDocument/2006/relationships/oleObject" Target="embeddings/oleObject115.bin"/><Relationship Id="rId36" Type="http://schemas.openxmlformats.org/officeDocument/2006/relationships/oleObject" Target="embeddings/oleObject3.bin"/><Relationship Id="rId283" Type="http://schemas.openxmlformats.org/officeDocument/2006/relationships/oleObject" Target="embeddings/oleObject142.bin"/><Relationship Id="rId339" Type="http://schemas.openxmlformats.org/officeDocument/2006/relationships/image" Target="media/image139.wmf"/><Relationship Id="rId78" Type="http://schemas.openxmlformats.org/officeDocument/2006/relationships/oleObject" Target="embeddings/oleObject24.bin"/><Relationship Id="rId101" Type="http://schemas.openxmlformats.org/officeDocument/2006/relationships/image" Target="media/image38.wmf"/><Relationship Id="rId143" Type="http://schemas.openxmlformats.org/officeDocument/2006/relationships/oleObject" Target="embeddings/oleObject60.bin"/><Relationship Id="rId185" Type="http://schemas.openxmlformats.org/officeDocument/2006/relationships/oleObject" Target="embeddings/oleObject86.bin"/><Relationship Id="rId350" Type="http://schemas.openxmlformats.org/officeDocument/2006/relationships/oleObject" Target="embeddings/oleObject181.bin"/><Relationship Id="rId9" Type="http://schemas.openxmlformats.org/officeDocument/2006/relationships/image" Target="media/image3.jpeg"/><Relationship Id="rId210" Type="http://schemas.openxmlformats.org/officeDocument/2006/relationships/image" Target="media/image84.wmf"/><Relationship Id="rId252" Type="http://schemas.openxmlformats.org/officeDocument/2006/relationships/oleObject" Target="embeddings/oleObject123.bin"/><Relationship Id="rId294" Type="http://schemas.openxmlformats.org/officeDocument/2006/relationships/image" Target="media/image120.wmf"/><Relationship Id="rId308" Type="http://schemas.openxmlformats.org/officeDocument/2006/relationships/image" Target="media/image127.wmf"/><Relationship Id="rId47" Type="http://schemas.openxmlformats.org/officeDocument/2006/relationships/image" Target="media/image12.wmf"/><Relationship Id="rId89" Type="http://schemas.openxmlformats.org/officeDocument/2006/relationships/image" Target="media/image33.wmf"/><Relationship Id="rId112" Type="http://schemas.openxmlformats.org/officeDocument/2006/relationships/image" Target="media/image43.wmf"/><Relationship Id="rId154" Type="http://schemas.openxmlformats.org/officeDocument/2006/relationships/oleObject" Target="embeddings/oleObject66.bin"/><Relationship Id="rId361" Type="http://schemas.openxmlformats.org/officeDocument/2006/relationships/oleObject" Target="embeddings/oleObject192.bin"/><Relationship Id="rId196" Type="http://schemas.openxmlformats.org/officeDocument/2006/relationships/image" Target="media/image77.wmf"/><Relationship Id="rId200" Type="http://schemas.openxmlformats.org/officeDocument/2006/relationships/image" Target="media/image79.wmf"/><Relationship Id="rId382" Type="http://schemas.openxmlformats.org/officeDocument/2006/relationships/oleObject" Target="embeddings/oleObject213.bin"/><Relationship Id="rId16" Type="http://schemas.openxmlformats.org/officeDocument/2006/relationships/hyperlink" Target="https://urait.ru/viewer/issledovaniya-socialno-ekonomicheskih-i-politicheskih-processov-praktikum-453656" TargetMode="External"/><Relationship Id="rId221" Type="http://schemas.openxmlformats.org/officeDocument/2006/relationships/oleObject" Target="embeddings/oleObject105.bin"/><Relationship Id="rId242" Type="http://schemas.openxmlformats.org/officeDocument/2006/relationships/oleObject" Target="embeddings/oleObject116.bin"/><Relationship Id="rId263" Type="http://schemas.openxmlformats.org/officeDocument/2006/relationships/oleObject" Target="embeddings/oleObject130.bin"/><Relationship Id="rId284" Type="http://schemas.openxmlformats.org/officeDocument/2006/relationships/image" Target="media/image115.wmf"/><Relationship Id="rId319" Type="http://schemas.openxmlformats.org/officeDocument/2006/relationships/oleObject" Target="embeddings/oleObject160.bin"/><Relationship Id="rId37" Type="http://schemas.openxmlformats.org/officeDocument/2006/relationships/image" Target="media/image7.wmf"/><Relationship Id="rId58" Type="http://schemas.openxmlformats.org/officeDocument/2006/relationships/oleObject" Target="embeddings/oleObject14.bin"/><Relationship Id="rId79" Type="http://schemas.openxmlformats.org/officeDocument/2006/relationships/image" Target="media/image28.wmf"/><Relationship Id="rId102" Type="http://schemas.openxmlformats.org/officeDocument/2006/relationships/oleObject" Target="embeddings/oleObject37.bin"/><Relationship Id="rId123" Type="http://schemas.openxmlformats.org/officeDocument/2006/relationships/oleObject" Target="embeddings/oleObject49.bin"/><Relationship Id="rId144" Type="http://schemas.openxmlformats.org/officeDocument/2006/relationships/oleObject" Target="embeddings/oleObject61.bin"/><Relationship Id="rId330" Type="http://schemas.openxmlformats.org/officeDocument/2006/relationships/oleObject" Target="embeddings/oleObject167.bin"/><Relationship Id="rId90" Type="http://schemas.openxmlformats.org/officeDocument/2006/relationships/oleObject" Target="embeddings/oleObject30.bin"/><Relationship Id="rId165" Type="http://schemas.openxmlformats.org/officeDocument/2006/relationships/image" Target="media/image67.wmf"/><Relationship Id="rId186" Type="http://schemas.openxmlformats.org/officeDocument/2006/relationships/image" Target="media/image73.wmf"/><Relationship Id="rId351" Type="http://schemas.openxmlformats.org/officeDocument/2006/relationships/oleObject" Target="embeddings/oleObject182.bin"/><Relationship Id="rId372" Type="http://schemas.openxmlformats.org/officeDocument/2006/relationships/oleObject" Target="embeddings/oleObject203.bin"/><Relationship Id="rId211" Type="http://schemas.openxmlformats.org/officeDocument/2006/relationships/oleObject" Target="embeddings/oleObject100.bin"/><Relationship Id="rId232" Type="http://schemas.openxmlformats.org/officeDocument/2006/relationships/image" Target="media/image95.wmf"/><Relationship Id="rId253" Type="http://schemas.openxmlformats.org/officeDocument/2006/relationships/oleObject" Target="embeddings/oleObject124.bin"/><Relationship Id="rId274" Type="http://schemas.openxmlformats.org/officeDocument/2006/relationships/image" Target="media/image110.wmf"/><Relationship Id="rId295" Type="http://schemas.openxmlformats.org/officeDocument/2006/relationships/oleObject" Target="embeddings/oleObject148.bin"/><Relationship Id="rId309" Type="http://schemas.openxmlformats.org/officeDocument/2006/relationships/oleObject" Target="embeddings/oleObject155.bin"/><Relationship Id="rId27" Type="http://schemas.openxmlformats.org/officeDocument/2006/relationships/hyperlink" Target="http://link.springer.com/" TargetMode="External"/><Relationship Id="rId48" Type="http://schemas.openxmlformats.org/officeDocument/2006/relationships/oleObject" Target="embeddings/oleObject9.bin"/><Relationship Id="rId69" Type="http://schemas.openxmlformats.org/officeDocument/2006/relationships/image" Target="media/image23.wmf"/><Relationship Id="rId113" Type="http://schemas.openxmlformats.org/officeDocument/2006/relationships/oleObject" Target="embeddings/oleObject43.bin"/><Relationship Id="rId134" Type="http://schemas.openxmlformats.org/officeDocument/2006/relationships/oleObject" Target="embeddings/oleObject55.bin"/><Relationship Id="rId320" Type="http://schemas.openxmlformats.org/officeDocument/2006/relationships/image" Target="media/image133.wmf"/><Relationship Id="rId80" Type="http://schemas.openxmlformats.org/officeDocument/2006/relationships/oleObject" Target="embeddings/oleObject25.bin"/><Relationship Id="rId155" Type="http://schemas.openxmlformats.org/officeDocument/2006/relationships/image" Target="media/image62.wmf"/><Relationship Id="rId176" Type="http://schemas.openxmlformats.org/officeDocument/2006/relationships/oleObject" Target="embeddings/oleObject77.bin"/><Relationship Id="rId197" Type="http://schemas.openxmlformats.org/officeDocument/2006/relationships/oleObject" Target="embeddings/oleObject93.bin"/><Relationship Id="rId341" Type="http://schemas.openxmlformats.org/officeDocument/2006/relationships/image" Target="media/image140.wmf"/><Relationship Id="rId362" Type="http://schemas.openxmlformats.org/officeDocument/2006/relationships/oleObject" Target="embeddings/oleObject193.bin"/><Relationship Id="rId383" Type="http://schemas.openxmlformats.org/officeDocument/2006/relationships/oleObject" Target="embeddings/oleObject214.bin"/><Relationship Id="rId201" Type="http://schemas.openxmlformats.org/officeDocument/2006/relationships/oleObject" Target="embeddings/oleObject95.bin"/><Relationship Id="rId222" Type="http://schemas.openxmlformats.org/officeDocument/2006/relationships/image" Target="media/image90.wmf"/><Relationship Id="rId243" Type="http://schemas.openxmlformats.org/officeDocument/2006/relationships/oleObject" Target="embeddings/oleObject117.bin"/><Relationship Id="rId264" Type="http://schemas.openxmlformats.org/officeDocument/2006/relationships/image" Target="media/image107.wmf"/><Relationship Id="rId285" Type="http://schemas.openxmlformats.org/officeDocument/2006/relationships/oleObject" Target="embeddings/oleObject143.bin"/><Relationship Id="rId17" Type="http://schemas.openxmlformats.org/officeDocument/2006/relationships/hyperlink" Target="https://dlib.eastview.com/" TargetMode="External"/><Relationship Id="rId38" Type="http://schemas.openxmlformats.org/officeDocument/2006/relationships/oleObject" Target="embeddings/oleObject4.bin"/><Relationship Id="rId59" Type="http://schemas.openxmlformats.org/officeDocument/2006/relationships/image" Target="media/image18.wmf"/><Relationship Id="rId103" Type="http://schemas.openxmlformats.org/officeDocument/2006/relationships/image" Target="media/image39.wmf"/><Relationship Id="rId124" Type="http://schemas.openxmlformats.org/officeDocument/2006/relationships/image" Target="media/image48.wmf"/><Relationship Id="rId310" Type="http://schemas.openxmlformats.org/officeDocument/2006/relationships/image" Target="media/image128.wmf"/><Relationship Id="rId70" Type="http://schemas.openxmlformats.org/officeDocument/2006/relationships/oleObject" Target="embeddings/oleObject20.bin"/><Relationship Id="rId91" Type="http://schemas.openxmlformats.org/officeDocument/2006/relationships/image" Target="media/image34.wmf"/><Relationship Id="rId145" Type="http://schemas.openxmlformats.org/officeDocument/2006/relationships/image" Target="media/image57.wmf"/><Relationship Id="rId166" Type="http://schemas.openxmlformats.org/officeDocument/2006/relationships/oleObject" Target="embeddings/oleObject72.bin"/><Relationship Id="rId187" Type="http://schemas.openxmlformats.org/officeDocument/2006/relationships/oleObject" Target="embeddings/oleObject87.bin"/><Relationship Id="rId331" Type="http://schemas.openxmlformats.org/officeDocument/2006/relationships/oleObject" Target="embeddings/oleObject168.bin"/><Relationship Id="rId352" Type="http://schemas.openxmlformats.org/officeDocument/2006/relationships/oleObject" Target="embeddings/oleObject183.bin"/><Relationship Id="rId373" Type="http://schemas.openxmlformats.org/officeDocument/2006/relationships/oleObject" Target="embeddings/oleObject204.bin"/><Relationship Id="rId1" Type="http://schemas.openxmlformats.org/officeDocument/2006/relationships/numbering" Target="numbering.xml"/><Relationship Id="rId212" Type="http://schemas.openxmlformats.org/officeDocument/2006/relationships/image" Target="media/image85.wmf"/><Relationship Id="rId233" Type="http://schemas.openxmlformats.org/officeDocument/2006/relationships/oleObject" Target="embeddings/oleObject111.bin"/><Relationship Id="rId254" Type="http://schemas.openxmlformats.org/officeDocument/2006/relationships/image" Target="media/image103.wmf"/><Relationship Id="rId28" Type="http://schemas.openxmlformats.org/officeDocument/2006/relationships/hyperlink" Target="http://www.springer.com/references" TargetMode="External"/><Relationship Id="rId49" Type="http://schemas.openxmlformats.org/officeDocument/2006/relationships/image" Target="media/image13.wmf"/><Relationship Id="rId114" Type="http://schemas.openxmlformats.org/officeDocument/2006/relationships/image" Target="media/image44.wmf"/><Relationship Id="rId275" Type="http://schemas.openxmlformats.org/officeDocument/2006/relationships/oleObject" Target="embeddings/oleObject138.bin"/><Relationship Id="rId296" Type="http://schemas.openxmlformats.org/officeDocument/2006/relationships/image" Target="media/image121.wmf"/><Relationship Id="rId300" Type="http://schemas.openxmlformats.org/officeDocument/2006/relationships/image" Target="media/image123.wmf"/><Relationship Id="rId60" Type="http://schemas.openxmlformats.org/officeDocument/2006/relationships/oleObject" Target="embeddings/oleObject15.bin"/><Relationship Id="rId81" Type="http://schemas.openxmlformats.org/officeDocument/2006/relationships/image" Target="media/image29.wmf"/><Relationship Id="rId135" Type="http://schemas.openxmlformats.org/officeDocument/2006/relationships/image" Target="media/image53.wmf"/><Relationship Id="rId156" Type="http://schemas.openxmlformats.org/officeDocument/2006/relationships/oleObject" Target="embeddings/oleObject67.bin"/><Relationship Id="rId177" Type="http://schemas.openxmlformats.org/officeDocument/2006/relationships/oleObject" Target="embeddings/oleObject78.bin"/><Relationship Id="rId198" Type="http://schemas.openxmlformats.org/officeDocument/2006/relationships/image" Target="media/image78.wmf"/><Relationship Id="rId321" Type="http://schemas.openxmlformats.org/officeDocument/2006/relationships/oleObject" Target="embeddings/oleObject161.bin"/><Relationship Id="rId342" Type="http://schemas.openxmlformats.org/officeDocument/2006/relationships/oleObject" Target="embeddings/oleObject175.bin"/><Relationship Id="rId363" Type="http://schemas.openxmlformats.org/officeDocument/2006/relationships/oleObject" Target="embeddings/oleObject194.bin"/><Relationship Id="rId384" Type="http://schemas.openxmlformats.org/officeDocument/2006/relationships/hyperlink" Target="https://www.minpromtorg.gov.ru" TargetMode="External"/><Relationship Id="rId202" Type="http://schemas.openxmlformats.org/officeDocument/2006/relationships/image" Target="media/image80.wmf"/><Relationship Id="rId223" Type="http://schemas.openxmlformats.org/officeDocument/2006/relationships/oleObject" Target="embeddings/oleObject106.bin"/><Relationship Id="rId244" Type="http://schemas.openxmlformats.org/officeDocument/2006/relationships/image" Target="media/image100.wmf"/><Relationship Id="rId18" Type="http://schemas.openxmlformats.org/officeDocument/2006/relationships/hyperlink" Target="https://elibrary.ru/project_risc.asp" TargetMode="External"/><Relationship Id="rId39" Type="http://schemas.openxmlformats.org/officeDocument/2006/relationships/image" Target="media/image8.wmf"/><Relationship Id="rId265" Type="http://schemas.openxmlformats.org/officeDocument/2006/relationships/oleObject" Target="embeddings/oleObject131.bin"/><Relationship Id="rId286" Type="http://schemas.openxmlformats.org/officeDocument/2006/relationships/image" Target="media/image116.wmf"/><Relationship Id="rId50" Type="http://schemas.openxmlformats.org/officeDocument/2006/relationships/oleObject" Target="embeddings/oleObject10.bin"/><Relationship Id="rId104" Type="http://schemas.openxmlformats.org/officeDocument/2006/relationships/oleObject" Target="embeddings/oleObject38.bin"/><Relationship Id="rId125" Type="http://schemas.openxmlformats.org/officeDocument/2006/relationships/oleObject" Target="embeddings/oleObject50.bin"/><Relationship Id="rId146" Type="http://schemas.openxmlformats.org/officeDocument/2006/relationships/oleObject" Target="embeddings/oleObject62.bin"/><Relationship Id="rId167" Type="http://schemas.openxmlformats.org/officeDocument/2006/relationships/image" Target="media/image68.wmf"/><Relationship Id="rId188" Type="http://schemas.openxmlformats.org/officeDocument/2006/relationships/image" Target="media/image74.wmf"/><Relationship Id="rId311" Type="http://schemas.openxmlformats.org/officeDocument/2006/relationships/oleObject" Target="embeddings/oleObject156.bin"/><Relationship Id="rId332" Type="http://schemas.openxmlformats.org/officeDocument/2006/relationships/oleObject" Target="embeddings/oleObject169.bin"/><Relationship Id="rId353" Type="http://schemas.openxmlformats.org/officeDocument/2006/relationships/oleObject" Target="embeddings/oleObject184.bin"/><Relationship Id="rId374" Type="http://schemas.openxmlformats.org/officeDocument/2006/relationships/oleObject" Target="embeddings/oleObject205.bin"/><Relationship Id="rId71" Type="http://schemas.openxmlformats.org/officeDocument/2006/relationships/image" Target="media/image24.wmf"/><Relationship Id="rId92" Type="http://schemas.openxmlformats.org/officeDocument/2006/relationships/oleObject" Target="embeddings/oleObject31.bin"/><Relationship Id="rId213" Type="http://schemas.openxmlformats.org/officeDocument/2006/relationships/oleObject" Target="embeddings/oleObject101.bin"/><Relationship Id="rId234" Type="http://schemas.openxmlformats.org/officeDocument/2006/relationships/image" Target="media/image96.wmf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255" Type="http://schemas.openxmlformats.org/officeDocument/2006/relationships/oleObject" Target="embeddings/oleObject125.bin"/><Relationship Id="rId276" Type="http://schemas.openxmlformats.org/officeDocument/2006/relationships/image" Target="media/image111.wmf"/><Relationship Id="rId297" Type="http://schemas.openxmlformats.org/officeDocument/2006/relationships/oleObject" Target="embeddings/oleObject149.bin"/><Relationship Id="rId40" Type="http://schemas.openxmlformats.org/officeDocument/2006/relationships/oleObject" Target="embeddings/oleObject5.bin"/><Relationship Id="rId115" Type="http://schemas.openxmlformats.org/officeDocument/2006/relationships/oleObject" Target="embeddings/oleObject44.bin"/><Relationship Id="rId136" Type="http://schemas.openxmlformats.org/officeDocument/2006/relationships/oleObject" Target="embeddings/oleObject56.bin"/><Relationship Id="rId157" Type="http://schemas.openxmlformats.org/officeDocument/2006/relationships/image" Target="media/image63.wmf"/><Relationship Id="rId178" Type="http://schemas.openxmlformats.org/officeDocument/2006/relationships/oleObject" Target="embeddings/oleObject79.bin"/><Relationship Id="rId301" Type="http://schemas.openxmlformats.org/officeDocument/2006/relationships/oleObject" Target="embeddings/oleObject151.bin"/><Relationship Id="rId322" Type="http://schemas.openxmlformats.org/officeDocument/2006/relationships/image" Target="media/image134.wmf"/><Relationship Id="rId343" Type="http://schemas.openxmlformats.org/officeDocument/2006/relationships/footer" Target="footer3.xml"/><Relationship Id="rId364" Type="http://schemas.openxmlformats.org/officeDocument/2006/relationships/oleObject" Target="embeddings/oleObject195.bin"/><Relationship Id="rId61" Type="http://schemas.openxmlformats.org/officeDocument/2006/relationships/image" Target="media/image19.wmf"/><Relationship Id="rId82" Type="http://schemas.openxmlformats.org/officeDocument/2006/relationships/oleObject" Target="embeddings/oleObject26.bin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385" Type="http://schemas.openxmlformats.org/officeDocument/2006/relationships/footer" Target="footer5.xml"/><Relationship Id="rId19" Type="http://schemas.openxmlformats.org/officeDocument/2006/relationships/hyperlink" Target="https://scholar.google.ru/%20" TargetMode="External"/><Relationship Id="rId224" Type="http://schemas.openxmlformats.org/officeDocument/2006/relationships/image" Target="media/image91.wmf"/><Relationship Id="rId245" Type="http://schemas.openxmlformats.org/officeDocument/2006/relationships/oleObject" Target="embeddings/oleObject118.bin"/><Relationship Id="rId266" Type="http://schemas.openxmlformats.org/officeDocument/2006/relationships/oleObject" Target="embeddings/oleObject132.bin"/><Relationship Id="rId287" Type="http://schemas.openxmlformats.org/officeDocument/2006/relationships/oleObject" Target="embeddings/oleObject144.bin"/><Relationship Id="rId30" Type="http://schemas.openxmlformats.org/officeDocument/2006/relationships/footer" Target="footer2.xml"/><Relationship Id="rId105" Type="http://schemas.openxmlformats.org/officeDocument/2006/relationships/image" Target="media/image40.wmf"/><Relationship Id="rId126" Type="http://schemas.openxmlformats.org/officeDocument/2006/relationships/image" Target="media/image49.wmf"/><Relationship Id="rId147" Type="http://schemas.openxmlformats.org/officeDocument/2006/relationships/image" Target="media/image58.wmf"/><Relationship Id="rId168" Type="http://schemas.openxmlformats.org/officeDocument/2006/relationships/oleObject" Target="embeddings/oleObject73.bin"/><Relationship Id="rId312" Type="http://schemas.openxmlformats.org/officeDocument/2006/relationships/image" Target="media/image129.wmf"/><Relationship Id="rId333" Type="http://schemas.openxmlformats.org/officeDocument/2006/relationships/oleObject" Target="embeddings/oleObject170.bin"/><Relationship Id="rId354" Type="http://schemas.openxmlformats.org/officeDocument/2006/relationships/oleObject" Target="embeddings/oleObject185.bin"/><Relationship Id="rId51" Type="http://schemas.openxmlformats.org/officeDocument/2006/relationships/image" Target="media/image14.wmf"/><Relationship Id="rId72" Type="http://schemas.openxmlformats.org/officeDocument/2006/relationships/oleObject" Target="embeddings/oleObject21.bin"/><Relationship Id="rId93" Type="http://schemas.openxmlformats.org/officeDocument/2006/relationships/oleObject" Target="embeddings/oleObject32.bin"/><Relationship Id="rId189" Type="http://schemas.openxmlformats.org/officeDocument/2006/relationships/oleObject" Target="embeddings/oleObject88.bin"/><Relationship Id="rId375" Type="http://schemas.openxmlformats.org/officeDocument/2006/relationships/oleObject" Target="embeddings/oleObject206.bin"/><Relationship Id="rId3" Type="http://schemas.openxmlformats.org/officeDocument/2006/relationships/settings" Target="settings.xml"/><Relationship Id="rId214" Type="http://schemas.openxmlformats.org/officeDocument/2006/relationships/image" Target="media/image86.wmf"/><Relationship Id="rId235" Type="http://schemas.openxmlformats.org/officeDocument/2006/relationships/oleObject" Target="embeddings/oleObject112.bin"/><Relationship Id="rId256" Type="http://schemas.openxmlformats.org/officeDocument/2006/relationships/oleObject" Target="embeddings/oleObject126.bin"/><Relationship Id="rId277" Type="http://schemas.openxmlformats.org/officeDocument/2006/relationships/oleObject" Target="embeddings/oleObject139.bin"/><Relationship Id="rId298" Type="http://schemas.openxmlformats.org/officeDocument/2006/relationships/image" Target="media/image122.wmf"/><Relationship Id="rId116" Type="http://schemas.openxmlformats.org/officeDocument/2006/relationships/image" Target="media/image45.wmf"/><Relationship Id="rId137" Type="http://schemas.openxmlformats.org/officeDocument/2006/relationships/image" Target="media/image54.wmf"/><Relationship Id="rId158" Type="http://schemas.openxmlformats.org/officeDocument/2006/relationships/oleObject" Target="embeddings/oleObject68.bin"/><Relationship Id="rId302" Type="http://schemas.openxmlformats.org/officeDocument/2006/relationships/image" Target="media/image124.wmf"/><Relationship Id="rId323" Type="http://schemas.openxmlformats.org/officeDocument/2006/relationships/oleObject" Target="embeddings/oleObject162.bin"/><Relationship Id="rId344" Type="http://schemas.openxmlformats.org/officeDocument/2006/relationships/footer" Target="footer4.xml"/><Relationship Id="rId20" Type="http://schemas.openxmlformats.org/officeDocument/2006/relationships/hyperlink" Target="http://window.edu.ru/" TargetMode="External"/><Relationship Id="rId41" Type="http://schemas.openxmlformats.org/officeDocument/2006/relationships/image" Target="media/image9.wmf"/><Relationship Id="rId62" Type="http://schemas.openxmlformats.org/officeDocument/2006/relationships/oleObject" Target="embeddings/oleObject16.bin"/><Relationship Id="rId83" Type="http://schemas.openxmlformats.org/officeDocument/2006/relationships/image" Target="media/image30.wmf"/><Relationship Id="rId179" Type="http://schemas.openxmlformats.org/officeDocument/2006/relationships/oleObject" Target="embeddings/oleObject80.bin"/><Relationship Id="rId365" Type="http://schemas.openxmlformats.org/officeDocument/2006/relationships/oleObject" Target="embeddings/oleObject196.bin"/><Relationship Id="rId386" Type="http://schemas.openxmlformats.org/officeDocument/2006/relationships/footer" Target="footer6.xml"/><Relationship Id="rId190" Type="http://schemas.openxmlformats.org/officeDocument/2006/relationships/oleObject" Target="embeddings/oleObject89.bin"/><Relationship Id="rId204" Type="http://schemas.openxmlformats.org/officeDocument/2006/relationships/image" Target="media/image81.wmf"/><Relationship Id="rId225" Type="http://schemas.openxmlformats.org/officeDocument/2006/relationships/oleObject" Target="embeddings/oleObject107.bin"/><Relationship Id="rId246" Type="http://schemas.openxmlformats.org/officeDocument/2006/relationships/image" Target="media/image101.wmf"/><Relationship Id="rId267" Type="http://schemas.openxmlformats.org/officeDocument/2006/relationships/oleObject" Target="embeddings/oleObject133.bin"/><Relationship Id="rId288" Type="http://schemas.openxmlformats.org/officeDocument/2006/relationships/image" Target="media/image117.wmf"/><Relationship Id="rId106" Type="http://schemas.openxmlformats.org/officeDocument/2006/relationships/oleObject" Target="embeddings/oleObject39.bin"/><Relationship Id="rId127" Type="http://schemas.openxmlformats.org/officeDocument/2006/relationships/oleObject" Target="embeddings/oleObject51.bin"/><Relationship Id="rId313" Type="http://schemas.openxmlformats.org/officeDocument/2006/relationships/oleObject" Target="embeddings/oleObject157.bin"/><Relationship Id="rId10" Type="http://schemas.openxmlformats.org/officeDocument/2006/relationships/hyperlink" Target="https://urait.ru/viewer/metodologiya-nauchnyh-issledovaniy-457487" TargetMode="External"/><Relationship Id="rId31" Type="http://schemas.openxmlformats.org/officeDocument/2006/relationships/image" Target="media/image4.wmf"/><Relationship Id="rId52" Type="http://schemas.openxmlformats.org/officeDocument/2006/relationships/oleObject" Target="embeddings/oleObject11.bin"/><Relationship Id="rId73" Type="http://schemas.openxmlformats.org/officeDocument/2006/relationships/image" Target="media/image25.wmf"/><Relationship Id="rId94" Type="http://schemas.openxmlformats.org/officeDocument/2006/relationships/oleObject" Target="embeddings/oleObject33.bin"/><Relationship Id="rId148" Type="http://schemas.openxmlformats.org/officeDocument/2006/relationships/oleObject" Target="embeddings/oleObject63.bin"/><Relationship Id="rId169" Type="http://schemas.openxmlformats.org/officeDocument/2006/relationships/image" Target="media/image69.wmf"/><Relationship Id="rId334" Type="http://schemas.openxmlformats.org/officeDocument/2006/relationships/image" Target="media/image137.wmf"/><Relationship Id="rId355" Type="http://schemas.openxmlformats.org/officeDocument/2006/relationships/oleObject" Target="embeddings/oleObject186.bin"/><Relationship Id="rId376" Type="http://schemas.openxmlformats.org/officeDocument/2006/relationships/oleObject" Target="embeddings/oleObject207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1.bin"/><Relationship Id="rId215" Type="http://schemas.openxmlformats.org/officeDocument/2006/relationships/oleObject" Target="embeddings/oleObject102.bin"/><Relationship Id="rId236" Type="http://schemas.openxmlformats.org/officeDocument/2006/relationships/image" Target="media/image97.wmf"/><Relationship Id="rId257" Type="http://schemas.openxmlformats.org/officeDocument/2006/relationships/oleObject" Target="embeddings/oleObject127.bin"/><Relationship Id="rId278" Type="http://schemas.openxmlformats.org/officeDocument/2006/relationships/image" Target="media/image112.wmf"/><Relationship Id="rId303" Type="http://schemas.openxmlformats.org/officeDocument/2006/relationships/oleObject" Target="embeddings/oleObject152.bin"/><Relationship Id="rId42" Type="http://schemas.openxmlformats.org/officeDocument/2006/relationships/oleObject" Target="embeddings/oleObject6.bin"/><Relationship Id="rId84" Type="http://schemas.openxmlformats.org/officeDocument/2006/relationships/oleObject" Target="embeddings/oleObject27.bin"/><Relationship Id="rId138" Type="http://schemas.openxmlformats.org/officeDocument/2006/relationships/oleObject" Target="embeddings/oleObject57.bin"/><Relationship Id="rId345" Type="http://schemas.openxmlformats.org/officeDocument/2006/relationships/oleObject" Target="embeddings/oleObject176.bin"/><Relationship Id="rId387" Type="http://schemas.openxmlformats.org/officeDocument/2006/relationships/footer" Target="footer7.xml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oleObject" Target="embeddings/oleObject119.bin"/><Relationship Id="rId107" Type="http://schemas.openxmlformats.org/officeDocument/2006/relationships/image" Target="media/image41.wmf"/><Relationship Id="rId289" Type="http://schemas.openxmlformats.org/officeDocument/2006/relationships/oleObject" Target="embeddings/oleObject145.bin"/><Relationship Id="rId11" Type="http://schemas.openxmlformats.org/officeDocument/2006/relationships/hyperlink" Target="https://urait.ru/viewer/issledovanie-operaciy-v-ekonomike-460143" TargetMode="External"/><Relationship Id="rId53" Type="http://schemas.openxmlformats.org/officeDocument/2006/relationships/image" Target="media/image15.wmf"/><Relationship Id="rId149" Type="http://schemas.openxmlformats.org/officeDocument/2006/relationships/image" Target="media/image59.wmf"/><Relationship Id="rId314" Type="http://schemas.openxmlformats.org/officeDocument/2006/relationships/image" Target="media/image130.wmf"/><Relationship Id="rId356" Type="http://schemas.openxmlformats.org/officeDocument/2006/relationships/oleObject" Target="embeddings/oleObject187.bin"/><Relationship Id="rId95" Type="http://schemas.openxmlformats.org/officeDocument/2006/relationships/image" Target="media/image35.wmf"/><Relationship Id="rId160" Type="http://schemas.openxmlformats.org/officeDocument/2006/relationships/oleObject" Target="embeddings/oleObject69.bin"/><Relationship Id="rId216" Type="http://schemas.openxmlformats.org/officeDocument/2006/relationships/image" Target="media/image87.wmf"/><Relationship Id="rId258" Type="http://schemas.openxmlformats.org/officeDocument/2006/relationships/image" Target="media/image104.wmf"/><Relationship Id="rId22" Type="http://schemas.openxmlformats.org/officeDocument/2006/relationships/hyperlink" Target="http://magtu.ru:8085/marcweb2/Default.asp" TargetMode="External"/><Relationship Id="rId64" Type="http://schemas.openxmlformats.org/officeDocument/2006/relationships/oleObject" Target="embeddings/oleObject17.bin"/><Relationship Id="rId118" Type="http://schemas.openxmlformats.org/officeDocument/2006/relationships/oleObject" Target="embeddings/oleObject46.bin"/><Relationship Id="rId325" Type="http://schemas.openxmlformats.org/officeDocument/2006/relationships/oleObject" Target="embeddings/oleObject163.bin"/><Relationship Id="rId367" Type="http://schemas.openxmlformats.org/officeDocument/2006/relationships/oleObject" Target="embeddings/oleObject198.bin"/><Relationship Id="rId171" Type="http://schemas.openxmlformats.org/officeDocument/2006/relationships/image" Target="media/image70.wmf"/><Relationship Id="rId227" Type="http://schemas.openxmlformats.org/officeDocument/2006/relationships/oleObject" Target="embeddings/oleObject108.bin"/><Relationship Id="rId269" Type="http://schemas.openxmlformats.org/officeDocument/2006/relationships/oleObject" Target="embeddings/oleObject135.bin"/><Relationship Id="rId33" Type="http://schemas.openxmlformats.org/officeDocument/2006/relationships/image" Target="media/image5.wmf"/><Relationship Id="rId129" Type="http://schemas.openxmlformats.org/officeDocument/2006/relationships/oleObject" Target="embeddings/oleObject52.bin"/><Relationship Id="rId280" Type="http://schemas.openxmlformats.org/officeDocument/2006/relationships/image" Target="media/image113.wmf"/><Relationship Id="rId336" Type="http://schemas.openxmlformats.org/officeDocument/2006/relationships/oleObject" Target="embeddings/oleObject172.bin"/><Relationship Id="rId75" Type="http://schemas.openxmlformats.org/officeDocument/2006/relationships/image" Target="media/image26.wmf"/><Relationship Id="rId140" Type="http://schemas.openxmlformats.org/officeDocument/2006/relationships/oleObject" Target="embeddings/oleObject58.bin"/><Relationship Id="rId182" Type="http://schemas.openxmlformats.org/officeDocument/2006/relationships/oleObject" Target="embeddings/oleObject83.bin"/><Relationship Id="rId378" Type="http://schemas.openxmlformats.org/officeDocument/2006/relationships/oleObject" Target="embeddings/oleObject209.bin"/><Relationship Id="rId6" Type="http://schemas.openxmlformats.org/officeDocument/2006/relationships/endnotes" Target="endnotes.xml"/><Relationship Id="rId238" Type="http://schemas.openxmlformats.org/officeDocument/2006/relationships/image" Target="media/image98.wmf"/><Relationship Id="rId291" Type="http://schemas.openxmlformats.org/officeDocument/2006/relationships/oleObject" Target="embeddings/oleObject146.bin"/><Relationship Id="rId305" Type="http://schemas.openxmlformats.org/officeDocument/2006/relationships/oleObject" Target="embeddings/oleObject153.bin"/><Relationship Id="rId347" Type="http://schemas.openxmlformats.org/officeDocument/2006/relationships/oleObject" Target="embeddings/oleObject178.bin"/><Relationship Id="rId44" Type="http://schemas.openxmlformats.org/officeDocument/2006/relationships/oleObject" Target="embeddings/oleObject7.bin"/><Relationship Id="rId86" Type="http://schemas.openxmlformats.org/officeDocument/2006/relationships/oleObject" Target="embeddings/oleObject28.bin"/><Relationship Id="rId151" Type="http://schemas.openxmlformats.org/officeDocument/2006/relationships/image" Target="media/image60.wmf"/><Relationship Id="rId389" Type="http://schemas.openxmlformats.org/officeDocument/2006/relationships/fontTable" Target="fontTable.xml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oleObject" Target="embeddings/oleObject121.bin"/><Relationship Id="rId13" Type="http://schemas.openxmlformats.org/officeDocument/2006/relationships/hyperlink" Target="https://urait.ru/viewer/metodologiya-i-metody-nauchnogo-issledovaniya-453479" TargetMode="External"/><Relationship Id="rId109" Type="http://schemas.openxmlformats.org/officeDocument/2006/relationships/image" Target="media/image42.wmf"/><Relationship Id="rId260" Type="http://schemas.openxmlformats.org/officeDocument/2006/relationships/image" Target="media/image105.wmf"/><Relationship Id="rId316" Type="http://schemas.openxmlformats.org/officeDocument/2006/relationships/image" Target="media/image131.wmf"/><Relationship Id="rId55" Type="http://schemas.openxmlformats.org/officeDocument/2006/relationships/image" Target="media/image16.wmf"/><Relationship Id="rId97" Type="http://schemas.openxmlformats.org/officeDocument/2006/relationships/image" Target="media/image36.wmf"/><Relationship Id="rId120" Type="http://schemas.openxmlformats.org/officeDocument/2006/relationships/oleObject" Target="embeddings/oleObject47.bin"/><Relationship Id="rId358" Type="http://schemas.openxmlformats.org/officeDocument/2006/relationships/oleObject" Target="embeddings/oleObject189.bin"/><Relationship Id="rId162" Type="http://schemas.openxmlformats.org/officeDocument/2006/relationships/oleObject" Target="embeddings/oleObject70.bin"/><Relationship Id="rId218" Type="http://schemas.openxmlformats.org/officeDocument/2006/relationships/image" Target="media/image88.wmf"/><Relationship Id="rId271" Type="http://schemas.openxmlformats.org/officeDocument/2006/relationships/oleObject" Target="embeddings/oleObject136.bin"/><Relationship Id="rId24" Type="http://schemas.openxmlformats.org/officeDocument/2006/relationships/hyperlink" Target="https://uisrussia.msu.ru" TargetMode="External"/><Relationship Id="rId66" Type="http://schemas.openxmlformats.org/officeDocument/2006/relationships/oleObject" Target="embeddings/oleObject18.bin"/><Relationship Id="rId131" Type="http://schemas.openxmlformats.org/officeDocument/2006/relationships/oleObject" Target="embeddings/oleObject53.bin"/><Relationship Id="rId327" Type="http://schemas.openxmlformats.org/officeDocument/2006/relationships/oleObject" Target="embeddings/oleObject164.bin"/><Relationship Id="rId369" Type="http://schemas.openxmlformats.org/officeDocument/2006/relationships/oleObject" Target="embeddings/oleObject200.bin"/><Relationship Id="rId173" Type="http://schemas.openxmlformats.org/officeDocument/2006/relationships/image" Target="media/image71.wmf"/><Relationship Id="rId229" Type="http://schemas.openxmlformats.org/officeDocument/2006/relationships/oleObject" Target="embeddings/oleObject109.bin"/><Relationship Id="rId380" Type="http://schemas.openxmlformats.org/officeDocument/2006/relationships/oleObject" Target="embeddings/oleObject211.bin"/><Relationship Id="rId240" Type="http://schemas.openxmlformats.org/officeDocument/2006/relationships/image" Target="media/image99.wmf"/><Relationship Id="rId35" Type="http://schemas.openxmlformats.org/officeDocument/2006/relationships/image" Target="media/image6.wmf"/><Relationship Id="rId77" Type="http://schemas.openxmlformats.org/officeDocument/2006/relationships/image" Target="media/image27.wmf"/><Relationship Id="rId100" Type="http://schemas.openxmlformats.org/officeDocument/2006/relationships/oleObject" Target="embeddings/oleObject36.bin"/><Relationship Id="rId282" Type="http://schemas.openxmlformats.org/officeDocument/2006/relationships/image" Target="media/image114.wmf"/><Relationship Id="rId338" Type="http://schemas.openxmlformats.org/officeDocument/2006/relationships/oleObject" Target="embeddings/oleObject173.bin"/><Relationship Id="rId8" Type="http://schemas.openxmlformats.org/officeDocument/2006/relationships/image" Target="media/image2.jpeg"/><Relationship Id="rId142" Type="http://schemas.openxmlformats.org/officeDocument/2006/relationships/oleObject" Target="embeddings/oleObject59.bin"/><Relationship Id="rId184" Type="http://schemas.openxmlformats.org/officeDocument/2006/relationships/oleObject" Target="embeddings/oleObject85.bin"/><Relationship Id="rId251" Type="http://schemas.openxmlformats.org/officeDocument/2006/relationships/oleObject" Target="embeddings/oleObject122.bin"/><Relationship Id="rId46" Type="http://schemas.openxmlformats.org/officeDocument/2006/relationships/oleObject" Target="embeddings/oleObject8.bin"/><Relationship Id="rId293" Type="http://schemas.openxmlformats.org/officeDocument/2006/relationships/oleObject" Target="embeddings/oleObject147.bin"/><Relationship Id="rId307" Type="http://schemas.openxmlformats.org/officeDocument/2006/relationships/oleObject" Target="embeddings/oleObject154.bin"/><Relationship Id="rId349" Type="http://schemas.openxmlformats.org/officeDocument/2006/relationships/oleObject" Target="embeddings/oleObject180.bin"/><Relationship Id="rId88" Type="http://schemas.openxmlformats.org/officeDocument/2006/relationships/oleObject" Target="embeddings/oleObject29.bin"/><Relationship Id="rId111" Type="http://schemas.openxmlformats.org/officeDocument/2006/relationships/oleObject" Target="embeddings/oleObject42.bin"/><Relationship Id="rId153" Type="http://schemas.openxmlformats.org/officeDocument/2006/relationships/image" Target="media/image61.w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oleObject" Target="embeddings/oleObject191.bin"/><Relationship Id="rId220" Type="http://schemas.openxmlformats.org/officeDocument/2006/relationships/image" Target="media/image89.wmf"/><Relationship Id="rId15" Type="http://schemas.openxmlformats.org/officeDocument/2006/relationships/hyperlink" Target="https://urait.ru/viewer/teoriya-sistem-i-sistemnyy-analiz-450656" TargetMode="External"/><Relationship Id="rId57" Type="http://schemas.openxmlformats.org/officeDocument/2006/relationships/image" Target="media/image17.wmf"/><Relationship Id="rId262" Type="http://schemas.openxmlformats.org/officeDocument/2006/relationships/image" Target="media/image106.wmf"/><Relationship Id="rId318" Type="http://schemas.openxmlformats.org/officeDocument/2006/relationships/image" Target="media/image132.wmf"/><Relationship Id="rId99" Type="http://schemas.openxmlformats.org/officeDocument/2006/relationships/image" Target="media/image37.wmf"/><Relationship Id="rId122" Type="http://schemas.openxmlformats.org/officeDocument/2006/relationships/image" Target="media/image47.wmf"/><Relationship Id="rId164" Type="http://schemas.openxmlformats.org/officeDocument/2006/relationships/oleObject" Target="embeddings/oleObject71.bin"/><Relationship Id="rId371" Type="http://schemas.openxmlformats.org/officeDocument/2006/relationships/oleObject" Target="embeddings/oleObject202.bin"/><Relationship Id="rId26" Type="http://schemas.openxmlformats.org/officeDocument/2006/relationships/hyperlink" Target="http://scopus.com" TargetMode="External"/><Relationship Id="rId231" Type="http://schemas.openxmlformats.org/officeDocument/2006/relationships/oleObject" Target="embeddings/oleObject110.bin"/><Relationship Id="rId273" Type="http://schemas.openxmlformats.org/officeDocument/2006/relationships/oleObject" Target="embeddings/oleObject137.bin"/><Relationship Id="rId329" Type="http://schemas.openxmlformats.org/officeDocument/2006/relationships/oleObject" Target="embeddings/oleObject166.bin"/><Relationship Id="rId68" Type="http://schemas.openxmlformats.org/officeDocument/2006/relationships/oleObject" Target="embeddings/oleObject19.bin"/><Relationship Id="rId133" Type="http://schemas.openxmlformats.org/officeDocument/2006/relationships/image" Target="media/image52.wmf"/><Relationship Id="rId175" Type="http://schemas.openxmlformats.org/officeDocument/2006/relationships/image" Target="media/image72.wmf"/><Relationship Id="rId340" Type="http://schemas.openxmlformats.org/officeDocument/2006/relationships/oleObject" Target="embeddings/oleObject17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17399</Words>
  <Characters>99177</Characters>
  <Application>Microsoft Office Word</Application>
  <DocSecurity>0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User1</cp:lastModifiedBy>
  <cp:revision>28</cp:revision>
  <dcterms:created xsi:type="dcterms:W3CDTF">2020-11-12T20:34:00Z</dcterms:created>
  <dcterms:modified xsi:type="dcterms:W3CDTF">2021-01-24T08:37:00Z</dcterms:modified>
</cp:coreProperties>
</file>