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742"/>
        <w:gridCol w:w="7379"/>
      </w:tblGrid>
      <w:tr w:rsidR="006B5882" w:rsidRPr="00351FE6">
        <w:trPr>
          <w:trHeight w:hRule="exact" w:val="277"/>
        </w:trPr>
        <w:tc>
          <w:tcPr>
            <w:tcW w:w="1135" w:type="dxa"/>
          </w:tcPr>
          <w:p w:rsidR="006B5882" w:rsidRDefault="006B588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6B5882" w:rsidRPr="00AB1BFB" w:rsidRDefault="00AB1B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6B5882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6B5882" w:rsidRDefault="00AB1BF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6B5882"/>
        </w:tc>
      </w:tr>
      <w:tr w:rsidR="006B5882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6B5882" w:rsidRDefault="006B5882"/>
        </w:tc>
        <w:tc>
          <w:tcPr>
            <w:tcW w:w="1277" w:type="dxa"/>
          </w:tcPr>
          <w:p w:rsidR="006B5882" w:rsidRDefault="006B5882"/>
        </w:tc>
        <w:tc>
          <w:tcPr>
            <w:tcW w:w="6947" w:type="dxa"/>
          </w:tcPr>
          <w:p w:rsidR="006B5882" w:rsidRDefault="006B5882"/>
        </w:tc>
      </w:tr>
      <w:tr w:rsidR="006B5882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6B5882" w:rsidRDefault="006B588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4278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 wp14:anchorId="5253EF74" wp14:editId="79161F16">
                  <wp:simplePos x="0" y="0"/>
                  <wp:positionH relativeFrom="column">
                    <wp:posOffset>-1831340</wp:posOffset>
                  </wp:positionH>
                  <wp:positionV relativeFrom="paragraph">
                    <wp:posOffset>-1159511</wp:posOffset>
                  </wp:positionV>
                  <wp:extent cx="7486650" cy="106780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062" cy="10684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1BFB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6B5882" w:rsidRPr="00AB1BFB" w:rsidRDefault="00AB1B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B5882">
        <w:trPr>
          <w:trHeight w:hRule="exact" w:val="416"/>
        </w:trPr>
        <w:tc>
          <w:tcPr>
            <w:tcW w:w="1135" w:type="dxa"/>
          </w:tcPr>
          <w:p w:rsidR="006B5882" w:rsidRDefault="006B5882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6B5882"/>
        </w:tc>
      </w:tr>
      <w:tr w:rsidR="006B5882">
        <w:trPr>
          <w:trHeight w:hRule="exact" w:val="416"/>
        </w:trPr>
        <w:tc>
          <w:tcPr>
            <w:tcW w:w="1135" w:type="dxa"/>
          </w:tcPr>
          <w:p w:rsidR="006B5882" w:rsidRDefault="006B5882"/>
        </w:tc>
        <w:tc>
          <w:tcPr>
            <w:tcW w:w="1277" w:type="dxa"/>
          </w:tcPr>
          <w:p w:rsidR="006B5882" w:rsidRDefault="006B5882"/>
        </w:tc>
        <w:tc>
          <w:tcPr>
            <w:tcW w:w="6947" w:type="dxa"/>
          </w:tcPr>
          <w:p w:rsidR="006B5882" w:rsidRDefault="006B5882"/>
        </w:tc>
      </w:tr>
      <w:tr w:rsidR="006B5882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B5882" w:rsidRPr="00AB1BFB" w:rsidRDefault="00AB1BF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6B5882" w:rsidRPr="00AB1BFB" w:rsidRDefault="00AB1BF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6B5882" w:rsidRPr="00AB1BFB" w:rsidRDefault="006B588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6B5882" w:rsidRDefault="00AB1B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6B5882">
        <w:trPr>
          <w:trHeight w:hRule="exact" w:val="1250"/>
        </w:trPr>
        <w:tc>
          <w:tcPr>
            <w:tcW w:w="1135" w:type="dxa"/>
          </w:tcPr>
          <w:p w:rsidR="006B5882" w:rsidRDefault="006B5882"/>
        </w:tc>
        <w:tc>
          <w:tcPr>
            <w:tcW w:w="1277" w:type="dxa"/>
          </w:tcPr>
          <w:p w:rsidR="006B5882" w:rsidRDefault="006B5882"/>
        </w:tc>
        <w:tc>
          <w:tcPr>
            <w:tcW w:w="6947" w:type="dxa"/>
          </w:tcPr>
          <w:p w:rsidR="006B5882" w:rsidRDefault="006B5882"/>
        </w:tc>
      </w:tr>
      <w:tr w:rsidR="006B588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РАБОЧАЯПРОГРАММАДИСЦИПЛИНЫ(МОДУЛЯ)</w:t>
            </w:r>
          </w:p>
        </w:tc>
      </w:tr>
      <w:tr w:rsidR="006B5882">
        <w:trPr>
          <w:trHeight w:hRule="exact" w:val="138"/>
        </w:trPr>
        <w:tc>
          <w:tcPr>
            <w:tcW w:w="1135" w:type="dxa"/>
          </w:tcPr>
          <w:p w:rsidR="006B5882" w:rsidRDefault="006B5882"/>
        </w:tc>
        <w:tc>
          <w:tcPr>
            <w:tcW w:w="1277" w:type="dxa"/>
          </w:tcPr>
          <w:p w:rsidR="006B5882" w:rsidRDefault="006B5882"/>
        </w:tc>
        <w:tc>
          <w:tcPr>
            <w:tcW w:w="6947" w:type="dxa"/>
          </w:tcPr>
          <w:p w:rsidR="006B5882" w:rsidRDefault="006B5882"/>
        </w:tc>
      </w:tr>
      <w:tr w:rsidR="006B5882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КОМПЬЮТЕРНОЕМОДЕЛИРОВАНИЕКОМПОЗИЦИОННЫХМАТЕРИАЛОВ</w:t>
            </w:r>
          </w:p>
        </w:tc>
      </w:tr>
      <w:tr w:rsidR="006B5882">
        <w:trPr>
          <w:trHeight w:hRule="exact" w:val="138"/>
        </w:trPr>
        <w:tc>
          <w:tcPr>
            <w:tcW w:w="1135" w:type="dxa"/>
          </w:tcPr>
          <w:p w:rsidR="006B5882" w:rsidRDefault="006B5882"/>
        </w:tc>
        <w:tc>
          <w:tcPr>
            <w:tcW w:w="1277" w:type="dxa"/>
          </w:tcPr>
          <w:p w:rsidR="006B5882" w:rsidRDefault="006B5882"/>
        </w:tc>
        <w:tc>
          <w:tcPr>
            <w:tcW w:w="6947" w:type="dxa"/>
          </w:tcPr>
          <w:p w:rsidR="006B5882" w:rsidRDefault="006B5882"/>
        </w:tc>
      </w:tr>
      <w:tr w:rsidR="006B5882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22.03.02Металлургия</w:t>
            </w:r>
          </w:p>
        </w:tc>
      </w:tr>
      <w:tr w:rsidR="006B5882" w:rsidRPr="00351FE6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ь(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профиль/специализация)программы</w:t>
            </w:r>
          </w:p>
          <w:p w:rsidR="006B5882" w:rsidRPr="00AB1BFB" w:rsidRDefault="00AB1B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Функциональныематериалыипокрытия</w:t>
            </w:r>
          </w:p>
        </w:tc>
      </w:tr>
      <w:tr w:rsidR="006B5882" w:rsidRPr="00351FE6">
        <w:trPr>
          <w:trHeight w:hRule="exact" w:val="277"/>
        </w:trPr>
        <w:tc>
          <w:tcPr>
            <w:tcW w:w="1135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Уровеньвысшегообразования-бакалавриат</w:t>
            </w:r>
            <w:proofErr w:type="spellEnd"/>
          </w:p>
        </w:tc>
      </w:tr>
      <w:tr w:rsidR="006B588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Программаподготовки-академическийбакалавриат</w:t>
            </w:r>
            <w:proofErr w:type="spellEnd"/>
          </w:p>
        </w:tc>
      </w:tr>
      <w:tr w:rsidR="006B5882">
        <w:trPr>
          <w:trHeight w:hRule="exact" w:val="416"/>
        </w:trPr>
        <w:tc>
          <w:tcPr>
            <w:tcW w:w="1135" w:type="dxa"/>
          </w:tcPr>
          <w:p w:rsidR="006B5882" w:rsidRDefault="006B5882"/>
        </w:tc>
        <w:tc>
          <w:tcPr>
            <w:tcW w:w="1277" w:type="dxa"/>
          </w:tcPr>
          <w:p w:rsidR="006B5882" w:rsidRDefault="006B5882"/>
        </w:tc>
        <w:tc>
          <w:tcPr>
            <w:tcW w:w="6947" w:type="dxa"/>
          </w:tcPr>
          <w:p w:rsidR="006B5882" w:rsidRDefault="006B5882"/>
        </w:tc>
      </w:tr>
      <w:tr w:rsidR="006B588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Формаобучения</w:t>
            </w:r>
            <w:proofErr w:type="spellEnd"/>
          </w:p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</w:tr>
      <w:tr w:rsidR="006B5882">
        <w:trPr>
          <w:trHeight w:hRule="exact" w:val="2495"/>
        </w:trPr>
        <w:tc>
          <w:tcPr>
            <w:tcW w:w="1135" w:type="dxa"/>
          </w:tcPr>
          <w:p w:rsidR="006B5882" w:rsidRDefault="006B5882"/>
        </w:tc>
        <w:tc>
          <w:tcPr>
            <w:tcW w:w="1277" w:type="dxa"/>
          </w:tcPr>
          <w:p w:rsidR="006B5882" w:rsidRDefault="006B5882"/>
        </w:tc>
        <w:tc>
          <w:tcPr>
            <w:tcW w:w="6947" w:type="dxa"/>
          </w:tcPr>
          <w:p w:rsidR="006B5882" w:rsidRDefault="006B5882"/>
        </w:tc>
      </w:tr>
      <w:tr w:rsidR="006B5882" w:rsidRPr="0042782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Институтметаллургии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,м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ашиностроенияиматериалообработки</w:t>
            </w:r>
            <w:proofErr w:type="spellEnd"/>
          </w:p>
        </w:tc>
      </w:tr>
      <w:tr w:rsidR="006B5882" w:rsidRPr="00427824">
        <w:trPr>
          <w:trHeight w:hRule="exact" w:val="138"/>
        </w:trPr>
        <w:tc>
          <w:tcPr>
            <w:tcW w:w="1135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Технологийобработкиматериалов</w:t>
            </w:r>
            <w:proofErr w:type="spellEnd"/>
          </w:p>
        </w:tc>
      </w:tr>
      <w:tr w:rsidR="006B5882">
        <w:trPr>
          <w:trHeight w:hRule="exact" w:val="138"/>
        </w:trPr>
        <w:tc>
          <w:tcPr>
            <w:tcW w:w="1135" w:type="dxa"/>
          </w:tcPr>
          <w:p w:rsidR="006B5882" w:rsidRDefault="006B5882"/>
        </w:tc>
        <w:tc>
          <w:tcPr>
            <w:tcW w:w="1277" w:type="dxa"/>
          </w:tcPr>
          <w:p w:rsidR="006B5882" w:rsidRDefault="006B5882"/>
        </w:tc>
        <w:tc>
          <w:tcPr>
            <w:tcW w:w="6947" w:type="dxa"/>
          </w:tcPr>
          <w:p w:rsidR="006B5882" w:rsidRDefault="006B5882"/>
        </w:tc>
      </w:tr>
      <w:tr w:rsidR="006B588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5882">
        <w:trPr>
          <w:trHeight w:hRule="exact" w:val="138"/>
        </w:trPr>
        <w:tc>
          <w:tcPr>
            <w:tcW w:w="1135" w:type="dxa"/>
          </w:tcPr>
          <w:p w:rsidR="006B5882" w:rsidRDefault="006B5882"/>
        </w:tc>
        <w:tc>
          <w:tcPr>
            <w:tcW w:w="1277" w:type="dxa"/>
          </w:tcPr>
          <w:p w:rsidR="006B5882" w:rsidRDefault="006B5882"/>
        </w:tc>
        <w:tc>
          <w:tcPr>
            <w:tcW w:w="6947" w:type="dxa"/>
          </w:tcPr>
          <w:p w:rsidR="006B5882" w:rsidRDefault="006B5882"/>
        </w:tc>
      </w:tr>
      <w:tr w:rsidR="006B588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5882">
        <w:trPr>
          <w:trHeight w:hRule="exact" w:val="387"/>
        </w:trPr>
        <w:tc>
          <w:tcPr>
            <w:tcW w:w="1135" w:type="dxa"/>
          </w:tcPr>
          <w:p w:rsidR="006B5882" w:rsidRDefault="006B5882"/>
        </w:tc>
        <w:tc>
          <w:tcPr>
            <w:tcW w:w="1277" w:type="dxa"/>
          </w:tcPr>
          <w:p w:rsidR="006B5882" w:rsidRDefault="006B5882"/>
        </w:tc>
        <w:tc>
          <w:tcPr>
            <w:tcW w:w="6947" w:type="dxa"/>
          </w:tcPr>
          <w:p w:rsidR="006B5882" w:rsidRDefault="006B5882"/>
        </w:tc>
      </w:tr>
      <w:tr w:rsidR="006B588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</w:p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2019год</w:t>
            </w:r>
          </w:p>
        </w:tc>
      </w:tr>
    </w:tbl>
    <w:p w:rsidR="006B5882" w:rsidRDefault="00AB1B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B5882" w:rsidRPr="00351FE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РабочаяпрограммасоставленанаосновеФГОСВОпонаправлениюподготовки22.03.02Металлурги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я(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уровеньбакалавриата)(приказМинобрнаукиРоссииот04.12.2015г.№1427)</w:t>
            </w:r>
          </w:p>
        </w:tc>
      </w:tr>
      <w:tr w:rsidR="006B5882" w:rsidRPr="00351FE6">
        <w:trPr>
          <w:trHeight w:hRule="exact" w:val="277"/>
        </w:trPr>
        <w:tc>
          <w:tcPr>
            <w:tcW w:w="9357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РабочаяпрограммарассмотренаиодобренаназаседаниикафедрыТехнологийобработкиматериалов</w:t>
            </w:r>
          </w:p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18.02.2020,протокол№6</w:t>
            </w:r>
          </w:p>
        </w:tc>
      </w:tr>
      <w:tr w:rsidR="006B5882" w:rsidRPr="00351F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427824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1F17ABDF" wp14:editId="6A29426E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-1945006</wp:posOffset>
                  </wp:positionV>
                  <wp:extent cx="7486650" cy="106780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474" cy="10683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1BFB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 w:rsidR="00AB1BFB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="00AB1BFB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афедрой_________________</w:t>
            </w:r>
            <w:proofErr w:type="spellStart"/>
            <w:r w:rsidR="00AB1BFB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А.Б.Моллер</w:t>
            </w:r>
            <w:proofErr w:type="spellEnd"/>
          </w:p>
        </w:tc>
      </w:tr>
      <w:tr w:rsidR="006B5882" w:rsidRPr="00351FE6">
        <w:trPr>
          <w:trHeight w:hRule="exact" w:val="277"/>
        </w:trPr>
        <w:tc>
          <w:tcPr>
            <w:tcW w:w="9357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РабочаяпрограммаодобренаметодическойкомиссиейИММиМ</w:t>
            </w:r>
            <w:proofErr w:type="spellEnd"/>
          </w:p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20.02.2020г.протокол№5</w:t>
            </w:r>
          </w:p>
        </w:tc>
      </w:tr>
      <w:tr w:rsidR="006B5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А.С.Савинов</w:t>
            </w:r>
            <w:proofErr w:type="spellEnd"/>
          </w:p>
        </w:tc>
      </w:tr>
      <w:tr w:rsidR="006B5882">
        <w:trPr>
          <w:trHeight w:hRule="exact" w:val="277"/>
        </w:trPr>
        <w:tc>
          <w:tcPr>
            <w:tcW w:w="9357" w:type="dxa"/>
          </w:tcPr>
          <w:p w:rsidR="006B5882" w:rsidRDefault="006B5882"/>
        </w:tc>
      </w:tr>
      <w:tr w:rsidR="006B5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Рабочаяпрограммасоставлена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B5882" w:rsidRPr="00351FE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доценткафедрыТОМ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анд.техн.наук_______________________</w:t>
            </w: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А.Е.Гулин</w:t>
            </w:r>
            <w:proofErr w:type="spellEnd"/>
          </w:p>
        </w:tc>
      </w:tr>
      <w:tr w:rsidR="006B5882" w:rsidRPr="00351FE6">
        <w:trPr>
          <w:trHeight w:hRule="exact" w:val="555"/>
        </w:trPr>
        <w:tc>
          <w:tcPr>
            <w:tcW w:w="9357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B5882" w:rsidRPr="00427824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3E2F1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доценткафедрыМиХТ</w:t>
            </w:r>
            <w:proofErr w:type="spellEnd"/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Потапова</w:t>
            </w:r>
          </w:p>
        </w:tc>
      </w:tr>
    </w:tbl>
    <w:p w:rsidR="006B5882" w:rsidRPr="003E2F12" w:rsidRDefault="00AB1BFB">
      <w:pPr>
        <w:rPr>
          <w:sz w:val="0"/>
          <w:szCs w:val="0"/>
        </w:rPr>
      </w:pPr>
      <w:r w:rsidRPr="003E2F1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B58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351FE6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9C9A198" wp14:editId="47492E2B">
                  <wp:simplePos x="0" y="0"/>
                  <wp:positionH relativeFrom="column">
                    <wp:posOffset>-220326</wp:posOffset>
                  </wp:positionH>
                  <wp:positionV relativeFrom="paragraph">
                    <wp:posOffset>-378897</wp:posOffset>
                  </wp:positionV>
                  <wp:extent cx="6324998" cy="9294125"/>
                  <wp:effectExtent l="0" t="0" r="0" b="0"/>
                  <wp:wrapNone/>
                  <wp:docPr id="7" name="Рисунок 7" descr="актуализация -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ктуализация -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632" cy="9303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proofErr w:type="spellStart"/>
            <w:r w:rsid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Листактуализациирабочейпрограммы</w:t>
            </w:r>
            <w:proofErr w:type="spellEnd"/>
          </w:p>
        </w:tc>
      </w:tr>
      <w:tr w:rsidR="006B5882">
        <w:trPr>
          <w:trHeight w:hRule="exact" w:val="131"/>
        </w:trPr>
        <w:tc>
          <w:tcPr>
            <w:tcW w:w="3119" w:type="dxa"/>
          </w:tcPr>
          <w:p w:rsidR="006B5882" w:rsidRDefault="006B5882"/>
        </w:tc>
        <w:tc>
          <w:tcPr>
            <w:tcW w:w="6238" w:type="dxa"/>
          </w:tcPr>
          <w:p w:rsidR="006B5882" w:rsidRDefault="006B5882"/>
        </w:tc>
      </w:tr>
      <w:tr w:rsidR="006B588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5882" w:rsidRDefault="006B5882"/>
        </w:tc>
      </w:tr>
      <w:tr w:rsidR="006B5882">
        <w:trPr>
          <w:trHeight w:hRule="exact" w:val="13"/>
        </w:trPr>
        <w:tc>
          <w:tcPr>
            <w:tcW w:w="3119" w:type="dxa"/>
          </w:tcPr>
          <w:p w:rsidR="006B5882" w:rsidRDefault="006B5882"/>
        </w:tc>
        <w:tc>
          <w:tcPr>
            <w:tcW w:w="6238" w:type="dxa"/>
          </w:tcPr>
          <w:p w:rsidR="006B5882" w:rsidRDefault="006B5882"/>
        </w:tc>
      </w:tr>
      <w:tr w:rsidR="006B588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5882" w:rsidRDefault="006B5882"/>
        </w:tc>
      </w:tr>
      <w:tr w:rsidR="006B5882">
        <w:trPr>
          <w:trHeight w:hRule="exact" w:val="96"/>
        </w:trPr>
        <w:tc>
          <w:tcPr>
            <w:tcW w:w="3119" w:type="dxa"/>
          </w:tcPr>
          <w:p w:rsidR="006B5882" w:rsidRDefault="006B5882"/>
        </w:tc>
        <w:tc>
          <w:tcPr>
            <w:tcW w:w="6238" w:type="dxa"/>
          </w:tcPr>
          <w:p w:rsidR="006B5882" w:rsidRDefault="006B5882"/>
        </w:tc>
      </w:tr>
      <w:tr w:rsidR="006B5882" w:rsidRPr="00351FE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Технологий обработки материалов</w:t>
            </w:r>
          </w:p>
        </w:tc>
      </w:tr>
      <w:tr w:rsidR="006B5882" w:rsidRPr="00351FE6">
        <w:trPr>
          <w:trHeight w:hRule="exact" w:val="138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555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B5882" w:rsidRPr="00351FE6">
        <w:trPr>
          <w:trHeight w:hRule="exact" w:val="277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13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96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6B5882" w:rsidRPr="00351FE6">
        <w:trPr>
          <w:trHeight w:hRule="exact" w:val="138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555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B5882" w:rsidRPr="00351FE6">
        <w:trPr>
          <w:trHeight w:hRule="exact" w:val="277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13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96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6B5882" w:rsidRPr="00351FE6">
        <w:trPr>
          <w:trHeight w:hRule="exact" w:val="138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555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B5882" w:rsidRPr="00351FE6">
        <w:trPr>
          <w:trHeight w:hRule="exact" w:val="277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13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96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6B5882" w:rsidRPr="00351FE6">
        <w:trPr>
          <w:trHeight w:hRule="exact" w:val="138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555"/>
        </w:trPr>
        <w:tc>
          <w:tcPr>
            <w:tcW w:w="3119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6B5882" w:rsidRPr="00AB1BFB" w:rsidRDefault="00AB1BFB">
      <w:pPr>
        <w:rPr>
          <w:sz w:val="0"/>
          <w:szCs w:val="0"/>
          <w:lang w:val="ru-RU"/>
        </w:rPr>
      </w:pPr>
      <w:r w:rsidRPr="00AB1B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7145"/>
      </w:tblGrid>
      <w:tr w:rsidR="006B58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6B5882" w:rsidRPr="00351FE6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Цельюпреподаваниядисциплин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ы«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моделированиекомпозиционныхматериалов»являетсяподготовкаспециалистов,понимающихфизическиепринципы,лежащиевосновемоделированиякомпозиционныхматериалов,имеющихпредставлениеовозможностяхосновныхметодовкомпьютерногомоделированияивладеющихнавыкамиприменениясовременныхметодовкомпьютерногомоделированияипрограммныхсредствприрешениипрактическихзадачмоделированиякомпозиционныхматериаловитехнологийихобработки.</w:t>
            </w:r>
          </w:p>
        </w:tc>
      </w:tr>
      <w:tr w:rsidR="006B5882" w:rsidRPr="00351FE6">
        <w:trPr>
          <w:trHeight w:hRule="exact" w:val="138"/>
        </w:trPr>
        <w:tc>
          <w:tcPr>
            <w:tcW w:w="1986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42782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</w:t>
            </w:r>
            <w:proofErr w:type="gramStart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модуля)вструктуреобразовательнойпрограммы</w:t>
            </w:r>
          </w:p>
        </w:tc>
      </w:tr>
      <w:tr w:rsidR="006B5882" w:rsidRPr="00351FE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ДисциплинаКомпьютерноемоделированиекомпозиционныхматериаловвходитввариативнуючастьучебногопланаобразовательнойпрограммы.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я(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умения,владения),сформированныеврезультатеизучениядисциплин/практик:</w:t>
            </w:r>
          </w:p>
        </w:tc>
      </w:tr>
      <w:tr w:rsidR="006B58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6B58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6B58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Физическиесвойстваматериалов</w:t>
            </w:r>
            <w:proofErr w:type="spellEnd"/>
          </w:p>
        </w:tc>
      </w:tr>
      <w:tr w:rsidR="006B58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Теорияобработкиметалловдавлением</w:t>
            </w:r>
            <w:proofErr w:type="spellEnd"/>
          </w:p>
        </w:tc>
      </w:tr>
      <w:tr w:rsidR="006B58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Видыисвойствапокрытий</w:t>
            </w:r>
            <w:proofErr w:type="spellEnd"/>
          </w:p>
        </w:tc>
      </w:tr>
      <w:tr w:rsidR="006B5882" w:rsidRPr="004278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Моделированиепроцессовиобъектоввметаллургии</w:t>
            </w:r>
          </w:p>
        </w:tc>
      </w:tr>
      <w:tr w:rsidR="006B58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Основыдеформационногонаноструктурирования</w:t>
            </w:r>
            <w:proofErr w:type="spellEnd"/>
          </w:p>
        </w:tc>
      </w:tr>
      <w:tr w:rsidR="006B5882" w:rsidRPr="00351FE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я(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6B58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Учебно-исследовательскаяработастудента</w:t>
            </w:r>
            <w:proofErr w:type="spellEnd"/>
          </w:p>
        </w:tc>
      </w:tr>
      <w:tr w:rsidR="006B58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Курсоваянаучно-исследовательскаяработа</w:t>
            </w:r>
            <w:proofErr w:type="spellEnd"/>
          </w:p>
        </w:tc>
      </w:tr>
      <w:tr w:rsidR="006B5882" w:rsidRPr="004278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Подготовкакзащитеизащитавыпускнойквалификационнойработы</w:t>
            </w:r>
          </w:p>
        </w:tc>
      </w:tr>
      <w:tr w:rsidR="006B5882" w:rsidRPr="00427824">
        <w:trPr>
          <w:trHeight w:hRule="exact" w:val="138"/>
        </w:trPr>
        <w:tc>
          <w:tcPr>
            <w:tcW w:w="1986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</w:t>
            </w:r>
            <w:proofErr w:type="gramStart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,ф</w:t>
            </w:r>
            <w:proofErr w:type="gramEnd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ормируемыеврезультатеосвоения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</w:t>
            </w:r>
            <w:proofErr w:type="gramStart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модуля)ипланируемыерезультатыобучения</w:t>
            </w:r>
          </w:p>
        </w:tc>
      </w:tr>
      <w:tr w:rsidR="006B5882" w:rsidRPr="0042782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модуля)«Компьютерноемоделированиекомпозиционныхматериалов»обучающийсядолженобладатьследующимикомпетенциями:</w:t>
            </w:r>
          </w:p>
        </w:tc>
      </w:tr>
      <w:tr w:rsidR="006B5882" w:rsidRPr="00427824">
        <w:trPr>
          <w:trHeight w:hRule="exact" w:val="7"/>
        </w:trPr>
        <w:tc>
          <w:tcPr>
            <w:tcW w:w="1986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6B5882" w:rsidRPr="00351FE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6B5882" w:rsidRPr="00351FE6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сведения о процессах машиностроения и </w:t>
            </w: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существующих композиционных материалах и их свойствах;</w:t>
            </w:r>
          </w:p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информационные технологии и пути их применения для компьютерного моделирования композиционных материалов;</w:t>
            </w:r>
          </w:p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методы компьютерного моделирования 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существующие методы компьютерного моделирования процессов машиностроения и </w:t>
            </w: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параметры процессов; границы применимости методов компьютерного моделирования;</w:t>
            </w:r>
          </w:p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компьютерного моделирования композиционных материалов и технологических процессов; достоинства, недостатки и ограничения методов компьютерного моделирования;</w:t>
            </w:r>
          </w:p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применения методов компьютерного моделирования.</w:t>
            </w:r>
          </w:p>
        </w:tc>
      </w:tr>
    </w:tbl>
    <w:p w:rsidR="006B5882" w:rsidRPr="00AB1BFB" w:rsidRDefault="00AB1BFB">
      <w:pPr>
        <w:rPr>
          <w:sz w:val="0"/>
          <w:szCs w:val="0"/>
          <w:lang w:val="ru-RU"/>
        </w:rPr>
      </w:pPr>
      <w:r w:rsidRPr="00AB1B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B5882" w:rsidRPr="00351FE6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методы компьютерного моделирования материалов и технологических процессов; использовать различные информационные ресурсы для нахождения исходных данных для компьютерного моделирования композиционных материалов и технологических процессов</w:t>
            </w:r>
          </w:p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в области информационных технологий для корректного построения элементов компьютерных программ для моделирования композиционных материалов и технологических процессов; строить типичные модели композиционных материалов и технологических процессов</w:t>
            </w:r>
          </w:p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междисциплинарные знания для построения  элементов компьютерных программ для диагностики и моделирования материалов и технологических процессов; аргументированно обосновывать применение методов компьютерного моделирования для анализа и диагностирования материалов и технологических процессов</w:t>
            </w:r>
          </w:p>
        </w:tc>
      </w:tr>
      <w:tr w:rsidR="006B5882" w:rsidRPr="00351FE6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объяснять сущность методов компьютерного моделирования композиционных материалов и технологических процессов; профессиональным языком в области компьютерного моделирования композиционных материалов и технологических процессов</w:t>
            </w:r>
          </w:p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определения влияния технологических режимов на структуру и свойств материалов и технологических процессов для прогнозирования и компьютерного моделирования; практическими умениями построения элементов компьютерных программ для моделирования композиционных материалов и технологических процессов</w:t>
            </w:r>
          </w:p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междисциплинарных знаний для объяснения и корректной интерпретации результатов компьютерного моделирования композиционных материалов и технологических процессов; основными методами компьютерного моделирования материалов и технологических процессов</w:t>
            </w:r>
          </w:p>
        </w:tc>
      </w:tr>
    </w:tbl>
    <w:p w:rsidR="006B5882" w:rsidRPr="00AB1BFB" w:rsidRDefault="00AB1BFB">
      <w:pPr>
        <w:rPr>
          <w:sz w:val="0"/>
          <w:szCs w:val="0"/>
          <w:lang w:val="ru-RU"/>
        </w:rPr>
      </w:pPr>
      <w:r w:rsidRPr="00AB1B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3056"/>
        <w:gridCol w:w="231"/>
        <w:gridCol w:w="230"/>
        <w:gridCol w:w="216"/>
        <w:gridCol w:w="440"/>
        <w:gridCol w:w="221"/>
        <w:gridCol w:w="1150"/>
        <w:gridCol w:w="1560"/>
        <w:gridCol w:w="703"/>
      </w:tblGrid>
      <w:tr w:rsidR="006B5882" w:rsidRPr="00427824">
        <w:trPr>
          <w:trHeight w:hRule="exact" w:val="285"/>
        </w:trPr>
        <w:tc>
          <w:tcPr>
            <w:tcW w:w="710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</w:t>
            </w:r>
            <w:proofErr w:type="gramStart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,о</w:t>
            </w:r>
            <w:proofErr w:type="gramEnd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бъёмисодержаниедисциплины(модуля)</w:t>
            </w:r>
          </w:p>
        </w:tc>
      </w:tr>
      <w:tr w:rsidR="006B5882" w:rsidRPr="0042782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Общаятрудоемкостьдисциплинысоставляет5зачетныхединиц180акад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асов,втомчисле:</w:t>
            </w:r>
          </w:p>
          <w:p w:rsidR="006B5882" w:rsidRPr="00AB1BFB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–контактнаяработа–88,4акад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асов:</w:t>
            </w:r>
          </w:p>
          <w:p w:rsidR="006B5882" w:rsidRPr="00AB1BFB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–аудиторная–84акад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асов;</w:t>
            </w:r>
          </w:p>
          <w:p w:rsidR="006B5882" w:rsidRPr="00AB1BFB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–внеаудиторная–4,4акад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</w:p>
          <w:p w:rsidR="006B5882" w:rsidRPr="00AB1BFB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–самостоятельнаяработа–55,9акад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асов;</w:t>
            </w:r>
          </w:p>
          <w:p w:rsidR="006B5882" w:rsidRPr="00AB1BFB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–подготовкакэкзамену–35,7акад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аса</w:t>
            </w:r>
          </w:p>
          <w:p w:rsidR="006B5882" w:rsidRPr="00AB1BFB" w:rsidRDefault="006B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B5882" w:rsidRPr="00AB1BFB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Формааттестации-экзамен</w:t>
            </w:r>
          </w:p>
        </w:tc>
      </w:tr>
      <w:tr w:rsidR="006B5882" w:rsidRPr="00427824">
        <w:trPr>
          <w:trHeight w:hRule="exact" w:val="138"/>
        </w:trPr>
        <w:tc>
          <w:tcPr>
            <w:tcW w:w="710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6B5882" w:rsidRPr="00AB1BFB" w:rsidRDefault="00AB1B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6B5882" w:rsidRPr="00AB1BFB" w:rsidRDefault="00AB1B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.ч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  <w:proofErr w:type="spellEnd"/>
          </w:p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6B5882" w:rsidRPr="00AB1BFB" w:rsidRDefault="00AB1B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6B588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5882" w:rsidRDefault="006B58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5882" w:rsidRDefault="006B588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</w:tr>
      <w:tr w:rsidR="006B58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1.Модели.Моделирование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</w:tr>
      <w:tr w:rsidR="006B5882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1.1Основныепонятияиопределения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.Ц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елиипринципымоделированиякомпозиционныхматериаловитехнологийихобработки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Повторениеконспекталекции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  <w:tr w:rsidR="006B588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1.2Аксиомытеориимоделирования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.В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идымоделейимоделирования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Повторениеконспекталекции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  <w:tr w:rsidR="006B588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1.3Функциимоделей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.Ф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акторы,влияющиенамодельобъекта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Повторениеконспекталекции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Блиц-опроспотемелекции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  <w:tr w:rsidR="006B588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</w:tr>
      <w:tr w:rsidR="006B58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2.Построениегеометрическихмоделей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</w:tr>
      <w:tr w:rsidR="006B5882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2.1Знакомствоспрограммнымикомплексами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Фронтальныйопрос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  <w:tr w:rsidR="006B5882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2.2Твердотельноемоделированиедеталейизкомпозиционныхматериалов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сдаче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Сдачапрактическойработы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  <w:tr w:rsidR="006B588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</w:tr>
      <w:tr w:rsidR="006B5882" w:rsidRPr="00427824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3.Конечно-элементноемоделированиекомпозиционныхматериаловитехнологийихобработки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3.1Обзорпрограммныхкомплексовконечно-элементногомоделирования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научной литературы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  <w:tr w:rsidR="006B588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3.2Подготовкаданныхдлякомпьютерногомоделирования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Сдачапрактическойработы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  <w:tr w:rsidR="006B588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3.3Определениевзаимодействиямеждуобъектамииграничныхусловиймодели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научной литературы по теме лекции. Подготовка к сдаче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Сдачапрактическойработы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  <w:tr w:rsidR="006B588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3.4Построениекомпьютерныхмоделей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научной литературы по теме лекции. Подготовка к сдаче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Сдачапрактическойработы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  <w:tr w:rsidR="006B588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3.5Обработкарезультатовкомпьютерногомоделирования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научной литературы по теме лекции. 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Под-готовка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сдаче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Сдачапрактическойработы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  <w:tr w:rsidR="006B58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</w:tr>
      <w:tr w:rsidR="006B58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</w:tr>
      <w:tr w:rsidR="006B588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6B58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</w:tbl>
    <w:p w:rsidR="006B5882" w:rsidRDefault="00AB1B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B5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6B5882">
        <w:trPr>
          <w:trHeight w:hRule="exact" w:val="138"/>
        </w:trPr>
        <w:tc>
          <w:tcPr>
            <w:tcW w:w="9357" w:type="dxa"/>
          </w:tcPr>
          <w:p w:rsidR="006B5882" w:rsidRDefault="006B5882"/>
        </w:tc>
      </w:tr>
      <w:tr w:rsidR="006B5882" w:rsidRPr="00351FE6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Цельюпреподаваниядисциплиныявляетсяподготовкаспециалистов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ющихфизическиепринципылежащиевосновемоделированиякомпозиционныхматериалов,имеющихпредставлениеовозможностяхосновныхметодовкомпьютерногомоделированияивладеющихнавыкамиприменениясовременныхметодовкомпьютерногомоделированияипрограммныхсредствприрешениипрактическихзадачмоделированияпроцессовобработкикомпозиционныхматериалов.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курса–формированиеустудентовзнанийофизическихиматематическихметодахкомпьютерногомоделированияинавыковрешенияпрактическихзадачпосредствомматематическогоаппаратаикомпьютерногомоделирования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тизнанияинавыкидолжныслужитьфундаментомдляформированияпрофессиональныхкачеств.ОнинеобходимытакжедлядальнейшегонаписанияВКР.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Сцельюреализациикомпетентностногоподхода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,а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такжеформированияиразвитияпрофессиональныхнавыковобучающихсяреализуютсяследующиесредства,способыиорганизационныемероприятия: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-изучениетеоретическогоматериаладисциплиныналекцияхсиспользованиемкомпьютерныхтехнологий;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-самостоятельноеизучениетеоретическогоматериаладисциплинысиспользованиемметодическихразработок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пециальнойучебнойинаучнойлитературы;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-закреплениетеоретическогоматериаланапрактическихзанятиях.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болеедетальногоиглубокогопониманиятеоретическогоматериала,которыйвсвязисоспецификойизучаемогоматериалачащевсегоноситматематизированныйхарактер,используютсяразличныесистемывизуализацииданных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этомстудентыприобретаютнавыкпостроенияконечно-элементныхмоделей,атакженавыкоценкиадекватностипостроенныхмоделейисоответствияихдействительностисучетомвсехдопущений</w:t>
            </w:r>
          </w:p>
          <w:p w:rsidR="006B5882" w:rsidRPr="00AB1BFB" w:rsidRDefault="006B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5882" w:rsidRPr="00351FE6">
        <w:trPr>
          <w:trHeight w:hRule="exact" w:val="277"/>
        </w:trPr>
        <w:tc>
          <w:tcPr>
            <w:tcW w:w="9357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4278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6B5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6B5882">
        <w:trPr>
          <w:trHeight w:hRule="exact" w:val="138"/>
        </w:trPr>
        <w:tc>
          <w:tcPr>
            <w:tcW w:w="9357" w:type="dxa"/>
          </w:tcPr>
          <w:p w:rsidR="006B5882" w:rsidRDefault="006B5882"/>
        </w:tc>
      </w:tr>
      <w:tr w:rsidR="006B5882" w:rsidRPr="004278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6B5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6B5882">
        <w:trPr>
          <w:trHeight w:hRule="exact" w:val="138"/>
        </w:trPr>
        <w:tc>
          <w:tcPr>
            <w:tcW w:w="9357" w:type="dxa"/>
          </w:tcPr>
          <w:p w:rsidR="006B5882" w:rsidRDefault="006B5882"/>
        </w:tc>
      </w:tr>
      <w:tr w:rsidR="006B5882" w:rsidRPr="0042782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</w:t>
            </w:r>
            <w:proofErr w:type="gramStart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модуля)</w:t>
            </w:r>
          </w:p>
        </w:tc>
      </w:tr>
      <w:tr w:rsidR="006B588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B5882" w:rsidRPr="00427824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3E2F1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Леушин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Моделированиепроцессовиобъектоввметаллургии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Леушин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НИЦИНФРА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,2019.-208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.-(</w:t>
            </w: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Высшееобразование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978-5-16-101315-1.-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9" w:history="1"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/1012428</w:t>
              </w:r>
            </w:hyperlink>
          </w:p>
        </w:tc>
      </w:tr>
      <w:tr w:rsidR="006B5882" w:rsidRPr="00427824">
        <w:trPr>
          <w:trHeight w:hRule="exact" w:val="138"/>
        </w:trPr>
        <w:tc>
          <w:tcPr>
            <w:tcW w:w="9357" w:type="dxa"/>
          </w:tcPr>
          <w:p w:rsidR="006B5882" w:rsidRPr="003E2F12" w:rsidRDefault="006B5882"/>
        </w:tc>
      </w:tr>
      <w:tr w:rsidR="006B5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B5882" w:rsidRPr="00351FE6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6170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1.Малышевская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,Л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.Г.Основымоделированиявсредеавтоматизированнойсистемыпроектирования</w:t>
            </w:r>
            <w:r w:rsidR="001D6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1D6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:Учебноепособие/МалышевскаяЛ.Г.-Железногорск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:Ф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ГБОУВОСПСАГПСМЧСРоссии,2017.-72с.-Текст:электронный.-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2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1D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1D6170" w:rsidRPr="0042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1D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1D6170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1D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="001D6170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1D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1D6170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1D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1D6170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1D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1D6170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1D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1D6170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/912689</w:instrText>
            </w:r>
          </w:p>
          <w:p w:rsidR="001D6170" w:rsidRPr="007E4F96" w:rsidRDefault="001D6170">
            <w:pPr>
              <w:spacing w:after="0" w:line="240" w:lineRule="auto"/>
              <w:ind w:firstLine="756"/>
              <w:jc w:val="both"/>
              <w:rPr>
                <w:rStyle w:val="ac"/>
                <w:sz w:val="24"/>
                <w:szCs w:val="24"/>
                <w:lang w:val="ru-RU"/>
              </w:rPr>
            </w:pPr>
            <w:r w:rsidRPr="0042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12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E4F9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E4F96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E4F9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7E4F96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E4F9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7E4F96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E4F9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7E4F96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E4F9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7E4F96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E4F9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7E4F96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/912689</w:t>
            </w:r>
          </w:p>
          <w:p w:rsidR="006B5882" w:rsidRPr="00AB1BFB" w:rsidRDefault="001270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AB1BFB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2.Моделированиеивиртуальноепрототипирование</w:t>
            </w:r>
            <w:proofErr w:type="gramStart"/>
            <w:r w:rsidR="00AB1BFB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="00AB1BFB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чебноепособие/КосенкоИ.И.,КузнецоваЛ.В.,НиколаевА.В.-Москва:Альфа-М,ИНФРА-МИздательскийДом,2016.-176с.(Технологическийсервис)</w:t>
            </w:r>
            <w:r w:rsidR="00AB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AB1BFB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978-5-98281-280-3.-Текст</w:t>
            </w:r>
            <w:proofErr w:type="gramStart"/>
            <w:r w:rsidR="00AB1BFB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:э</w:t>
            </w:r>
            <w:proofErr w:type="gramEnd"/>
            <w:r w:rsidR="00AB1BFB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лектронный.-</w:t>
            </w:r>
            <w:r w:rsidR="00AB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AB1BFB"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0" w:history="1"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/555214</w:t>
              </w:r>
            </w:hyperlink>
          </w:p>
        </w:tc>
      </w:tr>
    </w:tbl>
    <w:p w:rsidR="006B5882" w:rsidRPr="00AB1BFB" w:rsidRDefault="00AB1BFB">
      <w:pPr>
        <w:rPr>
          <w:sz w:val="0"/>
          <w:szCs w:val="0"/>
          <w:lang w:val="ru-RU"/>
        </w:rPr>
      </w:pPr>
      <w:r w:rsidRPr="00AB1B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5107"/>
        <w:gridCol w:w="1941"/>
        <w:gridCol w:w="2161"/>
        <w:gridCol w:w="50"/>
      </w:tblGrid>
      <w:tr w:rsidR="006B588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B5882" w:rsidRPr="00351FE6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1.Конечно-элементноемоделированиепроцессовинтенсивнойпластическойдеформации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етод.указ./ПустовойтовД.О.ГулинА.Е.-Магнитогорск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:Г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ОУВПО«МГТУ»,2015.–31с.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2.Моделированиепроцессовинтенсивнойпластическойдеформациисиспользованиемпрограммногокомплекса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:Метод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каз./ЧукинМ.В.,БарышниковМ.П.,ПоляковаМ.А.,ЕмалееваД.Г.,МохнаткинА.В.-Магнитогорск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:Г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ОУВПО«МГТУ»,2010.–20с.</w:t>
            </w:r>
          </w:p>
          <w:p w:rsidR="006B5882" w:rsidRPr="00495531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3.МоделированиепроцессовОМД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ритерииПодобия:Метод.указ./КорчуновА.Г.,ПивовароваК.Г.,ПыхтуноваС.В.,ЗакировД.М..</w:t>
            </w:r>
            <w:r w:rsidRPr="00495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–Магнитогорск</w:t>
            </w:r>
            <w:proofErr w:type="gramStart"/>
            <w:r w:rsidRPr="00495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495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зд-воМагнитогорск.гос.техн.ун-таим.Г.И.Носова,2012.–9с.</w:t>
            </w:r>
          </w:p>
        </w:tc>
      </w:tr>
      <w:tr w:rsidR="006B5882" w:rsidRPr="00351FE6">
        <w:trPr>
          <w:trHeight w:hRule="exact" w:val="138"/>
        </w:trPr>
        <w:tc>
          <w:tcPr>
            <w:tcW w:w="426" w:type="dxa"/>
          </w:tcPr>
          <w:p w:rsidR="006B5882" w:rsidRPr="00495531" w:rsidRDefault="006B588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5882" w:rsidRPr="00495531" w:rsidRDefault="006B588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B5882" w:rsidRPr="00495531" w:rsidRDefault="006B588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B5882" w:rsidRPr="00495531" w:rsidRDefault="006B58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5882" w:rsidRPr="00495531" w:rsidRDefault="006B5882">
            <w:pPr>
              <w:rPr>
                <w:lang w:val="ru-RU"/>
              </w:rPr>
            </w:pPr>
          </w:p>
        </w:tc>
      </w:tr>
      <w:tr w:rsidR="006B5882" w:rsidRPr="004278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)П</w:t>
            </w:r>
            <w:proofErr w:type="gramEnd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рограммноеобеспечениеиИнтернет-ресурсы:</w:t>
            </w:r>
          </w:p>
        </w:tc>
      </w:tr>
      <w:tr w:rsidR="006B5882" w:rsidRPr="0042782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6B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5882" w:rsidRPr="00427824">
        <w:trPr>
          <w:trHeight w:hRule="exact" w:val="277"/>
        </w:trPr>
        <w:tc>
          <w:tcPr>
            <w:tcW w:w="426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882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  <w:proofErr w:type="spellEnd"/>
          </w:p>
        </w:tc>
      </w:tr>
      <w:tr w:rsidR="006B5882">
        <w:trPr>
          <w:trHeight w:hRule="exact" w:val="555"/>
        </w:trPr>
        <w:tc>
          <w:tcPr>
            <w:tcW w:w="426" w:type="dxa"/>
          </w:tcPr>
          <w:p w:rsidR="006B5882" w:rsidRDefault="006B58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  <w:tc>
          <w:tcPr>
            <w:tcW w:w="143" w:type="dxa"/>
          </w:tcPr>
          <w:p w:rsidR="006B5882" w:rsidRDefault="006B5882"/>
        </w:tc>
      </w:tr>
      <w:tr w:rsidR="006B5882">
        <w:trPr>
          <w:trHeight w:hRule="exact" w:val="548"/>
        </w:trPr>
        <w:tc>
          <w:tcPr>
            <w:tcW w:w="426" w:type="dxa"/>
          </w:tcPr>
          <w:p w:rsidR="006B5882" w:rsidRDefault="006B58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MSOffice2007Professional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6B5882" w:rsidRDefault="006B5882"/>
        </w:tc>
      </w:tr>
      <w:tr w:rsidR="006B5882">
        <w:trPr>
          <w:trHeight w:hRule="exact" w:val="285"/>
        </w:trPr>
        <w:tc>
          <w:tcPr>
            <w:tcW w:w="426" w:type="dxa"/>
          </w:tcPr>
          <w:p w:rsidR="006B5882" w:rsidRDefault="006B58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6B5882" w:rsidRDefault="006B5882"/>
        </w:tc>
      </w:tr>
      <w:tr w:rsidR="006B5882">
        <w:trPr>
          <w:trHeight w:hRule="exact" w:val="285"/>
        </w:trPr>
        <w:tc>
          <w:tcPr>
            <w:tcW w:w="426" w:type="dxa"/>
          </w:tcPr>
          <w:p w:rsidR="006B5882" w:rsidRDefault="006B58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6B5882" w:rsidRDefault="006B5882"/>
        </w:tc>
      </w:tr>
      <w:tr w:rsidR="006B5882">
        <w:trPr>
          <w:trHeight w:hRule="exact" w:val="555"/>
        </w:trPr>
        <w:tc>
          <w:tcPr>
            <w:tcW w:w="426" w:type="dxa"/>
          </w:tcPr>
          <w:p w:rsidR="006B5882" w:rsidRDefault="006B58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АСКОНКомпас3Dв.16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Д-261-17от16.03.2017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6B5882" w:rsidRDefault="006B5882"/>
        </w:tc>
      </w:tr>
      <w:tr w:rsidR="006B5882">
        <w:trPr>
          <w:trHeight w:hRule="exact" w:val="1637"/>
        </w:trPr>
        <w:tc>
          <w:tcPr>
            <w:tcW w:w="426" w:type="dxa"/>
          </w:tcPr>
          <w:p w:rsidR="006B5882" w:rsidRDefault="006B58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Аппаратно-программныйкомплек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D6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Многомасштабноемоделированиевнанотехнологиях</w:t>
            </w:r>
            <w:r w:rsidR="001D6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К-62-14от12.08.2014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6B5882" w:rsidRDefault="006B5882"/>
        </w:tc>
      </w:tr>
      <w:tr w:rsidR="006B5882">
        <w:trPr>
          <w:trHeight w:hRule="exact" w:val="555"/>
        </w:trPr>
        <w:tc>
          <w:tcPr>
            <w:tcW w:w="426" w:type="dxa"/>
          </w:tcPr>
          <w:p w:rsidR="006B5882" w:rsidRDefault="006B58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AbaqusStudentEdition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6B5882" w:rsidRDefault="006B5882"/>
        </w:tc>
      </w:tr>
      <w:tr w:rsidR="006B5882">
        <w:trPr>
          <w:trHeight w:hRule="exact" w:val="138"/>
        </w:trPr>
        <w:tc>
          <w:tcPr>
            <w:tcW w:w="426" w:type="dxa"/>
          </w:tcPr>
          <w:p w:rsidR="006B5882" w:rsidRDefault="006B5882"/>
        </w:tc>
        <w:tc>
          <w:tcPr>
            <w:tcW w:w="1986" w:type="dxa"/>
          </w:tcPr>
          <w:p w:rsidR="006B5882" w:rsidRDefault="006B5882"/>
        </w:tc>
        <w:tc>
          <w:tcPr>
            <w:tcW w:w="3686" w:type="dxa"/>
          </w:tcPr>
          <w:p w:rsidR="006B5882" w:rsidRDefault="006B5882"/>
        </w:tc>
        <w:tc>
          <w:tcPr>
            <w:tcW w:w="3120" w:type="dxa"/>
          </w:tcPr>
          <w:p w:rsidR="006B5882" w:rsidRDefault="006B5882"/>
        </w:tc>
        <w:tc>
          <w:tcPr>
            <w:tcW w:w="143" w:type="dxa"/>
          </w:tcPr>
          <w:p w:rsidR="006B5882" w:rsidRDefault="006B5882"/>
        </w:tc>
      </w:tr>
      <w:tr w:rsidR="006B5882" w:rsidRPr="004278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Профессиональныебазыданныхиинформационныесправочныесистемы</w:t>
            </w:r>
          </w:p>
        </w:tc>
      </w:tr>
      <w:tr w:rsidR="006B5882">
        <w:trPr>
          <w:trHeight w:hRule="exact" w:val="270"/>
        </w:trPr>
        <w:tc>
          <w:tcPr>
            <w:tcW w:w="426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Default="00AB1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6B5882" w:rsidRDefault="006B5882"/>
        </w:tc>
      </w:tr>
      <w:tr w:rsidR="006B5882" w:rsidRPr="00351FE6">
        <w:trPr>
          <w:trHeight w:hRule="exact" w:val="14"/>
        </w:trPr>
        <w:tc>
          <w:tcPr>
            <w:tcW w:w="426" w:type="dxa"/>
          </w:tcPr>
          <w:p w:rsidR="006B5882" w:rsidRDefault="006B588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Международнаясправочнаясистем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а«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Полпред</w:t>
            </w:r>
            <w:proofErr w:type="spell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proofErr w:type="spell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отрасль«Образование,наука</w:t>
            </w:r>
            <w:proofErr w:type="spell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3E2F12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1" w:history="1"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polpred</w:t>
              </w:r>
              <w:proofErr w:type="spellEnd"/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43" w:type="dxa"/>
          </w:tcPr>
          <w:p w:rsidR="006B5882" w:rsidRPr="003E2F12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540"/>
        </w:trPr>
        <w:tc>
          <w:tcPr>
            <w:tcW w:w="426" w:type="dxa"/>
          </w:tcPr>
          <w:p w:rsidR="006B5882" w:rsidRPr="003E2F12" w:rsidRDefault="006B588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3E2F12" w:rsidRDefault="006B5882">
            <w:pPr>
              <w:rPr>
                <w:lang w:val="ru-RU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3E2F12" w:rsidRDefault="006B58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5882" w:rsidRPr="003E2F12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826"/>
        </w:trPr>
        <w:tc>
          <w:tcPr>
            <w:tcW w:w="426" w:type="dxa"/>
          </w:tcPr>
          <w:p w:rsidR="006B5882" w:rsidRPr="003E2F12" w:rsidRDefault="006B588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я(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3E2F12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2" w:history="1"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proofErr w:type="spellEnd"/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proofErr w:type="spellEnd"/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</w:p>
        </w:tc>
        <w:tc>
          <w:tcPr>
            <w:tcW w:w="143" w:type="dxa"/>
          </w:tcPr>
          <w:p w:rsidR="006B5882" w:rsidRPr="003E2F12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555"/>
        </w:trPr>
        <w:tc>
          <w:tcPr>
            <w:tcW w:w="426" w:type="dxa"/>
          </w:tcPr>
          <w:p w:rsidR="006B5882" w:rsidRPr="003E2F12" w:rsidRDefault="006B588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3E2F12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3" w:history="1"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43" w:type="dxa"/>
          </w:tcPr>
          <w:p w:rsidR="006B5882" w:rsidRPr="003E2F12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555"/>
        </w:trPr>
        <w:tc>
          <w:tcPr>
            <w:tcW w:w="426" w:type="dxa"/>
          </w:tcPr>
          <w:p w:rsidR="006B5882" w:rsidRPr="003E2F12" w:rsidRDefault="006B588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3E2F12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4" w:history="1"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window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43" w:type="dxa"/>
          </w:tcPr>
          <w:p w:rsidR="006B5882" w:rsidRPr="003E2F12" w:rsidRDefault="006B5882">
            <w:pPr>
              <w:rPr>
                <w:lang w:val="ru-RU"/>
              </w:rPr>
            </w:pPr>
          </w:p>
        </w:tc>
      </w:tr>
      <w:tr w:rsidR="006B5882" w:rsidRPr="00351FE6">
        <w:trPr>
          <w:trHeight w:hRule="exact" w:val="826"/>
        </w:trPr>
        <w:tc>
          <w:tcPr>
            <w:tcW w:w="426" w:type="dxa"/>
          </w:tcPr>
          <w:p w:rsidR="006B5882" w:rsidRPr="003E2F12" w:rsidRDefault="006B588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AB1BFB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Федеральноегосударственноебюджетноеучреждени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е«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Федеральныйинститутпромышленнойсобственности»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882" w:rsidRPr="003E2F12" w:rsidRDefault="00AB1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E2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5" w:history="1"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1.</w:t>
              </w:r>
              <w:proofErr w:type="spellStart"/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fips</w:t>
              </w:r>
              <w:proofErr w:type="spellEnd"/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6170" w:rsidRPr="007E4F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D6170" w:rsidRPr="003E2F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43" w:type="dxa"/>
          </w:tcPr>
          <w:p w:rsidR="006B5882" w:rsidRPr="003E2F12" w:rsidRDefault="006B5882">
            <w:pPr>
              <w:rPr>
                <w:lang w:val="ru-RU"/>
              </w:rPr>
            </w:pPr>
          </w:p>
        </w:tc>
      </w:tr>
      <w:tr w:rsidR="006B5882" w:rsidRPr="004278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</w:t>
            </w:r>
            <w:proofErr w:type="gramStart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AB1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модуля)</w:t>
            </w:r>
          </w:p>
        </w:tc>
      </w:tr>
      <w:tr w:rsidR="006B5882" w:rsidRPr="00427824">
        <w:trPr>
          <w:trHeight w:hRule="exact" w:val="138"/>
        </w:trPr>
        <w:tc>
          <w:tcPr>
            <w:tcW w:w="426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5882" w:rsidRPr="00AB1BFB" w:rsidRDefault="006B5882">
            <w:pPr>
              <w:rPr>
                <w:lang w:val="ru-RU"/>
              </w:rPr>
            </w:pPr>
          </w:p>
        </w:tc>
      </w:tr>
      <w:tr w:rsidR="006B5882" w:rsidRPr="004278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</w:tbl>
    <w:p w:rsidR="006B5882" w:rsidRPr="00AB1BFB" w:rsidRDefault="00AB1BFB">
      <w:pPr>
        <w:rPr>
          <w:sz w:val="0"/>
          <w:szCs w:val="0"/>
          <w:lang w:val="ru-RU"/>
        </w:rPr>
      </w:pPr>
      <w:r w:rsidRPr="00AB1B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B5882" w:rsidRPr="00427824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1.Учебнаяаудиториядляпроведениязанятийлекционноготипаоснащена: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-техническимисредствамиобучения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лужащимидляпредставленияучебнойинформациибольшойаудитории:мультимедийнымисредствахранения,передачиипредставленияучебнойинформации;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-специализированноймебелью.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2.Учебнаяаудиториядляпроведенияпрактическихзанятийоснащена: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-техническимисредствамиобучения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лужащимидляпредставленияучебнойинформациибольшойаудитории:мультимедийнымисредствахранения,передачиипредставленияучебнойинформации;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-специализированноймебелью.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3.Учебнаяаудиториядлягрупповыхииндивидуальныхконсультаций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,т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екущегоконтроляипромежуточнойаттестацииоснащена: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-компьютернойтехникойспакетом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,сподключениемксет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и«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Интернет»исдоступомвэлектроннуюинформационно-образовательнуюсредууниверситета;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-специализированноймебелью.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4.Помещениедлясамостоятельнойработыоснащено: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-компьютернойтехникойспакетом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,сподключениемксет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и«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Интернет»исдоступомвэлектроннуюинформационно-образовательнуюсредууниверситета;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-специализированноймебелью.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5.Помещениедляхраненияипрофилактическогообслуживанияучебногооборудованияоснащено: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-специализированноймебелью</w:t>
            </w:r>
            <w:proofErr w:type="gramStart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теллажамидляхраненияучебногооборудования;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-инструментамидляремонтаучебногооборудования;</w:t>
            </w:r>
          </w:p>
          <w:p w:rsidR="006B5882" w:rsidRPr="00AB1BFB" w:rsidRDefault="00AB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-шкафамидляхраненияучебно-методическойдокументациииматериалов.</w:t>
            </w:r>
          </w:p>
        </w:tc>
      </w:tr>
    </w:tbl>
    <w:p w:rsidR="00495531" w:rsidRDefault="00495531">
      <w:pPr>
        <w:rPr>
          <w:lang w:val="ru-RU"/>
        </w:rPr>
      </w:pPr>
    </w:p>
    <w:p w:rsidR="00495531" w:rsidRDefault="00495531">
      <w:pPr>
        <w:rPr>
          <w:lang w:val="ru-RU"/>
        </w:rPr>
      </w:pPr>
      <w:r>
        <w:rPr>
          <w:lang w:val="ru-RU"/>
        </w:rPr>
        <w:br w:type="page"/>
      </w:r>
    </w:p>
    <w:p w:rsidR="00495531" w:rsidRPr="004D1651" w:rsidRDefault="00495531" w:rsidP="004D1651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Приложение 1</w:t>
      </w:r>
    </w:p>
    <w:p w:rsidR="00495531" w:rsidRPr="004D1651" w:rsidRDefault="004D1651" w:rsidP="004D1651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6 </w:t>
      </w:r>
      <w:r w:rsidR="00495531" w:rsidRPr="004D165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495531" w:rsidRPr="004D1651" w:rsidRDefault="00495531" w:rsidP="001D6170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="00A44056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Компьютерное м</w:t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оделирование композиционных материалов» предусмотрена аудиторная и внеаудиторная самостоятельная работа обучающихся. Аудиторная самостоятельная работа студентов предполагает участие в собеседовании на заданную тему, подготовке обоснованных ответов на вопросы преподавателя и участие в устном опросе, разбор практических вопросов продвижения научной продукции. </w:t>
      </w:r>
    </w:p>
    <w:p w:rsidR="00495531" w:rsidRPr="004D1651" w:rsidRDefault="00495531" w:rsidP="001D6170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Устный опрос:</w:t>
      </w:r>
    </w:p>
    <w:p w:rsidR="00495531" w:rsidRPr="004D1651" w:rsidRDefault="00495531" w:rsidP="001D6170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понятия и определения.</w:t>
      </w:r>
    </w:p>
    <w:p w:rsidR="00495531" w:rsidRPr="004D1651" w:rsidRDefault="00495531" w:rsidP="001D6170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и принципы моделирования композиционных материалов и технологий их обработки.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Аксиомы теории моделирования.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моделей и моделирования.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моделей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Факторы, влияющие на модель объекта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Обзор и сравнение программных комплексов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Твердотельное моделирование деталей из композиционных материалов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Обзор программных комплексов конечно-элементного моделирования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данных для компьютерного моделирования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взаимодействия между объектами и граничных условий модели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Построение компьютерных моделей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Обработка результатов компьютерного моделирования</w:t>
      </w:r>
    </w:p>
    <w:p w:rsidR="00495531" w:rsidRPr="004D1651" w:rsidRDefault="00495531" w:rsidP="004955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5531" w:rsidRPr="004D1651" w:rsidRDefault="00495531" w:rsidP="001D6170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Внеаудиторная самостоятельная работа обучающихся осуществляется в виде изучения литературы, материалов интернет-ресурсов по соответствующей теме для выбора материала для участия в собеседованиях и устных опросах. </w:t>
      </w:r>
    </w:p>
    <w:p w:rsidR="00495531" w:rsidRPr="004D1651" w:rsidRDefault="004955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1651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95531" w:rsidRPr="004D1651" w:rsidRDefault="00495531" w:rsidP="004D1651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Приложение 2</w:t>
      </w:r>
    </w:p>
    <w:p w:rsidR="00495531" w:rsidRPr="004D1651" w:rsidRDefault="004D1651" w:rsidP="004D1651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7 </w:t>
      </w:r>
      <w:r w:rsidR="00495531" w:rsidRPr="004D165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495531" w:rsidRPr="004D1651" w:rsidRDefault="00495531" w:rsidP="001D6170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2"/>
        <w:gridCol w:w="4898"/>
        <w:gridCol w:w="2996"/>
      </w:tblGrid>
      <w:tr w:rsidR="00495531" w:rsidRPr="004D1651" w:rsidTr="00186BF6">
        <w:trPr>
          <w:trHeight w:val="753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</w:t>
            </w:r>
          </w:p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результаты обучения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495531" w:rsidRPr="00351FE6" w:rsidTr="00186BF6">
        <w:trPr>
          <w:trHeight w:val="28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ПК-5: 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495531" w:rsidRPr="00351FE6" w:rsidTr="00186BF6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сведения о процессах машиностроения и </w:t>
            </w:r>
            <w:proofErr w:type="spellStart"/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материалообработки</w:t>
            </w:r>
            <w:proofErr w:type="spellEnd"/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существующих композиционных материалах и их свойствах; основные информационные технологии и пути их применения для компьютерного моделирования композиционных материалов; основные методы компьютерного моделирования процессов </w:t>
            </w:r>
          </w:p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существующие методы компьютерного моделирования процессов машиностроения и </w:t>
            </w:r>
            <w:proofErr w:type="spellStart"/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материалообработки</w:t>
            </w:r>
            <w:proofErr w:type="spellEnd"/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параметры процессов; границы применимости методов компьютерного моделирования</w:t>
            </w:r>
          </w:p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компьютерного моделирования композиционных материалов и технологических процессов; достоинства, недостатки и ограничения методов компьютерного моделирования; особенности применения методов компьютерного моделирования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F12" w:rsidRPr="004D1651" w:rsidRDefault="003E2F12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1. Модель </w:t>
            </w:r>
            <w:r w:rsidR="001D6170"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«</w:t>
            </w: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черный ящик</w:t>
            </w:r>
            <w:r w:rsidR="001D6170"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»</w:t>
            </w: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. Описание. Применение.</w:t>
            </w:r>
          </w:p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2. Модель </w:t>
            </w:r>
            <w:r w:rsidR="001D6170"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«</w:t>
            </w: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белый ящик</w:t>
            </w:r>
            <w:r w:rsidR="001D6170"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»</w:t>
            </w: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. Описание. Применение.</w:t>
            </w:r>
          </w:p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3. Модель </w:t>
            </w:r>
            <w:r w:rsidR="001D6170"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«</w:t>
            </w: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серый ящик</w:t>
            </w:r>
            <w:r w:rsidR="001D6170"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»</w:t>
            </w: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. Описание. Применение.</w:t>
            </w:r>
          </w:p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4. Решатели </w:t>
            </w: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Abaqus</w:t>
            </w: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. Области применения.</w:t>
            </w:r>
          </w:p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5. Граничные условия и упрощения в </w:t>
            </w:r>
            <w:proofErr w:type="spellStart"/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Abaqus</w:t>
            </w:r>
            <w:proofErr w:type="spellEnd"/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для моделирования композиционных материалов.</w:t>
            </w:r>
          </w:p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6. Порядок построения модели в </w:t>
            </w:r>
            <w:proofErr w:type="spellStart"/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Abaqus</w:t>
            </w:r>
            <w:proofErr w:type="spellEnd"/>
            <w:r w:rsidRPr="004D1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.</w:t>
            </w:r>
          </w:p>
          <w:p w:rsidR="00495531" w:rsidRPr="004D1651" w:rsidRDefault="00495531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Концепция многомасштабного моделирования композиционных материалов.</w:t>
            </w:r>
          </w:p>
          <w:p w:rsidR="00495531" w:rsidRPr="004D1651" w:rsidRDefault="00495531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Выбор материалов для различного применения.</w:t>
            </w:r>
          </w:p>
          <w:p w:rsidR="00495531" w:rsidRPr="004D1651" w:rsidRDefault="00495531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Критерии выбора материалов для построения композитов.</w:t>
            </w:r>
          </w:p>
          <w:p w:rsidR="00495531" w:rsidRPr="004D1651" w:rsidRDefault="00495531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10. Моделирование микроструктуры с помощью плотной упаковки сфер. </w:t>
            </w:r>
          </w:p>
        </w:tc>
      </w:tr>
      <w:tr w:rsidR="00495531" w:rsidRPr="00351FE6" w:rsidTr="00186BF6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обсуждать методы компьютерного моделирования материалов и технологических процессов; использовать различные информационные ресурсы для нахождения исходных данных для компьютерного моделирования композиционных материалов и технологических процессов</w:t>
            </w:r>
          </w:p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знания в области информационных технологий для корректного построения элементов компьютерных программ для моделирования </w:t>
            </w: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композиционных материалов и технологических процессов; строить типичные модели композиционных материалов и технологических процессов</w:t>
            </w:r>
          </w:p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междисциплинарные знания для построения  элементов компьютерных программ для диагностики и моделирования материалов и технологических процессов; аргументированно обосновывать применение методов компьютерного моделирования для анализа и диагностирования материалов и технологических процессов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F12" w:rsidRPr="004D1651" w:rsidRDefault="003E2F12" w:rsidP="004955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495531" w:rsidRPr="004D1651" w:rsidRDefault="00495531" w:rsidP="004955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Построить</w:t>
            </w:r>
            <w:proofErr w:type="gramEnd"/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конечно-элементную модель композиционных материалов в </w:t>
            </w: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Abaqus</w:t>
            </w:r>
          </w:p>
          <w:p w:rsidR="00495531" w:rsidRPr="004D1651" w:rsidRDefault="00495531" w:rsidP="004955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 анализ композиционного материала подвергнутого обработке</w:t>
            </w:r>
          </w:p>
          <w:p w:rsidR="00495531" w:rsidRPr="004D1651" w:rsidRDefault="00495531" w:rsidP="004955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Определить ключевые факторы технологии обработки </w:t>
            </w: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композиционного материала</w:t>
            </w:r>
          </w:p>
          <w:p w:rsidR="00495531" w:rsidRPr="004D1651" w:rsidRDefault="00495531" w:rsidP="004955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Указать возможные упрощения при моделировании композиционного материала </w:t>
            </w:r>
          </w:p>
        </w:tc>
      </w:tr>
      <w:tr w:rsidR="00495531" w:rsidRPr="00351FE6" w:rsidTr="00186BF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демонстрации умения объяснять сущность методов компьютерного моделирования композиционных материалов и технологических процессов; профессиональным языком в области компьютерного моделирования композиционных материалов и технологических процессов</w:t>
            </w:r>
          </w:p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методами определения влияния технологических режимов на структуру и свойств материалов и технологических процессов для прогнозирования и компьютерного моделирования; практическими умениями построения элементов компьютерных программ для моделирования композиционных материалов и технологических процессов</w:t>
            </w: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495531" w:rsidRPr="004D1651" w:rsidRDefault="00495531" w:rsidP="0049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использования междисциплинарных знаний для объяснения и корректной интерпретации результатов компьютерного моделирования композиционных материалов и технологических процессов; основными методами компьютерного моделирования материалов и технологических процессов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F12" w:rsidRPr="004D1651" w:rsidRDefault="003E2F12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495531" w:rsidRPr="004D1651" w:rsidRDefault="00495531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Цели и принципы моделирования композиционных материалов.</w:t>
            </w:r>
          </w:p>
          <w:p w:rsidR="00495531" w:rsidRPr="004D1651" w:rsidRDefault="00495531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D16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2. Классификация композитов.</w:t>
            </w:r>
          </w:p>
          <w:p w:rsidR="00495531" w:rsidRPr="004D1651" w:rsidRDefault="00495531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13. Виды моделей и моделирования композиционных материалов.</w:t>
            </w:r>
          </w:p>
          <w:p w:rsidR="00495531" w:rsidRPr="004D1651" w:rsidRDefault="00495531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14. Функции моделей композиционных материалов.</w:t>
            </w:r>
          </w:p>
          <w:p w:rsidR="00495531" w:rsidRPr="004D1651" w:rsidRDefault="00495531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15. Моделирование микроструктуры с помощью плотной упаковки </w:t>
            </w:r>
            <w:proofErr w:type="spellStart"/>
            <w:r w:rsidRPr="004D16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сферополиэдров</w:t>
            </w:r>
            <w:proofErr w:type="spellEnd"/>
            <w:r w:rsidRPr="004D16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</w:t>
            </w:r>
          </w:p>
          <w:p w:rsidR="00495531" w:rsidRPr="004D1651" w:rsidRDefault="00495531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16. Подготовка данных для компьютерного моделирования.</w:t>
            </w:r>
          </w:p>
          <w:p w:rsidR="00495531" w:rsidRPr="004D1651" w:rsidRDefault="00495531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17. Определение взаимодействия между объектами и граничных условий модели.</w:t>
            </w:r>
          </w:p>
          <w:p w:rsidR="00495531" w:rsidRPr="004D1651" w:rsidRDefault="00495531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18. Моделирование процессов спекания.</w:t>
            </w:r>
          </w:p>
          <w:p w:rsidR="00495531" w:rsidRPr="004D1651" w:rsidRDefault="00495531" w:rsidP="00495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19. Обработка результатов компьютерного моделирования композиционных материалов.</w:t>
            </w:r>
          </w:p>
          <w:p w:rsidR="00495531" w:rsidRPr="004D1651" w:rsidRDefault="00495531" w:rsidP="004955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6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20. Способы анализа результатов компьютерного моделирования композиционных материалов.</w:t>
            </w:r>
          </w:p>
        </w:tc>
      </w:tr>
    </w:tbl>
    <w:p w:rsidR="00495531" w:rsidRPr="004D1651" w:rsidRDefault="00495531" w:rsidP="004955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5531" w:rsidRPr="004D1651" w:rsidRDefault="00495531" w:rsidP="004955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5531" w:rsidRPr="004D1651" w:rsidRDefault="00495531" w:rsidP="001D6170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495531" w:rsidRPr="004D1651" w:rsidRDefault="00495531" w:rsidP="001D6170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Перечень тем и заданий для подготовки к экзамену: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 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черный ящик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Описание. Применение.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 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белый ящик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Описание. Применение.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 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серый ящик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Описание. Применение.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Решатели </w:t>
      </w:r>
      <w:proofErr w:type="spellStart"/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Abaqus</w:t>
      </w:r>
      <w:proofErr w:type="spellEnd"/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Области применения.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Граничные условия и упрощения в </w:t>
      </w:r>
      <w:proofErr w:type="spellStart"/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Abaqus</w:t>
      </w:r>
      <w:proofErr w:type="spellEnd"/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моделирования композиционных материалов.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построения модели в </w:t>
      </w:r>
      <w:proofErr w:type="spellStart"/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Abaqus</w:t>
      </w:r>
      <w:proofErr w:type="spellEnd"/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Концепция многомасштабного моделирования композиционных материалов.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 материалов для различного применения.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выбора материалов для построения композитов.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Моделирование микроструктуры с помощью плотной упаковки сфер. 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и принципы моделирования композиционных материалов.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композитов.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моделей и моделирования композиционных материалов.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моделей композиционных материалов.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Моделирование микроструктуры с помощью плотной упаковки </w:t>
      </w:r>
      <w:proofErr w:type="spellStart"/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сферополиэдров</w:t>
      </w:r>
      <w:proofErr w:type="spellEnd"/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данных для компьютерного моделирования.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взаимодействия между объектами и граничных условий модели.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Моделирование процессов спекания.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Обработка результатов компьютерного моделирования композиционных материалов.</w:t>
      </w:r>
    </w:p>
    <w:p w:rsidR="00495531" w:rsidRPr="004D1651" w:rsidRDefault="00495531" w:rsidP="001D6170">
      <w:pPr>
        <w:pStyle w:val="2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</w:t>
      </w:r>
      <w:r w:rsidR="001D6170"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Способы анализа результатов компьютерного моделирования композиционных материалов. </w:t>
      </w:r>
    </w:p>
    <w:p w:rsidR="00495531" w:rsidRPr="004D1651" w:rsidRDefault="00495531" w:rsidP="004D1651">
      <w:pPr>
        <w:pStyle w:val="3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Критерии оценки:</w:t>
      </w:r>
    </w:p>
    <w:p w:rsidR="00495531" w:rsidRPr="004D1651" w:rsidRDefault="00495531" w:rsidP="004D1651">
      <w:pPr>
        <w:pStyle w:val="aa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 считается сданным, если студент показал знание основных положений учебной дисциплины, умение решить конкретную практическую задачу из числа предусмотренных рабочей программой, использовать рекомендованную и справочную литературу.</w:t>
      </w:r>
    </w:p>
    <w:p w:rsidR="00495531" w:rsidRPr="004D1651" w:rsidRDefault="00495531" w:rsidP="004D1651">
      <w:pPr>
        <w:pStyle w:val="aa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he-IL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 w:bidi="he-IL"/>
        </w:rPr>
        <w:t>Оценка «отлично» ставится, если студент освоил программный материал дисциплины, знает основные положения дисциплины, ориентируется в деталях и может приводить примеры.</w:t>
      </w:r>
    </w:p>
    <w:p w:rsidR="00495531" w:rsidRPr="004D1651" w:rsidRDefault="00495531" w:rsidP="004D1651">
      <w:pPr>
        <w:pStyle w:val="aa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he-IL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 w:bidi="he-IL"/>
        </w:rPr>
        <w:t>Оценка «хорошо» ставится, если студент освоил программный материал дисциплины, последователен в изложении программного материала, знает основные положения дисциплины.</w:t>
      </w:r>
    </w:p>
    <w:p w:rsidR="00495531" w:rsidRPr="004D1651" w:rsidRDefault="00495531" w:rsidP="004D1651">
      <w:pPr>
        <w:pStyle w:val="aa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he-IL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 w:bidi="he-IL"/>
        </w:rPr>
        <w:t>Оценка «удовлетворительно» ставится, если студент освоил программный материал дисциплины, знает отдельные детали, последователен в изложении программного материала, владеет необходимыми умениями и навыками при выполнении практических заданий.</w:t>
      </w:r>
    </w:p>
    <w:p w:rsidR="006B5882" w:rsidRPr="004D1651" w:rsidRDefault="00495531" w:rsidP="004D1651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 w:bidi="he-IL"/>
        </w:rPr>
        <w:t>Оценка «</w:t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</w:t>
      </w:r>
      <w:r w:rsidRPr="004D1651">
        <w:rPr>
          <w:rFonts w:ascii="Times New Roman" w:eastAsia="Times New Roman" w:hAnsi="Times New Roman" w:cs="Times New Roman"/>
          <w:sz w:val="24"/>
          <w:szCs w:val="24"/>
          <w:lang w:val="ru-RU" w:eastAsia="ru-RU" w:bidi="he-IL"/>
        </w:rPr>
        <w:t>» ставится, если студент не знает отдельные темы дисциплины, непоследователен в его изложении, не в полной мере владеет необходимыми умениями и навыками при выполнении практических заданий.</w:t>
      </w:r>
    </w:p>
    <w:sectPr w:rsidR="006B5882" w:rsidRPr="004D1651" w:rsidSect="006B588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7067"/>
    <w:rsid w:val="001D6170"/>
    <w:rsid w:val="001F0BC7"/>
    <w:rsid w:val="00333F94"/>
    <w:rsid w:val="00351FE6"/>
    <w:rsid w:val="003E2F12"/>
    <w:rsid w:val="00427824"/>
    <w:rsid w:val="00494991"/>
    <w:rsid w:val="00495531"/>
    <w:rsid w:val="004D1651"/>
    <w:rsid w:val="006B5882"/>
    <w:rsid w:val="00704517"/>
    <w:rsid w:val="00791EFC"/>
    <w:rsid w:val="00A44056"/>
    <w:rsid w:val="00AB1BFB"/>
    <w:rsid w:val="00D31453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82"/>
  </w:style>
  <w:style w:type="paragraph" w:styleId="1">
    <w:name w:val="heading 1"/>
    <w:basedOn w:val="a"/>
    <w:next w:val="a"/>
    <w:link w:val="10"/>
    <w:uiPriority w:val="9"/>
    <w:qFormat/>
    <w:rsid w:val="001D6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6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6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6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61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"/>
    <w:basedOn w:val="a"/>
    <w:uiPriority w:val="99"/>
    <w:semiHidden/>
    <w:unhideWhenUsed/>
    <w:rsid w:val="001D6170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1D6170"/>
    <w:pPr>
      <w:ind w:left="566" w:hanging="283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D617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D6170"/>
  </w:style>
  <w:style w:type="paragraph" w:styleId="a8">
    <w:name w:val="Body Text Indent"/>
    <w:basedOn w:val="a"/>
    <w:link w:val="a9"/>
    <w:uiPriority w:val="99"/>
    <w:unhideWhenUsed/>
    <w:rsid w:val="001D617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D6170"/>
  </w:style>
  <w:style w:type="paragraph" w:styleId="aa">
    <w:name w:val="Body Text First Indent"/>
    <w:basedOn w:val="a6"/>
    <w:link w:val="ab"/>
    <w:uiPriority w:val="99"/>
    <w:unhideWhenUsed/>
    <w:rsid w:val="001D6170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1D6170"/>
  </w:style>
  <w:style w:type="character" w:styleId="ac">
    <w:name w:val="Hyperlink"/>
    <w:basedOn w:val="a0"/>
    <w:uiPriority w:val="99"/>
    <w:unhideWhenUsed/>
    <w:rsid w:val="001D6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education.polpred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new.znanium.com/catalog/product/555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1012428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1560</Words>
  <Characters>21228</Characters>
  <Application>Microsoft Office Word</Application>
  <DocSecurity>0</DocSecurity>
  <Lines>176</Lines>
  <Paragraphs>45</Paragraphs>
  <ScaleCrop>false</ScaleCrop>
  <Company>Microsoft</Company>
  <LinksUpToDate>false</LinksUpToDate>
  <CharactersWithSpaces>22743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2019-2020_b22_03_02-ММб-19-5_28_plx_Компьютерное моделирование композиционных материалов</dc:title>
  <dc:creator>FastReport.NET</dc:creator>
  <cp:lastModifiedBy>Моллер</cp:lastModifiedBy>
  <cp:revision>11</cp:revision>
  <dcterms:created xsi:type="dcterms:W3CDTF">2020-03-20T08:57:00Z</dcterms:created>
  <dcterms:modified xsi:type="dcterms:W3CDTF">2020-11-29T18:20:00Z</dcterms:modified>
</cp:coreProperties>
</file>