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6AA" w:rsidRDefault="008E66AA">
      <w:pPr>
        <w:rPr>
          <w:lang w:val="ru-RU"/>
        </w:rPr>
      </w:pPr>
      <w:bookmarkStart w:id="0" w:name="_GoBack"/>
      <w:bookmarkEnd w:id="0"/>
    </w:p>
    <w:p w:rsidR="00CA6C2A" w:rsidRDefault="009E22CD">
      <w:pPr>
        <w:rPr>
          <w:sz w:val="0"/>
          <w:szCs w:val="0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ММб-19-2 Т-Ф перед"/>
          </v:shape>
        </w:pict>
      </w:r>
      <w:r w:rsidR="008E66AA">
        <w:br w:type="page"/>
      </w:r>
    </w:p>
    <w:p w:rsidR="008E66AA" w:rsidRDefault="009E22CD">
      <w:pPr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467.25pt;height:660.75pt">
            <v:imagedata r:id="rId7" o:title="ММб-19-2 Т-Ф зад"/>
          </v:shape>
        </w:pict>
      </w:r>
    </w:p>
    <w:p w:rsidR="00CA6C2A" w:rsidRPr="008E66AA" w:rsidRDefault="008E66AA">
      <w:pPr>
        <w:rPr>
          <w:sz w:val="0"/>
          <w:szCs w:val="0"/>
          <w:lang w:val="ru-RU"/>
        </w:rPr>
      </w:pPr>
      <w:r w:rsidRPr="008E66AA">
        <w:rPr>
          <w:lang w:val="ru-RU"/>
        </w:rPr>
        <w:br w:type="page"/>
      </w:r>
    </w:p>
    <w:p w:rsidR="008E66AA" w:rsidRDefault="008E66AA">
      <w:pPr>
        <w:rPr>
          <w:lang w:val="ru-RU"/>
        </w:rPr>
      </w:pPr>
    </w:p>
    <w:p w:rsidR="00CA6C2A" w:rsidRPr="008E66AA" w:rsidRDefault="009E22CD">
      <w:pPr>
        <w:rPr>
          <w:sz w:val="0"/>
          <w:szCs w:val="0"/>
          <w:lang w:val="ru-RU"/>
        </w:rPr>
      </w:pPr>
      <w:r>
        <w:rPr>
          <w:lang w:val="ru-RU"/>
        </w:rPr>
        <w:pict>
          <v:shape id="_x0000_i1027" type="#_x0000_t75" style="width:467.25pt;height:660.75pt">
            <v:imagedata r:id="rId8" o:title="19 г"/>
          </v:shape>
        </w:pict>
      </w:r>
      <w:r w:rsidR="008E66AA" w:rsidRPr="008E66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A6C2A" w:rsidRPr="009E22CD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теплофизическими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свойствами;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E66AA">
              <w:rPr>
                <w:lang w:val="ru-RU"/>
              </w:rPr>
              <w:t xml:space="preserve"> </w:t>
            </w:r>
            <w:proofErr w:type="gram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E22CD">
        <w:trPr>
          <w:trHeight w:hRule="exact" w:val="138"/>
        </w:trPr>
        <w:tc>
          <w:tcPr>
            <w:tcW w:w="198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CA6C2A" w:rsidRPr="009171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безопасностью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proofErr w:type="spellEnd"/>
            <w:r>
              <w:t xml:space="preserve"> </w:t>
            </w:r>
          </w:p>
        </w:tc>
      </w:tr>
      <w:tr w:rsidR="00CA6C2A" w:rsidRPr="009171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138"/>
        </w:trPr>
        <w:tc>
          <w:tcPr>
            <w:tcW w:w="198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77"/>
        </w:trPr>
        <w:tc>
          <w:tcPr>
            <w:tcW w:w="198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A6C2A" w:rsidRPr="0091711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CA6C2A" w:rsidRPr="0091711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CA6C2A" w:rsidRPr="0091711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CA6C2A" w:rsidRPr="0091711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поставлен-ной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CA6C2A" w:rsidRPr="008E66AA" w:rsidRDefault="008E66AA">
      <w:pPr>
        <w:rPr>
          <w:sz w:val="0"/>
          <w:szCs w:val="0"/>
          <w:lang w:val="ru-RU"/>
        </w:rPr>
      </w:pPr>
      <w:r w:rsidRPr="008E66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A6C2A" w:rsidRPr="009171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CA6C2A" w:rsidRPr="0091711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базовых знаний в области естественно-научных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</w:tr>
      <w:tr w:rsidR="00CA6C2A" w:rsidRPr="0091711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</w:tr>
      <w:tr w:rsidR="00CA6C2A" w:rsidRPr="0091711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тепло-обменных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CA6C2A" w:rsidRPr="008E66AA" w:rsidRDefault="008E66AA">
      <w:pPr>
        <w:rPr>
          <w:sz w:val="0"/>
          <w:szCs w:val="0"/>
          <w:lang w:val="ru-RU"/>
        </w:rPr>
      </w:pPr>
      <w:r w:rsidRPr="008E66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6"/>
        <w:gridCol w:w="394"/>
        <w:gridCol w:w="529"/>
        <w:gridCol w:w="664"/>
        <w:gridCol w:w="673"/>
        <w:gridCol w:w="554"/>
        <w:gridCol w:w="1541"/>
        <w:gridCol w:w="1600"/>
        <w:gridCol w:w="1239"/>
      </w:tblGrid>
      <w:tr w:rsidR="00CA6C2A" w:rsidRPr="00917110">
        <w:trPr>
          <w:trHeight w:hRule="exact" w:val="285"/>
        </w:trPr>
        <w:tc>
          <w:tcPr>
            <w:tcW w:w="71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CA6C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138"/>
        </w:trPr>
        <w:tc>
          <w:tcPr>
            <w:tcW w:w="71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6C2A" w:rsidRDefault="00CA6C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A6C2A" w:rsidRDefault="00CA6C2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Энтальпия,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Струйное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диффузия.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за-коны.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лучистых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Теплогенерация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электроэнергии.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CA6C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</w:tr>
      <w:tr w:rsidR="00CA6C2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ПК-4,ОПК-1</w:t>
            </w:r>
          </w:p>
        </w:tc>
      </w:tr>
    </w:tbl>
    <w:p w:rsidR="00CA6C2A" w:rsidRDefault="008E66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A6C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138"/>
        </w:trPr>
        <w:tc>
          <w:tcPr>
            <w:tcW w:w="9357" w:type="dxa"/>
          </w:tcPr>
          <w:p w:rsidR="00CA6C2A" w:rsidRDefault="00CA6C2A"/>
        </w:tc>
      </w:tr>
      <w:tr w:rsidR="00CA6C2A" w:rsidRPr="00917110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конспектов.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77"/>
        </w:trPr>
        <w:tc>
          <w:tcPr>
            <w:tcW w:w="9357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A6C2A">
        <w:trPr>
          <w:trHeight w:hRule="exact" w:val="138"/>
        </w:trPr>
        <w:tc>
          <w:tcPr>
            <w:tcW w:w="9357" w:type="dxa"/>
          </w:tcPr>
          <w:p w:rsidR="00CA6C2A" w:rsidRDefault="00CA6C2A"/>
        </w:tc>
      </w:tr>
      <w:tr w:rsidR="00CA6C2A" w:rsidRPr="009171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A6C2A">
        <w:trPr>
          <w:trHeight w:hRule="exact" w:val="138"/>
        </w:trPr>
        <w:tc>
          <w:tcPr>
            <w:tcW w:w="9357" w:type="dxa"/>
          </w:tcPr>
          <w:p w:rsidR="00CA6C2A" w:rsidRDefault="00CA6C2A"/>
        </w:tc>
      </w:tr>
      <w:tr w:rsidR="00CA6C2A" w:rsidRPr="0091711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6C2A" w:rsidRPr="008E66AA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сква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3.77590088.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978-5-16-013601-1.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/945242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 w:rsidP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Цвет-ков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9785383011720.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8E66AA">
        <w:trPr>
          <w:trHeight w:hRule="exact" w:val="138"/>
        </w:trPr>
        <w:tc>
          <w:tcPr>
            <w:tcW w:w="9357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6C2A" w:rsidRPr="00917110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Павленко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978-5-93093-841-8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9785930938418.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Яньков.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978-5-383-01425-7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9785383014257.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978-5-16-011093-6.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/1046937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Синицын,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Алиферов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978-5-16-014715-4.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/1001086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138"/>
        </w:trPr>
        <w:tc>
          <w:tcPr>
            <w:tcW w:w="9357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6C2A" w:rsidRPr="00917110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66AA">
              <w:rPr>
                <w:lang w:val="ru-RU"/>
              </w:rPr>
              <w:t xml:space="preserve"> </w:t>
            </w:r>
          </w:p>
        </w:tc>
      </w:tr>
    </w:tbl>
    <w:p w:rsidR="00CA6C2A" w:rsidRPr="008E66AA" w:rsidRDefault="008E66AA">
      <w:pPr>
        <w:rPr>
          <w:sz w:val="0"/>
          <w:szCs w:val="0"/>
          <w:lang w:val="ru-RU"/>
        </w:rPr>
      </w:pPr>
      <w:r w:rsidRPr="008E66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33"/>
        <w:gridCol w:w="2887"/>
        <w:gridCol w:w="4381"/>
        <w:gridCol w:w="84"/>
      </w:tblGrid>
      <w:tr w:rsidR="00CA6C2A" w:rsidRPr="00917110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теплообмена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Гидрогазодинамика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978-5-9967-1510-7.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/1/1530514/3939.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138"/>
        </w:trPr>
        <w:tc>
          <w:tcPr>
            <w:tcW w:w="42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>
        <w:trPr>
          <w:trHeight w:hRule="exact" w:val="277"/>
        </w:trPr>
        <w:tc>
          <w:tcPr>
            <w:tcW w:w="42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C2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48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285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285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285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285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826"/>
        </w:trPr>
        <w:tc>
          <w:tcPr>
            <w:tcW w:w="426" w:type="dxa"/>
          </w:tcPr>
          <w:p w:rsidR="00CA6C2A" w:rsidRDefault="00CA6C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138"/>
        </w:trPr>
        <w:tc>
          <w:tcPr>
            <w:tcW w:w="426" w:type="dxa"/>
          </w:tcPr>
          <w:p w:rsidR="00CA6C2A" w:rsidRDefault="00CA6C2A"/>
        </w:tc>
        <w:tc>
          <w:tcPr>
            <w:tcW w:w="1985" w:type="dxa"/>
          </w:tcPr>
          <w:p w:rsidR="00CA6C2A" w:rsidRDefault="00CA6C2A"/>
        </w:tc>
        <w:tc>
          <w:tcPr>
            <w:tcW w:w="3686" w:type="dxa"/>
          </w:tcPr>
          <w:p w:rsidR="00CA6C2A" w:rsidRDefault="00CA6C2A"/>
        </w:tc>
        <w:tc>
          <w:tcPr>
            <w:tcW w:w="3120" w:type="dxa"/>
          </w:tcPr>
          <w:p w:rsidR="00CA6C2A" w:rsidRDefault="00CA6C2A"/>
        </w:tc>
        <w:tc>
          <w:tcPr>
            <w:tcW w:w="143" w:type="dxa"/>
          </w:tcPr>
          <w:p w:rsidR="00CA6C2A" w:rsidRDefault="00CA6C2A"/>
        </w:tc>
      </w:tr>
      <w:tr w:rsidR="00CA6C2A" w:rsidRPr="0091711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>
        <w:trPr>
          <w:trHeight w:hRule="exact" w:val="270"/>
        </w:trPr>
        <w:tc>
          <w:tcPr>
            <w:tcW w:w="426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14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40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CA6C2A"/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826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826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826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  <w:tr w:rsidR="00CA6C2A">
        <w:trPr>
          <w:trHeight w:hRule="exact" w:val="555"/>
        </w:trPr>
        <w:tc>
          <w:tcPr>
            <w:tcW w:w="426" w:type="dxa"/>
          </w:tcPr>
          <w:p w:rsidR="00CA6C2A" w:rsidRDefault="00CA6C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CA6C2A" w:rsidRDefault="00CA6C2A"/>
        </w:tc>
      </w:tr>
    </w:tbl>
    <w:p w:rsidR="00CA6C2A" w:rsidRDefault="008E66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3210"/>
        <w:gridCol w:w="6108"/>
        <w:gridCol w:w="15"/>
      </w:tblGrid>
      <w:tr w:rsidR="00CA6C2A" w:rsidTr="00917110">
        <w:trPr>
          <w:trHeight w:hRule="exact" w:val="555"/>
        </w:trPr>
        <w:tc>
          <w:tcPr>
            <w:tcW w:w="23" w:type="dxa"/>
          </w:tcPr>
          <w:p w:rsidR="00CA6C2A" w:rsidRDefault="00CA6C2A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5" w:type="dxa"/>
          </w:tcPr>
          <w:p w:rsidR="00CA6C2A" w:rsidRDefault="00CA6C2A"/>
        </w:tc>
      </w:tr>
      <w:tr w:rsidR="00CA6C2A" w:rsidTr="00917110">
        <w:trPr>
          <w:trHeight w:hRule="exact" w:val="555"/>
        </w:trPr>
        <w:tc>
          <w:tcPr>
            <w:tcW w:w="23" w:type="dxa"/>
          </w:tcPr>
          <w:p w:rsidR="00CA6C2A" w:rsidRDefault="00CA6C2A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5" w:type="dxa"/>
          </w:tcPr>
          <w:p w:rsidR="00CA6C2A" w:rsidRDefault="00CA6C2A"/>
        </w:tc>
      </w:tr>
      <w:tr w:rsidR="00CA6C2A" w:rsidRPr="00917110" w:rsidTr="00917110">
        <w:trPr>
          <w:trHeight w:hRule="exact" w:val="555"/>
        </w:trPr>
        <w:tc>
          <w:tcPr>
            <w:tcW w:w="23" w:type="dxa"/>
          </w:tcPr>
          <w:p w:rsidR="00CA6C2A" w:rsidRDefault="00CA6C2A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Tr="00917110">
        <w:trPr>
          <w:trHeight w:hRule="exact" w:val="555"/>
        </w:trPr>
        <w:tc>
          <w:tcPr>
            <w:tcW w:w="2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8E66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Default="008E66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5" w:type="dxa"/>
          </w:tcPr>
          <w:p w:rsidR="00CA6C2A" w:rsidRDefault="00CA6C2A"/>
        </w:tc>
      </w:tr>
      <w:tr w:rsidR="00CA6C2A" w:rsidRPr="00917110" w:rsidTr="00917110">
        <w:trPr>
          <w:trHeight w:hRule="exact" w:val="826"/>
        </w:trPr>
        <w:tc>
          <w:tcPr>
            <w:tcW w:w="23" w:type="dxa"/>
          </w:tcPr>
          <w:p w:rsidR="00CA6C2A" w:rsidRDefault="00CA6C2A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 w:rsidTr="00917110">
        <w:trPr>
          <w:trHeight w:hRule="exact" w:val="826"/>
        </w:trPr>
        <w:tc>
          <w:tcPr>
            <w:tcW w:w="2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8E66AA">
              <w:rPr>
                <w:lang w:val="ru-RU"/>
              </w:rPr>
              <w:t xml:space="preserve"> </w:t>
            </w:r>
            <w:proofErr w:type="spellStart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 w:rsidTr="00917110">
        <w:trPr>
          <w:trHeight w:hRule="exact" w:val="1366"/>
        </w:trPr>
        <w:tc>
          <w:tcPr>
            <w:tcW w:w="2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2A" w:rsidRPr="008E66AA" w:rsidRDefault="008E66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8E66AA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 w:rsidTr="0091711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 w:rsidTr="00917110">
        <w:trPr>
          <w:trHeight w:hRule="exact" w:val="138"/>
        </w:trPr>
        <w:tc>
          <w:tcPr>
            <w:tcW w:w="23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3210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6108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  <w:tr w:rsidR="00CA6C2A" w:rsidRPr="00917110" w:rsidTr="00917110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 w:rsidTr="00917110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E66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E66AA">
              <w:rPr>
                <w:lang w:val="ru-RU"/>
              </w:rPr>
              <w:t xml:space="preserve"> </w:t>
            </w:r>
            <w:r w:rsidRPr="008E66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E66AA">
              <w:rPr>
                <w:lang w:val="ru-RU"/>
              </w:rPr>
              <w:t xml:space="preserve"> </w:t>
            </w:r>
          </w:p>
          <w:p w:rsidR="00CA6C2A" w:rsidRPr="008E66AA" w:rsidRDefault="008E66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6AA">
              <w:rPr>
                <w:lang w:val="ru-RU"/>
              </w:rPr>
              <w:t xml:space="preserve"> </w:t>
            </w:r>
          </w:p>
        </w:tc>
      </w:tr>
      <w:tr w:rsidR="00CA6C2A" w:rsidRPr="00917110" w:rsidTr="00917110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A6C2A" w:rsidRPr="008E66AA" w:rsidRDefault="00CA6C2A">
            <w:pPr>
              <w:rPr>
                <w:lang w:val="ru-RU"/>
              </w:rPr>
            </w:pPr>
          </w:p>
        </w:tc>
      </w:tr>
    </w:tbl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  <w:sectPr w:rsidR="00917110">
          <w:pgSz w:w="11907" w:h="16840"/>
          <w:pgMar w:top="1134" w:right="850" w:bottom="810" w:left="1701" w:header="708" w:footer="708" w:gutter="0"/>
          <w:cols w:space="720"/>
        </w:sectPr>
      </w:pPr>
    </w:p>
    <w:p w:rsidR="00917110" w:rsidRDefault="00917110" w:rsidP="00917110">
      <w:pPr>
        <w:pStyle w:val="Style1"/>
        <w:widowControl/>
        <w:ind w:firstLine="720"/>
        <w:jc w:val="right"/>
        <w:rPr>
          <w:b/>
          <w:sz w:val="22"/>
        </w:rPr>
      </w:pPr>
      <w:r>
        <w:rPr>
          <w:b/>
          <w:sz w:val="22"/>
        </w:rPr>
        <w:lastRenderedPageBreak/>
        <w:t>Приложение 1</w:t>
      </w:r>
    </w:p>
    <w:p w:rsidR="00917110" w:rsidRDefault="00917110" w:rsidP="00917110">
      <w:pPr>
        <w:pStyle w:val="Style1"/>
        <w:widowControl/>
        <w:jc w:val="both"/>
        <w:rPr>
          <w:b/>
          <w:sz w:val="22"/>
        </w:rPr>
      </w:pPr>
    </w:p>
    <w:p w:rsidR="00917110" w:rsidRDefault="00917110" w:rsidP="00917110">
      <w:pPr>
        <w:pStyle w:val="Style1"/>
        <w:widowControl/>
        <w:rPr>
          <w:b/>
          <w:sz w:val="22"/>
        </w:rPr>
      </w:pPr>
      <w:r>
        <w:rPr>
          <w:b/>
          <w:sz w:val="22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917110" w:rsidRDefault="00917110" w:rsidP="00917110">
      <w:pPr>
        <w:pStyle w:val="Style1"/>
        <w:widowControl/>
        <w:jc w:val="center"/>
        <w:rPr>
          <w:sz w:val="22"/>
        </w:rPr>
      </w:pP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1. Основные закономерности механики печных газов.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2. Свободные  и частично ограниченные струйные течения.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3. Ограниченные струйные течения. Инжектор и эжектор.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4. Потери энергии при движении газов.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5. Виды переноса теплоты. Основные понятия и определения.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6. Дифференциальное уравнение теплопроводности. Граничные условия.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7. Коэффициент теплопроводности сталей и факторы, влияющие на него.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8. Стационарная и нестационарная теплопроводность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9. Конвективный теплообмен при свободном и вынужденном движении газов.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10. </w:t>
      </w:r>
      <w:proofErr w:type="spellStart"/>
      <w:r>
        <w:rPr>
          <w:sz w:val="22"/>
        </w:rPr>
        <w:t>Критериальные</w:t>
      </w:r>
      <w:proofErr w:type="spellEnd"/>
      <w:r>
        <w:rPr>
          <w:sz w:val="22"/>
        </w:rPr>
        <w:t xml:space="preserve"> уравнения конвективного теплообмена.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11. Теплообмен излучением. Виды лучистых потоков.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12. Особенности излучения газов.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13. Теплообмен излучением между телами, произвольно расположенными в пространстве.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14. Угловые коэффициенты излучения.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15. Теплообмен излучением при наличии экранов между поверхностями.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17. Основы теории подобия и моделирования теплотехнических и теплоэнергетических процессов и оборудования.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18. Основы расчета нагрева «тонких» и «массивных» заготовок.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19. Химическая энергия.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20. Разрушение и образование молекулярных связей. Выделение и поглощение энергии.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21. Основные энергетические ресурсы химические реакции энергетики.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22. Основные устройства генерации и использования химической энергии.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23. Разрушение и образование атомных связей.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Выделение и поглощение энергии.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Солнечное излучение. Характеристика.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25. Аккумулирование тепла. Типы аккумуляторов. </w:t>
      </w:r>
    </w:p>
    <w:p w:rsidR="00917110" w:rsidRDefault="00917110" w:rsidP="00917110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26. Тепловая энергия окружающей среды.</w:t>
      </w:r>
    </w:p>
    <w:p w:rsidR="00917110" w:rsidRDefault="00917110" w:rsidP="00917110">
      <w:pPr>
        <w:spacing w:after="0" w:line="240" w:lineRule="auto"/>
        <w:rPr>
          <w:sz w:val="20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  <w:sectPr w:rsidR="00917110">
          <w:pgSz w:w="11907" w:h="16840"/>
          <w:pgMar w:top="1134" w:right="850" w:bottom="810" w:left="1701" w:header="708" w:footer="708" w:gutter="0"/>
          <w:cols w:space="720"/>
        </w:sectPr>
      </w:pPr>
    </w:p>
    <w:p w:rsidR="00917110" w:rsidRDefault="00917110" w:rsidP="00917110">
      <w:pPr>
        <w:pStyle w:val="Style4"/>
        <w:widowControl/>
        <w:ind w:left="57" w:right="57" w:firstLine="720"/>
        <w:jc w:val="right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lastRenderedPageBreak/>
        <w:t>Приложение 2</w:t>
      </w:r>
    </w:p>
    <w:p w:rsidR="00917110" w:rsidRDefault="00917110" w:rsidP="00917110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</w:p>
    <w:p w:rsidR="00917110" w:rsidRDefault="00917110" w:rsidP="00917110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Оценочные средства для проведения промежуточной аттестации</w:t>
      </w:r>
    </w:p>
    <w:p w:rsidR="00917110" w:rsidRDefault="00917110" w:rsidP="00917110">
      <w:pPr>
        <w:pStyle w:val="Style1"/>
        <w:widowControl/>
        <w:ind w:left="57" w:right="57" w:firstLine="720"/>
        <w:jc w:val="both"/>
      </w:pPr>
    </w:p>
    <w:p w:rsidR="00917110" w:rsidRDefault="00917110" w:rsidP="00917110">
      <w:pPr>
        <w:pStyle w:val="Style4"/>
        <w:widowControl/>
        <w:ind w:left="57" w:right="57" w:firstLine="720"/>
        <w:jc w:val="both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917110" w:rsidRDefault="00917110" w:rsidP="00917110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4062"/>
        <w:gridCol w:w="8296"/>
      </w:tblGrid>
      <w:tr w:rsidR="00917110" w:rsidTr="00917110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Структурный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элемент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sz w:val="22"/>
                <w:szCs w:val="22"/>
                <w:lang w:val="en-US" w:eastAsia="en-US"/>
              </w:rPr>
              <w:br/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Планируемые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результаты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Оценочные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средства</w:t>
            </w:r>
            <w:proofErr w:type="spellEnd"/>
          </w:p>
        </w:tc>
      </w:tr>
      <w:tr w:rsidR="00917110" w:rsidTr="00917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ОПК-1. Готовностью использовать фундаментальные общеинженерные знания</w:t>
            </w:r>
          </w:p>
        </w:tc>
      </w:tr>
      <w:tr w:rsidR="00917110" w:rsidTr="00917110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917110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1. Термодинамика и механика газов.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2. Энтальпия, теплота.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3. Основные уравнения течения газа.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4. Основные сведения из механики газов.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5. Режимы движения жидкости.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6. Истечение газа через отверстия.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7. Уравнение Бернулли. Струйное движение газа.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8. Тепло- и массоперенос. 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9. 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917110" w:rsidTr="00917110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 В каких единицах измеряется количество теплоты?</w:t>
            </w:r>
          </w:p>
          <w:p w:rsidR="00917110" w:rsidRDefault="00917110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ºС;</w:t>
            </w:r>
          </w:p>
          <w:p w:rsidR="00917110" w:rsidRDefault="00917110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кг</w:t>
            </w:r>
            <w:proofErr w:type="spellEnd"/>
            <w:r>
              <w:rPr>
                <w:rFonts w:ascii="Times New Roman" w:hAnsi="Times New Roman" w:cs="Times New Roman"/>
              </w:rPr>
              <w:t>/м;</w:t>
            </w:r>
          </w:p>
          <w:p w:rsidR="00917110" w:rsidRDefault="00917110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Дж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Н/м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Теплопроводность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наибольшая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  <w:p w:rsidR="00917110" w:rsidRDefault="00917110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Металлов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диэлектриков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Жидкостей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От каких параметров зависит коэффициент теплопроводности?</w:t>
            </w:r>
          </w:p>
          <w:p w:rsidR="00917110" w:rsidRDefault="00917110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От температуры и физических свойств веществ;</w:t>
            </w:r>
          </w:p>
          <w:p w:rsidR="00917110" w:rsidRDefault="00917110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массы и площади поверхности тела;</w:t>
            </w:r>
          </w:p>
          <w:p w:rsidR="00917110" w:rsidRDefault="00917110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количества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подведенной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теплоты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917110" w:rsidRDefault="00917110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28" type="#_x0000_t75" style="width:69.75pt;height:31.5pt" o:ole="" fillcolor="window">
                  <v:imagedata r:id="rId9" o:title=""/>
                </v:shape>
                <o:OLEObject Type="Embed" ProgID="Equation.3" ShapeID="_x0000_i1028" DrawAspect="Content" ObjectID="_1668155026" r:id="rId1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260" w:dyaOrig="320">
                <v:shape id="_x0000_i1029" type="#_x0000_t75" style="width:63.75pt;height:16.5pt" o:ole="" fillcolor="window">
                  <v:imagedata r:id="rId11" o:title=""/>
                </v:shape>
                <o:OLEObject Type="Embed" ProgID="Equation.3" ShapeID="_x0000_i1029" DrawAspect="Content" ObjectID="_1668155027" r:id="rId1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320" w:dyaOrig="340">
                <v:shape id="_x0000_i1030" type="#_x0000_t75" style="width:66pt;height:17.25pt" o:ole="" fillcolor="window">
                  <v:imagedata r:id="rId13" o:title=""/>
                </v:shape>
                <o:OLEObject Type="Embed" ProgID="Equation.3" ShapeID="_x0000_i1030" DrawAspect="Content" ObjectID="_1668155028" r:id="rId1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31" type="#_x0000_t75" style="width:69.75pt;height:31.5pt" o:ole="" fillcolor="window">
                  <v:imagedata r:id="rId15" o:title=""/>
                </v:shape>
                <o:OLEObject Type="Embed" ProgID="Equation.3" ShapeID="_x0000_i1031" DrawAspect="Content" ObjectID="_1668155029" r:id="rId16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По какому из уравнений рассчитывается теплопередача через стенку?</w:t>
            </w:r>
          </w:p>
          <w:p w:rsidR="00917110" w:rsidRDefault="00917110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519" w:dyaOrig="640">
                <v:shape id="_x0000_i1032" type="#_x0000_t75" style="width:114pt;height:31.5pt" o:ole="" fillcolor="window">
                  <v:imagedata r:id="rId17" o:title=""/>
                </v:shape>
                <o:OLEObject Type="Embed" ProgID="Equation.3" ShapeID="_x0000_i1032" DrawAspect="Content" ObjectID="_1668155030" r:id="rId18"/>
              </w:object>
            </w:r>
          </w:p>
          <w:p w:rsidR="00917110" w:rsidRDefault="00917110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4"/>
              </w:rPr>
              <w:object w:dxaOrig="1460" w:dyaOrig="1060">
                <v:shape id="_x0000_i1033" type="#_x0000_t75" style="width:114pt;height:52.5pt" o:ole="" fillcolor="window">
                  <v:imagedata r:id="rId19" o:title=""/>
                </v:shape>
                <o:OLEObject Type="Embed" ProgID="Equation.3" ShapeID="_x0000_i1033" DrawAspect="Content" ObjectID="_1668155031" r:id="rId20"/>
              </w:object>
            </w:r>
          </w:p>
          <w:p w:rsidR="00917110" w:rsidRDefault="00917110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2"/>
              </w:rPr>
              <w:object w:dxaOrig="1700" w:dyaOrig="1020">
                <v:shape id="_x0000_i1034" type="#_x0000_t75" style="width:135pt;height:51.75pt" o:ole="" fillcolor="window">
                  <v:imagedata r:id="rId21" o:title=""/>
                </v:shape>
                <o:OLEObject Type="Embed" ProgID="Equation.3" ShapeID="_x0000_i1034" DrawAspect="Content" ObjectID="_1668155032" r:id="rId22"/>
              </w:object>
            </w:r>
          </w:p>
          <w:p w:rsidR="00917110" w:rsidRDefault="00917110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6. Указать, какому интервалу значений коэффициента </w:t>
            </w:r>
            <w:r>
              <w:rPr>
                <w:rFonts w:ascii="Times New Roman" w:hAnsi="Times New Roman" w:cs="Times New Roman"/>
              </w:rPr>
              <w:sym w:font="Symbol" w:char="006C"/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соответствует теплопроводность сталей.</w:t>
            </w:r>
          </w:p>
          <w:p w:rsidR="00917110" w:rsidRDefault="00917110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 – 50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917110" w:rsidRDefault="00917110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0,07 – 4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917110" w:rsidRDefault="00917110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0,007 – 0,07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ºС)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В каких единицах измеряется коэффициент теплопроводности?</w:t>
            </w:r>
          </w:p>
          <w:p w:rsidR="00917110" w:rsidRDefault="00917110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6"/>
              </w:rPr>
              <w:object w:dxaOrig="440" w:dyaOrig="639">
                <v:shape id="_x0000_i1035" type="#_x0000_t75" style="width:22.5pt;height:31.5pt" o:ole="" fillcolor="window">
                  <v:imagedata r:id="rId23" o:title=""/>
                </v:shape>
                <o:OLEObject Type="Embed" ProgID="Equation.3" ShapeID="_x0000_i1035" DrawAspect="Content" ObjectID="_1668155033" r:id="rId2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6" type="#_x0000_t75" style="width:42.75pt;height:34.5pt" o:ole="" fillcolor="window">
                  <v:imagedata r:id="rId25" o:title=""/>
                </v:shape>
                <o:OLEObject Type="Embed" ProgID="Equation.3" ShapeID="_x0000_i1036" DrawAspect="Content" ObjectID="_1668155034" r:id="rId2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7" type="#_x0000_t75" style="width:42.75pt;height:34.5pt" o:ole="" fillcolor="window">
                  <v:imagedata r:id="rId27" o:title=""/>
                </v:shape>
                <o:OLEObject Type="Embed" ProgID="Equation.3" ShapeID="_x0000_i1037" DrawAspect="Content" ObjectID="_1668155035" r:id="rId2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99" w:dyaOrig="280">
                <v:shape id="_x0000_i1038" type="#_x0000_t75" style="width:19.5pt;height:13.5pt" o:ole="" fillcolor="window">
                  <v:imagedata r:id="rId29" o:title=""/>
                </v:shape>
                <o:OLEObject Type="Embed" ProgID="Equation.3" ShapeID="_x0000_i1038" DrawAspect="Content" ObjectID="_1668155036" r:id="rId30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8. Коэффициент теплопередачи характеризует интенсивность передачи теплоты:</w:t>
            </w:r>
          </w:p>
          <w:p w:rsidR="00917110" w:rsidRDefault="00917110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другой;</w:t>
            </w:r>
          </w:p>
          <w:p w:rsidR="00917110" w:rsidRDefault="00917110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Внутри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стенок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 через разделительную стенку;</w:t>
            </w:r>
          </w:p>
          <w:p w:rsidR="00917110" w:rsidRDefault="00917110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жидкостей к твердым стенкам.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Фурье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917110" w:rsidRDefault="00917110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Термическую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массивность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Безразмерное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917110" w:rsidRDefault="00917110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вещества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917110" w:rsidTr="00917110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1. Плоская печная стенка состоит из слоя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огнепорного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материала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 xml:space="preserve">, м и теплоизоляционного слоя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 xml:space="preserve">, м. Коэффициенты теплопроводности слоев равны: первого </w:t>
            </w:r>
            <w:r>
              <w:rPr>
                <w:rFonts w:ascii="Times New Roman" w:hAnsi="Times New Roman" w:cs="Times New Roman"/>
                <w:position w:val="-10"/>
              </w:rPr>
              <w:object w:dxaOrig="260" w:dyaOrig="340">
                <v:shape id="_x0000_i1039" type="#_x0000_t75" style="width:13.5pt;height:17.25pt" o:ole="" fillcolor="window">
                  <v:imagedata r:id="rId31" o:title=""/>
                </v:shape>
                <o:OLEObject Type="Embed" ProgID="Equation.3" ShapeID="_x0000_i1039" DrawAspect="Content" ObjectID="_1668155037" r:id="rId32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К), второго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0" type="#_x0000_t75" style="width:13.5pt;height:17.25pt" o:ole="" fillcolor="window">
                  <v:imagedata r:id="rId33" o:title=""/>
                </v:shape>
                <o:OLEObject Type="Embed" ProgID="Equation.3" ShapeID="_x0000_i1040" DrawAspect="Content" ObjectID="_1668155038" r:id="rId34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К). Температура газов омывающих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p</w:t>
            </w:r>
            <w:proofErr w:type="spellStart"/>
            <w:proofErr w:type="gramEnd"/>
            <w:r>
              <w:rPr>
                <w:rFonts w:ascii="Times New Roman" w:hAnsi="Times New Roman" w:cs="Times New Roman"/>
                <w:lang w:val="ru-RU"/>
              </w:rPr>
              <w:t>еннюю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 поверхность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г, 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 xml:space="preserve">; коэффициент теплоотдачи к внутренней стенке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1" type="#_x0000_t75" style="width:13.5pt;height:17.25pt" o:ole="" fillcolor="window">
                  <v:imagedata r:id="rId35" o:title=""/>
                </v:shape>
                <o:OLEObject Type="Embed" ProgID="Equation.3" ShapeID="_x0000_i1041" DrawAspect="Content" ObjectID="_1668155039" r:id="rId36"/>
              </w:object>
            </w:r>
            <w:r>
              <w:rPr>
                <w:rFonts w:ascii="Times New Roman" w:hAnsi="Times New Roman" w:cs="Times New Roman"/>
                <w:lang w:val="ru-RU"/>
              </w:rPr>
              <w:t>, Вт/(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м·К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); от наружной стенки к воздуху </w:t>
            </w:r>
            <w:r>
              <w:rPr>
                <w:rFonts w:ascii="Times New Roman" w:hAnsi="Times New Roman" w:cs="Times New Roman"/>
                <w:position w:val="-10"/>
              </w:rPr>
              <w:object w:dxaOrig="300" w:dyaOrig="340">
                <v:shape id="_x0000_i1042" type="#_x0000_t75" style="width:15.75pt;height:17.25pt" o:ole="" fillcolor="window">
                  <v:imagedata r:id="rId37" o:title=""/>
                </v:shape>
                <o:OLEObject Type="Embed" ProgID="Equation.3" ShapeID="_x0000_i1042" DrawAspect="Content" ObjectID="_1668155040" r:id="rId38"/>
              </w:object>
            </w:r>
            <w:r>
              <w:rPr>
                <w:rFonts w:ascii="Times New Roman" w:hAnsi="Times New Roman" w:cs="Times New Roman"/>
                <w:lang w:val="ru-RU"/>
              </w:rPr>
              <w:t>, Вт/(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м·К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). Площадь стен </w:t>
            </w:r>
            <w:r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  <w:lang w:val="ru-RU"/>
              </w:rPr>
              <w:t>, м. Темпе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ату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 воздуха, омывающего на</w:t>
            </w:r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ужнюю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хность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, °С.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Необходимо определить: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а) общее тепловое сопротивление от газов и воздуху -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, Общий коэффициент теплопередачи К, плотность теплового потока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 и количество теплоты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, теряемое стенкой при трех вариантах указанных в таблице 2; 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б) найти температуры в стыке слоев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1,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2 ,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3 для тех же вариантов;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в) построить для третьего варианта графики распределения температуры в координатах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lang w:val="ru-RU"/>
              </w:rPr>
              <w:t xml:space="preserve"> и 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; сравнить с температурами, полученными аналитическим путем ( по формулам);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д) результаты расчетов представить в виде таблицы 1 (Прил. 1.) и сделать  выводы о роли тепловой изоляции для снижения потерь тепла через кладку.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2).</w:t>
            </w:r>
          </w:p>
        </w:tc>
      </w:tr>
      <w:tr w:rsidR="00917110" w:rsidTr="00917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917110" w:rsidTr="00917110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определения и понятия базовых знаний в области естественнонаучных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917110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1. Теплопроводность. Дифференциальное уравнение теплопроводности.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2. Теплопроводность при стационарном  и нестационарном режиме.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3. Теплопередача. Конвективный тепло- и массоперенос при свободном и вынужденном течении.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4. Гидродинамический и тепловой пограничные слои.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5. Радиационный тепло- и массоперенос. Основные понятия и законы.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6. Виды лучистых потоков.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7. Сложный теплообмен.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8. Теплогенерация за счет сжигания топлива. Основные характеристики топлива.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9. Основы теории горения. Расчеты полного и неполного горения топлива.</w:t>
            </w:r>
          </w:p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10. Устройства для сжигания топлива. Теплогенерация за счет электроэнергии. </w:t>
            </w:r>
          </w:p>
        </w:tc>
      </w:tr>
      <w:tr w:rsidR="00917110" w:rsidTr="00917110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При каких значениях числа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тело является термически тонким:</w:t>
            </w:r>
          </w:p>
          <w:p w:rsidR="00917110" w:rsidRDefault="00917110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779" w:dyaOrig="280">
                <v:shape id="_x0000_i1043" type="#_x0000_t75" style="width:39.75pt;height:13.5pt" o:ole="" fillcolor="window">
                  <v:imagedata r:id="rId39" o:title=""/>
                </v:shape>
                <o:OLEObject Type="Embed" ProgID="Equation.3" ShapeID="_x0000_i1043" DrawAspect="Content" ObjectID="_1668155041" r:id="rId4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819" w:dyaOrig="280">
                <v:shape id="_x0000_i1044" type="#_x0000_t75" style="width:41.25pt;height:13.5pt" o:ole="" fillcolor="window">
                  <v:imagedata r:id="rId41" o:title=""/>
                </v:shape>
                <o:OLEObject Type="Embed" ProgID="Equation.3" ShapeID="_x0000_i1044" DrawAspect="Content" ObjectID="_1668155042" r:id="rId4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659" w:dyaOrig="280">
                <v:shape id="_x0000_i1045" type="#_x0000_t75" style="width:33.75pt;height:13.5pt" o:ole="" fillcolor="window">
                  <v:imagedata r:id="rId43" o:title=""/>
                </v:shape>
                <o:OLEObject Type="Embed" ProgID="Equation.3" ShapeID="_x0000_i1045" DrawAspect="Content" ObjectID="_1668155043" r:id="rId4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960" w:dyaOrig="320">
                <v:shape id="_x0000_i1046" type="#_x0000_t75" style="width:48pt;height:16.5pt" o:ole="" fillcolor="window">
                  <v:imagedata r:id="rId45" o:title=""/>
                </v:shape>
                <o:OLEObject Type="Embed" ProgID="Equation.3" ShapeID="_x0000_i1046" DrawAspect="Content" ObjectID="_1668155044" r:id="rId46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Какое число подобия является определяемым при расчетах конвективного теплообмена?</w:t>
            </w:r>
          </w:p>
          <w:p w:rsidR="00917110" w:rsidRDefault="00917110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300" w:dyaOrig="260">
                <v:shape id="_x0000_i1047" type="#_x0000_t75" style="width:15.75pt;height:13.5pt" o:ole="" fillcolor="window">
                  <v:imagedata r:id="rId47" o:title=""/>
                </v:shape>
                <o:OLEObject Type="Embed" ProgID="Equation.3" ShapeID="_x0000_i1047" DrawAspect="Content" ObjectID="_1668155045" r:id="rId4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79" w:dyaOrig="280">
                <v:shape id="_x0000_i1048" type="#_x0000_t75" style="width:19.5pt;height:13.5pt" o:ole="" fillcolor="window">
                  <v:imagedata r:id="rId49" o:title=""/>
                </v:shape>
                <o:OLEObject Type="Embed" ProgID="Equation.3" ShapeID="_x0000_i1048" DrawAspect="Content" ObjectID="_1668155046" r:id="rId5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49" type="#_x0000_t75" style="width:17.25pt;height:13.5pt" o:ole="" fillcolor="window">
                  <v:imagedata r:id="rId51" o:title=""/>
                </v:shape>
                <o:OLEObject Type="Embed" ProgID="Equation.3" ShapeID="_x0000_i1049" DrawAspect="Content" ObjectID="_1668155047" r:id="rId52"/>
              </w:object>
            </w:r>
            <w:r>
              <w:rPr>
                <w:rFonts w:ascii="Times New Roman" w:hAnsi="Times New Roman" w:cs="Times New Roman"/>
              </w:rPr>
              <w:t>:</w:t>
            </w:r>
          </w:p>
          <w:p w:rsidR="00917110" w:rsidRDefault="00917110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50" type="#_x0000_t75" style="width:17.25pt;height:13.5pt" o:ole="" fillcolor="window">
                  <v:imagedata r:id="rId53" o:title=""/>
                </v:shape>
                <o:OLEObject Type="Embed" ProgID="Equation.3" ShapeID="_x0000_i1050" DrawAspect="Content" ObjectID="_1668155048" r:id="rId54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Каким уравнением подобия характеризуется вынужденная конвекция?</w:t>
            </w:r>
          </w:p>
          <w:p w:rsidR="00917110" w:rsidRDefault="00917110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1" type="#_x0000_t75" style="width:77.25pt;height:17.25pt" o:ole="" fillcolor="window">
                  <v:imagedata r:id="rId55" o:title=""/>
                </v:shape>
                <o:OLEObject Type="Embed" ProgID="Equation.3" ShapeID="_x0000_i1051" DrawAspect="Content" ObjectID="_1668155049" r:id="rId5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1052" type="#_x0000_t75" style="width:75.75pt;height:17.25pt" o:ole="" fillcolor="window">
                  <v:imagedata r:id="rId57" o:title=""/>
                </v:shape>
                <o:OLEObject Type="Embed" ProgID="Equation.3" ShapeID="_x0000_i1052" DrawAspect="Content" ObjectID="_1668155050" r:id="rId5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3" type="#_x0000_t75" style="width:77.25pt;height:17.25pt" o:ole="" fillcolor="window">
                  <v:imagedata r:id="rId59" o:title=""/>
                </v:shape>
                <o:OLEObject Type="Embed" ProgID="Equation.3" ShapeID="_x0000_i1053" DrawAspect="Content" ObjectID="_1668155051" r:id="rId6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481" w:dyaOrig="340">
                <v:shape id="_x0000_i1054" type="#_x0000_t75" style="width:73.5pt;height:17.25pt" o:ole="" fillcolor="window">
                  <v:imagedata r:id="rId61" o:title=""/>
                </v:shape>
                <o:OLEObject Type="Embed" ProgID="Equation.3" ShapeID="_x0000_i1054" DrawAspect="Content" ObjectID="_1668155052" r:id="rId62"/>
              </w:objec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Какие значения </w:t>
            </w:r>
            <w:r>
              <w:rPr>
                <w:rFonts w:ascii="Times New Roman" w:hAnsi="Times New Roman" w:cs="Times New Roman"/>
              </w:rPr>
              <w:t>Re</w:t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соответствуют турбулентному режиму движения жидкости в трубах (каналах)</w:t>
            </w:r>
          </w:p>
          <w:p w:rsidR="00917110" w:rsidRDefault="00917110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5" type="#_x0000_t75" style="width:53.25pt;height:13.5pt" o:ole="" fillcolor="window">
                  <v:imagedata r:id="rId63" o:title=""/>
                </v:shape>
                <o:OLEObject Type="Embed" ProgID="Equation.3" ShapeID="_x0000_i1055" DrawAspect="Content" ObjectID="_1668155053" r:id="rId6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6" type="#_x0000_t75" style="width:53.25pt;height:13.5pt" o:ole="" fillcolor="window">
                  <v:imagedata r:id="rId65" o:title=""/>
                </v:shape>
                <o:OLEObject Type="Embed" ProgID="Equation.3" ShapeID="_x0000_i1056" DrawAspect="Content" ObjectID="_1668155054" r:id="rId6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179" w:dyaOrig="280">
                <v:shape id="_x0000_i1057" type="#_x0000_t75" style="width:59.25pt;height:13.5pt" o:ole="" fillcolor="window">
                  <v:imagedata r:id="rId67" o:title=""/>
                </v:shape>
                <o:OLEObject Type="Embed" ProgID="Equation.3" ShapeID="_x0000_i1057" DrawAspect="Content" ObjectID="_1668155055" r:id="rId6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79" w:dyaOrig="280">
                <v:shape id="_x0000_i1058" type="#_x0000_t75" style="width:54pt;height:13.5pt" o:ole="" fillcolor="window">
                  <v:imagedata r:id="rId69" o:title=""/>
                </v:shape>
                <o:OLEObject Type="Embed" ProgID="Equation.3" ShapeID="_x0000_i1058" DrawAspect="Content" ObjectID="_1668155056" r:id="rId70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Рейнольдса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формуле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position w:val="-30"/>
              </w:rPr>
              <w:object w:dxaOrig="960" w:dyaOrig="680">
                <v:shape id="_x0000_i1059" type="#_x0000_t75" style="width:48pt;height:34.5pt" o:ole="" fillcolor="window">
                  <v:imagedata r:id="rId71" o:title=""/>
                </v:shape>
                <o:OLEObject Type="Embed" ProgID="Equation.3" ShapeID="_x0000_i1059" DrawAspect="Content" ObjectID="_1668155057" r:id="rId72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2. </w:t>
            </w:r>
            <w:r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60" type="#_x0000_t75" style="width:48pt;height:31.5pt" o:ole="" fillcolor="window">
                  <v:imagedata r:id="rId73" o:title=""/>
                </v:shape>
                <o:OLEObject Type="Embed" ProgID="Equation.3" ShapeID="_x0000_i1060" DrawAspect="Content" ObjectID="_1668155058" r:id="rId74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position w:val="-24"/>
              </w:rPr>
              <w:object w:dxaOrig="860" w:dyaOrig="620">
                <v:shape id="_x0000_i1061" type="#_x0000_t75" style="width:42.75pt;height:31.5pt" o:ole="" fillcolor="window">
                  <v:imagedata r:id="rId75" o:title=""/>
                </v:shape>
                <o:OLEObject Type="Embed" ProgID="Equation.3" ShapeID="_x0000_i1061" DrawAspect="Content" ObjectID="_1668155059" r:id="rId76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4. </w:t>
            </w:r>
            <w:r>
              <w:rPr>
                <w:rFonts w:ascii="Times New Roman" w:hAnsi="Times New Roman" w:cs="Times New Roman"/>
                <w:position w:val="-24"/>
              </w:rPr>
              <w:object w:dxaOrig="840" w:dyaOrig="620">
                <v:shape id="_x0000_i1062" type="#_x0000_t75" style="width:42pt;height:31.5pt" o:ole="" fillcolor="window">
                  <v:imagedata r:id="rId77" o:title=""/>
                </v:shape>
                <o:OLEObject Type="Embed" ProgID="Equation.3" ShapeID="_x0000_i1062" DrawAspect="Content" ObjectID="_1668155060" r:id="rId78"/>
              </w:object>
            </w:r>
          </w:p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 Какое значение поглощательной способности имеет абсолютно черное тело:</w:t>
            </w:r>
          </w:p>
          <w:p w:rsidR="00917110" w:rsidRDefault="00917110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40" w:dyaOrig="260">
                <v:shape id="_x0000_i1063" type="#_x0000_t75" style="width:27.75pt;height:13.5pt" o:ole="" fillcolor="window">
                  <v:imagedata r:id="rId79" o:title=""/>
                </v:shape>
                <o:OLEObject Type="Embed" ProgID="Equation.3" ShapeID="_x0000_i1063" DrawAspect="Content" ObjectID="_1668155061" r:id="rId8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599" w:dyaOrig="280">
                <v:shape id="_x0000_i1064" type="#_x0000_t75" style="width:30pt;height:13.5pt" o:ole="" fillcolor="window">
                  <v:imagedata r:id="rId81" o:title=""/>
                </v:shape>
                <o:OLEObject Type="Embed" ProgID="Equation.3" ShapeID="_x0000_i1064" DrawAspect="Content" ObjectID="_1668155062" r:id="rId8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5" type="#_x0000_t75" style="width:28.5pt;height:13.5pt" o:ole="" fillcolor="window">
                  <v:imagedata r:id="rId83" o:title=""/>
                </v:shape>
                <o:OLEObject Type="Embed" ProgID="Equation.3" ShapeID="_x0000_i1065" DrawAspect="Content" ObjectID="_1668155063" r:id="rId8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917110" w:rsidRDefault="00917110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6" type="#_x0000_t75" style="width:28.5pt;height:13.5pt" o:ole="" fillcolor="window">
                  <v:imagedata r:id="rId85" o:title=""/>
                </v:shape>
                <o:OLEObject Type="Embed" ProgID="Equation.3" ShapeID="_x0000_i1066" DrawAspect="Content" ObjectID="_1668155064" r:id="rId86"/>
              </w:object>
            </w:r>
          </w:p>
          <w:p w:rsidR="00917110" w:rsidRPr="00917110" w:rsidRDefault="00917110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7. Какой из приведенных законов применяется для расчетов теплообмена излучением?</w:t>
            </w:r>
          </w:p>
          <w:p w:rsidR="00917110" w:rsidRDefault="00917110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060" w:dyaOrig="620">
                <v:shape id="_x0000_i1067" type="#_x0000_t75" style="width:81.75pt;height:31.5pt" o:ole="" fillcolor="window">
                  <v:imagedata r:id="rId87" o:title=""/>
                </v:shape>
                <o:OLEObject Type="Embed" ProgID="Equation.3" ShapeID="_x0000_i1067" DrawAspect="Content" ObjectID="_1668155065" r:id="rId88"/>
              </w:object>
            </w:r>
          </w:p>
          <w:p w:rsidR="00917110" w:rsidRDefault="00917110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14"/>
                <w:sz w:val="22"/>
                <w:szCs w:val="22"/>
                <w:lang w:val="en-US" w:eastAsia="en-US"/>
              </w:rPr>
              <w:object w:dxaOrig="1500" w:dyaOrig="380">
                <v:shape id="_x0000_i1068" type="#_x0000_t75" style="width:100.5pt;height:23.25pt" o:ole="" fillcolor="window">
                  <v:imagedata r:id="rId89" o:title=""/>
                </v:shape>
                <o:OLEObject Type="Embed" ProgID="Equation.3" ShapeID="_x0000_i1068" DrawAspect="Content" ObjectID="_1668155066" r:id="rId90"/>
              </w:object>
            </w:r>
          </w:p>
          <w:p w:rsidR="00917110" w:rsidRDefault="00917110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621" w:dyaOrig="620">
                <v:shape id="_x0000_i1069" type="#_x0000_t75" style="width:113.25pt;height:36.75pt" o:ole="" fillcolor="window">
                  <v:imagedata r:id="rId91" o:title=""/>
                </v:shape>
                <o:OLEObject Type="Embed" ProgID="Equation.3" ShapeID="_x0000_i1069" DrawAspect="Content" ObjectID="_1668155067" r:id="rId92"/>
              </w:object>
            </w:r>
          </w:p>
          <w:p w:rsidR="00917110" w:rsidRPr="00917110" w:rsidRDefault="00917110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>8. Какие газы обладают излучательной и поглощательной способностью?</w:t>
            </w:r>
          </w:p>
          <w:p w:rsidR="00917110" w:rsidRDefault="00917110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Аr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Nе</w:t>
            </w:r>
            <w:proofErr w:type="spellEnd"/>
            <w:r>
              <w:rPr>
                <w:rFonts w:ascii="Times New Roman" w:hAnsi="Times New Roman" w:cs="Times New Roman"/>
              </w:rPr>
              <w:t xml:space="preserve">;      </w:t>
            </w:r>
          </w:p>
          <w:p w:rsidR="00917110" w:rsidRDefault="00917110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O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917110" w:rsidRDefault="00917110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О,  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 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917110" w:rsidTr="00917110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917110" w:rsidRPr="00917110" w:rsidRDefault="00917110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917110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2. В печь с постоянной температурой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эф, °С, помещается стальной цилиндр диаметром </w:t>
            </w: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  <w:lang w:val="ru-RU"/>
              </w:rPr>
              <w:t xml:space="preserve">, м. Начальная температура металла составляет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°С Коэффициент теплопроводности стали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Вт/(м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ад);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кДж/(кг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кг/м</w:t>
            </w:r>
            <w:r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 xml:space="preserve">. Коэффициент теплоотдачи от печных газов </w:t>
            </w: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lang w:val="ru-RU"/>
              </w:rPr>
              <w:t xml:space="preserve"> Определить время нагрева </w:t>
            </w:r>
            <w:r>
              <w:rPr>
                <w:rFonts w:ascii="Times New Roman" w:hAnsi="Times New Roman" w:cs="Times New Roman"/>
              </w:rPr>
              <w:t>τ</w:t>
            </w:r>
            <w:r>
              <w:rPr>
                <w:rFonts w:ascii="Times New Roman" w:hAnsi="Times New Roman" w:cs="Times New Roman"/>
                <w:lang w:val="ru-RU"/>
              </w:rPr>
              <w:t xml:space="preserve">, до момента достижения температуры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0С .температуру центра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в момент выдачи металла из печи. Теплофизические параметры стали: коэффициент теплопроводности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считать независящими от температуры.</w:t>
            </w:r>
          </w:p>
          <w:p w:rsidR="00917110" w:rsidRDefault="00917110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Рассчитать температурное поле неограниченного цилиндра для значений радиуса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0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object w:dxaOrig="360" w:dyaOrig="620">
                <v:shape id="_x0000_i1070" type="#_x0000_t75" style="width:18pt;height:31.5pt" o:ole="">
                  <v:imagedata r:id="rId93" o:title=""/>
                </v:shape>
                <o:OLEObject Type="Embed" ProgID="Equation.3" ShapeID="_x0000_i1070" DrawAspect="Content" ObjectID="_1668155068" r:id="rId94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object w:dxaOrig="740" w:dyaOrig="620">
                <v:shape id="_x0000_i1071" type="#_x0000_t75" style="width:36.75pt;height:31.5pt" o:ole="">
                  <v:imagedata r:id="rId95" o:title=""/>
                </v:shape>
                <o:OLEObject Type="Embed" ProgID="Equation.3" ShapeID="_x0000_i1071" DrawAspect="Content" ObjectID="_1668155069" r:id="rId96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 по формулам и сравнить с рассчитанными </w:t>
            </w:r>
            <w:r>
              <w:rPr>
                <w:rFonts w:ascii="Times New Roman" w:hAnsi="Times New Roman" w:cs="Times New Roman"/>
              </w:rPr>
              <w:t>Θ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Θ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t</w:t>
            </w:r>
            <w:proofErr w:type="gramEnd"/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по диаграммам Д.В.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Будрина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представлены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3.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3).</w:t>
            </w:r>
          </w:p>
        </w:tc>
      </w:tr>
    </w:tbl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110" w:rsidRDefault="00917110" w:rsidP="00917110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p w:rsidR="00917110" w:rsidRDefault="00917110" w:rsidP="00917110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6"/>
        <w:gridCol w:w="5849"/>
        <w:gridCol w:w="937"/>
        <w:gridCol w:w="940"/>
        <w:gridCol w:w="940"/>
        <w:gridCol w:w="1086"/>
        <w:gridCol w:w="844"/>
        <w:gridCol w:w="844"/>
        <w:gridCol w:w="850"/>
        <w:gridCol w:w="844"/>
        <w:gridCol w:w="844"/>
      </w:tblGrid>
      <w:tr w:rsidR="00917110" w:rsidTr="00917110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917110" w:rsidTr="00917110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14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Температура</w:t>
            </w:r>
            <w:proofErr w:type="spellEnd"/>
            <w:r>
              <w:rPr>
                <w:rFonts w:ascii="Times New Roman" w:hAnsi="Times New Roman" w:cs="Times New Roman"/>
              </w:rPr>
              <w:t>, °С</w:t>
            </w: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</w:p>
        </w:tc>
      </w:tr>
      <w:tr w:rsidR="00917110" w:rsidTr="00917110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удвоенной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Снижение потерь теплоты по сравнению: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17110" w:rsidTr="00917110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пеpвым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вторым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110" w:rsidTr="00917110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третим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9"/>
        <w:gridCol w:w="1477"/>
        <w:gridCol w:w="1477"/>
        <w:gridCol w:w="1477"/>
        <w:gridCol w:w="1479"/>
        <w:gridCol w:w="1479"/>
        <w:gridCol w:w="1479"/>
        <w:gridCol w:w="1479"/>
        <w:gridCol w:w="1479"/>
        <w:gridCol w:w="1479"/>
      </w:tblGrid>
      <w:tr w:rsidR="00917110" w:rsidTr="00917110"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917110" w:rsidTr="00917110"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варианта</w:t>
            </w:r>
            <w:proofErr w:type="spellEnd"/>
          </w:p>
        </w:tc>
        <w:tc>
          <w:tcPr>
            <w:tcW w:w="44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№1</w:t>
            </w:r>
          </w:p>
        </w:tc>
      </w:tr>
      <w:tr w:rsidR="00917110" w:rsidTr="00917110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λ,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vertAlign w:val="subscript"/>
              </w:rPr>
              <w:t>,</w:t>
            </w:r>
          </w:p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</w:tr>
      <w:tr w:rsidR="00917110" w:rsidTr="00917110">
        <w:trPr>
          <w:trHeight w:val="174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917110" w:rsidTr="00917110">
        <w:trPr>
          <w:trHeight w:val="241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17110" w:rsidTr="00917110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10" w:rsidRDefault="009171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Style w:val="af7"/>
        <w:tblW w:w="5006" w:type="pct"/>
        <w:jc w:val="center"/>
        <w:tblInd w:w="-5" w:type="dxa"/>
        <w:tblLook w:val="04A0" w:firstRow="1" w:lastRow="0" w:firstColumn="1" w:lastColumn="0" w:noHBand="0" w:noVBand="1"/>
      </w:tblPr>
      <w:tblGrid>
        <w:gridCol w:w="809"/>
        <w:gridCol w:w="2504"/>
        <w:gridCol w:w="1659"/>
        <w:gridCol w:w="1658"/>
        <w:gridCol w:w="1658"/>
        <w:gridCol w:w="1658"/>
        <w:gridCol w:w="1658"/>
        <w:gridCol w:w="1658"/>
        <w:gridCol w:w="1652"/>
      </w:tblGrid>
      <w:tr w:rsidR="00917110" w:rsidTr="00917110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right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Приложение 3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№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эф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D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нач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λ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C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ρ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ст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α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пов</w:t>
            </w:r>
            <w:proofErr w:type="spellEnd"/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1040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7780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7790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1060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917110" w:rsidTr="00917110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7110" w:rsidRDefault="00917110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</w:tbl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917110" w:rsidRDefault="00917110" w:rsidP="00917110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б) Порядок проведения промежуточной аттестации, показатели и критерии оценивания.</w:t>
      </w:r>
    </w:p>
    <w:p w:rsidR="00917110" w:rsidRDefault="00917110" w:rsidP="00917110">
      <w:pPr>
        <w:pStyle w:val="Style1"/>
        <w:widowControl/>
        <w:ind w:left="57" w:right="57" w:firstLine="720"/>
        <w:jc w:val="both"/>
      </w:pPr>
      <w:r>
        <w:rPr>
          <w:sz w:val="22"/>
          <w:szCs w:val="22"/>
        </w:rPr>
        <w:t>Для получения экзамена по дисциплине студент должен показать следующие знания, умения и навыки по использованию и внедрению результатов образовательной деятельности: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«отлично»: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студент должен предоставить выполненное задание, в котором были бы отражены проблемы, касающиеся всех аспектов изучаемой дисциплины. 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«хорошо»: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может показать интеллектуальные навыки решения простых задач.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«удовлетворительно»: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«неудовлетворительно»:</w:t>
      </w:r>
    </w:p>
    <w:p w:rsidR="00917110" w:rsidRDefault="00917110" w:rsidP="00917110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не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917110" w:rsidRDefault="00917110" w:rsidP="00917110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917110" w:rsidRDefault="00917110" w:rsidP="00917110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917110" w:rsidRDefault="00917110" w:rsidP="00917110">
      <w:pPr>
        <w:spacing w:after="0" w:line="240" w:lineRule="auto"/>
        <w:ind w:left="57" w:right="57"/>
        <w:rPr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17110" w:rsidRDefault="00917110" w:rsidP="00917110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CA6C2A" w:rsidRPr="008E66AA" w:rsidRDefault="00CA6C2A">
      <w:pPr>
        <w:rPr>
          <w:lang w:val="ru-RU"/>
        </w:rPr>
      </w:pPr>
    </w:p>
    <w:sectPr w:rsidR="00CA6C2A" w:rsidRPr="008E66AA" w:rsidSect="00917110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8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9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E66AA"/>
    <w:rsid w:val="00917110"/>
    <w:rsid w:val="009E22CD"/>
    <w:rsid w:val="00CA6C2A"/>
    <w:rsid w:val="00D31453"/>
    <w:rsid w:val="00DC756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2A"/>
  </w:style>
  <w:style w:type="paragraph" w:styleId="1">
    <w:name w:val="heading 1"/>
    <w:basedOn w:val="a"/>
    <w:next w:val="a"/>
    <w:link w:val="10"/>
    <w:uiPriority w:val="99"/>
    <w:qFormat/>
    <w:rsid w:val="0091711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171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1711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91711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91711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9171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6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1711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171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1711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917110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9171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917110"/>
    <w:rPr>
      <w:rFonts w:ascii="Times New Roman" w:eastAsia="Times New Roman" w:hAnsi="Times New Roman" w:cs="Times New Roman"/>
      <w:b/>
      <w:bCs/>
      <w:lang w:val="ru-RU" w:eastAsia="ru-RU"/>
    </w:rPr>
  </w:style>
  <w:style w:type="character" w:styleId="a5">
    <w:name w:val="Hyperlink"/>
    <w:basedOn w:val="a0"/>
    <w:semiHidden/>
    <w:unhideWhenUsed/>
    <w:rsid w:val="00917110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17110"/>
    <w:rPr>
      <w:rFonts w:ascii="Times New Roman" w:hAnsi="Times New Roman" w:cs="Times New Roman" w:hint="default"/>
      <w:color w:val="800080"/>
      <w:u w:val="single"/>
    </w:rPr>
  </w:style>
  <w:style w:type="character" w:styleId="a7">
    <w:name w:val="Emphasis"/>
    <w:basedOn w:val="a0"/>
    <w:uiPriority w:val="99"/>
    <w:qFormat/>
    <w:rsid w:val="00917110"/>
    <w:rPr>
      <w:rFonts w:ascii="Times New Roman" w:hAnsi="Times New Roman" w:cs="Times New Roman" w:hint="default"/>
      <w:i/>
      <w:iCs/>
    </w:rPr>
  </w:style>
  <w:style w:type="paragraph" w:styleId="a8">
    <w:name w:val="footnote text"/>
    <w:basedOn w:val="a"/>
    <w:link w:val="a9"/>
    <w:semiHidden/>
    <w:unhideWhenUsed/>
    <w:rsid w:val="009171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semiHidden/>
    <w:rsid w:val="009171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9171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171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iPriority w:val="99"/>
    <w:semiHidden/>
    <w:unhideWhenUsed/>
    <w:rsid w:val="0091711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Title"/>
    <w:basedOn w:val="a"/>
    <w:link w:val="ad"/>
    <w:uiPriority w:val="99"/>
    <w:qFormat/>
    <w:rsid w:val="009171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азвание Знак"/>
    <w:basedOn w:val="a0"/>
    <w:link w:val="ac"/>
    <w:uiPriority w:val="99"/>
    <w:rsid w:val="009171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91711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9171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9171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9171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3"/>
    <w:basedOn w:val="a"/>
    <w:link w:val="32"/>
    <w:uiPriority w:val="99"/>
    <w:semiHidden/>
    <w:unhideWhenUsed/>
    <w:rsid w:val="0091711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171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91711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171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9171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171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Plain Text"/>
    <w:basedOn w:val="a"/>
    <w:link w:val="af3"/>
    <w:semiHidden/>
    <w:unhideWhenUsed/>
    <w:rsid w:val="009171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3">
    <w:name w:val="Текст Знак"/>
    <w:basedOn w:val="a0"/>
    <w:link w:val="af2"/>
    <w:semiHidden/>
    <w:rsid w:val="00917110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4">
    <w:name w:val="List Paragraph"/>
    <w:basedOn w:val="a"/>
    <w:qFormat/>
    <w:rsid w:val="009171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3">
    <w:name w:val="Style3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5">
    <w:name w:val="Style5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6">
    <w:name w:val="Style6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0">
    <w:name w:val="Style10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9">
    <w:name w:val="Style9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2">
    <w:name w:val="Style12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3">
    <w:name w:val="Style13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4">
    <w:name w:val="Style4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tyle7">
    <w:name w:val="Style7 Знак"/>
    <w:basedOn w:val="a0"/>
    <w:link w:val="Style70"/>
    <w:uiPriority w:val="99"/>
    <w:locked/>
    <w:rsid w:val="009171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"/>
    <w:basedOn w:val="a"/>
    <w:link w:val="Style7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заголовок 2"/>
    <w:basedOn w:val="a"/>
    <w:next w:val="a"/>
    <w:uiPriority w:val="99"/>
    <w:rsid w:val="009171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0">
    <w:name w:val="Style70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uiPriority w:val="99"/>
    <w:rsid w:val="009171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917110"/>
    <w:pPr>
      <w:widowControl w:val="0"/>
      <w:spacing w:before="20" w:after="0" w:line="278" w:lineRule="auto"/>
      <w:ind w:left="40" w:firstLine="5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9171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91711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9171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5">
    <w:name w:val="Содержимое таблицы"/>
    <w:basedOn w:val="a"/>
    <w:uiPriority w:val="99"/>
    <w:rsid w:val="0091711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val="ru-RU" w:eastAsia="ja-JP"/>
    </w:rPr>
  </w:style>
  <w:style w:type="character" w:styleId="af6">
    <w:name w:val="page number"/>
    <w:basedOn w:val="a0"/>
    <w:uiPriority w:val="99"/>
    <w:semiHidden/>
    <w:unhideWhenUsed/>
    <w:rsid w:val="00917110"/>
    <w:rPr>
      <w:rFonts w:ascii="Times New Roman" w:hAnsi="Times New Roman" w:cs="Times New Roman" w:hint="default"/>
    </w:rPr>
  </w:style>
  <w:style w:type="character" w:customStyle="1" w:styleId="FontStyle16">
    <w:name w:val="Font Style16"/>
    <w:basedOn w:val="a0"/>
    <w:rsid w:val="0091711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91711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17110"/>
    <w:rPr>
      <w:rFonts w:ascii="Georgia" w:hAnsi="Georgia" w:cs="Lucida Sans Unicode" w:hint="default"/>
      <w:sz w:val="12"/>
      <w:szCs w:val="12"/>
    </w:rPr>
  </w:style>
  <w:style w:type="character" w:customStyle="1" w:styleId="FontStyle21">
    <w:name w:val="Font Style21"/>
    <w:basedOn w:val="a0"/>
    <w:rsid w:val="0091711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1711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91711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0"/>
    <w:uiPriority w:val="99"/>
    <w:rsid w:val="00917110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917110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91711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91711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91711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9171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9171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uiPriority w:val="99"/>
    <w:rsid w:val="0091711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91711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91711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171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91711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917110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uiPriority w:val="99"/>
    <w:rsid w:val="00917110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917110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uiPriority w:val="99"/>
    <w:rsid w:val="00917110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917110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9171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uiPriority w:val="99"/>
    <w:rsid w:val="00917110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uiPriority w:val="99"/>
    <w:rsid w:val="00917110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917110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917110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uiPriority w:val="99"/>
    <w:rsid w:val="00917110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917110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uiPriority w:val="99"/>
    <w:rsid w:val="0091711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917110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917110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917110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uiPriority w:val="99"/>
    <w:rsid w:val="00917110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uiPriority w:val="99"/>
    <w:rsid w:val="009171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917110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917110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uiPriority w:val="99"/>
    <w:rsid w:val="00917110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uiPriority w:val="99"/>
    <w:rsid w:val="0091711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917110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uiPriority w:val="99"/>
    <w:rsid w:val="0091711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91711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91711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uiPriority w:val="99"/>
    <w:rsid w:val="00917110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uiPriority w:val="99"/>
    <w:rsid w:val="00917110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91711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91711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917110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917110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uiPriority w:val="99"/>
    <w:rsid w:val="0091711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91711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WW8Num25z0">
    <w:name w:val="WW8Num25z0"/>
    <w:uiPriority w:val="99"/>
    <w:rsid w:val="00917110"/>
    <w:rPr>
      <w:rFonts w:ascii="Times New Roman" w:hAnsi="Times New Roman" w:cs="Times New Roman" w:hint="default"/>
    </w:rPr>
  </w:style>
  <w:style w:type="table" w:styleId="af7">
    <w:name w:val="Table Grid"/>
    <w:basedOn w:val="a1"/>
    <w:rsid w:val="00917110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4.wmf"/><Relationship Id="rId16" Type="http://schemas.openxmlformats.org/officeDocument/2006/relationships/oleObject" Target="embeddings/oleObject4.bin"/><Relationship Id="rId11" Type="http://schemas.openxmlformats.org/officeDocument/2006/relationships/image" Target="media/image5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9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7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2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3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8.wmf"/><Relationship Id="rId8" Type="http://schemas.openxmlformats.org/officeDocument/2006/relationships/image" Target="media/image3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3421</Words>
  <Characters>24596</Characters>
  <Application>Microsoft Office Word</Application>
  <DocSecurity>0</DocSecurity>
  <Lines>204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2019-2020_b22_03_02-ММб-19-2_28_plx_Теплофизика</dc:title>
  <dc:creator>FastReport.NET</dc:creator>
  <cp:lastModifiedBy>Моллер</cp:lastModifiedBy>
  <cp:revision>4</cp:revision>
  <dcterms:created xsi:type="dcterms:W3CDTF">2020-11-09T08:49:00Z</dcterms:created>
  <dcterms:modified xsi:type="dcterms:W3CDTF">2020-11-29T06:37:00Z</dcterms:modified>
</cp:coreProperties>
</file>