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DB" w:rsidRDefault="00457741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5FE8A323" wp14:editId="7AC761D5">
            <wp:extent cx="6052652" cy="89344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652" cy="89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5749">
        <w:br w:type="page"/>
      </w:r>
    </w:p>
    <w:p w:rsidR="00D61ADB" w:rsidRPr="00445749" w:rsidRDefault="00CC47EB">
      <w:pPr>
        <w:rPr>
          <w:sz w:val="0"/>
          <w:szCs w:val="0"/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6pt;height:686.25pt">
            <v:imagedata r:id="rId7" o:title="2 стр основы проектир Анцупов"/>
          </v:shape>
        </w:pict>
      </w:r>
      <w:bookmarkEnd w:id="0"/>
      <w:r w:rsidR="00445749" w:rsidRPr="00445749">
        <w:rPr>
          <w:lang w:val="ru-RU"/>
        </w:rPr>
        <w:br w:type="page"/>
      </w:r>
    </w:p>
    <w:p w:rsidR="00D61ADB" w:rsidRPr="00445749" w:rsidRDefault="00CC47EB">
      <w:pPr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5" type="#_x0000_t75" style="width:467.25pt;height:683.25pt">
            <v:imagedata r:id="rId8" o:title="Лист актуализации 2019"/>
          </v:shape>
        </w:pict>
      </w:r>
      <w:r w:rsidR="00445749" w:rsidRPr="0044574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D61ADB" w:rsidTr="0044574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D61ADB" w:rsidRPr="00CC47EB" w:rsidTr="00445749">
        <w:trPr>
          <w:trHeight w:hRule="exact" w:val="434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«Научные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критериям»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60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направлению подготовки 15.06.01 Машиностроение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D6447A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60A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аспирантами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систем;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элементов;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безотказности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долговечности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освоению: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участков;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систем;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проектирования;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 w:rsidTr="00445749">
        <w:trPr>
          <w:trHeight w:hRule="exact" w:val="138"/>
        </w:trPr>
        <w:tc>
          <w:tcPr>
            <w:tcW w:w="1999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 w:rsidRPr="00CC47EB" w:rsidTr="00445749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 w:rsidTr="00445749">
        <w:trPr>
          <w:trHeight w:hRule="exact" w:val="136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 w:rsidTr="0044574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 w:rsidTr="0044574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 w:rsidTr="0044574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Tr="0044574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proofErr w:type="spellEnd"/>
            <w:r>
              <w:t xml:space="preserve"> </w:t>
            </w:r>
          </w:p>
        </w:tc>
      </w:tr>
      <w:tr w:rsidR="00D61ADB" w:rsidRPr="00CC47EB" w:rsidTr="0044574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 w:rsidTr="00445749">
        <w:trPr>
          <w:trHeight w:hRule="exact" w:val="138"/>
        </w:trPr>
        <w:tc>
          <w:tcPr>
            <w:tcW w:w="1999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 w:rsidRPr="00CC47EB" w:rsidTr="0044574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445749">
              <w:rPr>
                <w:lang w:val="ru-RU"/>
              </w:rPr>
              <w:t xml:space="preserve"> </w:t>
            </w:r>
            <w:proofErr w:type="gramEnd"/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 w:rsidTr="00445749">
        <w:trPr>
          <w:trHeight w:hRule="exact" w:val="8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«Научные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критериям»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D61ADB" w:rsidRPr="00CC47EB" w:rsidTr="00445749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 w:rsidP="0044574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ОПК-1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445749" w:rsidRPr="00CC47EB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аучно-обоснованные методики расчета требуемого уровня надежности и долговечности основных элементов проектируемых механических систем</w:t>
            </w:r>
          </w:p>
        </w:tc>
      </w:tr>
      <w:tr w:rsidR="00445749" w:rsidRPr="00CC47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рименять комплексную методику прогнозирования надежности и долговечности при проектировании деталей и узлов машин</w:t>
            </w:r>
          </w:p>
        </w:tc>
      </w:tr>
      <w:tr w:rsidR="00445749" w:rsidRPr="00CC47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ладеть практическими навыками проектирования деталей машин с требуемым уровнем надежности и долговечности</w:t>
            </w:r>
          </w:p>
        </w:tc>
      </w:tr>
    </w:tbl>
    <w:p w:rsidR="00D61ADB" w:rsidRPr="00445749" w:rsidRDefault="00445749">
      <w:pPr>
        <w:rPr>
          <w:sz w:val="0"/>
          <w:szCs w:val="0"/>
          <w:lang w:val="ru-RU"/>
        </w:rPr>
      </w:pPr>
      <w:r w:rsidRPr="0044574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D61ADB" w:rsidRPr="00CC47EB" w:rsidTr="00445749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 w:rsidP="0044574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ОПК-2 способностью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445749" w:rsidRPr="00CC47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сновные методы решения нетиповых задач в области </w:t>
            </w:r>
            <w:proofErr w:type="gramStart"/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 процессов формирования отказов деталей машин</w:t>
            </w:r>
            <w:proofErr w:type="gramEnd"/>
          </w:p>
        </w:tc>
      </w:tr>
      <w:tr w:rsidR="00445749" w:rsidRPr="00CC47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рименять основные методы решения нетиповых задач в области </w:t>
            </w:r>
            <w:proofErr w:type="gramStart"/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 процессов формирования отказов деталей машин</w:t>
            </w:r>
            <w:proofErr w:type="gramEnd"/>
          </w:p>
        </w:tc>
      </w:tr>
      <w:tr w:rsidR="00445749" w:rsidRPr="00CC47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пособами решения нетиповых задач в области </w:t>
            </w:r>
            <w:proofErr w:type="gramStart"/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 процессов формирования отказов деталей машин</w:t>
            </w:r>
            <w:proofErr w:type="gramEnd"/>
          </w:p>
        </w:tc>
      </w:tr>
      <w:tr w:rsidR="00D61ADB" w:rsidRPr="00CC47EB" w:rsidTr="00445749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 w:rsidP="0044574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ОПК-4 способностью проявлять инициативу в области научных исследований, в том числе в ситуациях технического и экономического риска, с осознанием меры ответственности за принимаемые решения</w:t>
            </w:r>
          </w:p>
        </w:tc>
      </w:tr>
      <w:tr w:rsidR="00445749" w:rsidRPr="00CC47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овременный кинетический подход к процессу разрушения материалов в предполагаемых условиях эксплуатации</w:t>
            </w:r>
          </w:p>
        </w:tc>
      </w:tr>
      <w:tr w:rsidR="00445749" w:rsidRPr="00CC47EB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ыбирать объект и метод исследований</w:t>
            </w:r>
          </w:p>
        </w:tc>
      </w:tr>
      <w:tr w:rsidR="00445749" w:rsidRPr="00CC47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овременным кинетическим подходом к процессу разрушения материалов в предполагаемых условиях эксплуатации</w:t>
            </w:r>
          </w:p>
        </w:tc>
      </w:tr>
      <w:tr w:rsidR="00D61ADB" w:rsidRPr="00CC47EB" w:rsidTr="00445749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 владение 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445749" w:rsidRPr="00CC47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писание физических </w:t>
            </w:r>
            <w:proofErr w:type="gramStart"/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закономерностей изменения технического состояния деталей машин</w:t>
            </w:r>
            <w:proofErr w:type="gramEnd"/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процессе проектирования</w:t>
            </w:r>
          </w:p>
        </w:tc>
      </w:tr>
      <w:tr w:rsidR="00445749" w:rsidRPr="00CC47EB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ыбирать объект и метод исследований</w:t>
            </w:r>
          </w:p>
        </w:tc>
      </w:tr>
      <w:tr w:rsidR="00445749" w:rsidRPr="00CC47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D6447A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D64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овременным кинетическим подходом к процессу разрушения материалов в предполагаемых условиях эксплуатации</w:t>
            </w:r>
          </w:p>
        </w:tc>
      </w:tr>
      <w:tr w:rsidR="00D61ADB" w:rsidRPr="00CC47EB" w:rsidTr="00445749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445749" w:rsidRPr="00CC47EB" w:rsidTr="006621BD">
        <w:trPr>
          <w:trHeight w:hRule="exact" w:val="56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AF2D20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2D2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AF2D20" w:rsidRDefault="00445749" w:rsidP="006621B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основные методы проектирования деталей машин, направленные на повышение безотказности и долговечности </w:t>
            </w:r>
          </w:p>
        </w:tc>
      </w:tr>
      <w:tr w:rsidR="00445749" w:rsidRPr="00CC47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AF2D20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2D2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AF2D20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выбирать оптимальные методы проектирования деталей машин, направленные на повышение безотказности и долговечности</w:t>
            </w:r>
          </w:p>
        </w:tc>
      </w:tr>
      <w:tr w:rsidR="00445749" w:rsidRPr="00CC47EB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AF2D20" w:rsidRDefault="0044574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2D20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45749" w:rsidRPr="00AF2D20" w:rsidRDefault="00445749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практическими навыками выбора оптимального методы проектирования деталей машин, направленные на повышение безотказности и долговечности</w:t>
            </w:r>
          </w:p>
        </w:tc>
      </w:tr>
      <w:tr w:rsidR="00D61ADB" w:rsidRPr="00CC47EB" w:rsidTr="00445749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61ADB" w:rsidRPr="00AF2D20" w:rsidRDefault="00445749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AF2D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3E007B" w:rsidRPr="00CC47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07B" w:rsidRPr="00AF2D20" w:rsidRDefault="003E007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2D2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07B" w:rsidRPr="00AF2D20" w:rsidRDefault="003E007B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основы проектирования элементов механических систем с заданной безотказностью и долговечностью</w:t>
            </w:r>
          </w:p>
        </w:tc>
      </w:tr>
      <w:tr w:rsidR="003E007B" w:rsidRPr="00CC47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07B" w:rsidRPr="00AF2D20" w:rsidRDefault="003E007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2D2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07B" w:rsidRPr="00AF2D20" w:rsidRDefault="003E007B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выполнять проектный расчет безотказности и долговечности проектируемых механических систем</w:t>
            </w:r>
          </w:p>
        </w:tc>
      </w:tr>
      <w:tr w:rsidR="003E007B" w:rsidRPr="00CC47EB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07B" w:rsidRPr="00AF2D20" w:rsidRDefault="003E007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2D20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E007B" w:rsidRPr="00AF2D20" w:rsidRDefault="003E007B" w:rsidP="009B38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навыками определения безотказности и долговечности механических систем на стадии проектирования с помощью программы </w:t>
            </w:r>
            <w:r w:rsidR="009B3832"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Долговечность</w:t>
            </w:r>
            <w:r w:rsidR="009B3832"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</w:tbl>
    <w:p w:rsidR="00D61ADB" w:rsidRPr="00445749" w:rsidRDefault="00445749">
      <w:pPr>
        <w:rPr>
          <w:sz w:val="0"/>
          <w:szCs w:val="0"/>
          <w:lang w:val="ru-RU"/>
        </w:rPr>
      </w:pPr>
      <w:r w:rsidRPr="0044574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472"/>
        <w:gridCol w:w="399"/>
        <w:gridCol w:w="638"/>
        <w:gridCol w:w="622"/>
        <w:gridCol w:w="677"/>
        <w:gridCol w:w="496"/>
        <w:gridCol w:w="1544"/>
        <w:gridCol w:w="1609"/>
        <w:gridCol w:w="1246"/>
      </w:tblGrid>
      <w:tr w:rsidR="00D61ADB" w:rsidRPr="00CC47EB">
        <w:trPr>
          <w:trHeight w:hRule="exact" w:val="285"/>
        </w:trPr>
        <w:tc>
          <w:tcPr>
            <w:tcW w:w="71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D61A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D61ADB" w:rsidRPr="00445749" w:rsidRDefault="00D61AD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>
        <w:trPr>
          <w:trHeight w:hRule="exact" w:val="138"/>
        </w:trPr>
        <w:tc>
          <w:tcPr>
            <w:tcW w:w="71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D61ADB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61ADB" w:rsidRDefault="00D61AD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61ADB" w:rsidRDefault="00D61ADB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</w:tr>
      <w:tr w:rsidR="00D61ADB" w:rsidRPr="00CC47EB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 w:rsidP="009E025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Критериальный</w:t>
            </w:r>
            <w:proofErr w:type="spell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 w:rsidRPr="00CC47EB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 w:rsidP="009E025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термины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надежности.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методологические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критериям.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 w:rsidP="009E025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требуемого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безотказности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долговечности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критериям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прочности.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>
        <w:trPr>
          <w:trHeight w:hRule="exact" w:val="221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 w:rsidP="009E0259">
            <w:pPr>
              <w:spacing w:after="0" w:line="240" w:lineRule="auto"/>
              <w:rPr>
                <w:sz w:val="19"/>
                <w:szCs w:val="19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кинетической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прочности.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Вывод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кинетического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уравнения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повреждаемости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твердых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нагрузкой.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прогнозирования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ресурса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стадии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16/3И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ОПК-4,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23/10И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</w:tr>
      <w:tr w:rsidR="00D61AD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23/10И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</w:tr>
      <w:tr w:rsidR="00D61ADB" w:rsidRPr="00CC47EB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23/10 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ОПК-1,ОПК- 2,ОПК-4,ПК- 1,ПК-2,ПК-3</w:t>
            </w:r>
          </w:p>
        </w:tc>
      </w:tr>
    </w:tbl>
    <w:p w:rsidR="00D61ADB" w:rsidRPr="00445749" w:rsidRDefault="00445749">
      <w:pPr>
        <w:rPr>
          <w:sz w:val="0"/>
          <w:szCs w:val="0"/>
          <w:lang w:val="ru-RU"/>
        </w:rPr>
      </w:pPr>
      <w:r w:rsidRPr="0044574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D61AD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D61ADB">
        <w:trPr>
          <w:trHeight w:hRule="exact" w:val="138"/>
        </w:trPr>
        <w:tc>
          <w:tcPr>
            <w:tcW w:w="9357" w:type="dxa"/>
          </w:tcPr>
          <w:p w:rsidR="00D61ADB" w:rsidRDefault="00D61ADB"/>
        </w:tc>
      </w:tr>
      <w:tr w:rsidR="00D61ADB" w:rsidRPr="00CC47EB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(макеты,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д.).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интенсивное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одновременно</w:t>
            </w:r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профессиональными.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(обучение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имитацией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подзадачи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студенты-преподаватель</w:t>
            </w:r>
            <w:proofErr w:type="gram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>
        <w:trPr>
          <w:trHeight w:hRule="exact" w:val="277"/>
        </w:trPr>
        <w:tc>
          <w:tcPr>
            <w:tcW w:w="9357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 w:rsidRPr="00CC47E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45749">
              <w:rPr>
                <w:lang w:val="ru-RU"/>
              </w:rPr>
              <w:t xml:space="preserve"> </w:t>
            </w:r>
          </w:p>
        </w:tc>
      </w:tr>
      <w:tr w:rsidR="00D61AD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D61ADB">
        <w:trPr>
          <w:trHeight w:hRule="exact" w:val="138"/>
        </w:trPr>
        <w:tc>
          <w:tcPr>
            <w:tcW w:w="9357" w:type="dxa"/>
          </w:tcPr>
          <w:p w:rsidR="00D61ADB" w:rsidRDefault="00D61ADB"/>
        </w:tc>
      </w:tr>
      <w:tr w:rsidR="00D61ADB" w:rsidRPr="00CC47E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D61ADB">
        <w:trPr>
          <w:trHeight w:hRule="exact" w:val="138"/>
        </w:trPr>
        <w:tc>
          <w:tcPr>
            <w:tcW w:w="9357" w:type="dxa"/>
          </w:tcPr>
          <w:p w:rsidR="00D61ADB" w:rsidRDefault="00D61ADB"/>
        </w:tc>
      </w:tr>
      <w:tr w:rsidR="00D61ADB" w:rsidRPr="00CC47E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61ADB" w:rsidRPr="00CC47EB">
        <w:trPr>
          <w:trHeight w:hRule="exact" w:val="24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10F08" w:rsidRPr="00445749" w:rsidRDefault="00C10F08" w:rsidP="00C10F0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Машиностроение,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2012.-309с.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445749">
              <w:rPr>
                <w:lang w:val="ru-RU"/>
              </w:rPr>
              <w:t xml:space="preserve"> </w:t>
            </w:r>
            <w:hyperlink r:id="rId9" w:history="1"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/90152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C10F0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proofErr w:type="gramStart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="00445749" w:rsidRPr="00445749">
              <w:rPr>
                <w:lang w:val="ru-RU"/>
              </w:rPr>
              <w:t xml:space="preserve"> </w:t>
            </w:r>
            <w:proofErr w:type="spell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445749" w:rsidRPr="00445749">
              <w:rPr>
                <w:lang w:val="ru-RU"/>
              </w:rPr>
              <w:t xml:space="preserve"> </w:t>
            </w:r>
            <w:proofErr w:type="spell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445749" w:rsidRPr="00445749">
              <w:rPr>
                <w:lang w:val="ru-RU"/>
              </w:rPr>
              <w:t xml:space="preserve"> </w:t>
            </w:r>
            <w:proofErr w:type="spell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445749" w:rsidRPr="00445749">
              <w:rPr>
                <w:lang w:val="ru-RU"/>
              </w:rPr>
              <w:t xml:space="preserve"> </w:t>
            </w:r>
            <w:proofErr w:type="spell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="00445749" w:rsidRPr="00445749">
              <w:rPr>
                <w:lang w:val="ru-RU"/>
              </w:rPr>
              <w:t xml:space="preserve"> </w:t>
            </w:r>
            <w:proofErr w:type="gram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МОМЗ].</w:t>
            </w:r>
            <w:proofErr w:type="gramEnd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="00445749" w:rsidRPr="00445749">
              <w:rPr>
                <w:lang w:val="ru-RU"/>
              </w:rPr>
              <w:t xml:space="preserve"> </w:t>
            </w:r>
            <w:proofErr w:type="gramEnd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5749" w:rsidRPr="00445749">
              <w:rPr>
                <w:lang w:val="ru-RU"/>
              </w:rPr>
              <w:t xml:space="preserve"> </w:t>
            </w:r>
            <w:r w:rsidR="0044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445749" w:rsidRPr="00445749">
              <w:rPr>
                <w:lang w:val="ru-RU"/>
              </w:rPr>
              <w:t xml:space="preserve"> </w:t>
            </w:r>
            <w:hyperlink r:id="rId10" w:history="1"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=521.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/1/1092485/521.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445749" w:rsidRPr="00445749">
              <w:rPr>
                <w:lang w:val="ru-RU"/>
              </w:rPr>
              <w:t xml:space="preserve"> </w:t>
            </w:r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="00445749" w:rsidRPr="00445749">
              <w:rPr>
                <w:lang w:val="ru-RU"/>
              </w:rPr>
              <w:t xml:space="preserve"> </w:t>
            </w:r>
          </w:p>
          <w:p w:rsidR="00D61ADB" w:rsidRPr="00445749" w:rsidRDefault="00D61A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1ADB" w:rsidRPr="00CC47EB">
        <w:trPr>
          <w:trHeight w:hRule="exact" w:val="138"/>
        </w:trPr>
        <w:tc>
          <w:tcPr>
            <w:tcW w:w="9357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61ADB" w:rsidRPr="00CC47EB">
        <w:trPr>
          <w:trHeight w:hRule="exact" w:val="411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proofErr w:type="gramStart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Куликова,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45749">
              <w:rPr>
                <w:lang w:val="ru-RU"/>
              </w:rPr>
              <w:t xml:space="preserve"> </w:t>
            </w:r>
            <w:hyperlink r:id="rId11" w:history="1"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=3520.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/1/1514338/3520.</w:t>
              </w:r>
              <w:proofErr w:type="spellStart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45749">
              <w:rPr>
                <w:lang w:val="ru-RU"/>
              </w:rPr>
              <w:t xml:space="preserve"> </w:t>
            </w:r>
            <w:r w:rsid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31.08.2020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978-5-9967-1113-0.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445749" w:rsidP="00C10F0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45749">
              <w:rPr>
                <w:lang w:val="ru-RU"/>
              </w:rPr>
              <w:t xml:space="preserve"> </w:t>
            </w:r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Белевский, Л. С. Основы проектирования</w:t>
            </w:r>
            <w:proofErr w:type="gram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Л. С. Белевский, Л. В. Дерябина, А. А. Дерябин ; Магнитогорский гос. технический ун-т им. Г. И. Носова. - Магнитогорск</w:t>
            </w:r>
            <w:proofErr w:type="gram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CD-ROM. - ISBN 978-5-9967-1728-6. - </w:t>
            </w:r>
            <w:proofErr w:type="spell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 - URL</w:t>
            </w:r>
            <w:proofErr w:type="gram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="00C10F08" w:rsidRPr="005C63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https://magtu.informsystema.ru/uploader/fileUpload?name=4087.pdf&amp;show=dcatalogues/1/1533907/4087.pdf&amp;view=true</w:t>
              </w:r>
            </w:hyperlink>
            <w:r w:rsid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</w:t>
            </w:r>
            <w:r w:rsid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</w:t>
            </w:r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2020). - Макрообъект. - Текст</w:t>
            </w:r>
            <w:proofErr w:type="gramStart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C10F08"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</w:tc>
      </w:tr>
    </w:tbl>
    <w:p w:rsidR="00D61ADB" w:rsidRPr="00445749" w:rsidRDefault="00445749">
      <w:pPr>
        <w:rPr>
          <w:sz w:val="0"/>
          <w:szCs w:val="0"/>
          <w:lang w:val="ru-RU"/>
        </w:rPr>
      </w:pPr>
      <w:r w:rsidRPr="0044574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099"/>
        <w:gridCol w:w="3199"/>
        <w:gridCol w:w="3770"/>
        <w:gridCol w:w="92"/>
      </w:tblGrid>
      <w:tr w:rsidR="00D61ADB" w:rsidRPr="00CC47EB" w:rsidTr="00C10F08">
        <w:trPr>
          <w:trHeight w:hRule="exact" w:val="340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10F08" w:rsidRDefault="00C10F08" w:rsidP="00C10F0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45749" w:rsidRPr="00445749">
              <w:rPr>
                <w:lang w:val="ru-RU"/>
              </w:rPr>
              <w:t xml:space="preserve"> </w:t>
            </w:r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Жиркин, Ю. В. Эксплуатация металлургических машин</w:t>
            </w:r>
            <w:proofErr w:type="gramStart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практикум / Ю. В. Жиркин ; МГТУ. - Магнитогорск</w:t>
            </w:r>
            <w:proofErr w:type="gramStart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2017. - 51 с. : ил</w:t>
            </w:r>
            <w:proofErr w:type="gramStart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табл. - URL: </w:t>
            </w:r>
            <w:hyperlink r:id="rId13" w:history="1">
              <w:r w:rsidRPr="005C631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https://magtu.informsystema.ru/uploader/fileUpload?name=3259.pdf&amp;show=dcatalogues/1/1137142/3259.pdf&amp;view=true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23.10.2020). - Макрообъект. - Текст</w:t>
            </w:r>
            <w:proofErr w:type="gramStart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C10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10F08" w:rsidRPr="00445749" w:rsidRDefault="00C10F08" w:rsidP="00C10F08">
            <w:pPr>
              <w:spacing w:after="0" w:line="240" w:lineRule="auto"/>
              <w:ind w:firstLine="709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Русанов</w:t>
            </w:r>
            <w:proofErr w:type="spell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445749">
              <w:rPr>
                <w:lang w:val="ru-RU"/>
              </w:rPr>
              <w:t xml:space="preserve"> </w:t>
            </w:r>
            <w:proofErr w:type="gram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45749">
              <w:rPr>
                <w:lang w:val="ru-RU"/>
              </w:rPr>
              <w:t xml:space="preserve"> </w:t>
            </w:r>
            <w:hyperlink r:id="rId14" w:history="1"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=802.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/1/1116023/802.</w:t>
              </w:r>
              <w:proofErr w:type="spellStart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978-5-9967-0534-4.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445749">
              <w:rPr>
                <w:lang w:val="ru-RU"/>
              </w:rPr>
              <w:t xml:space="preserve"> </w:t>
            </w:r>
          </w:p>
          <w:p w:rsidR="00D61ADB" w:rsidRPr="00445749" w:rsidRDefault="00D61A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D61ADB" w:rsidRPr="00445749" w:rsidRDefault="00D61AD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61ADB" w:rsidRPr="00CC47EB">
        <w:trPr>
          <w:trHeight w:hRule="exact" w:val="139"/>
        </w:trPr>
        <w:tc>
          <w:tcPr>
            <w:tcW w:w="42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61ADB" w:rsidRPr="009E0259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Pr="009E0259" w:rsidRDefault="00445749" w:rsidP="009E025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Р.Н.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производства: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расчетный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150404.65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«Металлургические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оборудование».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45749">
              <w:rPr>
                <w:lang w:val="ru-RU"/>
              </w:rPr>
              <w:t xml:space="preserve"> </w:t>
            </w:r>
            <w:proofErr w:type="gram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445749">
              <w:rPr>
                <w:lang w:val="ru-RU"/>
              </w:rPr>
              <w:t xml:space="preserve"> </w:t>
            </w:r>
            <w:proofErr w:type="spellStart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5749">
              <w:rPr>
                <w:lang w:val="ru-RU"/>
              </w:rPr>
              <w:t xml:space="preserve"> </w:t>
            </w:r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н-та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445749">
              <w:rPr>
                <w:lang w:val="ru-RU"/>
              </w:rPr>
              <w:t xml:space="preserve"> </w:t>
            </w:r>
            <w:r w:rsidRPr="009E02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78с.</w:t>
            </w:r>
            <w:r w:rsidRPr="009E0259">
              <w:rPr>
                <w:lang w:val="ru-RU"/>
              </w:rPr>
              <w:t xml:space="preserve"> </w:t>
            </w:r>
          </w:p>
        </w:tc>
      </w:tr>
      <w:tr w:rsidR="00D61ADB" w:rsidRPr="009E0259">
        <w:trPr>
          <w:trHeight w:hRule="exact" w:val="138"/>
        </w:trPr>
        <w:tc>
          <w:tcPr>
            <w:tcW w:w="426" w:type="dxa"/>
          </w:tcPr>
          <w:p w:rsidR="00D61ADB" w:rsidRPr="009E0259" w:rsidRDefault="00D61AD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D61ADB" w:rsidRPr="009E0259" w:rsidRDefault="00D61AD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D61ADB" w:rsidRPr="009E0259" w:rsidRDefault="00D61AD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D61ADB" w:rsidRPr="009E0259" w:rsidRDefault="00D61AD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D61ADB" w:rsidRPr="009E0259" w:rsidRDefault="00D61ADB">
            <w:pPr>
              <w:rPr>
                <w:lang w:val="ru-RU"/>
              </w:rPr>
            </w:pPr>
          </w:p>
        </w:tc>
      </w:tr>
      <w:tr w:rsidR="00D61ADB" w:rsidRPr="00CC47E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>
        <w:trPr>
          <w:trHeight w:hRule="exact" w:val="277"/>
        </w:trPr>
        <w:tc>
          <w:tcPr>
            <w:tcW w:w="42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D61ADB">
        <w:trPr>
          <w:trHeight w:hRule="exact" w:val="555"/>
        </w:trPr>
        <w:tc>
          <w:tcPr>
            <w:tcW w:w="426" w:type="dxa"/>
          </w:tcPr>
          <w:p w:rsidR="00D61ADB" w:rsidRDefault="00D61AD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818"/>
        </w:trPr>
        <w:tc>
          <w:tcPr>
            <w:tcW w:w="426" w:type="dxa"/>
          </w:tcPr>
          <w:p w:rsidR="00D61ADB" w:rsidRDefault="00D61AD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555"/>
        </w:trPr>
        <w:tc>
          <w:tcPr>
            <w:tcW w:w="426" w:type="dxa"/>
          </w:tcPr>
          <w:p w:rsidR="00D61ADB" w:rsidRDefault="00D61AD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285"/>
        </w:trPr>
        <w:tc>
          <w:tcPr>
            <w:tcW w:w="426" w:type="dxa"/>
          </w:tcPr>
          <w:p w:rsidR="00D61ADB" w:rsidRDefault="00D61AD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138"/>
        </w:trPr>
        <w:tc>
          <w:tcPr>
            <w:tcW w:w="426" w:type="dxa"/>
          </w:tcPr>
          <w:p w:rsidR="00D61ADB" w:rsidRDefault="00D61ADB"/>
        </w:tc>
        <w:tc>
          <w:tcPr>
            <w:tcW w:w="1985" w:type="dxa"/>
          </w:tcPr>
          <w:p w:rsidR="00D61ADB" w:rsidRDefault="00D61ADB"/>
        </w:tc>
        <w:tc>
          <w:tcPr>
            <w:tcW w:w="3686" w:type="dxa"/>
          </w:tcPr>
          <w:p w:rsidR="00D61ADB" w:rsidRDefault="00D61ADB"/>
        </w:tc>
        <w:tc>
          <w:tcPr>
            <w:tcW w:w="3120" w:type="dxa"/>
          </w:tcPr>
          <w:p w:rsidR="00D61ADB" w:rsidRDefault="00D61ADB"/>
        </w:tc>
        <w:tc>
          <w:tcPr>
            <w:tcW w:w="143" w:type="dxa"/>
          </w:tcPr>
          <w:p w:rsidR="00D61ADB" w:rsidRDefault="00D61ADB"/>
        </w:tc>
      </w:tr>
      <w:tr w:rsidR="00D61ADB" w:rsidRPr="00CC47E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>
        <w:trPr>
          <w:trHeight w:hRule="exact" w:val="270"/>
        </w:trPr>
        <w:tc>
          <w:tcPr>
            <w:tcW w:w="42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445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14"/>
        </w:trPr>
        <w:tc>
          <w:tcPr>
            <w:tcW w:w="426" w:type="dxa"/>
          </w:tcPr>
          <w:p w:rsidR="00D61ADB" w:rsidRDefault="00D61ADB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9E0259" w:rsidRDefault="00445749" w:rsidP="009E0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9E0259" w:rsidRPr="009E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811"/>
        </w:trPr>
        <w:tc>
          <w:tcPr>
            <w:tcW w:w="426" w:type="dxa"/>
          </w:tcPr>
          <w:p w:rsidR="00D61ADB" w:rsidRDefault="00D61ADB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Default="00D61ADB"/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555"/>
        </w:trPr>
        <w:tc>
          <w:tcPr>
            <w:tcW w:w="426" w:type="dxa"/>
          </w:tcPr>
          <w:p w:rsidR="00D61ADB" w:rsidRDefault="00D61AD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4574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9E0259" w:rsidRDefault="00445749" w:rsidP="009E0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9E0259" w:rsidRPr="009E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>
        <w:trPr>
          <w:trHeight w:hRule="exact" w:val="555"/>
        </w:trPr>
        <w:tc>
          <w:tcPr>
            <w:tcW w:w="426" w:type="dxa"/>
          </w:tcPr>
          <w:p w:rsidR="00D61ADB" w:rsidRDefault="00D61AD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445749" w:rsidRDefault="0044574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45749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61ADB" w:rsidRPr="009E0259" w:rsidRDefault="00445749" w:rsidP="009E02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9E0259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9E0259" w:rsidRPr="009E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D61ADB" w:rsidRDefault="00D61ADB"/>
        </w:tc>
      </w:tr>
      <w:tr w:rsidR="00D61ADB" w:rsidRPr="00CC47E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49">
              <w:rPr>
                <w:lang w:val="ru-RU"/>
              </w:rPr>
              <w:t xml:space="preserve"> </w:t>
            </w:r>
          </w:p>
        </w:tc>
      </w:tr>
      <w:tr w:rsidR="00D61ADB" w:rsidRPr="00CC47EB">
        <w:trPr>
          <w:trHeight w:hRule="exact" w:val="138"/>
        </w:trPr>
        <w:tc>
          <w:tcPr>
            <w:tcW w:w="42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D61ADB" w:rsidRPr="00445749" w:rsidRDefault="00D61ADB">
            <w:pPr>
              <w:rPr>
                <w:lang w:val="ru-RU"/>
              </w:rPr>
            </w:pPr>
          </w:p>
        </w:tc>
      </w:tr>
      <w:tr w:rsidR="00D61ADB" w:rsidRPr="00CC47E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44574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49">
              <w:rPr>
                <w:lang w:val="ru-RU"/>
              </w:rPr>
              <w:t xml:space="preserve"> </w:t>
            </w:r>
            <w:r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45749">
              <w:rPr>
                <w:lang w:val="ru-RU"/>
              </w:rPr>
              <w:t xml:space="preserve"> </w:t>
            </w:r>
          </w:p>
        </w:tc>
      </w:tr>
    </w:tbl>
    <w:p w:rsidR="00D61ADB" w:rsidRPr="00445749" w:rsidRDefault="00445749">
      <w:pPr>
        <w:rPr>
          <w:sz w:val="0"/>
          <w:szCs w:val="0"/>
          <w:lang w:val="ru-RU"/>
        </w:rPr>
      </w:pPr>
      <w:r w:rsidRPr="0044574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D61ADB" w:rsidRPr="00CC47EB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61ADB" w:rsidRPr="00445749" w:rsidRDefault="009E025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="00445749" w:rsidRPr="00445749">
              <w:rPr>
                <w:lang w:val="ru-RU"/>
              </w:rPr>
              <w:t xml:space="preserve"> </w:t>
            </w:r>
          </w:p>
          <w:p w:rsidR="00D61ADB" w:rsidRPr="00445749" w:rsidRDefault="009E025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043.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СМТ-1,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стан.</w:t>
            </w:r>
            <w:r w:rsidR="00445749" w:rsidRPr="00445749">
              <w:rPr>
                <w:lang w:val="ru-RU"/>
              </w:rPr>
              <w:t xml:space="preserve"> </w:t>
            </w:r>
          </w:p>
          <w:p w:rsidR="00D61ADB" w:rsidRPr="00445749" w:rsidRDefault="009E025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308.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макеты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доменной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МНЛЗ,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конусной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дробилки,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литейного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сверлильной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машины.</w:t>
            </w:r>
            <w:r w:rsidR="00445749" w:rsidRPr="00445749">
              <w:rPr>
                <w:lang w:val="ru-RU"/>
              </w:rPr>
              <w:t xml:space="preserve"> </w:t>
            </w:r>
          </w:p>
          <w:p w:rsidR="00D61ADB" w:rsidRPr="00445749" w:rsidRDefault="009E025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445749" w:rsidRPr="00445749">
              <w:rPr>
                <w:lang w:val="ru-RU"/>
              </w:rPr>
              <w:t xml:space="preserve"> </w:t>
            </w:r>
            <w:r w:rsidR="0044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445749" w:rsidRPr="00445749">
              <w:rPr>
                <w:lang w:val="ru-RU"/>
              </w:rPr>
              <w:t xml:space="preserve"> </w:t>
            </w:r>
            <w:r w:rsidR="0044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="00445749" w:rsidRPr="00445749">
              <w:rPr>
                <w:lang w:val="ru-RU"/>
              </w:rPr>
              <w:t xml:space="preserve"> </w:t>
            </w:r>
          </w:p>
          <w:p w:rsidR="00D61ADB" w:rsidRPr="00445749" w:rsidRDefault="009E0259" w:rsidP="009E025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библиотеки: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445749" w:rsidRPr="00445749">
              <w:rPr>
                <w:lang w:val="ru-RU"/>
              </w:rPr>
              <w:t xml:space="preserve"> </w:t>
            </w:r>
            <w:r w:rsidR="0044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445749" w:rsidRPr="00445749">
              <w:rPr>
                <w:lang w:val="ru-RU"/>
              </w:rPr>
              <w:t xml:space="preserve"> </w:t>
            </w:r>
            <w:r w:rsidR="0044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45749" w:rsidRPr="00445749">
              <w:rPr>
                <w:lang w:val="ru-RU"/>
              </w:rPr>
              <w:t xml:space="preserve"> </w:t>
            </w:r>
            <w:proofErr w:type="gramStart"/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вы-ходом</w:t>
            </w:r>
            <w:proofErr w:type="gramEnd"/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445749" w:rsidRPr="00445749">
              <w:rPr>
                <w:lang w:val="ru-RU"/>
              </w:rPr>
              <w:t xml:space="preserve"> </w:t>
            </w:r>
            <w:r w:rsidR="00445749" w:rsidRPr="004457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</w:p>
        </w:tc>
      </w:tr>
    </w:tbl>
    <w:p w:rsidR="009F584C" w:rsidRDefault="009F584C">
      <w:pPr>
        <w:rPr>
          <w:lang w:val="ru-RU"/>
        </w:rPr>
      </w:pPr>
    </w:p>
    <w:p w:rsidR="009F584C" w:rsidRDefault="009F584C">
      <w:pPr>
        <w:rPr>
          <w:lang w:val="ru-RU"/>
        </w:rPr>
      </w:pPr>
      <w:r>
        <w:rPr>
          <w:lang w:val="ru-RU"/>
        </w:rPr>
        <w:br w:type="page"/>
      </w:r>
    </w:p>
    <w:p w:rsidR="009F584C" w:rsidRPr="009F584C" w:rsidRDefault="009F584C" w:rsidP="009F584C">
      <w:pPr>
        <w:keepNext/>
        <w:spacing w:before="240" w:after="120" w:line="240" w:lineRule="auto"/>
        <w:ind w:left="567"/>
        <w:jc w:val="right"/>
        <w:rPr>
          <w:rFonts w:ascii="Times New Roman" w:eastAsia="Georgia" w:hAnsi="Times New Roman" w:cs="Times New Roman"/>
          <w:sz w:val="24"/>
          <w:szCs w:val="24"/>
          <w:lang w:val="ru-RU"/>
        </w:rPr>
      </w:pPr>
      <w:r w:rsidRPr="009F584C">
        <w:rPr>
          <w:rFonts w:ascii="Times New Roman" w:eastAsia="Georgia" w:hAnsi="Times New Roman" w:cs="Times New Roman"/>
          <w:sz w:val="24"/>
          <w:szCs w:val="24"/>
          <w:lang w:val="ru-RU"/>
        </w:rPr>
        <w:lastRenderedPageBreak/>
        <w:t xml:space="preserve">Приложение 1  </w:t>
      </w:r>
    </w:p>
    <w:p w:rsidR="009F584C" w:rsidRPr="009F584C" w:rsidRDefault="009F584C" w:rsidP="009F584C">
      <w:pPr>
        <w:keepNext/>
        <w:spacing w:before="240" w:after="120" w:line="240" w:lineRule="auto"/>
        <w:ind w:left="567"/>
        <w:jc w:val="both"/>
        <w:rPr>
          <w:rFonts w:ascii="Times New Roman" w:eastAsia="Georgia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Georgia" w:hAnsi="Times New Roman" w:cs="Times New Roman"/>
          <w:b/>
          <w:sz w:val="24"/>
          <w:szCs w:val="24"/>
          <w:lang w:val="ru-RU"/>
        </w:rPr>
        <w:t xml:space="preserve">6 </w:t>
      </w:r>
      <w:r w:rsidRPr="009F584C">
        <w:rPr>
          <w:rFonts w:ascii="Times New Roman" w:eastAsia="Georgia" w:hAnsi="Times New Roman" w:cs="Times New Roman"/>
          <w:b/>
          <w:sz w:val="24"/>
          <w:szCs w:val="24"/>
          <w:lang w:val="ru-RU"/>
        </w:rPr>
        <w:t xml:space="preserve">Учебно-методическое обеспечение самостоятельной работы </w:t>
      </w:r>
      <w:proofErr w:type="gramStart"/>
      <w:r w:rsidRPr="009F584C">
        <w:rPr>
          <w:rFonts w:ascii="Times New Roman" w:eastAsia="Georgia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260AFB" w:rsidRPr="00260AFB" w:rsidRDefault="00260AFB" w:rsidP="00260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Самостоятельное изучение учебной и научной литературы по темам разделов читаемой дисциплины  заключается в освоении соответствующих разделов основной литературы.</w:t>
      </w:r>
    </w:p>
    <w:p w:rsidR="00260AFB" w:rsidRPr="00260AFB" w:rsidRDefault="00260AFB" w:rsidP="00260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Подготовка к практическим занятиям заключается в изучении теоретических разделов источника 1 методических указаний, оформлении отчетов по выполненным работам и к подготовке их к защите. </w:t>
      </w:r>
    </w:p>
    <w:p w:rsidR="00260AFB" w:rsidRPr="00260AFB" w:rsidRDefault="00260AFB" w:rsidP="00260AFB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60AFB" w:rsidRPr="00260AFB" w:rsidRDefault="00260AFB" w:rsidP="00260AFB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Перечень вопросов для самопроверки 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Основные понятия технической диагностики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Базовые термины и определения теории надежности технических объектов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Основные этапы методологии проектной оценки безотказности и долговечности деталей машин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Методика расчета долговечности нагруженных деталей по критериям прочности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Методика расчета долговечности нагруженных деталей и узлов трения по критериям износостойкости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Методы </w:t>
      </w:r>
      <w:proofErr w:type="gramStart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 требуемого уровня надежности деталей машин</w:t>
      </w:r>
      <w:proofErr w:type="gramEnd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стадии проектирования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Кинетический подход к процессу разрушения твердых тел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Кинетическое уравнение повреждаемости нагруженных деталей машин</w:t>
      </w:r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9.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Методика проектной оценки ресурса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трибосопряжений</w:t>
      </w:r>
      <w:proofErr w:type="spellEnd"/>
    </w:p>
    <w:p w:rsidR="00260AFB" w:rsidRPr="00260AFB" w:rsidRDefault="00260AFB" w:rsidP="00260AF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10.</w:t>
      </w: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Основное уравнение изнашивания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трибоэлементов</w:t>
      </w:r>
      <w:proofErr w:type="spellEnd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стационарных условиях трения.</w:t>
      </w:r>
    </w:p>
    <w:p w:rsidR="00260AFB" w:rsidRPr="00260AFB" w:rsidRDefault="00260AFB" w:rsidP="00260AF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60AFB" w:rsidRPr="00260AFB" w:rsidRDefault="00260AFB" w:rsidP="00260AF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60AFB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аудиторные контрольные работы (АКР):</w:t>
      </w:r>
    </w:p>
    <w:p w:rsidR="00260AFB" w:rsidRPr="00260AFB" w:rsidRDefault="00260AFB" w:rsidP="00260AFB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Сформулировать методику проектирования одноступенчатого редуктора с заданным уровнем безотказности (долговечности)</w:t>
      </w:r>
    </w:p>
    <w:p w:rsidR="00260AFB" w:rsidRPr="00260AFB" w:rsidRDefault="00260AFB" w:rsidP="00260AFB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Привести пример детали, работающей в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станционарных</w:t>
      </w:r>
      <w:proofErr w:type="spellEnd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условиях трения.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proofErr w:type="spellEnd"/>
      <w:r w:rsidRPr="00260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 w:rsidRPr="00260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</w:rPr>
        <w:t>долговечность</w:t>
      </w:r>
      <w:proofErr w:type="spellEnd"/>
    </w:p>
    <w:p w:rsidR="00260AFB" w:rsidRPr="00260AFB" w:rsidRDefault="00260AFB" w:rsidP="00260AFB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Определить долговечность подшипников и зубчатых колес для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одноступеничатого</w:t>
      </w:r>
      <w:proofErr w:type="spellEnd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редуктора, используя программу "Долговечность"</w:t>
      </w:r>
    </w:p>
    <w:p w:rsidR="00260AFB" w:rsidRPr="00260AFB" w:rsidRDefault="00260AFB" w:rsidP="00260AF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60AFB" w:rsidRPr="00260AFB" w:rsidRDefault="00260AFB" w:rsidP="00260AF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60AFB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индивидуальные домашние задания (ИДЗ):</w:t>
      </w:r>
    </w:p>
    <w:p w:rsidR="00260AFB" w:rsidRPr="00260AFB" w:rsidRDefault="00260AFB" w:rsidP="00260AFB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Построить расчетную схему станины прокатной клети. Определить долговечность по критерию прочности.</w:t>
      </w:r>
    </w:p>
    <w:p w:rsidR="00260AFB" w:rsidRPr="00260AFB" w:rsidRDefault="00260AFB" w:rsidP="00260AFB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Построить расчетную схему планки подушки прокатной клети. Определить долговечность по критерию износостойкости.</w:t>
      </w:r>
    </w:p>
    <w:p w:rsidR="00260AFB" w:rsidRPr="00260AFB" w:rsidRDefault="00260AFB" w:rsidP="00260AFB">
      <w:pPr>
        <w:pStyle w:val="a6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Определить критическую энергию </w:t>
      </w:r>
      <w:proofErr w:type="spellStart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>поверждаемости</w:t>
      </w:r>
      <w:proofErr w:type="spellEnd"/>
      <w:r w:rsidRPr="00260A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выбранного материала для зубчатых колес редуктора</w:t>
      </w:r>
    </w:p>
    <w:p w:rsidR="00C4547A" w:rsidRDefault="00C4547A">
      <w:pPr>
        <w:rPr>
          <w:highlight w:val="red"/>
          <w:lang w:val="ru-RU"/>
        </w:rPr>
      </w:pPr>
    </w:p>
    <w:p w:rsidR="00C4547A" w:rsidRDefault="00C4547A">
      <w:pPr>
        <w:rPr>
          <w:highlight w:val="red"/>
          <w:lang w:val="ru-RU"/>
        </w:rPr>
        <w:sectPr w:rsidR="00C4547A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C4547A" w:rsidRPr="00C4547A" w:rsidRDefault="0076276F" w:rsidP="00C4547A">
      <w:pPr>
        <w:keepNext/>
        <w:spacing w:before="240" w:after="120" w:line="240" w:lineRule="auto"/>
        <w:ind w:left="567"/>
        <w:jc w:val="right"/>
        <w:rPr>
          <w:rFonts w:ascii="Times New Roman" w:eastAsia="Georgia" w:hAnsi="Times New Roman" w:cs="Times New Roman"/>
          <w:sz w:val="24"/>
          <w:szCs w:val="24"/>
          <w:lang w:val="ru-RU"/>
        </w:rPr>
      </w:pPr>
      <w:r w:rsidRPr="00C4547A">
        <w:rPr>
          <w:rFonts w:ascii="Times New Roman" w:eastAsia="Georgia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76276F" w:rsidRDefault="00C4547A" w:rsidP="0076276F">
      <w:pPr>
        <w:keepNext/>
        <w:spacing w:before="240" w:after="12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445749">
        <w:rPr>
          <w:lang w:val="ru-RU"/>
        </w:rPr>
        <w:t xml:space="preserve"> </w:t>
      </w: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445749">
        <w:rPr>
          <w:lang w:val="ru-RU"/>
        </w:rPr>
        <w:t xml:space="preserve"> </w:t>
      </w: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445749">
        <w:rPr>
          <w:lang w:val="ru-RU"/>
        </w:rPr>
        <w:t xml:space="preserve"> </w:t>
      </w: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445749">
        <w:rPr>
          <w:lang w:val="ru-RU"/>
        </w:rPr>
        <w:t xml:space="preserve"> </w:t>
      </w: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445749">
        <w:rPr>
          <w:lang w:val="ru-RU"/>
        </w:rPr>
        <w:t xml:space="preserve"> </w:t>
      </w: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445749">
        <w:rPr>
          <w:lang w:val="ru-RU"/>
        </w:rPr>
        <w:t xml:space="preserve"> </w:t>
      </w:r>
      <w:r w:rsidRPr="0044574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</w:p>
    <w:p w:rsidR="00C4547A" w:rsidRPr="00C4547A" w:rsidRDefault="00C4547A" w:rsidP="00C4547A">
      <w:pPr>
        <w:ind w:left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47A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14752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665"/>
        <w:gridCol w:w="9373"/>
      </w:tblGrid>
      <w:tr w:rsidR="0076276F" w:rsidTr="0076276F"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276F" w:rsidRDefault="0076276F" w:rsidP="0076276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Структурный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компетенции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6276F" w:rsidRDefault="0076276F" w:rsidP="0076276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освоения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компетенции</w:t>
            </w:r>
            <w:proofErr w:type="spellEnd"/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Оценочные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</w:p>
        </w:tc>
      </w:tr>
      <w:tr w:rsidR="0076276F" w:rsidRPr="00CC47EB" w:rsidTr="0076276F">
        <w:trPr>
          <w:trHeight w:val="1"/>
        </w:trPr>
        <w:tc>
          <w:tcPr>
            <w:tcW w:w="1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jc w:val="both"/>
              <w:rPr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ОПК-1 Способность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научно-обоснованные методики расчета требуемого уровня надежности и долговечности основных элементов проектируемых механических систем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Теоретические вопросы 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Основные понятия технической диагностики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Базовые термины и определения теории надежности технических объектов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Основные этапы методологии проектной оценки безотказности и долговечности деталей машин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комплексную методику прогнозирования надежности и долговечности при проектировании деталей и узлов машин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Практическое задание 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Сформулировать методику проектирования одноступенчатого редуктора с заданным уровнем безотказности (долговечности)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владеть практическими навыками проектирования деталей машин с требуемым уровнем надежности и долговечности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ind w:right="57" w:firstLine="1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Задание на решение задач из профессиональной области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Определить долговечность подшипников и зубчатых колес для </w:t>
            </w:r>
            <w:proofErr w:type="spellStart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одноступеничатого</w:t>
            </w:r>
            <w:proofErr w:type="spellEnd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редуктора, используя программу "Долговечность"</w:t>
            </w:r>
          </w:p>
        </w:tc>
      </w:tr>
      <w:tr w:rsidR="0076276F" w:rsidRPr="00CC47EB" w:rsidTr="0076276F">
        <w:trPr>
          <w:trHeight w:val="1"/>
        </w:trPr>
        <w:tc>
          <w:tcPr>
            <w:tcW w:w="1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ОПК-2 Способность формулировать и решать нетиповые задачи математического, физического, конструкторского, технологического, электротехнического характера при проектировании, изготовлении и эксплуатации новой техники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методы решения нетиповых задач в области </w:t>
            </w:r>
            <w:proofErr w:type="gramStart"/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моделирования процессов формирования отказов деталей </w:t>
            </w: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машин</w:t>
            </w:r>
            <w:proofErr w:type="gramEnd"/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 xml:space="preserve">Теоретические вопросы 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Методика расчета долговечности нагруженных деталей по критериям прочности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Методика расчета долговечности нагруженных деталей и узлов трения по критериям износостойкости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Уметь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основные методы решения нетиповых задач в области </w:t>
            </w:r>
            <w:proofErr w:type="gramStart"/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 процессов формирования отказов деталей машин</w:t>
            </w:r>
            <w:proofErr w:type="gramEnd"/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Практическое задание 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Построить расчетную схему станины прокатной клети. Определить долговечность по критерию прочности.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Построить расчетную схему планки подушки прокатной клети. Определить долговечность по критерию износостойкости.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способами решения нетиповых задач в области </w:t>
            </w:r>
            <w:proofErr w:type="gramStart"/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 процессов формирования отказов деталей машин</w:t>
            </w:r>
            <w:proofErr w:type="gramEnd"/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ind w:right="57" w:firstLine="1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Задание на решение задачи из профессиональной области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Используя программу "Долговечность", определить надежность </w:t>
            </w:r>
            <w:proofErr w:type="spellStart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станиниы</w:t>
            </w:r>
            <w:proofErr w:type="spellEnd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прокатной клети</w:t>
            </w:r>
          </w:p>
        </w:tc>
      </w:tr>
      <w:tr w:rsidR="0076276F" w:rsidRPr="00CC47EB" w:rsidTr="0076276F">
        <w:trPr>
          <w:trHeight w:val="1"/>
        </w:trPr>
        <w:tc>
          <w:tcPr>
            <w:tcW w:w="1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ОПК-4 Способность проявлять инициативу в области научных исследований, в том числе в ситуациях технического и экономического риска, с осознанием меры ответственности </w:t>
            </w:r>
            <w:proofErr w:type="gramStart"/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  <w:proofErr w:type="gramEnd"/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принимаемые решении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современный кинетический подход к процессу разрушения материалов в предполагаемых условиях эксплуатации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Теоретический вопрос 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Методы </w:t>
            </w:r>
            <w:proofErr w:type="gramStart"/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 требуемого уровня надежности деталей машин</w:t>
            </w:r>
            <w:proofErr w:type="gramEnd"/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стадии проектирования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объект и метод исследований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proofErr w:type="gramStart"/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>Практическое</w:t>
            </w:r>
            <w:proofErr w:type="gramEnd"/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 задания 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Подобрать методы обеспечения надежности для 3х деталей червячного редуктора.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современным кинетическим подходом к процессу разрушения материалов в предполагаемых условиях эксплуатации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ind w:right="57" w:firstLine="1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Задание на решение задачи из профессиональной области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любого метода обеспечения надежности рассчитать его износостойкость, используя программы компьютерного моделирования и расчета</w:t>
            </w:r>
          </w:p>
        </w:tc>
      </w:tr>
      <w:tr w:rsidR="0076276F" w:rsidRPr="00CC47EB" w:rsidTr="0076276F">
        <w:trPr>
          <w:trHeight w:val="1"/>
        </w:trPr>
        <w:tc>
          <w:tcPr>
            <w:tcW w:w="1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ПК-1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описание физических </w:t>
            </w:r>
            <w:proofErr w:type="gramStart"/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закономерностей изменения технического состояния деталей машин</w:t>
            </w:r>
            <w:proofErr w:type="gramEnd"/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процессе проектирования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Теоретический вопрос 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Кинетический подход к процессу разрушения твердых тел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объект и метод исследований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Практическое задание 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Сформулировать уравнение разрушения поверхности прокатного валка.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современным кинетическим подходом к процессу разрушения </w:t>
            </w: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 в предполагаемых условиях эксплуатации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ind w:right="57" w:firstLine="1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Задание на решение задачи из профессиональной области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Используя программное обеспечение рассчитать срок отказа прокатного валка по </w:t>
            </w: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критерию разрушения поверхностного слоя</w:t>
            </w:r>
          </w:p>
        </w:tc>
      </w:tr>
      <w:tr w:rsidR="0076276F" w:rsidRPr="00CC47EB" w:rsidTr="0076276F">
        <w:trPr>
          <w:trHeight w:val="1"/>
        </w:trPr>
        <w:tc>
          <w:tcPr>
            <w:tcW w:w="1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проектирования деталей машин, направленные на повышение безотказности и долговечности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Теоретический вопрос 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Кинетическое уравнение повреждаемости нагруженных деталей машин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оптимальные методы проектирования деталей машин, направленные на повышение безотказности и долговечности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>Практическое задание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Сформулировать кинетическое уравнение повреждаемости зубьев зацепления редуктора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выбора оптимального методы проектирования деталей машин, направленные на повышение безотказности и долговечности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ind w:right="57" w:firstLine="1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Задание на решение задачи из профессиональной области</w:t>
            </w:r>
          </w:p>
          <w:p w:rsidR="0076276F" w:rsidRPr="0076276F" w:rsidRDefault="0076276F" w:rsidP="007627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Определить критическую энергию </w:t>
            </w:r>
            <w:proofErr w:type="spellStart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поверждаемости</w:t>
            </w:r>
            <w:proofErr w:type="spellEnd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выбранного материала для зубчатых колес редуктора</w:t>
            </w:r>
          </w:p>
        </w:tc>
      </w:tr>
      <w:tr w:rsidR="0076276F" w:rsidRPr="00CC47EB" w:rsidTr="0076276F">
        <w:trPr>
          <w:trHeight w:val="1"/>
        </w:trPr>
        <w:tc>
          <w:tcPr>
            <w:tcW w:w="14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AF2D20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основы проектирования элементов механических систем с заданной безотказностью и долговечностью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Теоретический вопрос </w:t>
            </w:r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Методика проектной оценки ресурса </w:t>
            </w:r>
            <w:proofErr w:type="spellStart"/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трибосопряжений</w:t>
            </w:r>
            <w:proofErr w:type="spellEnd"/>
          </w:p>
          <w:p w:rsidR="0076276F" w:rsidRPr="0076276F" w:rsidRDefault="0076276F" w:rsidP="007627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Основное уравнение изнашивания </w:t>
            </w:r>
            <w:proofErr w:type="spellStart"/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трибоэлементов</w:t>
            </w:r>
            <w:proofErr w:type="spellEnd"/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стационарных условиях трения.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AF2D20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выполнять проектный расчет безотказности и долговечности проектируемых механических систем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76276F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Практическое задание 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Привести пример детали, работающей в </w:t>
            </w:r>
            <w:proofErr w:type="spellStart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станционарных</w:t>
            </w:r>
            <w:proofErr w:type="spellEnd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условиях трения.</w:t>
            </w:r>
          </w:p>
        </w:tc>
      </w:tr>
      <w:tr w:rsidR="0076276F" w:rsidRPr="00CC47EB" w:rsidTr="0076276F">
        <w:trPr>
          <w:trHeight w:val="1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Default="0076276F" w:rsidP="007627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AF2D20" w:rsidRDefault="0076276F" w:rsidP="0076276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F2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навыками определения безотказности и долговечности механических систем на стадии проектирования с помощью программы «Долговечность»</w:t>
            </w:r>
          </w:p>
        </w:tc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76F" w:rsidRPr="0076276F" w:rsidRDefault="0076276F" w:rsidP="0076276F">
            <w:pPr>
              <w:spacing w:after="0" w:line="240" w:lineRule="auto"/>
              <w:ind w:right="57" w:firstLine="18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Задание на решение задачи из профессиональной области</w:t>
            </w:r>
          </w:p>
          <w:p w:rsidR="0076276F" w:rsidRPr="0076276F" w:rsidRDefault="0076276F" w:rsidP="00762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Для детали, работающей в </w:t>
            </w:r>
            <w:proofErr w:type="spellStart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станционарных</w:t>
            </w:r>
            <w:proofErr w:type="spellEnd"/>
            <w:r w:rsidRPr="007627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условиях определить время износа до выхода контролируемого параметра за допустимые пределы</w:t>
            </w:r>
          </w:p>
        </w:tc>
      </w:tr>
    </w:tbl>
    <w:p w:rsidR="00C4547A" w:rsidRDefault="00C4547A" w:rsidP="0076276F">
      <w:p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lang w:val="ru-RU"/>
        </w:rPr>
        <w:sectPr w:rsidR="00C4547A" w:rsidSect="0076276F">
          <w:pgSz w:w="16840" w:h="11907" w:orient="landscape"/>
          <w:pgMar w:top="850" w:right="810" w:bottom="1701" w:left="1134" w:header="708" w:footer="708" w:gutter="0"/>
          <w:cols w:space="708"/>
          <w:docGrid w:linePitch="360"/>
        </w:sectPr>
      </w:pPr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b/>
          <w:sz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C4547A" w:rsidRPr="00C4547A" w:rsidRDefault="00AF2D20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Итоговая</w:t>
      </w:r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аттестация по дисциплине «</w:t>
      </w:r>
      <w:r w:rsidR="00C4547A">
        <w:rPr>
          <w:rFonts w:ascii="Times New Roman" w:eastAsia="Times New Roman" w:hAnsi="Times New Roman" w:cs="Times New Roman"/>
          <w:color w:val="000000"/>
          <w:sz w:val="24"/>
          <w:lang w:val="ru-RU"/>
        </w:rPr>
        <w:t>Научные и методологические основы проектирования элементов механических систем по р</w:t>
      </w:r>
      <w:r w:rsidR="009622FF">
        <w:rPr>
          <w:rFonts w:ascii="Times New Roman" w:eastAsia="Times New Roman" w:hAnsi="Times New Roman" w:cs="Times New Roman"/>
          <w:color w:val="000000"/>
          <w:sz w:val="24"/>
          <w:lang w:val="ru-RU"/>
        </w:rPr>
        <w:t>а</w:t>
      </w:r>
      <w:r w:rsidR="00C4547A">
        <w:rPr>
          <w:rFonts w:ascii="Times New Roman" w:eastAsia="Times New Roman" w:hAnsi="Times New Roman" w:cs="Times New Roman"/>
          <w:color w:val="000000"/>
          <w:sz w:val="24"/>
          <w:lang w:val="ru-RU"/>
        </w:rPr>
        <w:t>зличным критериям</w:t>
      </w:r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>обучающимися</w:t>
      </w:r>
      <w:proofErr w:type="gramEnd"/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знаний, и практические задания, выявляющие степень </w:t>
      </w:r>
      <w:proofErr w:type="spellStart"/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умений и владений, проводится в форме зачета с оценкой.</w:t>
      </w:r>
      <w:r w:rsidR="00C4547A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>Зачет по данной дисциплине проводится в устной форме</w:t>
      </w:r>
      <w:r w:rsidR="00260AFB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C4547A"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b/>
          <w:i/>
          <w:sz w:val="24"/>
          <w:lang w:val="ru-RU"/>
        </w:rPr>
        <w:t>Показатели и критерии оценивания зачета</w:t>
      </w:r>
      <w:r>
        <w:rPr>
          <w:rFonts w:ascii="Times New Roman" w:eastAsia="Times New Roman" w:hAnsi="Times New Roman" w:cs="Times New Roman"/>
          <w:b/>
          <w:i/>
          <w:sz w:val="24"/>
          <w:lang w:val="ru-RU"/>
        </w:rPr>
        <w:t xml:space="preserve"> с оценкой</w:t>
      </w:r>
      <w:r w:rsidRPr="00C4547A">
        <w:rPr>
          <w:rFonts w:ascii="Times New Roman" w:eastAsia="Times New Roman" w:hAnsi="Times New Roman" w:cs="Times New Roman"/>
          <w:b/>
          <w:i/>
          <w:sz w:val="24"/>
          <w:lang w:val="ru-RU"/>
        </w:rPr>
        <w:t>:</w:t>
      </w:r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C4547A">
        <w:rPr>
          <w:rFonts w:ascii="Times New Roman" w:eastAsia="Times New Roman" w:hAnsi="Times New Roman" w:cs="Times New Roman"/>
          <w:b/>
          <w:sz w:val="24"/>
          <w:lang w:val="ru-RU"/>
        </w:rPr>
        <w:t>отлично</w:t>
      </w:r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» (5 баллов) – обучающийся демонстрирует высокий уровень </w:t>
      </w:r>
      <w:proofErr w:type="spellStart"/>
      <w:r w:rsidRPr="00C4547A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  <w:proofErr w:type="gramStart"/>
      <w:r w:rsidRPr="00C4547A">
        <w:rPr>
          <w:rFonts w:ascii="Times New Roman" w:eastAsia="Times New Roman" w:hAnsi="Times New Roman" w:cs="Times New Roman"/>
          <w:sz w:val="24"/>
          <w:lang w:val="ru-RU"/>
        </w:rPr>
        <w:t>Обучающийся правильно и самостоятельно отвечает на поставленный в билете вопрос, способен ответить на дополнительные вопросы по общему содержанию дисциплины, показывает умение применять эти знания на практике</w:t>
      </w:r>
      <w:proofErr w:type="gramEnd"/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C4547A">
        <w:rPr>
          <w:rFonts w:ascii="Times New Roman" w:eastAsia="Times New Roman" w:hAnsi="Times New Roman" w:cs="Times New Roman"/>
          <w:b/>
          <w:sz w:val="24"/>
          <w:lang w:val="ru-RU"/>
        </w:rPr>
        <w:t>хорошо</w:t>
      </w:r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» (4 балла) – обучающийся демонстрирует средний уровень </w:t>
      </w:r>
      <w:proofErr w:type="spellStart"/>
      <w:r w:rsidRPr="00C4547A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</w:t>
      </w:r>
      <w:proofErr w:type="gramStart"/>
      <w:r w:rsidRPr="00C4547A">
        <w:rPr>
          <w:rFonts w:ascii="Times New Roman" w:eastAsia="Times New Roman" w:hAnsi="Times New Roman" w:cs="Times New Roman"/>
          <w:sz w:val="24"/>
          <w:lang w:val="ru-RU"/>
        </w:rPr>
        <w:t>Обучающийся правильно и самостоятельно отвечает на поставленный в билете вопрос, частично отвечает на дополнительные вопросы по общему содержанию дисциплины.</w:t>
      </w:r>
      <w:proofErr w:type="gramEnd"/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C4547A">
        <w:rPr>
          <w:rFonts w:ascii="Times New Roman" w:eastAsia="Times New Roman" w:hAnsi="Times New Roman" w:cs="Times New Roman"/>
          <w:b/>
          <w:sz w:val="24"/>
          <w:lang w:val="ru-RU"/>
        </w:rPr>
        <w:t>удовлетворительно</w:t>
      </w:r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» (3 балла) – обучающийся демонстрирует пороговый уровень </w:t>
      </w:r>
      <w:proofErr w:type="spellStart"/>
      <w:r w:rsidRPr="00C4547A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  <w:proofErr w:type="gramStart"/>
      <w:r w:rsidRPr="00C4547A">
        <w:rPr>
          <w:rFonts w:ascii="Times New Roman" w:eastAsia="Times New Roman" w:hAnsi="Times New Roman" w:cs="Times New Roman"/>
          <w:sz w:val="24"/>
          <w:lang w:val="ru-RU"/>
        </w:rPr>
        <w:t>Обучающийся правильно отвечает на поставленный в билете вопрос только с помощью наводящих вопросов.</w:t>
      </w:r>
      <w:proofErr w:type="gramEnd"/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C4547A">
        <w:rPr>
          <w:rFonts w:ascii="Times New Roman" w:eastAsia="Times New Roman" w:hAnsi="Times New Roman" w:cs="Times New Roman"/>
          <w:b/>
          <w:sz w:val="24"/>
          <w:lang w:val="ru-RU"/>
        </w:rPr>
        <w:t>неудовлетворительно</w:t>
      </w:r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» (2 балла) – </w:t>
      </w:r>
      <w:proofErr w:type="gramStart"/>
      <w:r w:rsidRPr="00C4547A">
        <w:rPr>
          <w:rFonts w:ascii="Times New Roman" w:eastAsia="Times New Roman" w:hAnsi="Times New Roman" w:cs="Times New Roman"/>
          <w:sz w:val="24"/>
          <w:lang w:val="ru-RU"/>
        </w:rPr>
        <w:t>обучающийся</w:t>
      </w:r>
      <w:proofErr w:type="gramEnd"/>
      <w:r w:rsidRPr="00C4547A">
        <w:rPr>
          <w:rFonts w:ascii="Times New Roman" w:eastAsia="Times New Roman" w:hAnsi="Times New Roman" w:cs="Times New Roman"/>
          <w:sz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C4547A" w:rsidRPr="00C4547A" w:rsidRDefault="00C4547A" w:rsidP="00C454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4547A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C4547A">
        <w:rPr>
          <w:rFonts w:ascii="Times New Roman" w:eastAsia="Times New Roman" w:hAnsi="Times New Roman" w:cs="Times New Roman"/>
          <w:b/>
          <w:sz w:val="24"/>
          <w:lang w:val="ru-RU"/>
        </w:rPr>
        <w:t>неудовлетворительно</w:t>
      </w:r>
      <w:r w:rsidRPr="00C4547A">
        <w:rPr>
          <w:rFonts w:ascii="Times New Roman" w:eastAsia="Times New Roman" w:hAnsi="Times New Roman" w:cs="Times New Roman"/>
          <w:sz w:val="24"/>
          <w:lang w:val="ru-RU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6276F" w:rsidRPr="0076276F" w:rsidRDefault="0076276F" w:rsidP="00C4547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D44AE0" w:rsidRPr="00445749" w:rsidRDefault="00D44AE0">
      <w:pPr>
        <w:rPr>
          <w:lang w:val="ru-RU"/>
        </w:rPr>
      </w:pPr>
    </w:p>
    <w:sectPr w:rsidR="00D44AE0" w:rsidRPr="00445749" w:rsidSect="00C4547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8E5"/>
    <w:multiLevelType w:val="multilevel"/>
    <w:tmpl w:val="20FE03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C3B6B37"/>
    <w:multiLevelType w:val="hybridMultilevel"/>
    <w:tmpl w:val="EE26D7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0C1593"/>
    <w:multiLevelType w:val="hybridMultilevel"/>
    <w:tmpl w:val="A77848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6F44EC"/>
    <w:multiLevelType w:val="hybridMultilevel"/>
    <w:tmpl w:val="A6D845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1C2738"/>
    <w:multiLevelType w:val="multilevel"/>
    <w:tmpl w:val="70B2F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CE97138"/>
    <w:multiLevelType w:val="hybridMultilevel"/>
    <w:tmpl w:val="79F4E3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0A3E48"/>
    <w:multiLevelType w:val="multilevel"/>
    <w:tmpl w:val="2F60BB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60AFB"/>
    <w:rsid w:val="00364338"/>
    <w:rsid w:val="003C4FEB"/>
    <w:rsid w:val="003E007B"/>
    <w:rsid w:val="00445749"/>
    <w:rsid w:val="00457741"/>
    <w:rsid w:val="0047204E"/>
    <w:rsid w:val="006621BD"/>
    <w:rsid w:val="0076276F"/>
    <w:rsid w:val="009622FF"/>
    <w:rsid w:val="009B3832"/>
    <w:rsid w:val="009E0259"/>
    <w:rsid w:val="009F584C"/>
    <w:rsid w:val="00AF2D20"/>
    <w:rsid w:val="00C10F08"/>
    <w:rsid w:val="00C17047"/>
    <w:rsid w:val="00C4547A"/>
    <w:rsid w:val="00CC47EB"/>
    <w:rsid w:val="00D31453"/>
    <w:rsid w:val="00D44AE0"/>
    <w:rsid w:val="00D61ADB"/>
    <w:rsid w:val="00E209E2"/>
    <w:rsid w:val="00E2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749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47204E"/>
    <w:rPr>
      <w:rFonts w:ascii="Times New Roman" w:hAnsi="Times New Roman" w:cs="Times New Roman"/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9E025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E0259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10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agtu.informsystema.ru/uploader/fileUpload?name=3259.pdf&amp;show=dcatalogues/1/1137142/3259.pdf&amp;view=tru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4087.pdf&amp;show=dcatalogues/1/1533907/4087.pdf&amp;view=true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agtu.informsystema.ru/uploader/fileUpload?name=3520.pdf&amp;show=dcatalogues/1/1514338/3520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magtu.informsystema.ru/uploader/fileUpload?name=521.pdf&amp;show=dcatalogues/1/1092485/521.pdf&amp;view=tru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90152" TargetMode="External"/><Relationship Id="rId14" Type="http://schemas.openxmlformats.org/officeDocument/2006/relationships/hyperlink" Target="https://magtu.informsystema.ru/uploader/fileUpload?name=802.pdf&amp;show=dcatalogues/1/1116023/802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3645</Words>
  <Characters>20779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2017-2018_а15_06_01_ММСа-17-2_43_plx_Научные и методологические основы проектирования элементов механических систем по различным критериям</vt:lpstr>
      <vt:lpstr>Лист1</vt:lpstr>
    </vt:vector>
  </TitlesOfParts>
  <Company>Krokoz™</Company>
  <LinksUpToDate>false</LinksUpToDate>
  <CharactersWithSpaces>24376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2017-2018_а15_06_01_ММСа-17-2_43_plx_Научные и методологические основы проектирования элементов механических систем по различным критериям</dc:title>
  <dc:creator>FastReport.NET</dc:creator>
  <cp:lastModifiedBy>Пользователь Windows</cp:lastModifiedBy>
  <cp:revision>20</cp:revision>
  <dcterms:created xsi:type="dcterms:W3CDTF">2020-11-11T12:52:00Z</dcterms:created>
  <dcterms:modified xsi:type="dcterms:W3CDTF">2020-11-14T17:27:00Z</dcterms:modified>
</cp:coreProperties>
</file>