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FB" w:rsidRDefault="00191BFB" w:rsidP="00191BFB">
      <w:pPr>
        <w:ind w:firstLine="0"/>
        <w:rPr>
          <w:rStyle w:val="FontStyle16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5915025" cy="895130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95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CA" w:rsidRPr="00634871" w:rsidRDefault="00D656D8" w:rsidP="00191BFB">
      <w:r w:rsidRPr="00AF2BB2">
        <w:rPr>
          <w:rStyle w:val="FontStyle16"/>
          <w:b w:val="0"/>
          <w:sz w:val="24"/>
          <w:szCs w:val="24"/>
        </w:rPr>
        <w:br w:type="page"/>
      </w:r>
      <w:r w:rsidR="00191BFB" w:rsidRPr="00634871">
        <w:lastRenderedPageBreak/>
        <w:t xml:space="preserve"> </w:t>
      </w:r>
      <w:r w:rsidR="00191BFB">
        <w:rPr>
          <w:noProof/>
        </w:rPr>
        <w:drawing>
          <wp:inline distT="0" distB="0" distL="0" distR="0">
            <wp:extent cx="5980793" cy="661035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793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CA" w:rsidRPr="00A21351" w:rsidRDefault="003A11CA" w:rsidP="003A11CA">
      <w:pPr>
        <w:rPr>
          <w:rStyle w:val="FontStyle16"/>
          <w:b w:val="0"/>
          <w:bCs w:val="0"/>
          <w:sz w:val="20"/>
          <w:szCs w:val="20"/>
        </w:rPr>
      </w:pPr>
    </w:p>
    <w:p w:rsidR="00191BFB" w:rsidRDefault="00036D6F" w:rsidP="00191BFB">
      <w:pPr>
        <w:spacing w:after="200"/>
        <w:ind w:firstLine="0"/>
        <w:jc w:val="center"/>
        <w:rPr>
          <w:b/>
          <w:bCs/>
        </w:rPr>
      </w:pPr>
      <w:r w:rsidRPr="00AF2BB2">
        <w:rPr>
          <w:rStyle w:val="FontStyle16"/>
          <w:b w:val="0"/>
          <w:sz w:val="24"/>
          <w:szCs w:val="24"/>
        </w:rPr>
        <w:br w:type="page"/>
      </w:r>
    </w:p>
    <w:p w:rsidR="00191BFB" w:rsidRDefault="00345D11" w:rsidP="00191BFB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ПОб-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429" w:rsidRPr="00D21C33" w:rsidRDefault="00093628" w:rsidP="00322429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t xml:space="preserve"> </w:t>
      </w:r>
      <w:r w:rsidR="002773CC">
        <w:rPr>
          <w:rStyle w:val="FontStyle16"/>
          <w:b/>
          <w:bCs w:val="0"/>
          <w:sz w:val="24"/>
          <w:szCs w:val="24"/>
        </w:rPr>
        <w:br w:type="page"/>
      </w:r>
      <w:r w:rsidR="00322429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322429" w:rsidRPr="0049314C" w:rsidRDefault="00322429" w:rsidP="00322429">
      <w:pPr>
        <w:rPr>
          <w:rStyle w:val="FontStyle17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Pr="00636F0E">
        <w:rPr>
          <w:bCs/>
        </w:rPr>
        <w:t xml:space="preserve">Управление </w:t>
      </w:r>
      <w:r w:rsidR="008C3342">
        <w:rPr>
          <w:bCs/>
          <w:lang w:val="en-US"/>
        </w:rPr>
        <w:t>IT</w:t>
      </w:r>
      <w:r w:rsidRPr="00636F0E">
        <w:rPr>
          <w:bCs/>
        </w:rPr>
        <w:t>-сервисами и контентом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636F0E">
        <w:rPr>
          <w:bCs/>
        </w:rPr>
        <w:t>получение общих сведений по вопросам управления ИТ-сервисами</w:t>
      </w:r>
      <w:r>
        <w:rPr>
          <w:bCs/>
        </w:rPr>
        <w:t xml:space="preserve">, </w:t>
      </w:r>
      <w:r w:rsidRPr="00636F0E">
        <w:rPr>
          <w:bCs/>
        </w:rPr>
        <w:t>внедрени</w:t>
      </w:r>
      <w:r>
        <w:rPr>
          <w:bCs/>
        </w:rPr>
        <w:t>я</w:t>
      </w:r>
      <w:r w:rsidRPr="00636F0E">
        <w:rPr>
          <w:bCs/>
        </w:rPr>
        <w:t xml:space="preserve"> и сове</w:t>
      </w:r>
      <w:r w:rsidRPr="00636F0E">
        <w:rPr>
          <w:bCs/>
        </w:rPr>
        <w:t>р</w:t>
      </w:r>
      <w:r w:rsidRPr="00636F0E">
        <w:rPr>
          <w:bCs/>
        </w:rPr>
        <w:t>шенствовани</w:t>
      </w:r>
      <w:r>
        <w:rPr>
          <w:bCs/>
        </w:rPr>
        <w:t>я</w:t>
      </w:r>
      <w:r w:rsidRPr="00636F0E">
        <w:rPr>
          <w:bCs/>
        </w:rPr>
        <w:t xml:space="preserve"> </w:t>
      </w:r>
      <w:proofErr w:type="spellStart"/>
      <w:r w:rsidRPr="00636F0E">
        <w:rPr>
          <w:bCs/>
        </w:rPr>
        <w:t>сервисно</w:t>
      </w:r>
      <w:proofErr w:type="spellEnd"/>
      <w:r>
        <w:rPr>
          <w:bCs/>
        </w:rPr>
        <w:t>-</w:t>
      </w:r>
      <w:r w:rsidRPr="00636F0E">
        <w:rPr>
          <w:bCs/>
        </w:rPr>
        <w:t>ориентированной методики управления ИТ</w:t>
      </w:r>
      <w:r>
        <w:rPr>
          <w:bCs/>
        </w:rPr>
        <w:t>-</w:t>
      </w:r>
      <w:r w:rsidRPr="00636F0E">
        <w:rPr>
          <w:bCs/>
        </w:rPr>
        <w:t>инфраструктурой и принципов, изложенных в библиотеке ИТ</w:t>
      </w:r>
      <w:r>
        <w:rPr>
          <w:bCs/>
        </w:rPr>
        <w:t>-</w:t>
      </w:r>
      <w:r w:rsidRPr="00636F0E">
        <w:rPr>
          <w:bCs/>
        </w:rPr>
        <w:t>инфраструктуры</w:t>
      </w:r>
      <w:r>
        <w:rPr>
          <w:bCs/>
        </w:rPr>
        <w:t xml:space="preserve"> (</w:t>
      </w:r>
      <w:r>
        <w:rPr>
          <w:bCs/>
          <w:lang w:val="en-US"/>
        </w:rPr>
        <w:t>ITIL</w:t>
      </w:r>
      <w:r>
        <w:rPr>
          <w:bCs/>
        </w:rPr>
        <w:t>)</w:t>
      </w:r>
      <w:r w:rsidRPr="00636F0E">
        <w:rPr>
          <w:bCs/>
        </w:rPr>
        <w:t>, а так же формирование понимания преимуществ сервисной модели управления ИТ</w:t>
      </w:r>
      <w:r>
        <w:rPr>
          <w:bCs/>
        </w:rPr>
        <w:t>-</w:t>
      </w:r>
      <w:r w:rsidRPr="00636F0E">
        <w:rPr>
          <w:bCs/>
        </w:rPr>
        <w:t>инфраструктурой по отнош</w:t>
      </w:r>
      <w:r w:rsidRPr="00636F0E">
        <w:rPr>
          <w:bCs/>
        </w:rPr>
        <w:t>е</w:t>
      </w:r>
      <w:r w:rsidRPr="00636F0E">
        <w:rPr>
          <w:bCs/>
        </w:rPr>
        <w:t>нию к классическому способу.</w:t>
      </w:r>
    </w:p>
    <w:p w:rsidR="00322429" w:rsidRPr="0049314C" w:rsidRDefault="00322429" w:rsidP="00322429">
      <w:pPr>
        <w:rPr>
          <w:rStyle w:val="FontStyle17"/>
          <w:b w:val="0"/>
          <w:i/>
          <w:color w:val="C00000"/>
          <w:sz w:val="24"/>
          <w:szCs w:val="24"/>
        </w:rPr>
      </w:pPr>
    </w:p>
    <w:p w:rsidR="00322429" w:rsidRPr="00D21C33" w:rsidRDefault="00322429" w:rsidP="00322429">
      <w:pPr>
        <w:pStyle w:val="1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подготовки б</w:t>
      </w:r>
      <w:r w:rsidRPr="00D21C33">
        <w:rPr>
          <w:rStyle w:val="FontStyle21"/>
          <w:sz w:val="24"/>
          <w:szCs w:val="24"/>
        </w:rPr>
        <w:t>а</w:t>
      </w:r>
      <w:r w:rsidRPr="00D21C33">
        <w:rPr>
          <w:rStyle w:val="FontStyle21"/>
          <w:sz w:val="24"/>
          <w:szCs w:val="24"/>
        </w:rPr>
        <w:t>калавра (магистра, специалиста)</w:t>
      </w:r>
    </w:p>
    <w:p w:rsidR="00322429" w:rsidRDefault="00322429" w:rsidP="00322429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Pr="00636F0E">
        <w:rPr>
          <w:bCs/>
        </w:rPr>
        <w:t xml:space="preserve">Управление </w:t>
      </w:r>
      <w:r w:rsidR="00310740">
        <w:rPr>
          <w:bCs/>
          <w:lang w:val="en-US"/>
        </w:rPr>
        <w:t>IT</w:t>
      </w:r>
      <w:r w:rsidRPr="00636F0E">
        <w:rPr>
          <w:bCs/>
        </w:rPr>
        <w:t>-сервисами и контентом</w:t>
      </w:r>
      <w:r>
        <w:rPr>
          <w:rStyle w:val="FontStyle16"/>
          <w:b w:val="0"/>
          <w:sz w:val="24"/>
          <w:szCs w:val="24"/>
        </w:rPr>
        <w:t xml:space="preserve">» </w:t>
      </w:r>
      <w:r w:rsidR="004E3D5B" w:rsidRPr="002D5FE8">
        <w:t xml:space="preserve">входит в вариативную часть </w:t>
      </w:r>
      <w:r w:rsidR="004E3D5B">
        <w:t xml:space="preserve">блока 1 </w:t>
      </w:r>
      <w:r w:rsidR="004E3D5B" w:rsidRPr="002D5FE8">
        <w:t>образовательной программы по направлению</w:t>
      </w:r>
      <w:r>
        <w:rPr>
          <w:rStyle w:val="FontStyle16"/>
          <w:b w:val="0"/>
          <w:sz w:val="24"/>
          <w:szCs w:val="24"/>
        </w:rPr>
        <w:t xml:space="preserve"> </w:t>
      </w:r>
      <w:r w:rsidR="004E3D5B">
        <w:rPr>
          <w:rStyle w:val="FontStyle16"/>
          <w:b w:val="0"/>
          <w:sz w:val="24"/>
          <w:szCs w:val="24"/>
        </w:rPr>
        <w:t>44</w:t>
      </w:r>
      <w:r w:rsidR="004E3D5B" w:rsidRPr="000811DD">
        <w:rPr>
          <w:rStyle w:val="FontStyle16"/>
          <w:b w:val="0"/>
          <w:sz w:val="24"/>
          <w:szCs w:val="24"/>
        </w:rPr>
        <w:t>.03.05</w:t>
      </w:r>
      <w:r w:rsidR="004E3D5B">
        <w:t xml:space="preserve"> </w:t>
      </w:r>
      <w:r w:rsidR="004E3D5B" w:rsidRPr="001B60AE">
        <w:t>Педагогическое образов</w:t>
      </w:r>
      <w:r w:rsidR="004E3D5B" w:rsidRPr="001B60AE">
        <w:t>а</w:t>
      </w:r>
      <w:r w:rsidR="004E3D5B" w:rsidRPr="001B60AE">
        <w:t>ние</w:t>
      </w:r>
      <w:r w:rsidR="004E3D5B" w:rsidRPr="002D5FE8">
        <w:t xml:space="preserve"> и относится к дисциплинам</w:t>
      </w:r>
      <w:r w:rsidR="004E3D5B">
        <w:t xml:space="preserve"> по выбору</w:t>
      </w:r>
      <w:r>
        <w:rPr>
          <w:rStyle w:val="FontStyle16"/>
          <w:b w:val="0"/>
          <w:sz w:val="24"/>
          <w:szCs w:val="24"/>
        </w:rPr>
        <w:t>.</w:t>
      </w:r>
    </w:p>
    <w:p w:rsidR="00191BFB" w:rsidRDefault="00191BFB" w:rsidP="00191BFB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дисциплин </w:t>
      </w:r>
      <w:r w:rsidRPr="00167E56">
        <w:rPr>
          <w:rStyle w:val="FontStyle16"/>
          <w:b w:val="0"/>
          <w:sz w:val="24"/>
          <w:szCs w:val="24"/>
        </w:rPr>
        <w:t>Информационные системы и технологии</w:t>
      </w:r>
      <w:r>
        <w:rPr>
          <w:rStyle w:val="FontStyle16"/>
          <w:b w:val="0"/>
          <w:sz w:val="24"/>
          <w:szCs w:val="24"/>
        </w:rPr>
        <w:t xml:space="preserve">, </w:t>
      </w:r>
      <w:r w:rsidRPr="00B75E74">
        <w:rPr>
          <w:bCs/>
        </w:rPr>
        <w:t>Вычислител</w:t>
      </w:r>
      <w:r w:rsidRPr="00B75E74">
        <w:rPr>
          <w:bCs/>
        </w:rPr>
        <w:t>ь</w:t>
      </w:r>
      <w:r w:rsidRPr="00B75E74">
        <w:rPr>
          <w:bCs/>
        </w:rPr>
        <w:t>ные системы, сети, телекоммуникации</w:t>
      </w:r>
      <w:r>
        <w:rPr>
          <w:rStyle w:val="FontStyle16"/>
          <w:b w:val="0"/>
          <w:sz w:val="24"/>
          <w:szCs w:val="24"/>
        </w:rPr>
        <w:t>.</w:t>
      </w:r>
    </w:p>
    <w:p w:rsidR="00191BFB" w:rsidRPr="00AF2BB2" w:rsidRDefault="00191BFB" w:rsidP="00191BFB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навыки), полученные при изучении данной дисциплины будут необходимы </w:t>
      </w:r>
      <w:r>
        <w:t>для</w:t>
      </w:r>
      <w:r w:rsidRPr="004B60E4">
        <w:t xml:space="preserve"> изучения дисциплин</w:t>
      </w:r>
      <w:r>
        <w:t xml:space="preserve">: </w:t>
      </w:r>
      <w:r w:rsidRPr="002822BA">
        <w:t>Управление информационной инфраструктурой образовательного учреждения</w:t>
      </w:r>
      <w:r>
        <w:rPr>
          <w:rStyle w:val="FontStyle16"/>
          <w:b w:val="0"/>
          <w:sz w:val="24"/>
          <w:szCs w:val="24"/>
        </w:rPr>
        <w:t>.</w:t>
      </w:r>
    </w:p>
    <w:p w:rsidR="00322429" w:rsidRPr="00773127" w:rsidRDefault="00322429" w:rsidP="00322429">
      <w:pPr>
        <w:rPr>
          <w:rStyle w:val="FontStyle17"/>
          <w:b w:val="0"/>
          <w:i/>
          <w:color w:val="C00000"/>
          <w:sz w:val="24"/>
          <w:szCs w:val="24"/>
        </w:rPr>
      </w:pPr>
    </w:p>
    <w:p w:rsidR="00322429" w:rsidRPr="00D21C33" w:rsidRDefault="00322429" w:rsidP="00322429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дисциплины (модуля)</w:t>
      </w:r>
      <w:r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2822BA" w:rsidRPr="00345D11" w:rsidRDefault="005A4659" w:rsidP="002822BA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BE18E6">
        <w:rPr>
          <w:color w:val="000000"/>
          <w:spacing w:val="-1"/>
        </w:rPr>
        <w:t xml:space="preserve">В процессе освоения дисциплины </w:t>
      </w:r>
      <w:r w:rsidRPr="001073BE">
        <w:rPr>
          <w:rStyle w:val="FontStyle16"/>
          <w:b w:val="0"/>
          <w:sz w:val="24"/>
        </w:rPr>
        <w:t>«</w:t>
      </w:r>
      <w:r w:rsidRPr="00636F0E">
        <w:rPr>
          <w:bCs/>
        </w:rPr>
        <w:t xml:space="preserve">Управление </w:t>
      </w:r>
      <w:r>
        <w:rPr>
          <w:bCs/>
          <w:lang w:val="en-US"/>
        </w:rPr>
        <w:t>IT</w:t>
      </w:r>
      <w:r w:rsidRPr="00636F0E">
        <w:rPr>
          <w:bCs/>
        </w:rPr>
        <w:t>-сервисами и контентом</w:t>
      </w:r>
      <w:r w:rsidRPr="001073BE">
        <w:rPr>
          <w:rStyle w:val="FontStyle16"/>
          <w:b w:val="0"/>
          <w:sz w:val="24"/>
        </w:rPr>
        <w:t xml:space="preserve">» </w:t>
      </w:r>
      <w:r w:rsidRPr="00C17915">
        <w:rPr>
          <w:rStyle w:val="FontStyle16"/>
          <w:b w:val="0"/>
          <w:sz w:val="24"/>
        </w:rPr>
        <w:t>обуча</w:t>
      </w:r>
      <w:r w:rsidRPr="00C17915">
        <w:rPr>
          <w:rStyle w:val="FontStyle16"/>
          <w:b w:val="0"/>
          <w:sz w:val="24"/>
        </w:rPr>
        <w:t>ю</w:t>
      </w:r>
      <w:r w:rsidRPr="00C17915">
        <w:rPr>
          <w:rStyle w:val="FontStyle16"/>
          <w:b w:val="0"/>
          <w:sz w:val="24"/>
        </w:rPr>
        <w:t>щийся должен обладать следующими компетенциями</w:t>
      </w:r>
      <w:r>
        <w:rPr>
          <w:rStyle w:val="FontStyle16"/>
          <w:b w:val="0"/>
          <w:sz w:val="24"/>
          <w:szCs w:val="24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5A4659" w:rsidRPr="001073BE" w:rsidTr="00A209AB">
        <w:trPr>
          <w:trHeight w:val="611"/>
          <w:tblHeader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4659" w:rsidRPr="001073BE" w:rsidRDefault="005A4659" w:rsidP="00A209AB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4659" w:rsidRPr="001073BE" w:rsidRDefault="005A4659" w:rsidP="00A209AB">
            <w:pPr>
              <w:ind w:firstLine="0"/>
              <w:jc w:val="center"/>
            </w:pPr>
            <w:r w:rsidRPr="001073BE">
              <w:rPr>
                <w:bCs/>
              </w:rPr>
              <w:t xml:space="preserve">Планируемые результаты обучения </w:t>
            </w:r>
          </w:p>
        </w:tc>
      </w:tr>
      <w:tr w:rsidR="005A4659" w:rsidRPr="001073BE" w:rsidTr="00A209AB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A209AB">
            <w:pPr>
              <w:ind w:firstLine="0"/>
              <w:jc w:val="left"/>
              <w:rPr>
                <w:color w:val="C00000"/>
              </w:rPr>
            </w:pPr>
            <w:r w:rsidRPr="005A4659">
              <w:rPr>
                <w:rStyle w:val="FontStyle16"/>
                <w:i/>
                <w:sz w:val="24"/>
                <w:szCs w:val="24"/>
              </w:rPr>
              <w:t>ПК-4</w:t>
            </w:r>
            <w:r w:rsidRPr="00C745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4A40B3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4A40B3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5A4659" w:rsidRPr="001073BE" w:rsidTr="00A209AB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A209AB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7366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>основные понятия и терминологию дисциплины;</w:t>
            </w:r>
          </w:p>
          <w:p w:rsidR="005A4659" w:rsidRPr="001073BE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rPr>
                <w:i/>
                <w:color w:val="C00000"/>
              </w:rPr>
            </w:pPr>
            <w:r w:rsidRPr="00F75A98">
              <w:t>преимущества сер</w:t>
            </w:r>
            <w:r>
              <w:t>висного подхода к управлению ИТ-</w:t>
            </w:r>
            <w:r w:rsidRPr="00F75A98">
              <w:t>инфраструктурой</w:t>
            </w:r>
          </w:p>
        </w:tc>
      </w:tr>
      <w:tr w:rsidR="005A4659" w:rsidRPr="001073BE" w:rsidTr="00A209AB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A209AB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7366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 w:rsidRPr="00F75A98">
              <w:t xml:space="preserve">управлять ИТ-инфраструктурой </w:t>
            </w:r>
            <w:r>
              <w:t xml:space="preserve">образовательного учреждения 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для д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о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 xml:space="preserve">стижения личностных, </w:t>
            </w:r>
            <w:proofErr w:type="spellStart"/>
            <w:r w:rsidRPr="004A40B3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4A40B3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е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ния и обеспечения качества учебно-воспитательного процесса</w:t>
            </w:r>
            <w:r>
              <w:t>;</w:t>
            </w:r>
          </w:p>
          <w:p w:rsidR="00BF7366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>управлять Портфелем услуг образовательного учреждения;</w:t>
            </w:r>
          </w:p>
          <w:p w:rsidR="005A4659" w:rsidRPr="001073BE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rPr>
                <w:i/>
                <w:color w:val="C00000"/>
              </w:rPr>
            </w:pPr>
            <w:r>
              <w:t>предоставлять ИТ-сервис</w:t>
            </w:r>
          </w:p>
        </w:tc>
      </w:tr>
      <w:tr w:rsidR="005A4659" w:rsidRPr="001073BE" w:rsidTr="00A209AB">
        <w:trPr>
          <w:trHeight w:val="164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A209AB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7366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 xml:space="preserve">навыками работы с </w:t>
            </w:r>
            <w:r w:rsidRPr="00F75A98">
              <w:t>современными источниками знаний по организ</w:t>
            </w:r>
            <w:r w:rsidRPr="00F75A98">
              <w:t>а</w:t>
            </w:r>
            <w:r w:rsidRPr="00F75A98">
              <w:t>ции сервисного</w:t>
            </w:r>
            <w:r>
              <w:t xml:space="preserve"> </w:t>
            </w:r>
            <w:r w:rsidRPr="00F75A98">
              <w:t>управления</w:t>
            </w:r>
            <w:r>
              <w:t xml:space="preserve"> и управления контентом</w:t>
            </w:r>
            <w:r w:rsidRPr="00F75A98">
              <w:t xml:space="preserve"> в области информ</w:t>
            </w:r>
            <w:r w:rsidRPr="00F75A98">
              <w:t>а</w:t>
            </w:r>
            <w:r w:rsidRPr="00F75A98">
              <w:t>ционных технологий</w:t>
            </w:r>
            <w:r>
              <w:t>;</w:t>
            </w:r>
          </w:p>
          <w:p w:rsidR="00BF7366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 xml:space="preserve">навыками работы с </w:t>
            </w:r>
            <w:r w:rsidRPr="00F75A98">
              <w:t>проектн</w:t>
            </w:r>
            <w:r>
              <w:t>ым</w:t>
            </w:r>
            <w:r w:rsidRPr="00F75A98">
              <w:t xml:space="preserve"> и процессн</w:t>
            </w:r>
            <w:r>
              <w:t>ым</w:t>
            </w:r>
            <w:r w:rsidRPr="00F75A98">
              <w:t xml:space="preserve"> подхода</w:t>
            </w:r>
            <w:r>
              <w:t>ми к управл</w:t>
            </w:r>
            <w:r>
              <w:t>е</w:t>
            </w:r>
            <w:r>
              <w:t>нию ИТ-инфраструктурой;</w:t>
            </w:r>
          </w:p>
          <w:p w:rsidR="005A4659" w:rsidRPr="001073BE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rPr>
                <w:i/>
                <w:color w:val="C00000"/>
              </w:rPr>
            </w:pPr>
            <w:r>
              <w:t>навыками управления образовательными ресурсами</w:t>
            </w:r>
          </w:p>
        </w:tc>
      </w:tr>
      <w:tr w:rsidR="005A4659" w:rsidRPr="001073BE" w:rsidTr="00A209AB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5A4659">
            <w:pPr>
              <w:ind w:firstLine="0"/>
              <w:jc w:val="left"/>
              <w:rPr>
                <w:color w:val="C00000"/>
              </w:rPr>
            </w:pPr>
            <w:r>
              <w:rPr>
                <w:rStyle w:val="FontStyle16"/>
                <w:i/>
                <w:sz w:val="24"/>
                <w:szCs w:val="24"/>
              </w:rPr>
              <w:t>ДПК</w:t>
            </w:r>
            <w:r w:rsidRPr="005A4659">
              <w:rPr>
                <w:rStyle w:val="FontStyle16"/>
                <w:i/>
                <w:sz w:val="24"/>
                <w:szCs w:val="24"/>
              </w:rPr>
              <w:t>-2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 w:rsidRPr="00C745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proofErr w:type="gramStart"/>
            <w:r w:rsidRPr="005A4659">
              <w:rPr>
                <w:rStyle w:val="FontStyle16"/>
                <w:b w:val="0"/>
                <w:sz w:val="24"/>
                <w:szCs w:val="24"/>
              </w:rPr>
              <w:t>способен</w:t>
            </w:r>
            <w:proofErr w:type="gramEnd"/>
            <w:r w:rsidRPr="005A4659">
              <w:rPr>
                <w:rStyle w:val="FontStyle16"/>
                <w:b w:val="0"/>
                <w:sz w:val="24"/>
                <w:szCs w:val="24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>б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>разовательных ресурсов</w:t>
            </w:r>
          </w:p>
        </w:tc>
      </w:tr>
      <w:tr w:rsidR="005A4659" w:rsidRPr="001073BE" w:rsidTr="00A209AB">
        <w:trPr>
          <w:trHeight w:val="2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A209AB">
            <w:pPr>
              <w:ind w:firstLine="0"/>
              <w:jc w:val="left"/>
            </w:pPr>
            <w:r w:rsidRPr="001073BE">
              <w:lastRenderedPageBreak/>
              <w:t>Знать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>специфику основных процессов и функций по управлению</w:t>
            </w:r>
            <w:r>
              <w:t xml:space="preserve"> контентом и </w:t>
            </w:r>
            <w:r w:rsidRPr="00F75A98">
              <w:t>ИТ</w:t>
            </w:r>
            <w:r>
              <w:t>-</w:t>
            </w:r>
            <w:r w:rsidRPr="00F75A98">
              <w:t>сервисами</w:t>
            </w:r>
            <w:r>
              <w:t>,</w:t>
            </w:r>
            <w:r w:rsidRPr="00F75A98">
              <w:t xml:space="preserve"> основные источники текущей информации по управл</w:t>
            </w:r>
            <w:r w:rsidRPr="00F75A98">
              <w:t>е</w:t>
            </w:r>
            <w:r w:rsidRPr="00F75A98">
              <w:t>нию ИТ</w:t>
            </w:r>
            <w:r>
              <w:t>-сервисами;</w:t>
            </w:r>
          </w:p>
          <w:p w:rsidR="005A4659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виды контента информационных ресурсов предприятия;</w:t>
            </w:r>
          </w:p>
          <w:p w:rsidR="005A4659" w:rsidRPr="001073BE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C24ECA">
              <w:t>процессы управления жизненным циклом цифрового контента</w:t>
            </w:r>
          </w:p>
        </w:tc>
      </w:tr>
      <w:tr w:rsidR="005A4659" w:rsidRPr="001073BE" w:rsidTr="00A209AB">
        <w:trPr>
          <w:trHeight w:val="258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A209AB">
            <w:pPr>
              <w:ind w:firstLine="0"/>
              <w:jc w:val="left"/>
            </w:pPr>
            <w:r w:rsidRPr="001073BE">
              <w:t>Уметь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>организовать поддержку ИТ-сервисов</w:t>
            </w:r>
            <w:r>
              <w:t>;</w:t>
            </w:r>
          </w:p>
          <w:p w:rsidR="005A4659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C24ECA">
              <w:t xml:space="preserve">управлять процессами жизненного цикла контента </w:t>
            </w:r>
            <w:r>
              <w:t>организации;</w:t>
            </w:r>
          </w:p>
          <w:p w:rsidR="009B09F1" w:rsidRDefault="009B09F1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proofErr w:type="gramStart"/>
            <w:r>
              <w:t xml:space="preserve">использовать 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 xml:space="preserve">современные </w:t>
            </w:r>
            <w:r>
              <w:t>ИТ-сервисы образовательной организации;</w:t>
            </w:r>
            <w:proofErr w:type="gramEnd"/>
          </w:p>
          <w:p w:rsidR="005A4659" w:rsidRPr="001073BE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 xml:space="preserve">организовать поддержку </w:t>
            </w:r>
            <w:r>
              <w:t xml:space="preserve">систем управления контентом </w:t>
            </w:r>
            <w:r w:rsidR="009B09F1">
              <w:t>образовател</w:t>
            </w:r>
            <w:r w:rsidR="009B09F1">
              <w:t>ь</w:t>
            </w:r>
            <w:r w:rsidR="009B09F1">
              <w:t xml:space="preserve">ной </w:t>
            </w:r>
            <w:r>
              <w:t>организации</w:t>
            </w:r>
          </w:p>
        </w:tc>
      </w:tr>
      <w:tr w:rsidR="005A4659" w:rsidRPr="001073BE" w:rsidTr="00A209AB">
        <w:trPr>
          <w:trHeight w:val="325"/>
        </w:trPr>
        <w:tc>
          <w:tcPr>
            <w:tcW w:w="88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Pr="001073BE" w:rsidRDefault="005A4659" w:rsidP="00A209AB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41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4659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навыками </w:t>
            </w:r>
            <w:r w:rsidRPr="00C24ECA">
              <w:t xml:space="preserve">управления процессами создания и использования </w:t>
            </w:r>
            <w:r>
              <w:t>контента и</w:t>
            </w:r>
            <w:r w:rsidRPr="00C24ECA">
              <w:t xml:space="preserve"> ИТ-сервисов</w:t>
            </w:r>
            <w:r>
              <w:t>;</w:t>
            </w:r>
          </w:p>
          <w:p w:rsidR="005A4659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C24ECA">
              <w:t xml:space="preserve">управления процессами жизненного цикла контента </w:t>
            </w:r>
            <w:r w:rsidR="009B09F1">
              <w:t>образовательной организации</w:t>
            </w:r>
            <w:r>
              <w:t>;</w:t>
            </w:r>
          </w:p>
          <w:p w:rsidR="005A4659" w:rsidRPr="001073BE" w:rsidRDefault="005A4659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>организ</w:t>
            </w:r>
            <w:r>
              <w:t>ации</w:t>
            </w:r>
            <w:r w:rsidRPr="00F75A98">
              <w:t xml:space="preserve"> работ</w:t>
            </w:r>
            <w:r>
              <w:t>ы</w:t>
            </w:r>
            <w:r w:rsidRPr="00F75A98">
              <w:t xml:space="preserve"> диспетчерской службы</w:t>
            </w:r>
          </w:p>
        </w:tc>
      </w:tr>
    </w:tbl>
    <w:p w:rsidR="002822BA" w:rsidRDefault="002822BA" w:rsidP="002822BA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A4659" w:rsidRDefault="005A4659" w:rsidP="002822BA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5A4659" w:rsidSect="00E74F9D">
          <w:footerReference w:type="even" r:id="rId12"/>
          <w:footerReference w:type="default" r:id="rId13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22429" w:rsidRPr="00D21C33" w:rsidRDefault="00322429" w:rsidP="00322429">
      <w:pPr>
        <w:pStyle w:val="1"/>
        <w:rPr>
          <w:rStyle w:val="FontStyle18"/>
          <w:b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5A4659" w:rsidRDefault="005A4659" w:rsidP="005A4659">
      <w:pPr>
        <w:tabs>
          <w:tab w:val="left" w:pos="851"/>
        </w:tabs>
        <w:rPr>
          <w:rStyle w:val="FontStyle18"/>
          <w:b w:val="0"/>
          <w:sz w:val="24"/>
        </w:rPr>
      </w:pPr>
      <w:r w:rsidRPr="00C17915">
        <w:rPr>
          <w:rStyle w:val="FontStyle18"/>
          <w:b w:val="0"/>
          <w:sz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</w:rPr>
        <w:t>3</w:t>
      </w:r>
      <w:r w:rsidRPr="00C17915">
        <w:rPr>
          <w:rStyle w:val="FontStyle18"/>
          <w:b w:val="0"/>
          <w:sz w:val="24"/>
        </w:rPr>
        <w:t xml:space="preserve"> </w:t>
      </w:r>
      <w:r>
        <w:rPr>
          <w:rStyle w:val="FontStyle18"/>
          <w:b w:val="0"/>
          <w:sz w:val="24"/>
        </w:rPr>
        <w:t xml:space="preserve">зачетных </w:t>
      </w:r>
      <w:r w:rsidRPr="00C17915">
        <w:rPr>
          <w:rStyle w:val="FontStyle18"/>
          <w:b w:val="0"/>
          <w:sz w:val="24"/>
        </w:rPr>
        <w:t xml:space="preserve">единиц </w:t>
      </w:r>
      <w:r>
        <w:rPr>
          <w:rStyle w:val="FontStyle18"/>
          <w:b w:val="0"/>
          <w:sz w:val="24"/>
        </w:rPr>
        <w:t>108</w:t>
      </w:r>
      <w:r w:rsidRPr="00AC6895">
        <w:rPr>
          <w:rStyle w:val="FontStyle18"/>
          <w:b w:val="0"/>
          <w:sz w:val="24"/>
        </w:rPr>
        <w:t xml:space="preserve"> акад. часов</w:t>
      </w:r>
      <w:r>
        <w:rPr>
          <w:rStyle w:val="FontStyle18"/>
          <w:b w:val="0"/>
          <w:sz w:val="24"/>
        </w:rPr>
        <w:t>, в том числе</w:t>
      </w:r>
      <w:r w:rsidRPr="00C17915">
        <w:rPr>
          <w:rStyle w:val="FontStyle18"/>
          <w:b w:val="0"/>
          <w:sz w:val="24"/>
        </w:rPr>
        <w:t>:</w:t>
      </w:r>
    </w:p>
    <w:p w:rsidR="005A4659" w:rsidRPr="00611FD6" w:rsidRDefault="005A4659" w:rsidP="005A4659">
      <w:pPr>
        <w:tabs>
          <w:tab w:val="left" w:pos="851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>–</w:t>
      </w:r>
      <w:r w:rsidRPr="00611FD6">
        <w:rPr>
          <w:rStyle w:val="FontStyle18"/>
          <w:b w:val="0"/>
          <w:sz w:val="24"/>
        </w:rPr>
        <w:tab/>
        <w:t xml:space="preserve">контактная работа – </w:t>
      </w:r>
      <w:r>
        <w:rPr>
          <w:rStyle w:val="FontStyle18"/>
          <w:b w:val="0"/>
          <w:sz w:val="24"/>
        </w:rPr>
        <w:t>55</w:t>
      </w:r>
      <w:r w:rsidRPr="00611FD6">
        <w:rPr>
          <w:rStyle w:val="FontStyle18"/>
          <w:b w:val="0"/>
          <w:sz w:val="24"/>
        </w:rPr>
        <w:t xml:space="preserve"> акад. часов:</w:t>
      </w:r>
    </w:p>
    <w:p w:rsidR="005A4659" w:rsidRPr="00611FD6" w:rsidRDefault="005A4659" w:rsidP="005A4659">
      <w:pPr>
        <w:tabs>
          <w:tab w:val="left" w:pos="851"/>
          <w:tab w:val="left" w:pos="1134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ab/>
        <w:t>–</w:t>
      </w:r>
      <w:r w:rsidRPr="00611FD6">
        <w:rPr>
          <w:rStyle w:val="FontStyle18"/>
          <w:b w:val="0"/>
          <w:sz w:val="24"/>
        </w:rPr>
        <w:tab/>
      </w:r>
      <w:proofErr w:type="gramStart"/>
      <w:r w:rsidRPr="00611FD6">
        <w:rPr>
          <w:rStyle w:val="FontStyle18"/>
          <w:b w:val="0"/>
          <w:sz w:val="24"/>
        </w:rPr>
        <w:t>аудиторная</w:t>
      </w:r>
      <w:proofErr w:type="gramEnd"/>
      <w:r w:rsidRPr="00611FD6">
        <w:rPr>
          <w:rStyle w:val="FontStyle18"/>
          <w:b w:val="0"/>
          <w:sz w:val="24"/>
        </w:rPr>
        <w:t xml:space="preserve"> – </w:t>
      </w:r>
      <w:r>
        <w:rPr>
          <w:rStyle w:val="FontStyle18"/>
          <w:b w:val="0"/>
          <w:sz w:val="24"/>
        </w:rPr>
        <w:t>54</w:t>
      </w:r>
      <w:r w:rsidRPr="00611FD6">
        <w:rPr>
          <w:rStyle w:val="FontStyle18"/>
          <w:b w:val="0"/>
          <w:sz w:val="24"/>
        </w:rPr>
        <w:t xml:space="preserve"> акад. часов;</w:t>
      </w:r>
    </w:p>
    <w:p w:rsidR="005A4659" w:rsidRPr="00611FD6" w:rsidRDefault="005A4659" w:rsidP="005A4659">
      <w:pPr>
        <w:tabs>
          <w:tab w:val="left" w:pos="851"/>
          <w:tab w:val="left" w:pos="1134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ab/>
        <w:t>–</w:t>
      </w:r>
      <w:r w:rsidRPr="00611FD6">
        <w:rPr>
          <w:rStyle w:val="FontStyle18"/>
          <w:b w:val="0"/>
          <w:sz w:val="24"/>
        </w:rPr>
        <w:tab/>
      </w:r>
      <w:proofErr w:type="gramStart"/>
      <w:r w:rsidRPr="00611FD6">
        <w:rPr>
          <w:rStyle w:val="FontStyle18"/>
          <w:b w:val="0"/>
          <w:sz w:val="24"/>
        </w:rPr>
        <w:t>внеаудиторная</w:t>
      </w:r>
      <w:proofErr w:type="gramEnd"/>
      <w:r w:rsidRPr="00611FD6">
        <w:rPr>
          <w:rStyle w:val="FontStyle18"/>
          <w:b w:val="0"/>
          <w:sz w:val="24"/>
        </w:rPr>
        <w:t xml:space="preserve"> – </w:t>
      </w:r>
      <w:r>
        <w:rPr>
          <w:rStyle w:val="FontStyle18"/>
          <w:b w:val="0"/>
          <w:sz w:val="24"/>
        </w:rPr>
        <w:t>1</w:t>
      </w:r>
      <w:r w:rsidRPr="00611FD6">
        <w:rPr>
          <w:rStyle w:val="FontStyle18"/>
          <w:b w:val="0"/>
          <w:sz w:val="24"/>
        </w:rPr>
        <w:t xml:space="preserve"> акад. часов </w:t>
      </w:r>
    </w:p>
    <w:p w:rsidR="005A4659" w:rsidRPr="00611FD6" w:rsidRDefault="005A4659" w:rsidP="005A4659">
      <w:pPr>
        <w:tabs>
          <w:tab w:val="left" w:pos="851"/>
          <w:tab w:val="left" w:pos="1134"/>
        </w:tabs>
        <w:rPr>
          <w:rStyle w:val="FontStyle18"/>
          <w:b w:val="0"/>
          <w:sz w:val="24"/>
        </w:rPr>
      </w:pPr>
      <w:r w:rsidRPr="00611FD6">
        <w:rPr>
          <w:rStyle w:val="FontStyle18"/>
          <w:b w:val="0"/>
          <w:sz w:val="24"/>
        </w:rPr>
        <w:t>–</w:t>
      </w:r>
      <w:r w:rsidRPr="00611FD6">
        <w:rPr>
          <w:rStyle w:val="FontStyle18"/>
          <w:b w:val="0"/>
          <w:sz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</w:rPr>
        <w:t>53 акад. часов</w:t>
      </w:r>
    </w:p>
    <w:p w:rsidR="00322429" w:rsidRPr="00AF2BB2" w:rsidRDefault="00322429" w:rsidP="0032242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9"/>
        <w:gridCol w:w="440"/>
        <w:gridCol w:w="667"/>
        <w:gridCol w:w="814"/>
        <w:gridCol w:w="673"/>
        <w:gridCol w:w="694"/>
        <w:gridCol w:w="4094"/>
        <w:gridCol w:w="3303"/>
        <w:gridCol w:w="1199"/>
      </w:tblGrid>
      <w:tr w:rsidR="009B09F1" w:rsidRPr="00AF2BB2" w:rsidTr="009B09F1">
        <w:trPr>
          <w:cantSplit/>
          <w:trHeight w:val="962"/>
          <w:tblHeader/>
        </w:trPr>
        <w:tc>
          <w:tcPr>
            <w:tcW w:w="1024" w:type="pct"/>
            <w:vMerge w:val="restart"/>
            <w:vAlign w:val="center"/>
          </w:tcPr>
          <w:p w:rsidR="009B09F1" w:rsidRDefault="009B09F1" w:rsidP="00C017E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9B09F1" w:rsidRPr="00AF2BB2" w:rsidRDefault="009B09F1" w:rsidP="00C017E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53" w:type="pct"/>
            <w:vMerge w:val="restart"/>
            <w:textDirection w:val="btLr"/>
            <w:vAlign w:val="center"/>
          </w:tcPr>
          <w:p w:rsidR="009B09F1" w:rsidRPr="00AF2BB2" w:rsidRDefault="009B09F1" w:rsidP="00C017E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F2BB2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89" w:type="pct"/>
            <w:gridSpan w:val="3"/>
            <w:vAlign w:val="center"/>
          </w:tcPr>
          <w:p w:rsidR="009B09F1" w:rsidRPr="00AF2BB2" w:rsidRDefault="009B09F1" w:rsidP="00C017E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38" w:type="pct"/>
            <w:vMerge w:val="restart"/>
            <w:textDirection w:val="btLr"/>
            <w:vAlign w:val="center"/>
          </w:tcPr>
          <w:p w:rsidR="009B09F1" w:rsidRPr="00E55E29" w:rsidRDefault="009B09F1" w:rsidP="00A209A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377" w:type="pct"/>
            <w:vMerge w:val="restart"/>
            <w:vAlign w:val="center"/>
          </w:tcPr>
          <w:p w:rsidR="009B09F1" w:rsidRPr="00E55E29" w:rsidRDefault="009B09F1" w:rsidP="00A209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55E2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112" w:type="pct"/>
            <w:vMerge w:val="restart"/>
            <w:vAlign w:val="center"/>
          </w:tcPr>
          <w:p w:rsidR="009B09F1" w:rsidRPr="00E55E29" w:rsidRDefault="009B09F1" w:rsidP="00A209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55E2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07" w:type="pct"/>
            <w:vMerge w:val="restart"/>
            <w:textDirection w:val="btLr"/>
            <w:vAlign w:val="center"/>
          </w:tcPr>
          <w:p w:rsidR="009B09F1" w:rsidRPr="00AF2BB2" w:rsidRDefault="009B09F1" w:rsidP="00C017E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53F54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053F54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9B09F1" w:rsidRPr="00AF2BB2" w:rsidTr="009B09F1">
        <w:trPr>
          <w:cantSplit/>
          <w:trHeight w:val="1485"/>
          <w:tblHeader/>
        </w:trPr>
        <w:tc>
          <w:tcPr>
            <w:tcW w:w="1024" w:type="pct"/>
            <w:vMerge/>
          </w:tcPr>
          <w:p w:rsidR="009B09F1" w:rsidRPr="00AF2BB2" w:rsidRDefault="009B09F1" w:rsidP="00C017E7">
            <w:pPr>
              <w:pStyle w:val="Style14"/>
              <w:widowControl/>
              <w:jc w:val="center"/>
            </w:pPr>
          </w:p>
        </w:tc>
        <w:tc>
          <w:tcPr>
            <w:tcW w:w="153" w:type="pct"/>
            <w:vMerge/>
          </w:tcPr>
          <w:p w:rsidR="009B09F1" w:rsidRPr="00AF2BB2" w:rsidRDefault="009B09F1" w:rsidP="00C017E7">
            <w:pPr>
              <w:pStyle w:val="Style14"/>
              <w:widowControl/>
              <w:jc w:val="center"/>
            </w:pPr>
          </w:p>
        </w:tc>
        <w:tc>
          <w:tcPr>
            <w:tcW w:w="229" w:type="pct"/>
            <w:textDirection w:val="btLr"/>
            <w:vAlign w:val="center"/>
          </w:tcPr>
          <w:p w:rsidR="009B09F1" w:rsidRPr="00C17915" w:rsidRDefault="009B09F1" w:rsidP="00A209AB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9" w:type="pct"/>
            <w:textDirection w:val="btLr"/>
            <w:vAlign w:val="center"/>
          </w:tcPr>
          <w:p w:rsidR="009B09F1" w:rsidRPr="00C17915" w:rsidRDefault="009B09F1" w:rsidP="00A209A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9B09F1" w:rsidRPr="00C17915" w:rsidRDefault="009B09F1" w:rsidP="00A209A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31" w:type="pct"/>
            <w:textDirection w:val="btLr"/>
            <w:vAlign w:val="center"/>
          </w:tcPr>
          <w:p w:rsidR="009B09F1" w:rsidRPr="00C17915" w:rsidRDefault="009B09F1" w:rsidP="00A209A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</w:t>
            </w:r>
            <w:r w:rsidRPr="00C17915">
              <w:t>а</w:t>
            </w:r>
            <w:r w:rsidRPr="00C17915">
              <w:t>нятия</w:t>
            </w:r>
          </w:p>
        </w:tc>
        <w:tc>
          <w:tcPr>
            <w:tcW w:w="238" w:type="pct"/>
            <w:vMerge/>
            <w:textDirection w:val="btLr"/>
          </w:tcPr>
          <w:p w:rsidR="009B09F1" w:rsidRPr="00AF2BB2" w:rsidRDefault="009B09F1" w:rsidP="00C017E7">
            <w:pPr>
              <w:pStyle w:val="Style14"/>
              <w:widowControl/>
              <w:jc w:val="center"/>
            </w:pPr>
          </w:p>
        </w:tc>
        <w:tc>
          <w:tcPr>
            <w:tcW w:w="1377" w:type="pct"/>
            <w:vMerge/>
            <w:textDirection w:val="btLr"/>
          </w:tcPr>
          <w:p w:rsidR="009B09F1" w:rsidRPr="00AF2BB2" w:rsidRDefault="009B09F1" w:rsidP="00C017E7">
            <w:pPr>
              <w:pStyle w:val="Style14"/>
              <w:widowControl/>
              <w:jc w:val="center"/>
            </w:pPr>
          </w:p>
        </w:tc>
        <w:tc>
          <w:tcPr>
            <w:tcW w:w="1112" w:type="pct"/>
            <w:vMerge/>
            <w:textDirection w:val="btLr"/>
            <w:vAlign w:val="center"/>
          </w:tcPr>
          <w:p w:rsidR="009B09F1" w:rsidRPr="00AF2BB2" w:rsidRDefault="009B09F1" w:rsidP="00C017E7">
            <w:pPr>
              <w:pStyle w:val="Style14"/>
              <w:widowControl/>
              <w:jc w:val="center"/>
            </w:pPr>
          </w:p>
        </w:tc>
        <w:tc>
          <w:tcPr>
            <w:tcW w:w="407" w:type="pct"/>
            <w:vMerge/>
            <w:textDirection w:val="btLr"/>
          </w:tcPr>
          <w:p w:rsidR="009B09F1" w:rsidRPr="00AF2BB2" w:rsidRDefault="009B09F1" w:rsidP="00C017E7">
            <w:pPr>
              <w:pStyle w:val="Style14"/>
              <w:widowControl/>
              <w:jc w:val="center"/>
            </w:pPr>
          </w:p>
        </w:tc>
      </w:tr>
      <w:tr w:rsidR="005A4659" w:rsidRPr="00AF2BB2" w:rsidTr="009B09F1">
        <w:trPr>
          <w:trHeight w:val="268"/>
        </w:trPr>
        <w:tc>
          <w:tcPr>
            <w:tcW w:w="5000" w:type="pct"/>
            <w:gridSpan w:val="9"/>
          </w:tcPr>
          <w:p w:rsidR="005A4659" w:rsidRDefault="005A4659" w:rsidP="00C017E7">
            <w:pPr>
              <w:pStyle w:val="Style14"/>
              <w:widowControl/>
              <w:ind w:firstLine="0"/>
              <w:jc w:val="left"/>
            </w:pPr>
            <w:r>
              <w:t xml:space="preserve"> Раздел 1. Управление ИТ-сервисами</w:t>
            </w:r>
          </w:p>
        </w:tc>
      </w:tr>
      <w:tr w:rsidR="009B09F1" w:rsidRPr="00AF2BB2" w:rsidTr="009B09F1">
        <w:trPr>
          <w:trHeight w:val="422"/>
        </w:trPr>
        <w:tc>
          <w:tcPr>
            <w:tcW w:w="1024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</w:pPr>
            <w:r>
              <w:t xml:space="preserve">1.1. ИТ-сервисы. </w:t>
            </w:r>
            <w:proofErr w:type="gramStart"/>
            <w:r w:rsidRPr="000D6FCD">
              <w:t>Стандарты и методологии управления</w:t>
            </w:r>
            <w:r>
              <w:t xml:space="preserve"> ИТ-сервисами (М</w:t>
            </w:r>
            <w:r w:rsidRPr="00827583">
              <w:t>етодол</w:t>
            </w:r>
            <w:r w:rsidRPr="00827583">
              <w:t>о</w:t>
            </w:r>
            <w:r w:rsidRPr="00827583">
              <w:t>ги</w:t>
            </w:r>
            <w:r>
              <w:t>я</w:t>
            </w:r>
            <w:r w:rsidRPr="00827583">
              <w:t xml:space="preserve"> ITIL.</w:t>
            </w:r>
            <w:proofErr w:type="gramEnd"/>
            <w:r w:rsidRPr="00827583">
              <w:t xml:space="preserve"> </w:t>
            </w:r>
            <w:proofErr w:type="gramStart"/>
            <w:r w:rsidRPr="00763EB1">
              <w:t>Состав</w:t>
            </w:r>
            <w:r>
              <w:t xml:space="preserve"> </w:t>
            </w:r>
            <w:r w:rsidRPr="00763EB1">
              <w:t>и</w:t>
            </w:r>
            <w:r>
              <w:t xml:space="preserve"> </w:t>
            </w:r>
            <w:r w:rsidRPr="00763EB1">
              <w:t>содерж</w:t>
            </w:r>
            <w:r w:rsidRPr="00763EB1">
              <w:t>а</w:t>
            </w:r>
            <w:r w:rsidRPr="00763EB1">
              <w:t>ние</w:t>
            </w:r>
            <w:r>
              <w:t xml:space="preserve"> </w:t>
            </w:r>
            <w:r w:rsidRPr="00763EB1">
              <w:t>библиоте</w:t>
            </w:r>
            <w:r>
              <w:t>ки)</w:t>
            </w:r>
            <w:proofErr w:type="gramEnd"/>
          </w:p>
        </w:tc>
        <w:tc>
          <w:tcPr>
            <w:tcW w:w="153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191BFB">
              <w:t>/2И</w:t>
            </w:r>
          </w:p>
        </w:tc>
        <w:tc>
          <w:tcPr>
            <w:tcW w:w="231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8" w:type="pct"/>
          </w:tcPr>
          <w:p w:rsidR="009B09F1" w:rsidRPr="00AF2BB2" w:rsidRDefault="009B09F1" w:rsidP="00A209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C36DA9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22"/>
        </w:trPr>
        <w:tc>
          <w:tcPr>
            <w:tcW w:w="1024" w:type="pct"/>
          </w:tcPr>
          <w:p w:rsidR="009B09F1" w:rsidRDefault="009B09F1" w:rsidP="00C017E7">
            <w:pPr>
              <w:pStyle w:val="Style14"/>
              <w:widowControl/>
              <w:ind w:firstLine="0"/>
            </w:pPr>
            <w:r>
              <w:t xml:space="preserve">1.2. </w:t>
            </w:r>
            <w:r w:rsidRPr="00827583">
              <w:t>Основные процессы управления</w:t>
            </w:r>
            <w:r>
              <w:t xml:space="preserve"> ИТ-сервисами</w:t>
            </w:r>
            <w:r w:rsidRPr="00827583">
              <w:t>, их взаимосвязь и функции</w:t>
            </w:r>
          </w:p>
        </w:tc>
        <w:tc>
          <w:tcPr>
            <w:tcW w:w="153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191BFB">
              <w:t>/2И</w:t>
            </w:r>
          </w:p>
        </w:tc>
        <w:tc>
          <w:tcPr>
            <w:tcW w:w="231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8" w:type="pct"/>
          </w:tcPr>
          <w:p w:rsidR="009B09F1" w:rsidRPr="00AF2BB2" w:rsidRDefault="009B09F1" w:rsidP="00A209AB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C36DA9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22"/>
        </w:trPr>
        <w:tc>
          <w:tcPr>
            <w:tcW w:w="1024" w:type="pct"/>
          </w:tcPr>
          <w:p w:rsidR="009B09F1" w:rsidRDefault="009B09F1" w:rsidP="00C017E7">
            <w:pPr>
              <w:pStyle w:val="Style14"/>
              <w:widowControl/>
              <w:ind w:firstLine="0"/>
            </w:pPr>
            <w:r>
              <w:t xml:space="preserve">1.3. </w:t>
            </w:r>
            <w:r w:rsidRPr="00827583">
              <w:t>Концепция ITSM</w:t>
            </w:r>
            <w:r>
              <w:t>.</w:t>
            </w:r>
            <w:r w:rsidRPr="00827583">
              <w:t xml:space="preserve"> Осн</w:t>
            </w:r>
            <w:r w:rsidRPr="00827583">
              <w:t>о</w:t>
            </w:r>
            <w:r w:rsidRPr="00827583">
              <w:t xml:space="preserve">вы методологии. </w:t>
            </w:r>
            <w:r>
              <w:t xml:space="preserve">Модели </w:t>
            </w:r>
            <w:r>
              <w:rPr>
                <w:lang w:val="en-US"/>
              </w:rPr>
              <w:t>ITSM</w:t>
            </w:r>
            <w:r>
              <w:t xml:space="preserve">. </w:t>
            </w:r>
            <w:r w:rsidRPr="00763EB1">
              <w:t>Связь между ITSM и ITIL</w:t>
            </w:r>
          </w:p>
        </w:tc>
        <w:tc>
          <w:tcPr>
            <w:tcW w:w="153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31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8" w:type="pct"/>
          </w:tcPr>
          <w:p w:rsidR="009B09F1" w:rsidRDefault="009B09F1" w:rsidP="00A209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C36DA9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22"/>
        </w:trPr>
        <w:tc>
          <w:tcPr>
            <w:tcW w:w="1024" w:type="pct"/>
          </w:tcPr>
          <w:p w:rsidR="009B09F1" w:rsidRDefault="009B09F1" w:rsidP="00C017E7">
            <w:pPr>
              <w:pStyle w:val="Style14"/>
              <w:widowControl/>
              <w:ind w:firstLine="0"/>
            </w:pPr>
            <w:r>
              <w:t>1.4. Управление Портфелем услуг</w:t>
            </w:r>
          </w:p>
        </w:tc>
        <w:tc>
          <w:tcPr>
            <w:tcW w:w="153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="00191BFB">
              <w:t>/6И</w:t>
            </w:r>
          </w:p>
        </w:tc>
        <w:tc>
          <w:tcPr>
            <w:tcW w:w="231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8" w:type="pct"/>
          </w:tcPr>
          <w:p w:rsidR="009B09F1" w:rsidRDefault="009B09F1" w:rsidP="00A209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C36DA9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22"/>
        </w:trPr>
        <w:tc>
          <w:tcPr>
            <w:tcW w:w="1024" w:type="pct"/>
          </w:tcPr>
          <w:p w:rsidR="009B09F1" w:rsidRDefault="009B09F1" w:rsidP="00C017E7">
            <w:pPr>
              <w:pStyle w:val="Style14"/>
              <w:widowControl/>
              <w:ind w:firstLine="0"/>
            </w:pPr>
            <w:r>
              <w:lastRenderedPageBreak/>
              <w:t>1.5. Управление финансами</w:t>
            </w:r>
          </w:p>
        </w:tc>
        <w:tc>
          <w:tcPr>
            <w:tcW w:w="153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191BFB">
              <w:t>/4И</w:t>
            </w:r>
          </w:p>
        </w:tc>
        <w:tc>
          <w:tcPr>
            <w:tcW w:w="231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8" w:type="pct"/>
          </w:tcPr>
          <w:p w:rsidR="009B09F1" w:rsidRDefault="009B09F1" w:rsidP="00A209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C36DA9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22"/>
        </w:trPr>
        <w:tc>
          <w:tcPr>
            <w:tcW w:w="1024" w:type="pct"/>
          </w:tcPr>
          <w:p w:rsidR="009B09F1" w:rsidRDefault="009B09F1" w:rsidP="00C017E7">
            <w:pPr>
              <w:pStyle w:val="Style14"/>
              <w:widowControl/>
              <w:ind w:firstLine="0"/>
            </w:pPr>
            <w:r>
              <w:t xml:space="preserve">1.6. </w:t>
            </w:r>
            <w:r w:rsidRPr="00561E42">
              <w:t>Управление уровнем качества ИТ</w:t>
            </w:r>
            <w:r>
              <w:t>-</w:t>
            </w:r>
            <w:r w:rsidRPr="00561E42">
              <w:t>сервисов</w:t>
            </w:r>
            <w:r>
              <w:t>.  Поддержка ИТ-сервисов</w:t>
            </w:r>
          </w:p>
        </w:tc>
        <w:tc>
          <w:tcPr>
            <w:tcW w:w="153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Default="00993DC2" w:rsidP="00C017E7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191BFB">
              <w:t>/4И</w:t>
            </w:r>
          </w:p>
        </w:tc>
        <w:tc>
          <w:tcPr>
            <w:tcW w:w="231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8" w:type="pct"/>
          </w:tcPr>
          <w:p w:rsidR="009B09F1" w:rsidRDefault="009B09F1" w:rsidP="00A209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C36DA9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066036" w:rsidTr="009B09F1">
        <w:trPr>
          <w:trHeight w:val="499"/>
        </w:trPr>
        <w:tc>
          <w:tcPr>
            <w:tcW w:w="1024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rPr>
                <w:b/>
              </w:rPr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153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9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9" w:type="pct"/>
          </w:tcPr>
          <w:p w:rsidR="005A4659" w:rsidRPr="00066036" w:rsidRDefault="005A4659" w:rsidP="00993DC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93DC2">
              <w:rPr>
                <w:b/>
              </w:rPr>
              <w:t>4</w:t>
            </w:r>
            <w:r w:rsidR="00191BFB">
              <w:rPr>
                <w:b/>
              </w:rPr>
              <w:t>/18И</w:t>
            </w:r>
          </w:p>
        </w:tc>
        <w:tc>
          <w:tcPr>
            <w:tcW w:w="231" w:type="pct"/>
          </w:tcPr>
          <w:p w:rsidR="005A4659" w:rsidRPr="00C30004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5A4659" w:rsidRPr="00C30004" w:rsidRDefault="005A4659" w:rsidP="00A20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77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112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07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A4659" w:rsidRPr="00AF2BB2" w:rsidTr="009B09F1">
        <w:trPr>
          <w:trHeight w:val="70"/>
        </w:trPr>
        <w:tc>
          <w:tcPr>
            <w:tcW w:w="5000" w:type="pct"/>
            <w:gridSpan w:val="9"/>
          </w:tcPr>
          <w:p w:rsidR="005A4659" w:rsidRDefault="005A4659" w:rsidP="00C017E7">
            <w:pPr>
              <w:pStyle w:val="Style14"/>
              <w:widowControl/>
              <w:ind w:firstLine="0"/>
              <w:jc w:val="left"/>
            </w:pPr>
            <w:r>
              <w:t>Раздел 2. Управление контентом предприятия</w:t>
            </w:r>
          </w:p>
        </w:tc>
      </w:tr>
      <w:tr w:rsidR="009B09F1" w:rsidRPr="00AF2BB2" w:rsidTr="009B09F1">
        <w:trPr>
          <w:trHeight w:val="499"/>
        </w:trPr>
        <w:tc>
          <w:tcPr>
            <w:tcW w:w="1024" w:type="pct"/>
          </w:tcPr>
          <w:p w:rsidR="009B09F1" w:rsidRDefault="009B09F1" w:rsidP="00C26E75">
            <w:pPr>
              <w:pStyle w:val="Style14"/>
              <w:widowControl/>
              <w:ind w:firstLine="0"/>
            </w:pPr>
            <w:r>
              <w:t>2.1. Виды контента инфо</w:t>
            </w:r>
            <w:r>
              <w:t>р</w:t>
            </w:r>
            <w:r>
              <w:t>мационных ресурсов обр</w:t>
            </w:r>
            <w:r>
              <w:t>а</w:t>
            </w:r>
            <w:r>
              <w:t>зовательного учреждения</w:t>
            </w:r>
          </w:p>
        </w:tc>
        <w:tc>
          <w:tcPr>
            <w:tcW w:w="153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1" w:type="pct"/>
          </w:tcPr>
          <w:p w:rsidR="009B09F1" w:rsidRPr="00C30004" w:rsidRDefault="009B09F1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9B09F1" w:rsidRPr="00C30004" w:rsidRDefault="009B09F1" w:rsidP="00A209AB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AE5F28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99"/>
        </w:trPr>
        <w:tc>
          <w:tcPr>
            <w:tcW w:w="1024" w:type="pct"/>
          </w:tcPr>
          <w:p w:rsidR="009B09F1" w:rsidRDefault="009B09F1" w:rsidP="00C017E7">
            <w:pPr>
              <w:pStyle w:val="Style14"/>
              <w:widowControl/>
              <w:ind w:firstLine="0"/>
            </w:pPr>
            <w:r>
              <w:t>2.2. Процессы управления жизненным циклом цифр</w:t>
            </w:r>
            <w:r>
              <w:t>о</w:t>
            </w:r>
            <w:r>
              <w:t>вого контента</w:t>
            </w:r>
          </w:p>
        </w:tc>
        <w:tc>
          <w:tcPr>
            <w:tcW w:w="153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Pr="00AF2BB2" w:rsidRDefault="00993DC2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1" w:type="pct"/>
          </w:tcPr>
          <w:p w:rsidR="009B09F1" w:rsidRPr="00066036" w:rsidRDefault="009B09F1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9B09F1" w:rsidRPr="00C30004" w:rsidRDefault="00993DC2" w:rsidP="00A209AB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AE5F28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99"/>
        </w:trPr>
        <w:tc>
          <w:tcPr>
            <w:tcW w:w="1024" w:type="pct"/>
          </w:tcPr>
          <w:p w:rsidR="009B09F1" w:rsidRDefault="009B09F1" w:rsidP="00C017E7">
            <w:pPr>
              <w:pStyle w:val="Style14"/>
              <w:widowControl/>
              <w:ind w:firstLine="0"/>
            </w:pPr>
            <w:r>
              <w:t>2.3. Системы управления контентом образовательного учреждения</w:t>
            </w:r>
          </w:p>
        </w:tc>
        <w:tc>
          <w:tcPr>
            <w:tcW w:w="153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9" w:type="pct"/>
          </w:tcPr>
          <w:p w:rsidR="009B09F1" w:rsidRPr="00AF2BB2" w:rsidRDefault="009B09F1" w:rsidP="00C017E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9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1" w:type="pct"/>
          </w:tcPr>
          <w:p w:rsidR="009B09F1" w:rsidRDefault="009B09F1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9B09F1" w:rsidRDefault="009B09F1" w:rsidP="00A209AB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377" w:type="pct"/>
          </w:tcPr>
          <w:p w:rsidR="009B09F1" w:rsidRDefault="009B09F1" w:rsidP="00A209AB">
            <w:pPr>
              <w:ind w:firstLine="0"/>
            </w:pPr>
            <w:r w:rsidRPr="00AE5F28">
              <w:t>Подготовка к лекции и лабораторному занятию</w:t>
            </w:r>
          </w:p>
        </w:tc>
        <w:tc>
          <w:tcPr>
            <w:tcW w:w="1112" w:type="pct"/>
          </w:tcPr>
          <w:p w:rsidR="009B09F1" w:rsidRDefault="009B09F1" w:rsidP="00C017E7">
            <w:pPr>
              <w:ind w:firstLine="0"/>
            </w:pPr>
            <w:r w:rsidRPr="00752EF6">
              <w:t>Опрос, защита лабораторной работы</w:t>
            </w:r>
          </w:p>
        </w:tc>
        <w:tc>
          <w:tcPr>
            <w:tcW w:w="407" w:type="pct"/>
          </w:tcPr>
          <w:p w:rsidR="009B09F1" w:rsidRDefault="009B09F1" w:rsidP="00C017E7">
            <w:pPr>
              <w:pStyle w:val="FR1"/>
              <w:widowControl/>
              <w:rPr>
                <w:sz w:val="24"/>
                <w:szCs w:val="24"/>
              </w:rPr>
            </w:pPr>
            <w:r w:rsidRPr="0085453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4зув</w:t>
            </w:r>
          </w:p>
          <w:p w:rsidR="009B09F1" w:rsidRPr="00752EF6" w:rsidRDefault="009B09F1" w:rsidP="00C017E7">
            <w:pPr>
              <w:ind w:firstLine="0"/>
            </w:pPr>
            <w:r>
              <w:t>ДПК</w:t>
            </w:r>
            <w:r w:rsidRPr="00854533">
              <w:t>-</w:t>
            </w:r>
            <w:r>
              <w:t>2зув</w:t>
            </w:r>
          </w:p>
        </w:tc>
      </w:tr>
      <w:tr w:rsidR="009B09F1" w:rsidRPr="00AF2BB2" w:rsidTr="009B09F1">
        <w:trPr>
          <w:trHeight w:val="499"/>
        </w:trPr>
        <w:tc>
          <w:tcPr>
            <w:tcW w:w="1024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rPr>
                <w:b/>
              </w:rPr>
            </w:pPr>
            <w:r w:rsidRPr="00066036">
              <w:rPr>
                <w:b/>
              </w:rPr>
              <w:t>Итого по разделу</w:t>
            </w:r>
          </w:p>
        </w:tc>
        <w:tc>
          <w:tcPr>
            <w:tcW w:w="153" w:type="pct"/>
          </w:tcPr>
          <w:p w:rsidR="005A4659" w:rsidRPr="00F23722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9" w:type="pct"/>
          </w:tcPr>
          <w:p w:rsidR="005A4659" w:rsidRPr="00F23722" w:rsidRDefault="00993DC2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9" w:type="pct"/>
          </w:tcPr>
          <w:p w:rsidR="005A4659" w:rsidRPr="00F23722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" w:type="pct"/>
          </w:tcPr>
          <w:p w:rsidR="005A4659" w:rsidRPr="00F23722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5A4659" w:rsidRPr="00F23722" w:rsidRDefault="005A4659" w:rsidP="00993DC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3DC2">
              <w:rPr>
                <w:b/>
              </w:rPr>
              <w:t>2</w:t>
            </w:r>
          </w:p>
        </w:tc>
        <w:tc>
          <w:tcPr>
            <w:tcW w:w="1377" w:type="pct"/>
          </w:tcPr>
          <w:p w:rsidR="005A4659" w:rsidRPr="00F23722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112" w:type="pct"/>
          </w:tcPr>
          <w:p w:rsidR="005A4659" w:rsidRPr="00F23722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07" w:type="pct"/>
          </w:tcPr>
          <w:p w:rsidR="005A4659" w:rsidRPr="00F23722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B09F1" w:rsidRPr="00066036" w:rsidTr="009B09F1">
        <w:trPr>
          <w:trHeight w:val="499"/>
        </w:trPr>
        <w:tc>
          <w:tcPr>
            <w:tcW w:w="1024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53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9" w:type="pct"/>
          </w:tcPr>
          <w:p w:rsidR="005A4659" w:rsidRPr="00066036" w:rsidRDefault="005A4659" w:rsidP="00993DC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3DC2">
              <w:rPr>
                <w:b/>
              </w:rPr>
              <w:t>8</w:t>
            </w:r>
          </w:p>
        </w:tc>
        <w:tc>
          <w:tcPr>
            <w:tcW w:w="229" w:type="pct"/>
          </w:tcPr>
          <w:p w:rsidR="005A4659" w:rsidRPr="00066036" w:rsidRDefault="005A4659" w:rsidP="00993DC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93DC2">
              <w:rPr>
                <w:b/>
              </w:rPr>
              <w:t>6</w:t>
            </w:r>
            <w:r w:rsidR="00191BFB">
              <w:rPr>
                <w:b/>
              </w:rPr>
              <w:t>/18И</w:t>
            </w:r>
          </w:p>
        </w:tc>
        <w:tc>
          <w:tcPr>
            <w:tcW w:w="231" w:type="pct"/>
          </w:tcPr>
          <w:p w:rsidR="005A4659" w:rsidRDefault="005A4659" w:rsidP="00C017E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5A4659" w:rsidRPr="00066036" w:rsidRDefault="005A4659" w:rsidP="00993DC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93DC2">
              <w:rPr>
                <w:b/>
              </w:rPr>
              <w:t>3</w:t>
            </w:r>
          </w:p>
        </w:tc>
        <w:tc>
          <w:tcPr>
            <w:tcW w:w="1377" w:type="pct"/>
          </w:tcPr>
          <w:p w:rsidR="005A4659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112" w:type="pct"/>
          </w:tcPr>
          <w:p w:rsidR="005A4659" w:rsidRPr="00066036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07" w:type="pct"/>
          </w:tcPr>
          <w:p w:rsidR="005A4659" w:rsidRDefault="005A4659" w:rsidP="00C017E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22429" w:rsidRDefault="00322429" w:rsidP="00322429">
      <w:pPr>
        <w:rPr>
          <w:rStyle w:val="FontStyle20"/>
          <w:rFonts w:ascii="Times New Roman" w:hAnsi="Times New Roman"/>
          <w:sz w:val="24"/>
          <w:szCs w:val="24"/>
        </w:rPr>
      </w:pPr>
    </w:p>
    <w:p w:rsidR="00993DC2" w:rsidRDefault="00993DC2" w:rsidP="00322429">
      <w:pPr>
        <w:rPr>
          <w:rStyle w:val="FontStyle20"/>
          <w:rFonts w:ascii="Times New Roman" w:hAnsi="Times New Roman"/>
          <w:sz w:val="24"/>
          <w:szCs w:val="24"/>
        </w:rPr>
        <w:sectPr w:rsidR="00993DC2" w:rsidSect="005A4659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322429" w:rsidRPr="00D21C33" w:rsidRDefault="00322429" w:rsidP="00733EAB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22429" w:rsidRPr="002E0FBB" w:rsidRDefault="00322429" w:rsidP="00733EAB">
      <w:pPr>
        <w:tabs>
          <w:tab w:val="left" w:pos="1134"/>
        </w:tabs>
        <w:ind w:firstLine="709"/>
      </w:pPr>
      <w:r w:rsidRPr="002E0FBB">
        <w:t>При проведении занятий и организации самостоятельной работы студентов испол</w:t>
      </w:r>
      <w:r w:rsidRPr="002E0FBB">
        <w:t>ь</w:t>
      </w:r>
      <w:r w:rsidRPr="002E0FBB">
        <w:t>зуются:</w:t>
      </w:r>
    </w:p>
    <w:p w:rsidR="00322429" w:rsidRPr="002E0FBB" w:rsidRDefault="00322429" w:rsidP="00733EAB">
      <w:pPr>
        <w:tabs>
          <w:tab w:val="left" w:pos="1134"/>
        </w:tabs>
        <w:ind w:firstLine="709"/>
      </w:pPr>
      <w:r>
        <w:t>Традиционные технологии обучения</w:t>
      </w:r>
      <w:r w:rsidRPr="002E0FBB">
        <w:t>, предполагающие передачу информации в г</w:t>
      </w:r>
      <w:r w:rsidRPr="002E0FBB">
        <w:t>о</w:t>
      </w:r>
      <w:r w:rsidRPr="002E0FBB">
        <w:t xml:space="preserve">товом виде, формирование учебных умений по образцу: лекция-изложение, лекция-объяснение, </w:t>
      </w:r>
      <w:r>
        <w:t>лабораторные</w:t>
      </w:r>
      <w:r w:rsidRPr="002E0FBB">
        <w:t xml:space="preserve"> работы, контрольная работа и др.</w:t>
      </w:r>
    </w:p>
    <w:p w:rsidR="00322429" w:rsidRDefault="00322429" w:rsidP="00733EAB">
      <w:pPr>
        <w:tabs>
          <w:tab w:val="left" w:pos="1134"/>
        </w:tabs>
        <w:ind w:firstLine="709"/>
      </w:pPr>
      <w:r w:rsidRPr="002E0FBB"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</w:t>
      </w:r>
      <w:r w:rsidRPr="002E0FBB">
        <w:t>о</w:t>
      </w:r>
      <w:r w:rsidRPr="002E0FBB">
        <w:t xml:space="preserve">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</w:t>
      </w:r>
      <w:r>
        <w:t>Лаб</w:t>
      </w:r>
      <w:r>
        <w:t>о</w:t>
      </w:r>
      <w:r>
        <w:t>раторные</w:t>
      </w:r>
      <w:r w:rsidRPr="002E0FBB">
        <w:t xml:space="preserve"> занятия обеспечивают развитие и закрепление умений и навыков определения целей и задач саморазвития, а также принятия наиболее эффективных реш</w:t>
      </w:r>
      <w:r>
        <w:t>ений по их ре</w:t>
      </w:r>
      <w:r>
        <w:t>а</w:t>
      </w:r>
      <w:r>
        <w:t>лизации.</w:t>
      </w:r>
    </w:p>
    <w:p w:rsidR="00322429" w:rsidRDefault="00322429" w:rsidP="00733EAB">
      <w:pPr>
        <w:tabs>
          <w:tab w:val="left" w:pos="1134"/>
        </w:tabs>
        <w:ind w:firstLine="709"/>
      </w:pPr>
      <w:r>
        <w:t>Интерактивные формы обучения</w:t>
      </w:r>
      <w:r w:rsidRPr="002E0FBB">
        <w:t>, предполагающие организацию обучения как пр</w:t>
      </w:r>
      <w:r w:rsidRPr="002E0FBB">
        <w:t>о</w:t>
      </w:r>
      <w:r w:rsidRPr="002E0FBB">
        <w:t>дуктивной творческой деятельности в режиме взаимодействия студентов друг с другом и с преподавателем</w:t>
      </w:r>
      <w:r>
        <w:t xml:space="preserve"> </w:t>
      </w:r>
    </w:p>
    <w:p w:rsidR="00322429" w:rsidRPr="0056797F" w:rsidRDefault="00322429" w:rsidP="00733EAB">
      <w:pPr>
        <w:tabs>
          <w:tab w:val="left" w:pos="1134"/>
        </w:tabs>
        <w:ind w:firstLine="709"/>
      </w:pPr>
      <w:r w:rsidRPr="0056797F">
        <w:t>Использование интерактивных образовательных технологий способствует пов</w:t>
      </w:r>
      <w:r w:rsidRPr="0056797F">
        <w:t>ы</w:t>
      </w:r>
      <w:r w:rsidRPr="0056797F">
        <w:t>шению интереса и мотивации учащихся, активизации мыслительной деятельности и тво</w:t>
      </w:r>
      <w:r w:rsidRPr="0056797F">
        <w:t>р</w:t>
      </w:r>
      <w:r w:rsidRPr="0056797F">
        <w:t>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322429" w:rsidRDefault="00322429" w:rsidP="00733EAB">
      <w:pPr>
        <w:tabs>
          <w:tab w:val="left" w:pos="1134"/>
        </w:tabs>
        <w:ind w:firstLine="709"/>
      </w:pPr>
      <w:r w:rsidRPr="0056797F">
        <w:t xml:space="preserve">При проведении </w:t>
      </w:r>
      <w:r>
        <w:t>лабораторных</w:t>
      </w:r>
      <w:r w:rsidRPr="0056797F">
        <w:t xml:space="preserve"> занятий используются групповая работа, технол</w:t>
      </w:r>
      <w:r w:rsidRPr="0056797F">
        <w:t>о</w:t>
      </w:r>
      <w:r w:rsidRPr="0056797F">
        <w:t>гия коллективной творческой деятельности, технология сотрудничества. Данные технол</w:t>
      </w:r>
      <w:r w:rsidRPr="0056797F">
        <w:t>о</w:t>
      </w:r>
      <w:r w:rsidRPr="0056797F">
        <w:t>гии обеспечивают высокий уровень усвоения студентами знаний, эффективное и успе</w:t>
      </w:r>
      <w:r w:rsidRPr="0056797F">
        <w:t>ш</w:t>
      </w:r>
      <w:r w:rsidRPr="0056797F">
        <w:t xml:space="preserve">ное овладение умениями и навыками в </w:t>
      </w:r>
      <w:r>
        <w:t xml:space="preserve">предметной </w:t>
      </w:r>
      <w:r w:rsidRPr="0056797F">
        <w:t>области, формируют познавательную потребность и необходимость дальнейшего самообразования, позволяют активизировать и</w:t>
      </w:r>
      <w:r w:rsidRPr="0056797F">
        <w:t>с</w:t>
      </w:r>
      <w:r w:rsidRPr="0056797F">
        <w:t>следовательскую деятельность, обеспечивают эффективный контроль усвоения знаний.</w:t>
      </w:r>
    </w:p>
    <w:p w:rsidR="00322429" w:rsidRDefault="00322429" w:rsidP="00733EAB">
      <w:pPr>
        <w:tabs>
          <w:tab w:val="left" w:pos="1134"/>
        </w:tabs>
        <w:ind w:firstLine="709"/>
      </w:pPr>
    </w:p>
    <w:p w:rsidR="00322429" w:rsidRDefault="00322429" w:rsidP="00733EAB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993DC2" w:rsidRPr="002D3CF4" w:rsidRDefault="00993DC2" w:rsidP="00733EAB">
      <w:pPr>
        <w:widowControl/>
        <w:tabs>
          <w:tab w:val="left" w:pos="1134"/>
        </w:tabs>
        <w:ind w:firstLine="709"/>
      </w:pPr>
      <w:r w:rsidRPr="002D3CF4">
        <w:t>Аудиторная самостоятельная работа студентов на лабораторных занятиях ос</w:t>
      </w:r>
      <w:r w:rsidRPr="002D3CF4">
        <w:t>у</w:t>
      </w:r>
      <w:r w:rsidRPr="002D3CF4">
        <w:t>ществляется под контролем преподавателя в виде решения индивидуальных задач.</w:t>
      </w:r>
    </w:p>
    <w:p w:rsidR="00993DC2" w:rsidRDefault="00993DC2" w:rsidP="00733EAB">
      <w:pPr>
        <w:widowControl/>
        <w:tabs>
          <w:tab w:val="left" w:pos="1134"/>
        </w:tabs>
        <w:ind w:firstLine="709"/>
        <w:rPr>
          <w:rStyle w:val="FontStyle20"/>
          <w:rFonts w:ascii="Times New Roman" w:hAnsi="Times New Roman"/>
          <w:sz w:val="24"/>
        </w:rPr>
      </w:pPr>
      <w:r w:rsidRPr="002D3CF4">
        <w:t>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</w:t>
      </w:r>
      <w:r w:rsidRPr="002D3CF4">
        <w:t>о</w:t>
      </w:r>
      <w:r w:rsidRPr="002D3CF4">
        <w:t>машних заданий с консультациями преподавателя</w:t>
      </w:r>
      <w:r w:rsidRPr="002D3CF4">
        <w:rPr>
          <w:rStyle w:val="FontStyle20"/>
          <w:rFonts w:ascii="Times New Roman" w:hAnsi="Times New Roman"/>
          <w:sz w:val="24"/>
        </w:rPr>
        <w:t>.</w:t>
      </w:r>
    </w:p>
    <w:p w:rsidR="00993DC2" w:rsidRPr="00356E71" w:rsidRDefault="00993DC2" w:rsidP="00733EAB">
      <w:pPr>
        <w:tabs>
          <w:tab w:val="left" w:pos="1134"/>
        </w:tabs>
        <w:ind w:firstLine="709"/>
      </w:pPr>
      <w:r w:rsidRPr="00356E71">
        <w:t>По дисциплине предусмотрена аудиторная и внеаудиторная самостоятельная раб</w:t>
      </w:r>
      <w:r w:rsidRPr="00356E71">
        <w:t>о</w:t>
      </w:r>
      <w:r w:rsidRPr="00356E71">
        <w:t>та.</w:t>
      </w:r>
    </w:p>
    <w:p w:rsidR="00993DC2" w:rsidRPr="00356E71" w:rsidRDefault="00993DC2" w:rsidP="00733EAB">
      <w:pPr>
        <w:tabs>
          <w:tab w:val="left" w:pos="1134"/>
        </w:tabs>
        <w:ind w:firstLine="709"/>
      </w:pPr>
      <w:r w:rsidRPr="00356E71">
        <w:t xml:space="preserve">Аудиторная самостоятельная работа предполагает </w:t>
      </w:r>
      <w:r>
        <w:t>выполнение заданий</w:t>
      </w:r>
      <w:r w:rsidRPr="00356E71">
        <w:t xml:space="preserve"> на лекциях и лабораторных работах.</w:t>
      </w:r>
    </w:p>
    <w:p w:rsidR="00993DC2" w:rsidRDefault="00993DC2" w:rsidP="00733EAB">
      <w:pPr>
        <w:tabs>
          <w:tab w:val="left" w:pos="1134"/>
        </w:tabs>
        <w:ind w:firstLine="709"/>
      </w:pPr>
      <w:r w:rsidRPr="00DD3527">
        <w:rPr>
          <w:b/>
          <w:i/>
        </w:rPr>
        <w:t>Примерные индивидуальные задания</w:t>
      </w:r>
      <w:r>
        <w:rPr>
          <w:b/>
          <w:i/>
        </w:rPr>
        <w:t>:</w:t>
      </w:r>
    </w:p>
    <w:p w:rsidR="00993DC2" w:rsidRDefault="00993DC2" w:rsidP="00733EAB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</w:rPr>
        <w:t xml:space="preserve">Особенности </w:t>
      </w:r>
      <w:r>
        <w:rPr>
          <w:color w:val="000000"/>
          <w:lang w:val="en-US"/>
        </w:rPr>
        <w:t>ITIL</w:t>
      </w:r>
      <w:r w:rsidRPr="005C77BF">
        <w:rPr>
          <w:color w:val="000000"/>
        </w:rPr>
        <w:t xml:space="preserve"> </w:t>
      </w:r>
      <w:r>
        <w:rPr>
          <w:color w:val="000000"/>
        </w:rPr>
        <w:t>в РФ</w:t>
      </w:r>
    </w:p>
    <w:p w:rsidR="00993DC2" w:rsidRDefault="00993DC2" w:rsidP="00733EAB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</w:rPr>
        <w:t xml:space="preserve">Спецификация </w:t>
      </w:r>
      <w:r>
        <w:rPr>
          <w:color w:val="000000"/>
          <w:lang w:val="en-US"/>
        </w:rPr>
        <w:t>CMS</w:t>
      </w:r>
      <w:r w:rsidRPr="005C77BF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Joomla</w:t>
      </w:r>
      <w:proofErr w:type="spellEnd"/>
      <w:r w:rsidRPr="005C77BF">
        <w:rPr>
          <w:color w:val="000000"/>
        </w:rPr>
        <w:t>»</w:t>
      </w:r>
    </w:p>
    <w:p w:rsidR="00993DC2" w:rsidRPr="00993DC2" w:rsidRDefault="00993DC2" w:rsidP="00733EAB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</w:rPr>
        <w:t xml:space="preserve">Спецификация </w:t>
      </w:r>
      <w:r>
        <w:rPr>
          <w:color w:val="000000"/>
          <w:lang w:val="en-US"/>
        </w:rPr>
        <w:t>CMS</w:t>
      </w:r>
      <w:r w:rsidRPr="005C77BF">
        <w:rPr>
          <w:color w:val="000000"/>
        </w:rPr>
        <w:t xml:space="preserve"> «</w:t>
      </w:r>
      <w:r>
        <w:rPr>
          <w:color w:val="000000"/>
          <w:lang w:val="en-US"/>
        </w:rPr>
        <w:t>Drupal</w:t>
      </w:r>
      <w:r w:rsidRPr="005C77BF">
        <w:rPr>
          <w:color w:val="000000"/>
        </w:rPr>
        <w:t>»</w:t>
      </w:r>
    </w:p>
    <w:p w:rsidR="00993DC2" w:rsidRPr="00993DC2" w:rsidRDefault="00993DC2" w:rsidP="00733EAB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</w:rPr>
        <w:t xml:space="preserve">Управление </w:t>
      </w:r>
      <w:r>
        <w:rPr>
          <w:color w:val="000000"/>
          <w:lang w:val="en-US"/>
        </w:rPr>
        <w:t>IT</w:t>
      </w:r>
      <w:r>
        <w:rPr>
          <w:color w:val="000000"/>
        </w:rPr>
        <w:t>-сервисами в образовательном учреждении</w:t>
      </w:r>
    </w:p>
    <w:p w:rsidR="00993DC2" w:rsidRDefault="00993DC2" w:rsidP="00733EAB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</w:rPr>
        <w:t>Управление образовательным контентом</w:t>
      </w:r>
    </w:p>
    <w:p w:rsidR="00993DC2" w:rsidRDefault="00993DC2" w:rsidP="00733EAB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  <w:spacing w:val="-2"/>
        </w:rPr>
        <w:t>Мобильные устройства в управлении ИТ-сервисами и контентом</w:t>
      </w:r>
    </w:p>
    <w:p w:rsidR="00993DC2" w:rsidRDefault="00993DC2" w:rsidP="00733EAB">
      <w:pPr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709"/>
      </w:pPr>
      <w:r>
        <w:rPr>
          <w:color w:val="000000"/>
        </w:rPr>
        <w:t>Облачные сервисы и распределенное управление</w:t>
      </w:r>
    </w:p>
    <w:p w:rsidR="00993DC2" w:rsidRDefault="00993DC2" w:rsidP="00733EAB">
      <w:pPr>
        <w:tabs>
          <w:tab w:val="left" w:pos="1134"/>
        </w:tabs>
        <w:ind w:firstLine="709"/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  <w:i/>
        </w:rPr>
      </w:pPr>
      <w:r w:rsidRPr="003F4331">
        <w:rPr>
          <w:b/>
          <w:i/>
        </w:rPr>
        <w:t>Перечень тем для подготовки к лабораторным занятиям:</w:t>
      </w:r>
    </w:p>
    <w:p w:rsidR="00993DC2" w:rsidRPr="003F4331" w:rsidRDefault="00993DC2" w:rsidP="00733EAB">
      <w:pPr>
        <w:tabs>
          <w:tab w:val="left" w:pos="1134"/>
        </w:tabs>
        <w:ind w:firstLine="709"/>
      </w:pPr>
      <w:r w:rsidRPr="003F4331">
        <w:rPr>
          <w:b/>
        </w:rPr>
        <w:t>Лабораторная работа 1. Анализ организации</w:t>
      </w:r>
    </w:p>
    <w:p w:rsidR="00993DC2" w:rsidRPr="003F4331" w:rsidRDefault="00993DC2" w:rsidP="00733EAB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</w:pPr>
      <w:r w:rsidRPr="003F4331">
        <w:lastRenderedPageBreak/>
        <w:t>Представить описание и направления деятельности компании (организации), в которой работаете или проходили практику.</w:t>
      </w:r>
    </w:p>
    <w:p w:rsidR="00993DC2" w:rsidRPr="003F4331" w:rsidRDefault="00993DC2" w:rsidP="00733EAB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</w:pPr>
      <w:r w:rsidRPr="003F4331">
        <w:t xml:space="preserve">Описать организационную структуру компании. Особо выделить </w:t>
      </w:r>
      <w:r w:rsidRPr="003F4331">
        <w:rPr>
          <w:lang w:val="en-US"/>
        </w:rPr>
        <w:t>IT</w:t>
      </w:r>
      <w:r w:rsidRPr="003F4331">
        <w:t>-отдел организации (если имеется).</w:t>
      </w:r>
    </w:p>
    <w:p w:rsidR="00993DC2" w:rsidRPr="003F4331" w:rsidRDefault="00993DC2" w:rsidP="00733EAB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jc w:val="left"/>
      </w:pPr>
      <w:r w:rsidRPr="003F4331">
        <w:t>Построить модель основных бизнес-процессов организации.</w:t>
      </w:r>
    </w:p>
    <w:p w:rsidR="00993DC2" w:rsidRPr="003F4331" w:rsidRDefault="00993DC2" w:rsidP="00733EAB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</w:pPr>
      <w:r w:rsidRPr="003F4331">
        <w:t>Построить общую модель технической инфраструктуры. Указать конфигурацию технических средств компании.</w:t>
      </w:r>
    </w:p>
    <w:p w:rsidR="00993DC2" w:rsidRPr="003F4331" w:rsidRDefault="00993DC2" w:rsidP="00733EAB">
      <w:pPr>
        <w:widowControl/>
        <w:numPr>
          <w:ilvl w:val="0"/>
          <w:numId w:val="20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</w:pPr>
      <w:r w:rsidRPr="003F4331">
        <w:t>Прописать услуги (АРМ, ПО, АО). Какими услугами пользуются сотрудники? Какие услуги необходимо добавить?</w:t>
      </w:r>
    </w:p>
    <w:p w:rsidR="00993DC2" w:rsidRDefault="00993DC2" w:rsidP="00733EAB">
      <w:pPr>
        <w:tabs>
          <w:tab w:val="left" w:pos="1134"/>
        </w:tabs>
        <w:ind w:firstLine="709"/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  <w:r w:rsidRPr="003F4331">
        <w:rPr>
          <w:b/>
        </w:rPr>
        <w:t>Лабораторная работа 2</w:t>
      </w:r>
      <w:r>
        <w:rPr>
          <w:b/>
        </w:rPr>
        <w:t xml:space="preserve">. </w:t>
      </w:r>
      <w:r w:rsidRPr="003F4331">
        <w:rPr>
          <w:b/>
        </w:rPr>
        <w:t>Каталог ИТ-услуг</w:t>
      </w:r>
    </w:p>
    <w:p w:rsidR="00993DC2" w:rsidRPr="003F4331" w:rsidRDefault="00993DC2" w:rsidP="00733EAB">
      <w:pPr>
        <w:widowControl/>
        <w:numPr>
          <w:ilvl w:val="0"/>
          <w:numId w:val="21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jc w:val="left"/>
      </w:pPr>
      <w:r w:rsidRPr="003F4331">
        <w:t>Определите услуги, которыми пользуются сотрудники организации и те, которые необходимо добавить?</w:t>
      </w:r>
    </w:p>
    <w:p w:rsidR="00993DC2" w:rsidRPr="003F4331" w:rsidRDefault="00993DC2" w:rsidP="00733EAB">
      <w:pPr>
        <w:widowControl/>
        <w:numPr>
          <w:ilvl w:val="0"/>
          <w:numId w:val="21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jc w:val="left"/>
      </w:pPr>
      <w:r w:rsidRPr="003F4331">
        <w:t>Создайте Каталог ИТ-услуг для своей организации.</w:t>
      </w:r>
    </w:p>
    <w:p w:rsidR="00993DC2" w:rsidRPr="003F4331" w:rsidRDefault="00993DC2" w:rsidP="00733EAB">
      <w:pPr>
        <w:widowControl/>
        <w:numPr>
          <w:ilvl w:val="0"/>
          <w:numId w:val="21"/>
        </w:numPr>
        <w:tabs>
          <w:tab w:val="left" w:pos="1134"/>
        </w:tabs>
        <w:suppressAutoHyphens/>
        <w:autoSpaceDE/>
        <w:autoSpaceDN/>
        <w:adjustRightInd/>
        <w:spacing w:line="360" w:lineRule="auto"/>
        <w:ind w:left="0" w:firstLine="709"/>
        <w:jc w:val="left"/>
      </w:pPr>
      <w:r w:rsidRPr="003F4331">
        <w:t>Распределите ИТ-услуги по видам и типам и заполните таблицы.</w:t>
      </w:r>
    </w:p>
    <w:p w:rsidR="00993DC2" w:rsidRDefault="00993DC2" w:rsidP="00733EAB">
      <w:pPr>
        <w:tabs>
          <w:tab w:val="left" w:pos="1134"/>
        </w:tabs>
        <w:ind w:firstLine="709"/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  <w:r w:rsidRPr="003F4331">
        <w:rPr>
          <w:b/>
        </w:rPr>
        <w:t>Лабораторная работа 3</w:t>
      </w:r>
      <w:r>
        <w:rPr>
          <w:b/>
        </w:rPr>
        <w:t xml:space="preserve">. </w:t>
      </w:r>
      <w:r w:rsidRPr="003F4331">
        <w:rPr>
          <w:b/>
        </w:rPr>
        <w:t>Определение, моделирование и расчет стоимости ИТ-сервисов</w:t>
      </w:r>
    </w:p>
    <w:p w:rsidR="00993DC2" w:rsidRPr="003F4331" w:rsidRDefault="00993DC2" w:rsidP="00733EAB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</w:pPr>
      <w:r w:rsidRPr="003F4331">
        <w:t>На основе разработанного каталога услуг выбрать 3-5 ИТ-сервисов, обеспеч</w:t>
      </w:r>
      <w:r w:rsidRPr="003F4331">
        <w:t>и</w:t>
      </w:r>
      <w:r w:rsidRPr="003F4331">
        <w:t>вающих выполнение одного или нескольких бизнес-процессов.</w:t>
      </w:r>
    </w:p>
    <w:p w:rsidR="00993DC2" w:rsidRPr="003F4331" w:rsidRDefault="00993DC2" w:rsidP="00733EAB">
      <w:pPr>
        <w:widowControl/>
        <w:numPr>
          <w:ilvl w:val="0"/>
          <w:numId w:val="22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</w:pPr>
      <w:r w:rsidRPr="003F4331">
        <w:t>Запланировать затраты на сопровождение ИТ-сервиса: затраты на аппара</w:t>
      </w:r>
      <w:r w:rsidRPr="003F4331">
        <w:t>т</w:t>
      </w:r>
      <w:r w:rsidRPr="003F4331">
        <w:t>ное, программное обеспечение, зарплата сотрудников ИТ-службы. Результат представить в таблицах.</w:t>
      </w:r>
    </w:p>
    <w:p w:rsidR="00993DC2" w:rsidRDefault="00993DC2" w:rsidP="00733EAB">
      <w:pPr>
        <w:tabs>
          <w:tab w:val="left" w:pos="1134"/>
        </w:tabs>
        <w:ind w:firstLine="709"/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  <w:r w:rsidRPr="003F4331">
        <w:rPr>
          <w:b/>
        </w:rPr>
        <w:t>Лабораторная работа 4</w:t>
      </w:r>
      <w:r>
        <w:rPr>
          <w:b/>
        </w:rPr>
        <w:t xml:space="preserve">. </w:t>
      </w:r>
      <w:r w:rsidRPr="003F4331">
        <w:rPr>
          <w:b/>
        </w:rPr>
        <w:t>Разработка Соглашения об уровне услуг</w:t>
      </w:r>
    </w:p>
    <w:p w:rsidR="00993DC2" w:rsidRPr="003F4331" w:rsidRDefault="00993DC2" w:rsidP="00733EAB">
      <w:pPr>
        <w:tabs>
          <w:tab w:val="left" w:pos="1134"/>
        </w:tabs>
        <w:spacing w:line="360" w:lineRule="auto"/>
        <w:ind w:firstLine="709"/>
      </w:pPr>
      <w:r w:rsidRPr="003F4331">
        <w:t>На основе разработанного каталога услуг вашей компании составьте Соглашение об уровне услуг (см. примеры) между руководством компании и ИТ-службой.</w:t>
      </w:r>
    </w:p>
    <w:p w:rsidR="00993DC2" w:rsidRDefault="00993DC2" w:rsidP="00733EAB">
      <w:pPr>
        <w:tabs>
          <w:tab w:val="left" w:pos="1134"/>
        </w:tabs>
        <w:ind w:firstLine="709"/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  <w:r w:rsidRPr="003F4331">
        <w:rPr>
          <w:b/>
        </w:rPr>
        <w:t xml:space="preserve">Лабораторная работа </w:t>
      </w:r>
      <w:r>
        <w:rPr>
          <w:b/>
        </w:rPr>
        <w:t>5</w:t>
      </w:r>
      <w:r w:rsidRPr="003F4331">
        <w:rPr>
          <w:b/>
        </w:rPr>
        <w:t>.</w:t>
      </w:r>
      <w:r>
        <w:rPr>
          <w:b/>
        </w:rPr>
        <w:t xml:space="preserve"> </w:t>
      </w:r>
      <w:r w:rsidRPr="003F4331">
        <w:rPr>
          <w:b/>
        </w:rPr>
        <w:t>Программные средства для управления ИТ-сервисами.</w:t>
      </w:r>
    </w:p>
    <w:p w:rsidR="00993DC2" w:rsidRDefault="00993DC2" w:rsidP="00733EAB">
      <w:pPr>
        <w:tabs>
          <w:tab w:val="left" w:pos="1134"/>
        </w:tabs>
        <w:spacing w:line="360" w:lineRule="auto"/>
        <w:ind w:firstLine="709"/>
      </w:pPr>
      <w:r w:rsidRPr="003F4331">
        <w:t>Ознакомиться с современными программными средствами, которые могут испол</w:t>
      </w:r>
      <w:r w:rsidRPr="003F4331">
        <w:t>ь</w:t>
      </w:r>
      <w:r w:rsidRPr="003F4331">
        <w:t>зоваться для выполнения задач по управлению ИТ-сервисами. Собрать и проанализир</w:t>
      </w:r>
      <w:r w:rsidRPr="003F4331">
        <w:t>о</w:t>
      </w:r>
      <w:r w:rsidRPr="003F4331">
        <w:t>вать информацию об особенностях таких программных средств и их возможностях с то</w:t>
      </w:r>
      <w:r w:rsidRPr="003F4331">
        <w:t>ч</w:t>
      </w:r>
      <w:r w:rsidRPr="003F4331">
        <w:t>ки зрения поддержки основных процессов управления ИТ-услугами (ITSM).</w:t>
      </w: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  <w:r w:rsidRPr="003F4331">
        <w:rPr>
          <w:b/>
        </w:rPr>
        <w:t xml:space="preserve">Лабораторная работа </w:t>
      </w:r>
      <w:r>
        <w:rPr>
          <w:b/>
        </w:rPr>
        <w:t>6</w:t>
      </w:r>
      <w:r w:rsidRPr="003F4331">
        <w:rPr>
          <w:b/>
        </w:rPr>
        <w:t>.</w:t>
      </w:r>
      <w:r>
        <w:rPr>
          <w:b/>
        </w:rPr>
        <w:t xml:space="preserve"> </w:t>
      </w:r>
      <w:r w:rsidRPr="003F4331">
        <w:rPr>
          <w:b/>
        </w:rPr>
        <w:t>Программные средства для управления контентом.</w:t>
      </w:r>
    </w:p>
    <w:p w:rsidR="00993DC2" w:rsidRDefault="00993DC2" w:rsidP="00733EAB">
      <w:pPr>
        <w:tabs>
          <w:tab w:val="left" w:pos="1134"/>
        </w:tabs>
        <w:spacing w:line="360" w:lineRule="auto"/>
        <w:ind w:firstLine="709"/>
      </w:pPr>
      <w:r w:rsidRPr="003F4331">
        <w:t>Ознакомиться с современными программными средствами, которые могут испол</w:t>
      </w:r>
      <w:r w:rsidRPr="003F4331">
        <w:t>ь</w:t>
      </w:r>
      <w:r w:rsidRPr="003F4331">
        <w:t>зоваться для управления контентом на предприятии и веб-контентом. Собрать и проан</w:t>
      </w:r>
      <w:r w:rsidRPr="003F4331">
        <w:t>а</w:t>
      </w:r>
      <w:r w:rsidRPr="003F4331">
        <w:t>лизировать информацию об особенностях таких программных средств и их возможностях.</w:t>
      </w:r>
    </w:p>
    <w:p w:rsidR="00993DC2" w:rsidRDefault="00993DC2" w:rsidP="00733EAB">
      <w:pPr>
        <w:tabs>
          <w:tab w:val="left" w:pos="1134"/>
        </w:tabs>
        <w:ind w:firstLine="709"/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  <w:r w:rsidRPr="003F4331">
        <w:rPr>
          <w:b/>
        </w:rPr>
        <w:t xml:space="preserve">Лабораторная работа </w:t>
      </w:r>
      <w:r>
        <w:rPr>
          <w:b/>
        </w:rPr>
        <w:t>7</w:t>
      </w:r>
      <w:r w:rsidRPr="003F4331">
        <w:rPr>
          <w:b/>
        </w:rPr>
        <w:t>.</w:t>
      </w:r>
      <w:r>
        <w:rPr>
          <w:b/>
        </w:rPr>
        <w:t xml:space="preserve"> </w:t>
      </w:r>
      <w:r w:rsidRPr="003F4331">
        <w:rPr>
          <w:b/>
        </w:rPr>
        <w:t>Установка систем управления контентом</w:t>
      </w:r>
    </w:p>
    <w:p w:rsidR="00993DC2" w:rsidRDefault="00993DC2" w:rsidP="00733EAB">
      <w:pPr>
        <w:tabs>
          <w:tab w:val="left" w:pos="1134"/>
        </w:tabs>
        <w:spacing w:line="360" w:lineRule="auto"/>
        <w:ind w:firstLine="709"/>
      </w:pPr>
      <w:r w:rsidRPr="003F4331">
        <w:t>Познакомиться с современными системами управления контентом. Произвести установку и первоначальную настройку системы.</w:t>
      </w:r>
    </w:p>
    <w:p w:rsidR="00993DC2" w:rsidRDefault="00993DC2" w:rsidP="00733EAB">
      <w:pPr>
        <w:tabs>
          <w:tab w:val="left" w:pos="1134"/>
        </w:tabs>
        <w:ind w:firstLine="709"/>
      </w:pPr>
    </w:p>
    <w:p w:rsidR="00993DC2" w:rsidRPr="003F4331" w:rsidRDefault="00993DC2" w:rsidP="00733EAB">
      <w:pPr>
        <w:tabs>
          <w:tab w:val="left" w:pos="1134"/>
        </w:tabs>
        <w:ind w:firstLine="709"/>
        <w:rPr>
          <w:b/>
        </w:rPr>
      </w:pPr>
      <w:r w:rsidRPr="003F4331">
        <w:rPr>
          <w:b/>
        </w:rPr>
        <w:t xml:space="preserve">Лабораторная работа </w:t>
      </w:r>
      <w:r>
        <w:rPr>
          <w:b/>
        </w:rPr>
        <w:t>8</w:t>
      </w:r>
      <w:r w:rsidRPr="003F4331">
        <w:rPr>
          <w:b/>
        </w:rPr>
        <w:t>.</w:t>
      </w:r>
      <w:r>
        <w:rPr>
          <w:b/>
        </w:rPr>
        <w:t xml:space="preserve"> </w:t>
      </w:r>
      <w:r w:rsidRPr="003F4331">
        <w:rPr>
          <w:b/>
        </w:rPr>
        <w:t>Расширение базовых функций систем управления с</w:t>
      </w:r>
      <w:r w:rsidRPr="003F4331">
        <w:rPr>
          <w:b/>
        </w:rPr>
        <w:t>о</w:t>
      </w:r>
      <w:r w:rsidRPr="003F4331">
        <w:rPr>
          <w:b/>
        </w:rPr>
        <w:t>держимым (CMS)</w:t>
      </w:r>
    </w:p>
    <w:p w:rsidR="00993DC2" w:rsidRDefault="00993DC2" w:rsidP="00733EAB">
      <w:pPr>
        <w:tabs>
          <w:tab w:val="left" w:pos="1134"/>
        </w:tabs>
        <w:spacing w:line="360" w:lineRule="auto"/>
        <w:ind w:firstLine="709"/>
      </w:pPr>
      <w:r w:rsidRPr="003F4331">
        <w:t>Познакомиться с возможностями расширения базовых функций систем управления контентом. Произвести установку и настройку дополнительных мод</w:t>
      </w:r>
      <w:r w:rsidRPr="003F4331">
        <w:t>у</w:t>
      </w:r>
      <w:r w:rsidRPr="003F4331">
        <w:t>лей/компонентов/плагинов.</w:t>
      </w:r>
    </w:p>
    <w:p w:rsidR="00993DC2" w:rsidRDefault="00993DC2" w:rsidP="00322429"/>
    <w:p w:rsidR="00733EAB" w:rsidRDefault="00733EAB" w:rsidP="00322429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br w:type="page"/>
      </w:r>
    </w:p>
    <w:p w:rsidR="00733EAB" w:rsidRDefault="00733EAB" w:rsidP="00322429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733EAB" w:rsidSect="00993DC2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22429" w:rsidRDefault="00322429" w:rsidP="00322429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993DC2" w:rsidRDefault="00993DC2" w:rsidP="00993DC2">
      <w:pPr>
        <w:tabs>
          <w:tab w:val="left" w:pos="426"/>
          <w:tab w:val="right" w:leader="underscore" w:pos="8505"/>
        </w:tabs>
        <w:rPr>
          <w:rStyle w:val="FontStyle16"/>
          <w:b w:val="0"/>
          <w:sz w:val="24"/>
        </w:rPr>
      </w:pPr>
      <w:r w:rsidRPr="00CE34B4">
        <w:rPr>
          <w:rStyle w:val="FontStyle16"/>
          <w:b w:val="0"/>
          <w:sz w:val="24"/>
        </w:rPr>
        <w:t>Согласно учебному плану данного направления подготовки, промежуточная аттестация и оценка освоения компетенций студентами ос</w:t>
      </w:r>
      <w:r w:rsidRPr="00CE34B4">
        <w:rPr>
          <w:rStyle w:val="FontStyle16"/>
          <w:b w:val="0"/>
          <w:sz w:val="24"/>
        </w:rPr>
        <w:t>у</w:t>
      </w:r>
      <w:r w:rsidRPr="00CE34B4">
        <w:rPr>
          <w:rStyle w:val="FontStyle16"/>
          <w:b w:val="0"/>
          <w:sz w:val="24"/>
        </w:rPr>
        <w:t>щ</w:t>
      </w:r>
      <w:r>
        <w:rPr>
          <w:rStyle w:val="FontStyle16"/>
          <w:b w:val="0"/>
          <w:sz w:val="24"/>
        </w:rPr>
        <w:t>ествляется посредством зачета</w:t>
      </w:r>
      <w:r w:rsidRPr="00CE34B4">
        <w:rPr>
          <w:rStyle w:val="FontStyle16"/>
          <w:b w:val="0"/>
          <w:sz w:val="24"/>
        </w:rPr>
        <w:t>.</w:t>
      </w:r>
    </w:p>
    <w:p w:rsidR="00993DC2" w:rsidRPr="001A64AB" w:rsidRDefault="00993DC2" w:rsidP="00993DC2">
      <w:pPr>
        <w:tabs>
          <w:tab w:val="left" w:pos="426"/>
          <w:tab w:val="right" w:leader="underscore" w:pos="8505"/>
        </w:tabs>
        <w:rPr>
          <w:rStyle w:val="FontStyle16"/>
          <w:sz w:val="24"/>
        </w:rPr>
      </w:pPr>
      <w:r w:rsidRPr="001A64AB">
        <w:rPr>
          <w:rStyle w:val="FontStyle16"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p w:rsidR="00993DC2" w:rsidRPr="001011E1" w:rsidRDefault="00993DC2" w:rsidP="00993DC2"/>
    <w:tbl>
      <w:tblPr>
        <w:tblW w:w="503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6305"/>
        <w:gridCol w:w="6305"/>
      </w:tblGrid>
      <w:tr w:rsidR="00993DC2" w:rsidRPr="001073BE" w:rsidTr="00A209AB">
        <w:trPr>
          <w:trHeight w:val="611"/>
          <w:tblHeader/>
        </w:trPr>
        <w:tc>
          <w:tcPr>
            <w:tcW w:w="81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3DC2" w:rsidRPr="001073BE" w:rsidRDefault="00993DC2" w:rsidP="00A209AB">
            <w:pPr>
              <w:ind w:firstLine="0"/>
              <w:jc w:val="center"/>
            </w:pPr>
            <w:r w:rsidRPr="001073BE">
              <w:t xml:space="preserve">Структурный </w:t>
            </w:r>
            <w:r w:rsidRPr="001073BE">
              <w:br/>
              <w:t xml:space="preserve">элемент </w:t>
            </w:r>
            <w:r w:rsidRPr="001073BE">
              <w:br/>
              <w:t>компетенции</w:t>
            </w:r>
          </w:p>
        </w:tc>
        <w:tc>
          <w:tcPr>
            <w:tcW w:w="209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93DC2" w:rsidRPr="001073BE" w:rsidRDefault="00993DC2" w:rsidP="00A209AB">
            <w:pPr>
              <w:ind w:firstLine="0"/>
              <w:jc w:val="center"/>
            </w:pPr>
            <w:r w:rsidRPr="001073BE">
              <w:rPr>
                <w:bCs/>
              </w:rPr>
              <w:t>Планируемые результаты обучения</w:t>
            </w:r>
          </w:p>
        </w:tc>
        <w:tc>
          <w:tcPr>
            <w:tcW w:w="2094" w:type="pct"/>
            <w:vAlign w:val="center"/>
          </w:tcPr>
          <w:p w:rsidR="00993DC2" w:rsidRPr="001073BE" w:rsidRDefault="00993DC2" w:rsidP="00A209AB">
            <w:pPr>
              <w:ind w:firstLine="0"/>
              <w:jc w:val="center"/>
              <w:rPr>
                <w:bCs/>
              </w:rPr>
            </w:pPr>
            <w:r w:rsidRPr="00356E71">
              <w:t>Оценочные средства</w:t>
            </w:r>
          </w:p>
        </w:tc>
      </w:tr>
      <w:tr w:rsidR="00993DC2" w:rsidRPr="001073BE" w:rsidTr="00A209AB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3516B3" w:rsidRDefault="00993DC2" w:rsidP="00A209AB">
            <w:pPr>
              <w:ind w:firstLine="0"/>
              <w:jc w:val="left"/>
              <w:rPr>
                <w:rStyle w:val="FontStyle16"/>
                <w:i/>
                <w:sz w:val="24"/>
                <w:szCs w:val="24"/>
              </w:rPr>
            </w:pPr>
            <w:r w:rsidRPr="005A4659">
              <w:rPr>
                <w:rStyle w:val="FontStyle16"/>
                <w:i/>
                <w:sz w:val="24"/>
                <w:szCs w:val="24"/>
              </w:rPr>
              <w:t>ПК-4</w:t>
            </w:r>
            <w:r w:rsidRPr="00C745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4A40B3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4A40B3">
              <w:rPr>
                <w:rStyle w:val="FontStyle16"/>
                <w:b w:val="0"/>
                <w:sz w:val="24"/>
                <w:szCs w:val="24"/>
              </w:rPr>
              <w:t xml:space="preserve"> и предметных резул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ь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993DC2" w:rsidRPr="001073BE" w:rsidTr="00A209AB">
        <w:trPr>
          <w:trHeight w:val="225"/>
        </w:trPr>
        <w:tc>
          <w:tcPr>
            <w:tcW w:w="81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1073BE" w:rsidRDefault="00993DC2" w:rsidP="00A209AB">
            <w:pPr>
              <w:ind w:firstLine="0"/>
              <w:jc w:val="left"/>
            </w:pPr>
            <w:r w:rsidRPr="001073BE">
              <w:t>Знать</w:t>
            </w:r>
          </w:p>
        </w:tc>
        <w:tc>
          <w:tcPr>
            <w:tcW w:w="209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Default="00993DC2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>основные понятия и терминол</w:t>
            </w:r>
            <w:r>
              <w:t>о</w:t>
            </w:r>
            <w:r>
              <w:t>гию дисциплины;</w:t>
            </w:r>
          </w:p>
          <w:p w:rsidR="00993DC2" w:rsidRPr="00BF7366" w:rsidRDefault="00993DC2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 w:rsidRPr="00F75A98">
              <w:t>преимущества сер</w:t>
            </w:r>
            <w:r>
              <w:t>висного по</w:t>
            </w:r>
            <w:r>
              <w:t>д</w:t>
            </w:r>
            <w:r>
              <w:t>хода к управлению ИТ-</w:t>
            </w:r>
            <w:r w:rsidRPr="00F75A98">
              <w:t>инфраструктурой</w:t>
            </w:r>
          </w:p>
        </w:tc>
        <w:tc>
          <w:tcPr>
            <w:tcW w:w="2094" w:type="pct"/>
          </w:tcPr>
          <w:p w:rsidR="00993DC2" w:rsidRDefault="00993DC2" w:rsidP="00733EAB">
            <w:pPr>
              <w:tabs>
                <w:tab w:val="left" w:pos="401"/>
                <w:tab w:val="left" w:pos="851"/>
              </w:tabs>
              <w:ind w:left="118" w:firstLine="0"/>
              <w:jc w:val="left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C65F69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Перечень тем для подготовки к 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чету</w:t>
            </w:r>
            <w:r w:rsidRPr="00C65F69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Поясните понятие ИТ-менеджмента</w:t>
            </w:r>
            <w:r w:rsidR="004D6FC3" w:rsidRPr="004D6FC3">
              <w:rPr>
                <w:color w:val="000000"/>
              </w:rPr>
              <w:t xml:space="preserve"> </w:t>
            </w:r>
            <w:r w:rsidR="004D6FC3">
              <w:rPr>
                <w:color w:val="000000"/>
              </w:rPr>
              <w:t>в образов</w:t>
            </w:r>
            <w:r w:rsidR="004D6FC3">
              <w:rPr>
                <w:color w:val="000000"/>
              </w:rPr>
              <w:t>а</w:t>
            </w:r>
            <w:r w:rsidR="004D6FC3">
              <w:rPr>
                <w:color w:val="000000"/>
              </w:rPr>
              <w:t>нии</w:t>
            </w:r>
            <w:r w:rsidRPr="00CA3A5E">
              <w:rPr>
                <w:color w:val="000000"/>
              </w:rPr>
              <w:t>.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 xml:space="preserve">Перечислите </w:t>
            </w:r>
            <w:proofErr w:type="gramStart"/>
            <w:r w:rsidRPr="00CA3A5E">
              <w:rPr>
                <w:color w:val="000000"/>
              </w:rPr>
              <w:t>основные</w:t>
            </w:r>
            <w:proofErr w:type="gramEnd"/>
            <w:r w:rsidRPr="00CA3A5E">
              <w:rPr>
                <w:color w:val="000000"/>
              </w:rPr>
              <w:t xml:space="preserve"> объекты ИТ-менеджмента</w:t>
            </w:r>
            <w:r w:rsidR="004D6FC3">
              <w:rPr>
                <w:color w:val="000000"/>
              </w:rPr>
              <w:t xml:space="preserve"> в о</w:t>
            </w:r>
            <w:r w:rsidR="004D6FC3">
              <w:rPr>
                <w:color w:val="000000"/>
              </w:rPr>
              <w:t>б</w:t>
            </w:r>
            <w:r w:rsidR="004D6FC3">
              <w:rPr>
                <w:color w:val="000000"/>
              </w:rPr>
              <w:t>разовании</w:t>
            </w:r>
            <w:r w:rsidRPr="00CA3A5E">
              <w:rPr>
                <w:color w:val="000000"/>
              </w:rPr>
              <w:t>.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Что определяет инфраструк</w:t>
            </w:r>
            <w:r w:rsidR="004D6FC3">
              <w:rPr>
                <w:color w:val="000000"/>
              </w:rPr>
              <w:t xml:space="preserve">тура </w:t>
            </w:r>
            <w:proofErr w:type="gramStart"/>
            <w:r w:rsidR="004D6FC3">
              <w:rPr>
                <w:color w:val="000000"/>
              </w:rPr>
              <w:t>ИТ</w:t>
            </w:r>
            <w:proofErr w:type="gramEnd"/>
            <w:r w:rsidR="004D6FC3">
              <w:rPr>
                <w:color w:val="000000"/>
              </w:rPr>
              <w:t xml:space="preserve"> образовател</w:t>
            </w:r>
            <w:r w:rsidR="004D6FC3">
              <w:rPr>
                <w:color w:val="000000"/>
              </w:rPr>
              <w:t>ь</w:t>
            </w:r>
            <w:r w:rsidR="004D6FC3">
              <w:rPr>
                <w:color w:val="000000"/>
              </w:rPr>
              <w:t>ного учрежд</w:t>
            </w:r>
            <w:r w:rsidR="004D6FC3">
              <w:rPr>
                <w:color w:val="000000"/>
              </w:rPr>
              <w:t>е</w:t>
            </w:r>
            <w:r w:rsidR="004D6FC3">
              <w:rPr>
                <w:color w:val="000000"/>
              </w:rPr>
              <w:t>ния</w:t>
            </w:r>
            <w:r w:rsidRPr="00CA3A5E">
              <w:rPr>
                <w:color w:val="000000"/>
              </w:rPr>
              <w:t>?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 xml:space="preserve">Чем обусловлены постоянные изменения в </w:t>
            </w:r>
            <w:proofErr w:type="gramStart"/>
            <w:r w:rsidR="004D6FC3">
              <w:rPr>
                <w:color w:val="000000"/>
              </w:rPr>
              <w:t>ИТ</w:t>
            </w:r>
            <w:proofErr w:type="gramEnd"/>
            <w:r w:rsidR="004D6FC3">
              <w:rPr>
                <w:color w:val="000000"/>
              </w:rPr>
              <w:t xml:space="preserve"> образ</w:t>
            </w:r>
            <w:r w:rsidR="004D6FC3">
              <w:rPr>
                <w:color w:val="000000"/>
              </w:rPr>
              <w:t>о</w:t>
            </w:r>
            <w:r w:rsidR="004D6FC3">
              <w:rPr>
                <w:color w:val="000000"/>
              </w:rPr>
              <w:t>вательного учреждения</w:t>
            </w:r>
            <w:r w:rsidRPr="00CA3A5E">
              <w:rPr>
                <w:color w:val="000000"/>
              </w:rPr>
              <w:t>?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Поясните понятие «ИТ-сервис».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Приведите примеры ИТ-сервисов</w:t>
            </w:r>
            <w:r w:rsidR="004D6FC3">
              <w:rPr>
                <w:color w:val="000000"/>
              </w:rPr>
              <w:t xml:space="preserve"> для образов</w:t>
            </w:r>
            <w:r w:rsidR="004D6FC3">
              <w:rPr>
                <w:color w:val="000000"/>
              </w:rPr>
              <w:t>а</w:t>
            </w:r>
            <w:r w:rsidR="004D6FC3">
              <w:rPr>
                <w:color w:val="000000"/>
              </w:rPr>
              <w:t>ния</w:t>
            </w:r>
            <w:r w:rsidRPr="00CA3A5E">
              <w:rPr>
                <w:color w:val="000000"/>
              </w:rPr>
              <w:t>.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Перечислите основные характеристики ИТ-сервисов</w:t>
            </w:r>
            <w:r w:rsidR="004D6FC3">
              <w:rPr>
                <w:color w:val="000000"/>
              </w:rPr>
              <w:t xml:space="preserve"> для обр</w:t>
            </w:r>
            <w:r w:rsidR="004D6FC3">
              <w:rPr>
                <w:color w:val="000000"/>
              </w:rPr>
              <w:t>а</w:t>
            </w:r>
            <w:r w:rsidR="004D6FC3">
              <w:rPr>
                <w:color w:val="000000"/>
              </w:rPr>
              <w:t>зования</w:t>
            </w:r>
            <w:r w:rsidRPr="00CA3A5E">
              <w:rPr>
                <w:color w:val="000000"/>
              </w:rPr>
              <w:t>.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Как задается характеристика «время обслужив</w:t>
            </w:r>
            <w:r w:rsidRPr="00CA3A5E">
              <w:rPr>
                <w:color w:val="000000"/>
              </w:rPr>
              <w:t>а</w:t>
            </w:r>
            <w:r w:rsidRPr="00CA3A5E">
              <w:rPr>
                <w:color w:val="000000"/>
              </w:rPr>
              <w:t>ния» для ИТ-сервиса?</w:t>
            </w:r>
          </w:p>
          <w:p w:rsidR="00993DC2" w:rsidRPr="00CA3A5E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Как задается характеристика «производител</w:t>
            </w:r>
            <w:r w:rsidRPr="00CA3A5E">
              <w:rPr>
                <w:color w:val="000000"/>
              </w:rPr>
              <w:t>ь</w:t>
            </w:r>
            <w:r w:rsidRPr="00CA3A5E">
              <w:rPr>
                <w:color w:val="000000"/>
              </w:rPr>
              <w:t>ность» для ИТ-сервиса?</w:t>
            </w:r>
          </w:p>
          <w:p w:rsidR="00993DC2" w:rsidRPr="000E58A1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</w:rPr>
            </w:pPr>
            <w:r>
              <w:t xml:space="preserve">Основные виды контента информационных ресурсов </w:t>
            </w:r>
            <w:r w:rsidR="004D6FC3">
              <w:rPr>
                <w:color w:val="000000"/>
              </w:rPr>
              <w:t>образов</w:t>
            </w:r>
            <w:r w:rsidR="004D6FC3">
              <w:rPr>
                <w:color w:val="000000"/>
              </w:rPr>
              <w:t>а</w:t>
            </w:r>
            <w:r w:rsidR="004D6FC3">
              <w:rPr>
                <w:color w:val="000000"/>
              </w:rPr>
              <w:t>тельного учреждения.</w:t>
            </w:r>
          </w:p>
          <w:p w:rsidR="00993DC2" w:rsidRPr="00B33696" w:rsidRDefault="00993DC2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</w:rPr>
            </w:pPr>
            <w:r>
              <w:t>Жизненный цикл контента информационных р</w:t>
            </w:r>
            <w:r>
              <w:t>е</w:t>
            </w:r>
            <w:r>
              <w:t xml:space="preserve">сурсов </w:t>
            </w:r>
            <w:r w:rsidR="004D6FC3">
              <w:rPr>
                <w:color w:val="000000"/>
              </w:rPr>
              <w:lastRenderedPageBreak/>
              <w:t>образов</w:t>
            </w:r>
            <w:r w:rsidR="004D6FC3">
              <w:rPr>
                <w:color w:val="000000"/>
              </w:rPr>
              <w:t>а</w:t>
            </w:r>
            <w:r w:rsidR="004D6FC3">
              <w:rPr>
                <w:color w:val="000000"/>
              </w:rPr>
              <w:t>тельного учреждения.</w:t>
            </w:r>
          </w:p>
          <w:p w:rsidR="00B33696" w:rsidRPr="00B33696" w:rsidRDefault="00B33696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</w:pPr>
            <w:r w:rsidRPr="00B33696">
              <w:t>Поясните сущность процесса «Разработка конте</w:t>
            </w:r>
            <w:r w:rsidRPr="00B33696">
              <w:t>н</w:t>
            </w:r>
            <w:r w:rsidRPr="00B33696">
              <w:t>та».</w:t>
            </w:r>
          </w:p>
          <w:p w:rsidR="00B33696" w:rsidRPr="00B33696" w:rsidRDefault="00B33696" w:rsidP="00733EA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</w:pPr>
            <w:r w:rsidRPr="00B33696">
              <w:t>Поясните сущность процесса «Управление ко</w:t>
            </w:r>
            <w:r w:rsidRPr="00B33696">
              <w:t>н</w:t>
            </w:r>
            <w:r w:rsidRPr="00B33696">
              <w:t>тентом».</w:t>
            </w:r>
          </w:p>
        </w:tc>
      </w:tr>
      <w:tr w:rsidR="00993DC2" w:rsidRPr="001073BE" w:rsidTr="00A209AB">
        <w:trPr>
          <w:trHeight w:val="258"/>
        </w:trPr>
        <w:tc>
          <w:tcPr>
            <w:tcW w:w="81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1073BE" w:rsidRDefault="00993DC2" w:rsidP="00A209AB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209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Default="00993DC2" w:rsidP="00993DC2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 w:rsidRPr="00F75A98">
              <w:t xml:space="preserve">управлять ИТ-инфраструктурой </w:t>
            </w:r>
            <w:r>
              <w:t xml:space="preserve">образовательного учреждения 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 xml:space="preserve">для достижения личностных, </w:t>
            </w:r>
            <w:proofErr w:type="spellStart"/>
            <w:r w:rsidRPr="004A40B3">
              <w:rPr>
                <w:rStyle w:val="FontStyle16"/>
                <w:b w:val="0"/>
                <w:sz w:val="24"/>
                <w:szCs w:val="24"/>
              </w:rPr>
              <w:t>метапре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д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метных</w:t>
            </w:r>
            <w:proofErr w:type="spellEnd"/>
            <w:r w:rsidRPr="004A40B3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 и обеспечения кач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е</w:t>
            </w:r>
            <w:r w:rsidRPr="004A40B3">
              <w:rPr>
                <w:rStyle w:val="FontStyle16"/>
                <w:b w:val="0"/>
                <w:sz w:val="24"/>
                <w:szCs w:val="24"/>
              </w:rPr>
              <w:t>ства учебно-воспитательного процесса</w:t>
            </w:r>
            <w:r>
              <w:t>;</w:t>
            </w:r>
          </w:p>
          <w:p w:rsidR="00993DC2" w:rsidRDefault="00993DC2" w:rsidP="00993DC2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 xml:space="preserve">управлять Портфелем услуг </w:t>
            </w:r>
            <w:r w:rsidR="00BF7366">
              <w:t>образовательного учр</w:t>
            </w:r>
            <w:r w:rsidR="00BF7366">
              <w:t>е</w:t>
            </w:r>
            <w:r w:rsidR="00BF7366">
              <w:t>ждения</w:t>
            </w:r>
            <w:r>
              <w:t>;</w:t>
            </w:r>
          </w:p>
          <w:p w:rsidR="00993DC2" w:rsidRPr="001073BE" w:rsidRDefault="00993DC2" w:rsidP="00993DC2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rPr>
                <w:i/>
                <w:color w:val="C00000"/>
              </w:rPr>
            </w:pPr>
            <w:r>
              <w:t>предоставлять ИТ-сервис</w:t>
            </w:r>
          </w:p>
        </w:tc>
        <w:tc>
          <w:tcPr>
            <w:tcW w:w="2094" w:type="pct"/>
          </w:tcPr>
          <w:p w:rsidR="00993DC2" w:rsidRPr="007D754F" w:rsidRDefault="00993DC2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7D754F">
              <w:rPr>
                <w:b/>
              </w:rPr>
              <w:t>Задания лабораторных работ</w:t>
            </w:r>
          </w:p>
          <w:p w:rsidR="004D6FC3" w:rsidRPr="003F4331" w:rsidRDefault="004D6FC3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>Лабораторная работа.</w:t>
            </w:r>
            <w:r>
              <w:rPr>
                <w:b/>
              </w:rPr>
              <w:t xml:space="preserve"> </w:t>
            </w:r>
            <w:r w:rsidRPr="003F4331">
              <w:rPr>
                <w:b/>
              </w:rPr>
              <w:t>Установка систем управления контентом</w:t>
            </w:r>
          </w:p>
          <w:p w:rsidR="004D6FC3" w:rsidRDefault="004D6FC3" w:rsidP="00733EAB">
            <w:pPr>
              <w:tabs>
                <w:tab w:val="left" w:pos="401"/>
              </w:tabs>
              <w:ind w:left="118" w:firstLine="0"/>
            </w:pPr>
            <w:r w:rsidRPr="003F4331">
              <w:t>Познакомиться с современными системами управления контентом. Произвести установку и первоначальную настройку системы.</w:t>
            </w:r>
          </w:p>
          <w:p w:rsidR="004D6FC3" w:rsidRDefault="004D6FC3" w:rsidP="00733EAB">
            <w:pPr>
              <w:tabs>
                <w:tab w:val="left" w:pos="401"/>
              </w:tabs>
              <w:ind w:left="118" w:firstLine="0"/>
            </w:pPr>
          </w:p>
          <w:p w:rsidR="004D6FC3" w:rsidRPr="003F4331" w:rsidRDefault="004D6FC3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>Лабораторная работа.</w:t>
            </w:r>
            <w:r>
              <w:rPr>
                <w:b/>
              </w:rPr>
              <w:t xml:space="preserve"> </w:t>
            </w:r>
            <w:r w:rsidRPr="003F4331">
              <w:rPr>
                <w:b/>
              </w:rPr>
              <w:t>Расширение базовых функций систем управл</w:t>
            </w:r>
            <w:r w:rsidRPr="003F4331">
              <w:rPr>
                <w:b/>
              </w:rPr>
              <w:t>е</w:t>
            </w:r>
            <w:r w:rsidRPr="003F4331">
              <w:rPr>
                <w:b/>
              </w:rPr>
              <w:t>ния содержимым (CMS)</w:t>
            </w:r>
          </w:p>
          <w:p w:rsidR="004D6FC3" w:rsidRDefault="004D6FC3" w:rsidP="00733EAB">
            <w:pPr>
              <w:tabs>
                <w:tab w:val="left" w:pos="401"/>
              </w:tabs>
              <w:ind w:left="118" w:firstLine="0"/>
            </w:pPr>
            <w:r w:rsidRPr="003F4331">
              <w:t>Познакомиться с возможностями расширения базовых функций систем управления контентом. Произвести уст</w:t>
            </w:r>
            <w:r w:rsidRPr="003F4331">
              <w:t>а</w:t>
            </w:r>
            <w:r w:rsidRPr="003F4331">
              <w:t>новку и настройку дополнительных мод</w:t>
            </w:r>
            <w:r w:rsidRPr="003F4331">
              <w:t>у</w:t>
            </w:r>
            <w:r w:rsidRPr="003F4331">
              <w:t>лей/компонентов/плагинов.</w:t>
            </w:r>
          </w:p>
          <w:p w:rsidR="00993DC2" w:rsidRDefault="00993DC2" w:rsidP="00733EAB">
            <w:pPr>
              <w:tabs>
                <w:tab w:val="left" w:pos="401"/>
              </w:tabs>
              <w:ind w:left="118" w:firstLine="0"/>
            </w:pPr>
          </w:p>
          <w:p w:rsidR="004D6FC3" w:rsidRPr="003F4331" w:rsidRDefault="004D6FC3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>Лабораторная работа.</w:t>
            </w:r>
            <w:r>
              <w:rPr>
                <w:b/>
              </w:rPr>
              <w:t xml:space="preserve"> Управление образовательным ресурсом.</w:t>
            </w:r>
          </w:p>
          <w:p w:rsidR="004D6FC3" w:rsidRPr="00F75A98" w:rsidRDefault="004D6FC3" w:rsidP="00733EAB">
            <w:pPr>
              <w:tabs>
                <w:tab w:val="left" w:pos="401"/>
              </w:tabs>
              <w:ind w:left="118" w:firstLine="0"/>
            </w:pPr>
            <w:r w:rsidRPr="003F4331">
              <w:t>Познакомиться с возможностями управления контентом</w:t>
            </w:r>
            <w:r>
              <w:t xml:space="preserve"> образовател</w:t>
            </w:r>
            <w:r>
              <w:t>ь</w:t>
            </w:r>
            <w:r>
              <w:t>ного ресурса</w:t>
            </w:r>
            <w:r w:rsidRPr="003F4331">
              <w:t xml:space="preserve">. </w:t>
            </w:r>
          </w:p>
        </w:tc>
      </w:tr>
      <w:tr w:rsidR="00993DC2" w:rsidRPr="001073BE" w:rsidTr="00A209AB">
        <w:trPr>
          <w:trHeight w:val="164"/>
        </w:trPr>
        <w:tc>
          <w:tcPr>
            <w:tcW w:w="81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1073BE" w:rsidRDefault="00993DC2" w:rsidP="00A209AB">
            <w:pPr>
              <w:ind w:firstLine="0"/>
              <w:jc w:val="left"/>
            </w:pPr>
            <w:r w:rsidRPr="001073BE">
              <w:t>Владеть</w:t>
            </w:r>
          </w:p>
        </w:tc>
        <w:tc>
          <w:tcPr>
            <w:tcW w:w="209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Default="00993DC2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 xml:space="preserve">навыками работы с </w:t>
            </w:r>
            <w:r w:rsidRPr="00F75A98">
              <w:t>современн</w:t>
            </w:r>
            <w:r w:rsidRPr="00F75A98">
              <w:t>ы</w:t>
            </w:r>
            <w:r w:rsidRPr="00F75A98">
              <w:t>ми источниками знаний по организации сервисного</w:t>
            </w:r>
            <w:r>
              <w:t xml:space="preserve"> </w:t>
            </w:r>
            <w:r w:rsidRPr="00F75A98">
              <w:t>управления</w:t>
            </w:r>
            <w:r>
              <w:t xml:space="preserve"> и управления ко</w:t>
            </w:r>
            <w:r>
              <w:t>н</w:t>
            </w:r>
            <w:r>
              <w:t>тентом</w:t>
            </w:r>
            <w:r w:rsidRPr="00F75A98">
              <w:t xml:space="preserve"> в области информационных технологий</w:t>
            </w:r>
            <w:r>
              <w:t>;</w:t>
            </w:r>
          </w:p>
          <w:p w:rsidR="00993DC2" w:rsidRDefault="00BF7366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</w:pPr>
            <w:r>
              <w:t xml:space="preserve">навыками </w:t>
            </w:r>
            <w:r w:rsidR="00993DC2">
              <w:t xml:space="preserve">работы с </w:t>
            </w:r>
            <w:r w:rsidR="00993DC2" w:rsidRPr="00F75A98">
              <w:t>проектн</w:t>
            </w:r>
            <w:r w:rsidR="00993DC2">
              <w:t>ым</w:t>
            </w:r>
            <w:r w:rsidR="00993DC2" w:rsidRPr="00F75A98">
              <w:t xml:space="preserve"> и процессн</w:t>
            </w:r>
            <w:r w:rsidR="00993DC2">
              <w:t>ым</w:t>
            </w:r>
            <w:r w:rsidR="00993DC2" w:rsidRPr="00F75A98">
              <w:t xml:space="preserve"> подход</w:t>
            </w:r>
            <w:r w:rsidR="00993DC2" w:rsidRPr="00F75A98">
              <w:t>а</w:t>
            </w:r>
            <w:r w:rsidR="00993DC2">
              <w:t>ми к управл</w:t>
            </w:r>
            <w:r w:rsidR="00993DC2">
              <w:t>е</w:t>
            </w:r>
            <w:r w:rsidR="00993DC2">
              <w:t>нию ИТ-инфраструктурой;</w:t>
            </w:r>
          </w:p>
          <w:p w:rsidR="00993DC2" w:rsidRPr="001073BE" w:rsidRDefault="00BF7366" w:rsidP="00BF736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rPr>
                <w:i/>
                <w:color w:val="C00000"/>
              </w:rPr>
            </w:pPr>
            <w:r>
              <w:t>навыками управления образов</w:t>
            </w:r>
            <w:r>
              <w:t>а</w:t>
            </w:r>
            <w:r>
              <w:t>тельными ресурсами</w:t>
            </w:r>
          </w:p>
        </w:tc>
        <w:tc>
          <w:tcPr>
            <w:tcW w:w="2094" w:type="pct"/>
          </w:tcPr>
          <w:p w:rsidR="00993DC2" w:rsidRDefault="00993DC2" w:rsidP="00733EAB">
            <w:pPr>
              <w:tabs>
                <w:tab w:val="left" w:pos="401"/>
              </w:tabs>
              <w:ind w:left="118" w:firstLine="0"/>
            </w:pPr>
            <w:r w:rsidRPr="00DD3527">
              <w:rPr>
                <w:b/>
                <w:i/>
              </w:rPr>
              <w:t>Примерные индивидуальные задания</w:t>
            </w:r>
            <w:r w:rsidR="004D6FC3">
              <w:rPr>
                <w:b/>
                <w:i/>
              </w:rPr>
              <w:t xml:space="preserve"> для выполнения проекта</w:t>
            </w:r>
            <w:r>
              <w:rPr>
                <w:b/>
                <w:i/>
              </w:rPr>
              <w:t>:</w:t>
            </w:r>
          </w:p>
          <w:p w:rsidR="00B33696" w:rsidRPr="00B33696" w:rsidRDefault="004D6FC3" w:rsidP="00733EAB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01"/>
              </w:tabs>
              <w:ind w:left="118" w:firstLine="0"/>
              <w:rPr>
                <w:color w:val="000000"/>
              </w:rPr>
            </w:pPr>
            <w:r>
              <w:rPr>
                <w:color w:val="000000"/>
              </w:rPr>
              <w:t>Анализ и у</w:t>
            </w:r>
            <w:r w:rsidR="00B33696">
              <w:rPr>
                <w:color w:val="000000"/>
              </w:rPr>
              <w:t xml:space="preserve">правление </w:t>
            </w:r>
            <w:r w:rsidR="00B33696" w:rsidRPr="00B33696">
              <w:rPr>
                <w:color w:val="000000"/>
              </w:rPr>
              <w:t>IT</w:t>
            </w:r>
            <w:r w:rsidR="00B33696">
              <w:rPr>
                <w:color w:val="000000"/>
              </w:rPr>
              <w:t>-сервисами в образовательном учр</w:t>
            </w:r>
            <w:r w:rsidR="00B33696">
              <w:rPr>
                <w:color w:val="000000"/>
              </w:rPr>
              <w:t>е</w:t>
            </w:r>
            <w:r w:rsidR="00B33696">
              <w:rPr>
                <w:color w:val="000000"/>
              </w:rPr>
              <w:t>ждении</w:t>
            </w:r>
          </w:p>
          <w:p w:rsidR="00993DC2" w:rsidRPr="004D6FC3" w:rsidRDefault="00B33696" w:rsidP="00733EAB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01"/>
              </w:tabs>
              <w:ind w:left="118" w:firstLine="0"/>
              <w:rPr>
                <w:color w:val="000000"/>
              </w:rPr>
            </w:pPr>
            <w:r>
              <w:rPr>
                <w:color w:val="000000"/>
              </w:rPr>
              <w:t>Управление образовательным контентом</w:t>
            </w:r>
          </w:p>
        </w:tc>
      </w:tr>
      <w:tr w:rsidR="00993DC2" w:rsidRPr="001073BE" w:rsidTr="00A209AB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3516B3" w:rsidRDefault="00993DC2" w:rsidP="00733EAB">
            <w:pPr>
              <w:tabs>
                <w:tab w:val="left" w:pos="401"/>
              </w:tabs>
              <w:ind w:left="118" w:firstLine="0"/>
              <w:jc w:val="left"/>
              <w:rPr>
                <w:rStyle w:val="FontStyle16"/>
                <w:i/>
                <w:sz w:val="24"/>
                <w:szCs w:val="24"/>
              </w:rPr>
            </w:pPr>
            <w:r>
              <w:rPr>
                <w:rStyle w:val="FontStyle16"/>
                <w:i/>
                <w:sz w:val="24"/>
                <w:szCs w:val="24"/>
              </w:rPr>
              <w:t>ДПК</w:t>
            </w:r>
            <w:r w:rsidRPr="005A4659">
              <w:rPr>
                <w:rStyle w:val="FontStyle16"/>
                <w:i/>
                <w:sz w:val="24"/>
                <w:szCs w:val="24"/>
              </w:rPr>
              <w:t>-2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 w:rsidRPr="00C745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proofErr w:type="gramStart"/>
            <w:r w:rsidRPr="005A4659">
              <w:rPr>
                <w:rStyle w:val="FontStyle16"/>
                <w:b w:val="0"/>
                <w:sz w:val="24"/>
                <w:szCs w:val="24"/>
              </w:rPr>
              <w:t>способен</w:t>
            </w:r>
            <w:proofErr w:type="gramEnd"/>
            <w:r w:rsidRPr="005A4659">
              <w:rPr>
                <w:rStyle w:val="FontStyle16"/>
                <w:b w:val="0"/>
                <w:sz w:val="24"/>
                <w:szCs w:val="24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>е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lastRenderedPageBreak/>
              <w:t>сурсов</w:t>
            </w:r>
          </w:p>
        </w:tc>
      </w:tr>
      <w:tr w:rsidR="00993DC2" w:rsidRPr="001073BE" w:rsidTr="00A209AB">
        <w:trPr>
          <w:trHeight w:val="225"/>
        </w:trPr>
        <w:tc>
          <w:tcPr>
            <w:tcW w:w="81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1073BE" w:rsidRDefault="00993DC2" w:rsidP="00A209AB">
            <w:pPr>
              <w:ind w:firstLine="0"/>
              <w:jc w:val="left"/>
            </w:pPr>
            <w:r w:rsidRPr="001073BE">
              <w:lastRenderedPageBreak/>
              <w:t>Знать</w:t>
            </w:r>
          </w:p>
        </w:tc>
        <w:tc>
          <w:tcPr>
            <w:tcW w:w="209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Default="00993DC2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>специфику основных процессов и функций по управл</w:t>
            </w:r>
            <w:r w:rsidRPr="00F75A98">
              <w:t>е</w:t>
            </w:r>
            <w:r w:rsidRPr="00F75A98">
              <w:t>нию</w:t>
            </w:r>
            <w:r>
              <w:t xml:space="preserve"> контентом и </w:t>
            </w:r>
            <w:r w:rsidRPr="00F75A98">
              <w:t>ИТ</w:t>
            </w:r>
            <w:r>
              <w:t>-</w:t>
            </w:r>
            <w:r w:rsidRPr="00F75A98">
              <w:t>сервисами</w:t>
            </w:r>
            <w:r>
              <w:t>,</w:t>
            </w:r>
            <w:r w:rsidRPr="00F75A98">
              <w:t xml:space="preserve"> основные источники т</w:t>
            </w:r>
            <w:r w:rsidRPr="00F75A98">
              <w:t>е</w:t>
            </w:r>
            <w:r w:rsidRPr="00F75A98">
              <w:t>кущей информации по управлению ИТ</w:t>
            </w:r>
            <w:r>
              <w:t>-сервисами;</w:t>
            </w:r>
          </w:p>
          <w:p w:rsidR="00993DC2" w:rsidRDefault="00993DC2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>виды контента информационных ресурсов предпри</w:t>
            </w:r>
            <w:r>
              <w:t>я</w:t>
            </w:r>
            <w:r>
              <w:t>тия;</w:t>
            </w:r>
          </w:p>
          <w:p w:rsidR="00993DC2" w:rsidRPr="001073BE" w:rsidRDefault="00993DC2" w:rsidP="00A209AB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C24ECA">
              <w:t>процессы управления жизне</w:t>
            </w:r>
            <w:r w:rsidRPr="00C24ECA">
              <w:t>н</w:t>
            </w:r>
            <w:r w:rsidRPr="00C24ECA">
              <w:t>ным циклом цифрового контента</w:t>
            </w:r>
          </w:p>
        </w:tc>
        <w:tc>
          <w:tcPr>
            <w:tcW w:w="2094" w:type="pct"/>
          </w:tcPr>
          <w:p w:rsidR="00993DC2" w:rsidRDefault="00993DC2" w:rsidP="00733EAB">
            <w:pPr>
              <w:tabs>
                <w:tab w:val="left" w:pos="401"/>
                <w:tab w:val="left" w:pos="851"/>
              </w:tabs>
              <w:ind w:left="118" w:firstLine="0"/>
              <w:jc w:val="left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C65F69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Перечень тем для подготовки к 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чету</w:t>
            </w:r>
            <w:r w:rsidRPr="00C65F69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Поясните понятие ИТ-менеджмента.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Перечислите основные объе</w:t>
            </w:r>
            <w:r w:rsidRPr="00CA3A5E">
              <w:rPr>
                <w:color w:val="000000"/>
              </w:rPr>
              <w:t>к</w:t>
            </w:r>
            <w:r w:rsidRPr="00CA3A5E">
              <w:rPr>
                <w:color w:val="000000"/>
              </w:rPr>
              <w:t>ты ИТ-менеджмента.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Что определяет инфраструкт</w:t>
            </w:r>
            <w:r w:rsidRPr="00CA3A5E">
              <w:rPr>
                <w:color w:val="000000"/>
              </w:rPr>
              <w:t>у</w:t>
            </w:r>
            <w:r w:rsidRPr="00CA3A5E">
              <w:rPr>
                <w:color w:val="000000"/>
              </w:rPr>
              <w:t>ра ИТ-предприятия?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Чем обусловлены постоянные изменения в ИС предпр</w:t>
            </w:r>
            <w:r w:rsidRPr="00CA3A5E">
              <w:rPr>
                <w:color w:val="000000"/>
              </w:rPr>
              <w:t>и</w:t>
            </w:r>
            <w:r w:rsidRPr="00CA3A5E">
              <w:rPr>
                <w:color w:val="000000"/>
              </w:rPr>
              <w:t>ятий?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Поясните понятие «ИТ-сервис».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 xml:space="preserve">Приведите примеры </w:t>
            </w:r>
            <w:proofErr w:type="gramStart"/>
            <w:r w:rsidRPr="00CA3A5E">
              <w:rPr>
                <w:color w:val="000000"/>
              </w:rPr>
              <w:t>корпор</w:t>
            </w:r>
            <w:r w:rsidRPr="00CA3A5E">
              <w:rPr>
                <w:color w:val="000000"/>
              </w:rPr>
              <w:t>а</w:t>
            </w:r>
            <w:r w:rsidRPr="00CA3A5E">
              <w:rPr>
                <w:color w:val="000000"/>
              </w:rPr>
              <w:t>тивных</w:t>
            </w:r>
            <w:proofErr w:type="gramEnd"/>
            <w:r w:rsidRPr="00CA3A5E">
              <w:rPr>
                <w:color w:val="000000"/>
              </w:rPr>
              <w:t xml:space="preserve"> ИТ-сервисов.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Перечислите основные хара</w:t>
            </w:r>
            <w:r w:rsidRPr="00CA3A5E">
              <w:rPr>
                <w:color w:val="000000"/>
              </w:rPr>
              <w:t>к</w:t>
            </w:r>
            <w:r w:rsidRPr="00CA3A5E">
              <w:rPr>
                <w:color w:val="000000"/>
              </w:rPr>
              <w:t>теристики ИТ-сервисов.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Как задается характеристика «время обслуживания» для ИТ-сервиса?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Как задается характеристика «производительность» для ИТ-сервиса?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 xml:space="preserve">Чем модель </w:t>
            </w:r>
            <w:r w:rsidRPr="00CA3A5E">
              <w:rPr>
                <w:color w:val="000000"/>
                <w:lang w:val="en-US"/>
              </w:rPr>
              <w:t>ITSM</w:t>
            </w:r>
            <w:r w:rsidRPr="00CA3A5E">
              <w:rPr>
                <w:color w:val="000000"/>
              </w:rPr>
              <w:t xml:space="preserve"> отличается от традиционного функционального подхода к организ</w:t>
            </w:r>
            <w:r w:rsidRPr="00CA3A5E">
              <w:rPr>
                <w:color w:val="000000"/>
              </w:rPr>
              <w:t>а</w:t>
            </w:r>
            <w:r w:rsidRPr="00CA3A5E">
              <w:rPr>
                <w:color w:val="000000"/>
              </w:rPr>
              <w:t>ции ИТ-службы?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Перечислите особенности пр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 xml:space="preserve">екта </w:t>
            </w:r>
            <w:r w:rsidRPr="00CA3A5E">
              <w:rPr>
                <w:color w:val="000000"/>
                <w:lang w:val="en-US"/>
              </w:rPr>
              <w:t>ITIL?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  <w:spacing w:val="-2"/>
              </w:rPr>
              <w:t>Какие разделы управления ИТ-сервисами описаны в тек</w:t>
            </w:r>
            <w:r w:rsidRPr="00CA3A5E">
              <w:rPr>
                <w:color w:val="000000"/>
                <w:spacing w:val="-2"/>
              </w:rPr>
              <w:t>у</w:t>
            </w:r>
            <w:r w:rsidRPr="00CA3A5E">
              <w:rPr>
                <w:color w:val="000000"/>
                <w:spacing w:val="-2"/>
              </w:rPr>
              <w:t>щей версии биб</w:t>
            </w:r>
            <w:r w:rsidRPr="00CA3A5E">
              <w:rPr>
                <w:color w:val="000000"/>
              </w:rPr>
              <w:t xml:space="preserve">лиотеки </w:t>
            </w:r>
            <w:r w:rsidRPr="00CA3A5E">
              <w:rPr>
                <w:color w:val="000000"/>
                <w:lang w:val="en-US"/>
              </w:rPr>
              <w:t>ITIL</w:t>
            </w:r>
            <w:r w:rsidRPr="00CA3A5E">
              <w:rPr>
                <w:color w:val="000000"/>
              </w:rPr>
              <w:t>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Какие процессы включены в блок поддержки ИТ-сервисов?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Какие процессы включены в блок предоставления ИТ-сервисов?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Поясните назначение процесса управления инциде</w:t>
            </w:r>
            <w:r w:rsidRPr="00CA3A5E">
              <w:rPr>
                <w:color w:val="000000"/>
              </w:rPr>
              <w:t>н</w:t>
            </w:r>
            <w:r w:rsidRPr="00CA3A5E">
              <w:rPr>
                <w:color w:val="000000"/>
              </w:rPr>
              <w:t>тами.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Поясните понятие «инцидент».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lastRenderedPageBreak/>
              <w:t>Приведите основные функции процесса управления инц</w:t>
            </w:r>
            <w:r w:rsidRPr="00CA3A5E">
              <w:rPr>
                <w:color w:val="000000"/>
              </w:rPr>
              <w:t>и</w:t>
            </w:r>
            <w:r w:rsidRPr="00CA3A5E">
              <w:rPr>
                <w:color w:val="000000"/>
              </w:rPr>
              <w:t>дентами.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Поясните назначение процесса управления пробл</w:t>
            </w:r>
            <w:r w:rsidRPr="00CA3A5E">
              <w:rPr>
                <w:color w:val="000000"/>
              </w:rPr>
              <w:t>е</w:t>
            </w:r>
            <w:r w:rsidRPr="00CA3A5E">
              <w:rPr>
                <w:color w:val="000000"/>
              </w:rPr>
              <w:t>мами.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Поясните понятие «проблема».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Приведите основные функции процесса управления пр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>блемами.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Поясните назначение процесса управления конфиг</w:t>
            </w:r>
            <w:r w:rsidRPr="00CA3A5E">
              <w:rPr>
                <w:color w:val="000000"/>
              </w:rPr>
              <w:t>у</w:t>
            </w:r>
            <w:r w:rsidRPr="00CA3A5E">
              <w:rPr>
                <w:color w:val="000000"/>
              </w:rPr>
              <w:t>раци</w:t>
            </w:r>
            <w:r w:rsidRPr="00CA3A5E">
              <w:rPr>
                <w:color w:val="000000"/>
              </w:rPr>
              <w:t>я</w:t>
            </w:r>
            <w:r w:rsidRPr="00CA3A5E">
              <w:rPr>
                <w:color w:val="000000"/>
              </w:rPr>
              <w:t>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2"/>
              </w:rPr>
            </w:pPr>
            <w:r w:rsidRPr="00CA3A5E">
              <w:rPr>
                <w:color w:val="000000"/>
              </w:rPr>
              <w:t>Поясните понятие «конфиг</w:t>
            </w:r>
            <w:r w:rsidRPr="00CA3A5E">
              <w:rPr>
                <w:color w:val="000000"/>
              </w:rPr>
              <w:t>у</w:t>
            </w:r>
            <w:r w:rsidRPr="00CA3A5E">
              <w:rPr>
                <w:color w:val="000000"/>
              </w:rPr>
              <w:t>рационная единица».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изменен</w:t>
            </w:r>
            <w:r w:rsidRPr="00CA3A5E">
              <w:rPr>
                <w:color w:val="000000"/>
              </w:rPr>
              <w:t>и</w:t>
            </w:r>
            <w:r w:rsidRPr="00CA3A5E">
              <w:rPr>
                <w:color w:val="000000"/>
              </w:rPr>
              <w:t>ями.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Приведите основные функции процесса управления изм</w:t>
            </w:r>
            <w:r w:rsidRPr="00CA3A5E">
              <w:rPr>
                <w:color w:val="000000"/>
              </w:rPr>
              <w:t>е</w:t>
            </w:r>
            <w:r w:rsidRPr="00CA3A5E">
              <w:rPr>
                <w:color w:val="000000"/>
              </w:rPr>
              <w:t>нениями.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релизами.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уровнем серв</w:t>
            </w:r>
            <w:r w:rsidRPr="00CA3A5E">
              <w:rPr>
                <w:color w:val="000000"/>
              </w:rPr>
              <w:t>и</w:t>
            </w:r>
            <w:r w:rsidRPr="00CA3A5E">
              <w:rPr>
                <w:color w:val="000000"/>
              </w:rPr>
              <w:t>са.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понятие «соглашение об уровне сервиса – SLA».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Приведите основные функции процесса управления уро</w:t>
            </w:r>
            <w:r w:rsidRPr="00CA3A5E">
              <w:rPr>
                <w:color w:val="000000"/>
              </w:rPr>
              <w:t>в</w:t>
            </w:r>
            <w:r w:rsidRPr="00CA3A5E">
              <w:rPr>
                <w:color w:val="000000"/>
              </w:rPr>
              <w:t>нем сервиса.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мощн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>стями.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Приведите основные функции процесса управления мо</w:t>
            </w:r>
            <w:r w:rsidRPr="00CA3A5E">
              <w:rPr>
                <w:color w:val="000000"/>
              </w:rPr>
              <w:t>щ</w:t>
            </w:r>
            <w:r w:rsidRPr="00CA3A5E">
              <w:rPr>
                <w:color w:val="000000"/>
              </w:rPr>
              <w:t>ностями.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доступн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lastRenderedPageBreak/>
              <w:t>стью.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понятие «доступн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>стью ИТ-сервиса».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Приведите основные функции процесса управления д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>ступностью.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непр</w:t>
            </w:r>
            <w:r w:rsidRPr="00CA3A5E">
              <w:rPr>
                <w:color w:val="000000"/>
              </w:rPr>
              <w:t>е</w:t>
            </w:r>
            <w:r w:rsidRPr="00CA3A5E">
              <w:rPr>
                <w:color w:val="000000"/>
              </w:rPr>
              <w:t>рывностью.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Приведите основные функции процесса управления непр</w:t>
            </w:r>
            <w:r w:rsidRPr="00CA3A5E">
              <w:rPr>
                <w:color w:val="000000"/>
              </w:rPr>
              <w:t>е</w:t>
            </w:r>
            <w:r w:rsidRPr="00CA3A5E">
              <w:rPr>
                <w:color w:val="000000"/>
              </w:rPr>
              <w:t>рывностью.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финанс</w:t>
            </w:r>
            <w:r w:rsidRPr="00CA3A5E">
              <w:rPr>
                <w:color w:val="000000"/>
              </w:rPr>
              <w:t>а</w:t>
            </w:r>
            <w:r w:rsidRPr="00CA3A5E">
              <w:rPr>
                <w:color w:val="000000"/>
              </w:rPr>
              <w:t>ми ИТ-службы.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Приведите основные функции процесса управления фина</w:t>
            </w:r>
            <w:r w:rsidRPr="00CA3A5E">
              <w:rPr>
                <w:color w:val="000000"/>
              </w:rPr>
              <w:t>н</w:t>
            </w:r>
            <w:r w:rsidRPr="00CA3A5E">
              <w:rPr>
                <w:color w:val="000000"/>
              </w:rPr>
              <w:t>сами ИТ-службы.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назначение процесса управления безопа</w:t>
            </w:r>
            <w:r w:rsidRPr="00CA3A5E">
              <w:rPr>
                <w:color w:val="000000"/>
              </w:rPr>
              <w:t>с</w:t>
            </w:r>
            <w:r w:rsidRPr="00CA3A5E">
              <w:rPr>
                <w:color w:val="000000"/>
              </w:rPr>
              <w:t>ностью.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возможность применения модели ITSM на пре</w:t>
            </w:r>
            <w:r w:rsidRPr="00CA3A5E">
              <w:rPr>
                <w:color w:val="000000"/>
              </w:rPr>
              <w:t>д</w:t>
            </w:r>
            <w:r w:rsidRPr="00CA3A5E">
              <w:rPr>
                <w:color w:val="000000"/>
              </w:rPr>
              <w:t>приятиях различного размера.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сущность реактивного принципа работы службы ИТ-поддержки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 xml:space="preserve">Поясните сущность </w:t>
            </w:r>
            <w:proofErr w:type="spellStart"/>
            <w:r w:rsidRPr="00CA3A5E">
              <w:rPr>
                <w:color w:val="000000"/>
              </w:rPr>
              <w:t>проактивного</w:t>
            </w:r>
            <w:proofErr w:type="spellEnd"/>
            <w:r w:rsidRPr="00CA3A5E">
              <w:rPr>
                <w:color w:val="000000"/>
              </w:rPr>
              <w:t xml:space="preserve"> принципа работы слу</w:t>
            </w:r>
            <w:r w:rsidRPr="00CA3A5E">
              <w:rPr>
                <w:color w:val="000000"/>
              </w:rPr>
              <w:t>ж</w:t>
            </w:r>
            <w:r w:rsidRPr="00CA3A5E">
              <w:rPr>
                <w:color w:val="000000"/>
              </w:rPr>
              <w:t>бы ИТ-поддержки.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основное назначение блока процессов «С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>глас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 xml:space="preserve">вание задач бизнеса и </w:t>
            </w:r>
            <w:proofErr w:type="gramStart"/>
            <w:r w:rsidRPr="00CA3A5E">
              <w:rPr>
                <w:color w:val="000000"/>
              </w:rPr>
              <w:t>ИТ</w:t>
            </w:r>
            <w:proofErr w:type="gramEnd"/>
            <w:r w:rsidRPr="00CA3A5E">
              <w:rPr>
                <w:color w:val="000000"/>
              </w:rPr>
              <w:t>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основное назначение блока процессов «Планир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>вание и управление ИТ-сервисами».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основное назначение блока процессов «Разрабо</w:t>
            </w:r>
            <w:r w:rsidRPr="00CA3A5E">
              <w:rPr>
                <w:color w:val="000000"/>
              </w:rPr>
              <w:t>т</w:t>
            </w:r>
            <w:r w:rsidRPr="00CA3A5E">
              <w:rPr>
                <w:color w:val="000000"/>
              </w:rPr>
              <w:t>ка и внедрение ИТ-сервисов».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lastRenderedPageBreak/>
              <w:t>Поясните основное назначение блока процессов «Оперативное управление ИТ-сервисами».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основное назначение блока процессов «Обесп</w:t>
            </w:r>
            <w:r w:rsidRPr="00CA3A5E">
              <w:rPr>
                <w:color w:val="000000"/>
              </w:rPr>
              <w:t>е</w:t>
            </w:r>
            <w:r w:rsidRPr="00CA3A5E">
              <w:rPr>
                <w:color w:val="000000"/>
              </w:rPr>
              <w:t>чение ИТ-сервисами».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Назовите основные стадии внедрения процессного управления ИТ-службы предпри</w:t>
            </w:r>
            <w:r w:rsidRPr="00CA3A5E">
              <w:rPr>
                <w:color w:val="000000"/>
              </w:rPr>
              <w:t>я</w:t>
            </w:r>
            <w:r w:rsidRPr="00CA3A5E">
              <w:rPr>
                <w:color w:val="000000"/>
              </w:rPr>
              <w:t>тия.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Организация работы диспе</w:t>
            </w:r>
            <w:r w:rsidRPr="00CA3A5E">
              <w:rPr>
                <w:color w:val="000000"/>
              </w:rPr>
              <w:t>т</w:t>
            </w:r>
            <w:r w:rsidRPr="00CA3A5E">
              <w:rPr>
                <w:color w:val="000000"/>
              </w:rPr>
              <w:t>черской службы (</w:t>
            </w:r>
            <w:proofErr w:type="spellStart"/>
            <w:r w:rsidRPr="00CA3A5E">
              <w:rPr>
                <w:color w:val="000000"/>
              </w:rPr>
              <w:t>Service</w:t>
            </w:r>
            <w:proofErr w:type="spellEnd"/>
            <w:r w:rsidRPr="00CA3A5E">
              <w:rPr>
                <w:color w:val="000000"/>
              </w:rPr>
              <w:t xml:space="preserve"> </w:t>
            </w:r>
            <w:proofErr w:type="spellStart"/>
            <w:r w:rsidRPr="00CA3A5E">
              <w:rPr>
                <w:color w:val="000000"/>
              </w:rPr>
              <w:t>Desk</w:t>
            </w:r>
            <w:proofErr w:type="spellEnd"/>
            <w:r w:rsidRPr="00CA3A5E">
              <w:rPr>
                <w:color w:val="000000"/>
              </w:rPr>
              <w:t xml:space="preserve">) 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Цель и задачи Центра обслуживания (диспетчерской слу</w:t>
            </w:r>
            <w:r w:rsidRPr="00CA3A5E">
              <w:rPr>
                <w:color w:val="000000"/>
              </w:rPr>
              <w:t>ж</w:t>
            </w:r>
            <w:r w:rsidRPr="00CA3A5E">
              <w:rPr>
                <w:color w:val="000000"/>
              </w:rPr>
              <w:t xml:space="preserve">бы </w:t>
            </w:r>
            <w:proofErr w:type="gramStart"/>
            <w:r w:rsidRPr="00CA3A5E">
              <w:rPr>
                <w:color w:val="000000"/>
              </w:rPr>
              <w:t>ИТ</w:t>
            </w:r>
            <w:proofErr w:type="gramEnd"/>
            <w:r w:rsidRPr="00CA3A5E">
              <w:rPr>
                <w:color w:val="000000"/>
              </w:rPr>
              <w:t>).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Какие процессы внедряются на стадии «Управление серв</w:t>
            </w:r>
            <w:r w:rsidRPr="00CA3A5E">
              <w:rPr>
                <w:color w:val="000000"/>
              </w:rPr>
              <w:t>и</w:t>
            </w:r>
            <w:r w:rsidRPr="00CA3A5E">
              <w:rPr>
                <w:color w:val="000000"/>
              </w:rPr>
              <w:t>сами»?</w:t>
            </w:r>
          </w:p>
          <w:p w:rsidR="00993DC2" w:rsidRPr="00CA3A5E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</w:rPr>
            </w:pPr>
            <w:r w:rsidRPr="00CA3A5E">
              <w:rPr>
                <w:color w:val="000000"/>
              </w:rPr>
              <w:t>Поясните сущность процесса «Улучшение взаим</w:t>
            </w:r>
            <w:r w:rsidRPr="00CA3A5E">
              <w:rPr>
                <w:color w:val="000000"/>
              </w:rPr>
              <w:t>о</w:t>
            </w:r>
            <w:r w:rsidRPr="00CA3A5E">
              <w:rPr>
                <w:color w:val="000000"/>
              </w:rPr>
              <w:t>действия с клиентами»?</w:t>
            </w:r>
          </w:p>
          <w:p w:rsidR="00993DC2" w:rsidRPr="000E58A1" w:rsidRDefault="00993DC2" w:rsidP="00733EAB">
            <w:pPr>
              <w:widowControl/>
              <w:numPr>
                <w:ilvl w:val="0"/>
                <w:numId w:val="23"/>
              </w:numPr>
              <w:tabs>
                <w:tab w:val="left" w:pos="220"/>
                <w:tab w:val="left" w:pos="356"/>
                <w:tab w:val="left" w:pos="401"/>
                <w:tab w:val="left" w:pos="851"/>
              </w:tabs>
              <w:autoSpaceDE/>
              <w:autoSpaceDN/>
              <w:adjustRightInd/>
              <w:ind w:left="118" w:firstLine="0"/>
              <w:jc w:val="left"/>
            </w:pPr>
            <w:r w:rsidRPr="00CA3A5E">
              <w:rPr>
                <w:color w:val="000000"/>
              </w:rPr>
              <w:t>Поясните сущность процесса «Обеспечение упра</w:t>
            </w:r>
            <w:r w:rsidRPr="00CA3A5E">
              <w:rPr>
                <w:color w:val="000000"/>
              </w:rPr>
              <w:t>в</w:t>
            </w:r>
            <w:r w:rsidRPr="00CA3A5E">
              <w:rPr>
                <w:color w:val="000000"/>
              </w:rPr>
              <w:t>ленческих систем корпоративной инфо</w:t>
            </w:r>
            <w:r w:rsidRPr="00CA3A5E">
              <w:rPr>
                <w:color w:val="000000"/>
              </w:rPr>
              <w:t>р</w:t>
            </w:r>
            <w:r w:rsidRPr="00CA3A5E">
              <w:rPr>
                <w:color w:val="000000"/>
              </w:rPr>
              <w:t>мацией».</w:t>
            </w:r>
          </w:p>
          <w:p w:rsidR="00993DC2" w:rsidRPr="000E58A1" w:rsidRDefault="00993DC2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1"/>
                <w:tab w:val="left" w:pos="648"/>
              </w:tabs>
              <w:spacing w:line="322" w:lineRule="exact"/>
              <w:ind w:left="118" w:firstLine="0"/>
              <w:rPr>
                <w:color w:val="000000"/>
              </w:rPr>
            </w:pPr>
            <w:r>
              <w:t>Основные виды контента информационных ресурсов пре</w:t>
            </w:r>
            <w:r>
              <w:t>д</w:t>
            </w:r>
            <w:r>
              <w:t>приятия</w:t>
            </w:r>
          </w:p>
          <w:p w:rsidR="00993DC2" w:rsidRDefault="00993DC2" w:rsidP="00733EAB">
            <w:pPr>
              <w:widowControl/>
              <w:numPr>
                <w:ilvl w:val="0"/>
                <w:numId w:val="23"/>
              </w:numPr>
              <w:tabs>
                <w:tab w:val="left" w:pos="220"/>
                <w:tab w:val="left" w:pos="356"/>
                <w:tab w:val="left" w:pos="401"/>
                <w:tab w:val="left" w:pos="851"/>
              </w:tabs>
              <w:autoSpaceDE/>
              <w:autoSpaceDN/>
              <w:adjustRightInd/>
              <w:ind w:left="118" w:firstLine="0"/>
              <w:jc w:val="left"/>
            </w:pPr>
            <w:r>
              <w:t>Жизненный цикл контента информационных ресу</w:t>
            </w:r>
            <w:r>
              <w:t>р</w:t>
            </w:r>
            <w:r>
              <w:t>сов пре</w:t>
            </w:r>
            <w:r>
              <w:t>д</w:t>
            </w:r>
            <w:r>
              <w:t>приятия</w:t>
            </w:r>
          </w:p>
          <w:p w:rsidR="00B33696" w:rsidRPr="002C4BD1" w:rsidRDefault="00B33696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Поясните сущность процесса «</w:t>
            </w:r>
            <w:r>
              <w:rPr>
                <w:color w:val="000000"/>
              </w:rPr>
              <w:t>Разработка контента</w:t>
            </w:r>
            <w:r w:rsidRPr="00CA3A5E">
              <w:rPr>
                <w:color w:val="000000"/>
              </w:rPr>
              <w:t>».</w:t>
            </w:r>
          </w:p>
          <w:p w:rsidR="00B33696" w:rsidRPr="00B33696" w:rsidRDefault="00B33696" w:rsidP="00733EA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  <w:tab w:val="left" w:pos="401"/>
              </w:tabs>
              <w:spacing w:line="322" w:lineRule="exact"/>
              <w:ind w:left="118" w:firstLine="0"/>
              <w:rPr>
                <w:color w:val="000000"/>
                <w:spacing w:val="-4"/>
              </w:rPr>
            </w:pPr>
            <w:r w:rsidRPr="00CA3A5E">
              <w:rPr>
                <w:color w:val="000000"/>
              </w:rPr>
              <w:t>Поясните сущность процесса «</w:t>
            </w:r>
            <w:r>
              <w:rPr>
                <w:color w:val="000000"/>
              </w:rPr>
              <w:t>Управление конте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том</w:t>
            </w:r>
            <w:r w:rsidRPr="00CA3A5E">
              <w:rPr>
                <w:color w:val="000000"/>
              </w:rPr>
              <w:t>».</w:t>
            </w:r>
          </w:p>
        </w:tc>
      </w:tr>
      <w:tr w:rsidR="00993DC2" w:rsidRPr="001073BE" w:rsidTr="00A209AB">
        <w:trPr>
          <w:trHeight w:val="258"/>
        </w:trPr>
        <w:tc>
          <w:tcPr>
            <w:tcW w:w="81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1073BE" w:rsidRDefault="00993DC2" w:rsidP="00A209AB">
            <w:pPr>
              <w:ind w:firstLine="0"/>
              <w:jc w:val="left"/>
            </w:pPr>
            <w:r w:rsidRPr="001073BE">
              <w:lastRenderedPageBreak/>
              <w:t>Уметь</w:t>
            </w:r>
          </w:p>
        </w:tc>
        <w:tc>
          <w:tcPr>
            <w:tcW w:w="209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3696" w:rsidRDefault="00B33696" w:rsidP="00B3369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>организовать поддержку ИТ-сервисов</w:t>
            </w:r>
            <w:r>
              <w:t>;</w:t>
            </w:r>
          </w:p>
          <w:p w:rsidR="00B33696" w:rsidRDefault="00B33696" w:rsidP="00B3369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C24ECA">
              <w:t xml:space="preserve">управлять процессами жизненного цикла контента </w:t>
            </w:r>
            <w:r>
              <w:t>о</w:t>
            </w:r>
            <w:r>
              <w:t>р</w:t>
            </w:r>
            <w:r>
              <w:t>ганизации;</w:t>
            </w:r>
          </w:p>
          <w:p w:rsidR="00B33696" w:rsidRDefault="00B33696" w:rsidP="00B3369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proofErr w:type="gramStart"/>
            <w:r>
              <w:t xml:space="preserve">использовать </w:t>
            </w:r>
            <w:r w:rsidRPr="005A4659">
              <w:rPr>
                <w:rStyle w:val="FontStyle16"/>
                <w:b w:val="0"/>
                <w:sz w:val="24"/>
                <w:szCs w:val="24"/>
              </w:rPr>
              <w:t xml:space="preserve">современные </w:t>
            </w:r>
            <w:r>
              <w:t>ИТ-сервисы образовател</w:t>
            </w:r>
            <w:r>
              <w:t>ь</w:t>
            </w:r>
            <w:r>
              <w:lastRenderedPageBreak/>
              <w:t>ной организ</w:t>
            </w:r>
            <w:r>
              <w:t>а</w:t>
            </w:r>
            <w:r>
              <w:t>ции;</w:t>
            </w:r>
            <w:proofErr w:type="gramEnd"/>
          </w:p>
          <w:p w:rsidR="00993DC2" w:rsidRPr="001073BE" w:rsidRDefault="00B33696" w:rsidP="00B3369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 xml:space="preserve">организовать поддержку </w:t>
            </w:r>
            <w:r>
              <w:t>систем управления контентом образов</w:t>
            </w:r>
            <w:r>
              <w:t>а</w:t>
            </w:r>
            <w:r>
              <w:t>тельной организации</w:t>
            </w:r>
          </w:p>
        </w:tc>
        <w:tc>
          <w:tcPr>
            <w:tcW w:w="2094" w:type="pct"/>
          </w:tcPr>
          <w:p w:rsidR="00993DC2" w:rsidRPr="007D754F" w:rsidRDefault="00993DC2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7D754F">
              <w:rPr>
                <w:b/>
              </w:rPr>
              <w:lastRenderedPageBreak/>
              <w:t>Задания лабораторных работ</w:t>
            </w:r>
          </w:p>
          <w:p w:rsidR="00B33696" w:rsidRPr="003F4331" w:rsidRDefault="00B33696" w:rsidP="00733EAB">
            <w:pPr>
              <w:tabs>
                <w:tab w:val="left" w:pos="401"/>
              </w:tabs>
              <w:ind w:left="118" w:firstLine="0"/>
            </w:pPr>
            <w:r w:rsidRPr="003F4331">
              <w:rPr>
                <w:b/>
              </w:rPr>
              <w:t>Лабораторная работа 1. Анализ о</w:t>
            </w:r>
            <w:r w:rsidRPr="003F4331">
              <w:rPr>
                <w:b/>
              </w:rPr>
              <w:t>р</w:t>
            </w:r>
            <w:r w:rsidRPr="003F4331">
              <w:rPr>
                <w:b/>
              </w:rPr>
              <w:t>ганизации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8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</w:pPr>
            <w:r w:rsidRPr="003F4331">
              <w:t xml:space="preserve">Представить описание и направления деятельности компании (организации), в которой работаете или </w:t>
            </w:r>
            <w:r w:rsidRPr="003F4331">
              <w:lastRenderedPageBreak/>
              <w:t>проходили практику.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8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</w:pPr>
            <w:r w:rsidRPr="003F4331">
              <w:t xml:space="preserve">Описать организационную структуру компании. Особо выделить </w:t>
            </w:r>
            <w:r w:rsidRPr="003F4331">
              <w:rPr>
                <w:lang w:val="en-US"/>
              </w:rPr>
              <w:t>IT</w:t>
            </w:r>
            <w:r w:rsidRPr="003F4331">
              <w:t>-отдел организации (если имеется).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8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  <w:jc w:val="left"/>
            </w:pPr>
            <w:r w:rsidRPr="003F4331">
              <w:t>Построить модель основных бизнес-процессов организации.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8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</w:pPr>
            <w:r w:rsidRPr="003F4331">
              <w:t>Построить общую модель технической инфраструктуры. Указать конфигурацию технических средств компании.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8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</w:pPr>
            <w:r w:rsidRPr="003F4331">
              <w:t>Прописать услуги (АРМ, ПО, АО). Какими услугами пользуются сотрудники? Какие услуги необходимо добавить?</w:t>
            </w:r>
          </w:p>
          <w:p w:rsidR="00B33696" w:rsidRDefault="00B33696" w:rsidP="00733EAB">
            <w:pPr>
              <w:tabs>
                <w:tab w:val="left" w:pos="401"/>
              </w:tabs>
              <w:ind w:left="118" w:firstLine="0"/>
            </w:pPr>
          </w:p>
          <w:p w:rsidR="00B33696" w:rsidRPr="003F4331" w:rsidRDefault="00B33696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>Лабораторная работа 2</w:t>
            </w:r>
            <w:r>
              <w:rPr>
                <w:b/>
              </w:rPr>
              <w:t xml:space="preserve">. </w:t>
            </w:r>
            <w:r w:rsidRPr="003F4331">
              <w:rPr>
                <w:b/>
              </w:rPr>
              <w:t>Каталог ИТ-услуг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9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  <w:jc w:val="left"/>
            </w:pPr>
            <w:r w:rsidRPr="003F4331">
              <w:t>Определите услуги, которыми пользуются сотрудники организации и те, которые необходимо добавить?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9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  <w:jc w:val="left"/>
            </w:pPr>
            <w:r w:rsidRPr="003F4331">
              <w:t>Создайте Каталог ИТ-услуг для своей организации.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29"/>
              </w:numPr>
              <w:tabs>
                <w:tab w:val="left" w:pos="401"/>
              </w:tabs>
              <w:suppressAutoHyphens/>
              <w:autoSpaceDE/>
              <w:autoSpaceDN/>
              <w:adjustRightInd/>
              <w:ind w:left="118" w:firstLine="0"/>
              <w:jc w:val="left"/>
            </w:pPr>
            <w:r w:rsidRPr="003F4331">
              <w:t>Распределите ИТ-услуги по видам и типам и заполните таблицы.</w:t>
            </w:r>
          </w:p>
          <w:p w:rsidR="00B33696" w:rsidRDefault="00B33696" w:rsidP="00733EAB">
            <w:pPr>
              <w:tabs>
                <w:tab w:val="left" w:pos="401"/>
              </w:tabs>
              <w:ind w:left="118" w:firstLine="0"/>
            </w:pPr>
          </w:p>
          <w:p w:rsidR="00B33696" w:rsidRPr="003F4331" w:rsidRDefault="00B33696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>Лабораторная работа 3</w:t>
            </w:r>
            <w:r>
              <w:rPr>
                <w:b/>
              </w:rPr>
              <w:t xml:space="preserve">. </w:t>
            </w:r>
            <w:r w:rsidRPr="003F4331">
              <w:rPr>
                <w:b/>
              </w:rPr>
              <w:t>Определ</w:t>
            </w:r>
            <w:r w:rsidRPr="003F4331">
              <w:rPr>
                <w:b/>
              </w:rPr>
              <w:t>е</w:t>
            </w:r>
            <w:r w:rsidRPr="003F4331">
              <w:rPr>
                <w:b/>
              </w:rPr>
              <w:t>ние, моделирование и расчет сто</w:t>
            </w:r>
            <w:r w:rsidRPr="003F4331">
              <w:rPr>
                <w:b/>
              </w:rPr>
              <w:t>и</w:t>
            </w:r>
            <w:r w:rsidRPr="003F4331">
              <w:rPr>
                <w:b/>
              </w:rPr>
              <w:t>мости ИТ-сервисов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30"/>
              </w:numPr>
              <w:tabs>
                <w:tab w:val="left" w:pos="401"/>
              </w:tabs>
              <w:autoSpaceDE/>
              <w:autoSpaceDN/>
              <w:adjustRightInd/>
              <w:ind w:left="118" w:firstLine="0"/>
            </w:pPr>
            <w:r w:rsidRPr="003F4331">
              <w:t>На основе разработанного каталога услуг выбрать 3-5 ИТ-сервисов, обеспечивающих выполнение одного или н</w:t>
            </w:r>
            <w:r w:rsidRPr="003F4331">
              <w:t>е</w:t>
            </w:r>
            <w:r w:rsidRPr="003F4331">
              <w:t>скольких бизнес-процессов.</w:t>
            </w:r>
          </w:p>
          <w:p w:rsidR="00B33696" w:rsidRPr="003F4331" w:rsidRDefault="00B33696" w:rsidP="00733EAB">
            <w:pPr>
              <w:widowControl/>
              <w:numPr>
                <w:ilvl w:val="0"/>
                <w:numId w:val="30"/>
              </w:numPr>
              <w:tabs>
                <w:tab w:val="left" w:pos="401"/>
              </w:tabs>
              <w:autoSpaceDE/>
              <w:autoSpaceDN/>
              <w:adjustRightInd/>
              <w:ind w:left="118" w:firstLine="0"/>
            </w:pPr>
            <w:r w:rsidRPr="003F4331">
              <w:t>Запланировать затраты на с</w:t>
            </w:r>
            <w:r w:rsidRPr="003F4331">
              <w:t>о</w:t>
            </w:r>
            <w:r w:rsidRPr="003F4331">
              <w:t>провождение ИТ-сервиса: затраты на аппаратное, программное обеспеч</w:t>
            </w:r>
            <w:r w:rsidRPr="003F4331">
              <w:t>е</w:t>
            </w:r>
            <w:r w:rsidRPr="003F4331">
              <w:t>ние, зарплата сотрудников ИТ-службы. Результат представить в табл</w:t>
            </w:r>
            <w:r w:rsidRPr="003F4331">
              <w:t>и</w:t>
            </w:r>
            <w:r w:rsidRPr="003F4331">
              <w:t>цах.</w:t>
            </w:r>
          </w:p>
          <w:p w:rsidR="00B33696" w:rsidRDefault="00B33696" w:rsidP="00733EAB">
            <w:pPr>
              <w:tabs>
                <w:tab w:val="left" w:pos="401"/>
              </w:tabs>
              <w:ind w:left="118" w:firstLine="0"/>
            </w:pPr>
          </w:p>
          <w:p w:rsidR="00B33696" w:rsidRPr="003F4331" w:rsidRDefault="00B33696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>Лабораторная работа 4</w:t>
            </w:r>
            <w:r>
              <w:rPr>
                <w:b/>
              </w:rPr>
              <w:t xml:space="preserve">. </w:t>
            </w:r>
            <w:r w:rsidRPr="003F4331">
              <w:rPr>
                <w:b/>
              </w:rPr>
              <w:t>Разработка Соглашения об уровне услуг</w:t>
            </w:r>
          </w:p>
          <w:p w:rsidR="00B33696" w:rsidRPr="003F4331" w:rsidRDefault="00B33696" w:rsidP="00733EAB">
            <w:pPr>
              <w:tabs>
                <w:tab w:val="left" w:pos="401"/>
              </w:tabs>
              <w:ind w:left="118" w:firstLine="0"/>
            </w:pPr>
            <w:r w:rsidRPr="003F4331">
              <w:lastRenderedPageBreak/>
              <w:t>На основе разработанного каталога услуг вашей компании составьте Соглашение об уровне услуг (см. примеры) ме</w:t>
            </w:r>
            <w:r w:rsidRPr="003F4331">
              <w:t>ж</w:t>
            </w:r>
            <w:r w:rsidRPr="003F4331">
              <w:t>ду руководством компании и ИТ-службой.</w:t>
            </w:r>
          </w:p>
          <w:p w:rsidR="00B33696" w:rsidRDefault="00B33696" w:rsidP="00733EAB">
            <w:pPr>
              <w:tabs>
                <w:tab w:val="left" w:pos="401"/>
              </w:tabs>
              <w:ind w:left="118" w:firstLine="0"/>
            </w:pPr>
          </w:p>
          <w:p w:rsidR="00B33696" w:rsidRPr="003F4331" w:rsidRDefault="00B33696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 xml:space="preserve">Лабораторная работа </w:t>
            </w:r>
            <w:r>
              <w:rPr>
                <w:b/>
              </w:rPr>
              <w:t>5</w:t>
            </w:r>
            <w:r w:rsidRPr="003F433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F4331">
              <w:rPr>
                <w:b/>
              </w:rPr>
              <w:t>Программные средства для управления ИТ-сервисами.</w:t>
            </w:r>
          </w:p>
          <w:p w:rsidR="00B33696" w:rsidRDefault="00B33696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t>Ознакомиться с современными пр</w:t>
            </w:r>
            <w:r w:rsidRPr="003F4331">
              <w:t>о</w:t>
            </w:r>
            <w:r w:rsidRPr="003F4331">
              <w:t>граммными средствами, которые могут использоваться для выполнения задач по управлению ИТ-сервисами. Собрать и проанализировать информацию об особенностях таких пр</w:t>
            </w:r>
            <w:r w:rsidRPr="003F4331">
              <w:t>о</w:t>
            </w:r>
            <w:r w:rsidRPr="003F4331">
              <w:t>граммных средств и их возможностях с точки зрения поддержки основных процессов управления ИТ-услугами (ITSM).</w:t>
            </w:r>
          </w:p>
          <w:p w:rsidR="00993DC2" w:rsidRPr="003F4331" w:rsidRDefault="00993DC2" w:rsidP="00733EAB">
            <w:pPr>
              <w:tabs>
                <w:tab w:val="left" w:pos="401"/>
              </w:tabs>
              <w:ind w:left="118" w:firstLine="0"/>
              <w:rPr>
                <w:b/>
              </w:rPr>
            </w:pPr>
            <w:r w:rsidRPr="003F4331">
              <w:rPr>
                <w:b/>
              </w:rPr>
              <w:t xml:space="preserve">Лабораторная работа </w:t>
            </w:r>
            <w:r>
              <w:rPr>
                <w:b/>
              </w:rPr>
              <w:t>6</w:t>
            </w:r>
            <w:r w:rsidRPr="003F433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F4331">
              <w:rPr>
                <w:b/>
              </w:rPr>
              <w:t>Программные средства для управления ко</w:t>
            </w:r>
            <w:r w:rsidRPr="003F4331">
              <w:rPr>
                <w:b/>
              </w:rPr>
              <w:t>н</w:t>
            </w:r>
            <w:r w:rsidRPr="003F4331">
              <w:rPr>
                <w:b/>
              </w:rPr>
              <w:t>тентом.</w:t>
            </w:r>
          </w:p>
          <w:p w:rsidR="00993DC2" w:rsidRDefault="00993DC2" w:rsidP="00733EAB">
            <w:pPr>
              <w:tabs>
                <w:tab w:val="left" w:pos="401"/>
              </w:tabs>
              <w:ind w:left="118" w:firstLine="0"/>
            </w:pPr>
            <w:r w:rsidRPr="003F4331">
              <w:t>Ознакомиться с современными пр</w:t>
            </w:r>
            <w:r w:rsidRPr="003F4331">
              <w:t>о</w:t>
            </w:r>
            <w:r w:rsidRPr="003F4331">
              <w:t>граммными средствами, которые м</w:t>
            </w:r>
            <w:r w:rsidRPr="003F4331">
              <w:t>о</w:t>
            </w:r>
            <w:r w:rsidRPr="003F4331">
              <w:t>гут использоваться для управления контентом на предприятии и веб-контентом. Собрать и проанализир</w:t>
            </w:r>
            <w:r w:rsidRPr="003F4331">
              <w:t>о</w:t>
            </w:r>
            <w:r w:rsidRPr="003F4331">
              <w:t>вать информацию об особенностях таких программных средств и их во</w:t>
            </w:r>
            <w:r w:rsidRPr="003F4331">
              <w:t>з</w:t>
            </w:r>
            <w:r w:rsidRPr="003F4331">
              <w:t>можностях.</w:t>
            </w:r>
          </w:p>
          <w:p w:rsidR="00993DC2" w:rsidRPr="00F75A98" w:rsidRDefault="00993DC2" w:rsidP="00733EAB">
            <w:pPr>
              <w:tabs>
                <w:tab w:val="left" w:pos="401"/>
              </w:tabs>
              <w:ind w:left="118" w:firstLine="0"/>
            </w:pPr>
          </w:p>
        </w:tc>
      </w:tr>
      <w:tr w:rsidR="00993DC2" w:rsidRPr="001073BE" w:rsidTr="00A209AB">
        <w:trPr>
          <w:trHeight w:val="325"/>
        </w:trPr>
        <w:tc>
          <w:tcPr>
            <w:tcW w:w="812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93DC2" w:rsidRPr="001073BE" w:rsidRDefault="00993DC2" w:rsidP="00A209AB">
            <w:pPr>
              <w:ind w:firstLine="0"/>
              <w:jc w:val="left"/>
            </w:pPr>
            <w:r w:rsidRPr="001073BE">
              <w:lastRenderedPageBreak/>
              <w:t>Владеть</w:t>
            </w:r>
          </w:p>
        </w:tc>
        <w:tc>
          <w:tcPr>
            <w:tcW w:w="209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3696" w:rsidRDefault="00B33696" w:rsidP="00B3369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>
              <w:t xml:space="preserve">навыками </w:t>
            </w:r>
            <w:r w:rsidRPr="00C24ECA">
              <w:t>управления процессами создания и использ</w:t>
            </w:r>
            <w:r w:rsidRPr="00C24ECA">
              <w:t>о</w:t>
            </w:r>
            <w:r w:rsidRPr="00C24ECA">
              <w:t xml:space="preserve">вания </w:t>
            </w:r>
            <w:r>
              <w:t>ко</w:t>
            </w:r>
            <w:r>
              <w:t>н</w:t>
            </w:r>
            <w:r>
              <w:t>тента и</w:t>
            </w:r>
            <w:r w:rsidRPr="00C24ECA">
              <w:t xml:space="preserve"> ИТ-сервисов</w:t>
            </w:r>
            <w:r>
              <w:t>;</w:t>
            </w:r>
          </w:p>
          <w:p w:rsidR="00B33696" w:rsidRDefault="00B33696" w:rsidP="00B3369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C24ECA">
              <w:t xml:space="preserve">управления процессами жизненного цикла контента </w:t>
            </w:r>
            <w:r>
              <w:t>о</w:t>
            </w:r>
            <w:r>
              <w:t>б</w:t>
            </w:r>
            <w:r>
              <w:t>разовател</w:t>
            </w:r>
            <w:r>
              <w:t>ь</w:t>
            </w:r>
            <w:r>
              <w:t>ной организации;</w:t>
            </w:r>
          </w:p>
          <w:p w:rsidR="00993DC2" w:rsidRPr="001073BE" w:rsidRDefault="00B33696" w:rsidP="00B33696">
            <w:pPr>
              <w:widowControl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23"/>
              <w:jc w:val="left"/>
            </w:pPr>
            <w:r w:rsidRPr="00F75A98">
              <w:t>организ</w:t>
            </w:r>
            <w:r>
              <w:t>ации</w:t>
            </w:r>
            <w:r w:rsidRPr="00F75A98">
              <w:t xml:space="preserve"> работ</w:t>
            </w:r>
            <w:r>
              <w:t>ы</w:t>
            </w:r>
            <w:r w:rsidRPr="00F75A98">
              <w:t xml:space="preserve"> диспетче</w:t>
            </w:r>
            <w:r w:rsidRPr="00F75A98">
              <w:t>р</w:t>
            </w:r>
            <w:r w:rsidRPr="00F75A98">
              <w:t>ской службы</w:t>
            </w:r>
          </w:p>
        </w:tc>
        <w:tc>
          <w:tcPr>
            <w:tcW w:w="2094" w:type="pct"/>
          </w:tcPr>
          <w:p w:rsidR="00993DC2" w:rsidRDefault="00993DC2" w:rsidP="00733EAB">
            <w:pPr>
              <w:tabs>
                <w:tab w:val="left" w:pos="401"/>
              </w:tabs>
              <w:ind w:left="118" w:firstLine="0"/>
            </w:pPr>
            <w:r w:rsidRPr="00DD3527">
              <w:rPr>
                <w:b/>
                <w:i/>
              </w:rPr>
              <w:t>Примерные индивидуальные зад</w:t>
            </w:r>
            <w:r w:rsidRPr="00DD3527">
              <w:rPr>
                <w:b/>
                <w:i/>
              </w:rPr>
              <w:t>а</w:t>
            </w:r>
            <w:r w:rsidRPr="00DD3527">
              <w:rPr>
                <w:b/>
                <w:i/>
              </w:rPr>
              <w:t>ния</w:t>
            </w:r>
            <w:r>
              <w:rPr>
                <w:b/>
                <w:i/>
              </w:rPr>
              <w:t>:</w:t>
            </w:r>
          </w:p>
          <w:p w:rsidR="00993DC2" w:rsidRDefault="00993DC2" w:rsidP="00733EAB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401"/>
              </w:tabs>
              <w:ind w:left="118" w:firstLine="0"/>
            </w:pPr>
            <w:r>
              <w:rPr>
                <w:color w:val="000000"/>
                <w:spacing w:val="-2"/>
              </w:rPr>
              <w:t>Основные функции систем управления контентом.</w:t>
            </w:r>
          </w:p>
          <w:p w:rsidR="00993DC2" w:rsidRDefault="00993DC2" w:rsidP="00733EAB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401"/>
              </w:tabs>
              <w:spacing w:line="274" w:lineRule="exact"/>
              <w:ind w:left="118" w:firstLine="0"/>
            </w:pPr>
            <w:r>
              <w:rPr>
                <w:color w:val="000000"/>
                <w:spacing w:val="-2"/>
              </w:rPr>
              <w:t xml:space="preserve">Классификация систем управления контентом: </w:t>
            </w:r>
            <w:r>
              <w:rPr>
                <w:color w:val="000000"/>
                <w:spacing w:val="-2"/>
                <w:lang w:val="en-US"/>
              </w:rPr>
              <w:t>ECM</w:t>
            </w:r>
            <w:r w:rsidRPr="005C77BF">
              <w:rPr>
                <w:color w:val="000000"/>
                <w:spacing w:val="-2"/>
              </w:rPr>
              <w:t xml:space="preserve">, </w:t>
            </w:r>
            <w:r>
              <w:rPr>
                <w:color w:val="000000"/>
                <w:lang w:val="en-US"/>
              </w:rPr>
              <w:t>CMS</w:t>
            </w:r>
            <w:r w:rsidRPr="005C77BF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Fram</w:t>
            </w:r>
            <w:r>
              <w:rPr>
                <w:color w:val="000000"/>
                <w:lang w:val="en-US"/>
              </w:rPr>
              <w:t>e</w:t>
            </w:r>
            <w:r>
              <w:rPr>
                <w:color w:val="000000"/>
                <w:lang w:val="en-US"/>
              </w:rPr>
              <w:t>work</w:t>
            </w:r>
            <w:r w:rsidRPr="005C77B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корпоративный портал.</w:t>
            </w:r>
          </w:p>
          <w:p w:rsidR="00993DC2" w:rsidRDefault="00993DC2" w:rsidP="00733EAB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401"/>
              </w:tabs>
              <w:ind w:left="118" w:firstLine="0"/>
            </w:pPr>
            <w:r>
              <w:rPr>
                <w:color w:val="000000"/>
              </w:rPr>
              <w:t xml:space="preserve">Решения и системы в области </w:t>
            </w:r>
            <w:r>
              <w:rPr>
                <w:color w:val="000000"/>
                <w:lang w:val="en-US"/>
              </w:rPr>
              <w:t>ECM</w:t>
            </w:r>
          </w:p>
          <w:p w:rsidR="00993DC2" w:rsidRDefault="00993DC2" w:rsidP="00733EAB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401"/>
              </w:tabs>
              <w:ind w:left="118" w:firstLine="0"/>
            </w:pPr>
            <w:r>
              <w:rPr>
                <w:color w:val="000000"/>
                <w:spacing w:val="-2"/>
              </w:rPr>
              <w:t>Решения и системы в области корпоративных порт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  <w:spacing w:val="-2"/>
              </w:rPr>
              <w:t>лов</w:t>
            </w:r>
          </w:p>
          <w:p w:rsidR="00993DC2" w:rsidRDefault="00993DC2" w:rsidP="00733EAB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401"/>
              </w:tabs>
              <w:ind w:left="118" w:firstLine="0"/>
            </w:pPr>
            <w:r>
              <w:rPr>
                <w:color w:val="000000"/>
              </w:rPr>
              <w:t xml:space="preserve">Решения и системы в области </w:t>
            </w:r>
            <w:r>
              <w:rPr>
                <w:color w:val="000000"/>
                <w:lang w:val="en-US"/>
              </w:rPr>
              <w:t>CMS</w:t>
            </w:r>
          </w:p>
          <w:p w:rsidR="00993DC2" w:rsidRDefault="00993DC2" w:rsidP="00733EAB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401"/>
              </w:tabs>
              <w:ind w:left="118" w:firstLine="0"/>
            </w:pPr>
            <w:r>
              <w:rPr>
                <w:color w:val="000000"/>
              </w:rPr>
              <w:t xml:space="preserve">Контент-менеджмент в </w:t>
            </w:r>
            <w:r>
              <w:rPr>
                <w:color w:val="000000"/>
                <w:lang w:val="en-US"/>
              </w:rPr>
              <w:t>CMS</w:t>
            </w:r>
            <w:r w:rsidRPr="005C77BF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С-Битрикс</w:t>
            </w:r>
          </w:p>
          <w:p w:rsidR="00993DC2" w:rsidRDefault="00993DC2" w:rsidP="00733EAB">
            <w:pPr>
              <w:widowControl/>
              <w:numPr>
                <w:ilvl w:val="0"/>
                <w:numId w:val="24"/>
              </w:numPr>
              <w:tabs>
                <w:tab w:val="left" w:pos="356"/>
                <w:tab w:val="left" w:pos="401"/>
                <w:tab w:val="left" w:pos="851"/>
              </w:tabs>
              <w:autoSpaceDE/>
              <w:autoSpaceDN/>
              <w:adjustRightInd/>
              <w:ind w:left="118" w:firstLine="0"/>
            </w:pPr>
            <w:r>
              <w:rPr>
                <w:color w:val="000000"/>
                <w:spacing w:val="-2"/>
              </w:rPr>
              <w:t xml:space="preserve">Управление корпоративным контентом в 1С-Битрикс. </w:t>
            </w:r>
            <w:r>
              <w:rPr>
                <w:color w:val="000000"/>
              </w:rPr>
              <w:t>Корпоративный портал.</w:t>
            </w:r>
          </w:p>
        </w:tc>
      </w:tr>
    </w:tbl>
    <w:p w:rsidR="00733EAB" w:rsidRDefault="00733EAB" w:rsidP="00993DC2">
      <w:pPr>
        <w:rPr>
          <w:b/>
        </w:rPr>
        <w:sectPr w:rsidR="00733EAB" w:rsidSect="00733EAB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:rsidR="00993DC2" w:rsidRPr="00356E71" w:rsidRDefault="00993DC2" w:rsidP="00993DC2">
      <w:pPr>
        <w:rPr>
          <w:b/>
        </w:rPr>
      </w:pPr>
      <w:r w:rsidRPr="00356E71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993DC2" w:rsidRPr="00356E71" w:rsidRDefault="00993DC2" w:rsidP="00993DC2">
      <w:pPr>
        <w:pStyle w:val="Style5"/>
        <w:widowControl/>
        <w:ind w:firstLine="720"/>
      </w:pPr>
      <w:r w:rsidRPr="00356E71">
        <w:t>Промежуточная аттестация по дисциплине «</w:t>
      </w:r>
      <w:r w:rsidRPr="00636F0E">
        <w:rPr>
          <w:bCs/>
        </w:rPr>
        <w:t xml:space="preserve">Управление </w:t>
      </w:r>
      <w:r w:rsidR="00B33696">
        <w:rPr>
          <w:bCs/>
          <w:lang w:val="en-US"/>
        </w:rPr>
        <w:t>IT</w:t>
      </w:r>
      <w:r w:rsidRPr="00636F0E">
        <w:rPr>
          <w:bCs/>
        </w:rPr>
        <w:t>-сервисами и конте</w:t>
      </w:r>
      <w:r w:rsidRPr="00636F0E">
        <w:rPr>
          <w:bCs/>
        </w:rPr>
        <w:t>н</w:t>
      </w:r>
      <w:r w:rsidRPr="00636F0E">
        <w:rPr>
          <w:bCs/>
        </w:rPr>
        <w:t>том</w:t>
      </w:r>
      <w:r w:rsidRPr="00356E71">
        <w:t xml:space="preserve">» включает теоретические вопросы, позволяющие оценить уровень усвоения </w:t>
      </w:r>
      <w:proofErr w:type="gramStart"/>
      <w:r w:rsidRPr="00356E71">
        <w:t>обуча</w:t>
      </w:r>
      <w:r w:rsidRPr="00356E71">
        <w:t>ю</w:t>
      </w:r>
      <w:r w:rsidRPr="00356E71">
        <w:t>щимися</w:t>
      </w:r>
      <w:proofErr w:type="gramEnd"/>
      <w:r w:rsidRPr="00356E71">
        <w:t xml:space="preserve"> знаний, и практические задания, выявляющие степень сформированности умений и владений, пров</w:t>
      </w:r>
      <w:r w:rsidRPr="00356E71">
        <w:t>о</w:t>
      </w:r>
      <w:r w:rsidRPr="00356E71">
        <w:t>дится в форме зачета.</w:t>
      </w:r>
    </w:p>
    <w:p w:rsidR="00993DC2" w:rsidRPr="00356E71" w:rsidRDefault="00993DC2" w:rsidP="00993DC2">
      <w:pPr>
        <w:rPr>
          <w:b/>
          <w:i/>
        </w:rPr>
      </w:pPr>
      <w:r w:rsidRPr="00356E71">
        <w:rPr>
          <w:b/>
          <w:i/>
        </w:rPr>
        <w:t>Критерии оценки зачета</w:t>
      </w:r>
    </w:p>
    <w:p w:rsidR="00993DC2" w:rsidRPr="00356E71" w:rsidRDefault="00993DC2" w:rsidP="00993DC2">
      <w:r w:rsidRPr="00356E71">
        <w:t>Критерии выведения итоговой оценки за компоненты компетенций  при проведении промежуточной аттестации в виде зачета  выставл</w:t>
      </w:r>
      <w:r w:rsidRPr="00356E71">
        <w:t>я</w:t>
      </w:r>
      <w:r w:rsidRPr="00356E71">
        <w:t>ется студенту по результатам текущего и рубежного контроля в форме теоретических тестов, выполнения лабораторных и д</w:t>
      </w:r>
      <w:r w:rsidRPr="00356E71">
        <w:t>о</w:t>
      </w:r>
      <w:r w:rsidRPr="00356E71">
        <w:t>машних контрольных работ,  и других контрольных мероприятий, запланированных в р</w:t>
      </w:r>
      <w:r w:rsidRPr="00356E71">
        <w:t>а</w:t>
      </w:r>
      <w:r w:rsidRPr="00356E71">
        <w:t>бочей программе дисциплины. Полученные интегральные оценки за образовательные р</w:t>
      </w:r>
      <w:r w:rsidRPr="00356E71">
        <w:t>е</w:t>
      </w:r>
      <w:r w:rsidRPr="00356E71">
        <w:t xml:space="preserve">зультаты </w:t>
      </w:r>
      <w:proofErr w:type="gramStart"/>
      <w:r w:rsidRPr="00356E71">
        <w:t>суммируются</w:t>
      </w:r>
      <w:proofErr w:type="gramEnd"/>
      <w:r w:rsidRPr="00356E71">
        <w:t xml:space="preserve"> и находится среднее арифметическое. </w:t>
      </w:r>
    </w:p>
    <w:p w:rsidR="00993DC2" w:rsidRPr="00356E71" w:rsidRDefault="00993DC2" w:rsidP="00993DC2">
      <w:r w:rsidRPr="00356E71">
        <w:t xml:space="preserve">Критерии выведения итоговой оценки промежуточной аттестации в виде зачета:  </w:t>
      </w:r>
    </w:p>
    <w:p w:rsidR="00993DC2" w:rsidRPr="00356E71" w:rsidRDefault="00993DC2" w:rsidP="00993DC2">
      <w:r w:rsidRPr="00356E71">
        <w:t xml:space="preserve">- «Зачтено» - средняя оценка не менее 3,0 и нет ни одной неудовлетворительной  оценки за компоненты компетенций.  </w:t>
      </w:r>
    </w:p>
    <w:p w:rsidR="00993DC2" w:rsidRPr="00356E71" w:rsidRDefault="00993DC2" w:rsidP="00993DC2">
      <w:r w:rsidRPr="00356E71">
        <w:t>- «</w:t>
      </w:r>
      <w:proofErr w:type="spellStart"/>
      <w:r w:rsidRPr="00356E71">
        <w:t>Незачтено</w:t>
      </w:r>
      <w:proofErr w:type="spellEnd"/>
      <w:r w:rsidRPr="00356E71">
        <w:t>» - средняя оценка &lt;3,0 или присутствует хотя бы одна  неудовлетвор</w:t>
      </w:r>
      <w:r w:rsidRPr="00356E71">
        <w:t>и</w:t>
      </w:r>
      <w:r w:rsidRPr="00356E71">
        <w:t xml:space="preserve">тельная оценка за компоненты компетенций.  </w:t>
      </w:r>
    </w:p>
    <w:p w:rsidR="00993DC2" w:rsidRDefault="00993DC2" w:rsidP="00993DC2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993DC2" w:rsidRPr="00E51F46" w:rsidRDefault="00993DC2" w:rsidP="00322429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322429" w:rsidRPr="002773CC" w:rsidRDefault="00322429" w:rsidP="00322429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345D11" w:rsidRPr="002A720F" w:rsidRDefault="00345D11" w:rsidP="00345D11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EA697D" w:rsidRDefault="00EA697D" w:rsidP="00EA697D">
      <w:pPr>
        <w:numPr>
          <w:ilvl w:val="0"/>
          <w:numId w:val="33"/>
        </w:numPr>
        <w:tabs>
          <w:tab w:val="left" w:pos="1134"/>
        </w:tabs>
        <w:ind w:left="0" w:firstLine="709"/>
        <w:rPr>
          <w:rStyle w:val="FontStyle22"/>
          <w:sz w:val="24"/>
          <w:szCs w:val="24"/>
        </w:rPr>
      </w:pPr>
      <w:proofErr w:type="spellStart"/>
      <w:r w:rsidRPr="0078120F">
        <w:rPr>
          <w:color w:val="000000"/>
        </w:rPr>
        <w:t>Цупин</w:t>
      </w:r>
      <w:proofErr w:type="spellEnd"/>
      <w:r w:rsidRPr="0078120F">
        <w:rPr>
          <w:color w:val="000000"/>
        </w:rPr>
        <w:t>, В. А. Управление контентом. Практикум</w:t>
      </w:r>
      <w:proofErr w:type="gramStart"/>
      <w:r w:rsidRPr="0078120F">
        <w:rPr>
          <w:color w:val="000000"/>
        </w:rPr>
        <w:t xml:space="preserve"> :</w:t>
      </w:r>
      <w:proofErr w:type="gramEnd"/>
      <w:r w:rsidRPr="0078120F">
        <w:rPr>
          <w:color w:val="000000"/>
        </w:rPr>
        <w:t xml:space="preserve"> учебное пособие / В. А. </w:t>
      </w:r>
      <w:proofErr w:type="spellStart"/>
      <w:r w:rsidRPr="0078120F">
        <w:rPr>
          <w:color w:val="000000"/>
        </w:rPr>
        <w:t>Цупин</w:t>
      </w:r>
      <w:proofErr w:type="spellEnd"/>
      <w:r w:rsidRPr="0078120F">
        <w:rPr>
          <w:color w:val="000000"/>
        </w:rPr>
        <w:t xml:space="preserve">, М. М. </w:t>
      </w:r>
      <w:proofErr w:type="spellStart"/>
      <w:r w:rsidRPr="0078120F">
        <w:rPr>
          <w:color w:val="000000"/>
        </w:rPr>
        <w:t>Ниматулаев</w:t>
      </w:r>
      <w:proofErr w:type="spellEnd"/>
      <w:r w:rsidRPr="0078120F">
        <w:rPr>
          <w:color w:val="000000"/>
        </w:rPr>
        <w:t>. — Москва</w:t>
      </w:r>
      <w:proofErr w:type="gramStart"/>
      <w:r w:rsidRPr="0078120F">
        <w:rPr>
          <w:color w:val="000000"/>
        </w:rPr>
        <w:t xml:space="preserve"> :</w:t>
      </w:r>
      <w:proofErr w:type="gramEnd"/>
      <w:r w:rsidRPr="0078120F">
        <w:rPr>
          <w:color w:val="000000"/>
        </w:rPr>
        <w:t xml:space="preserve"> </w:t>
      </w:r>
      <w:proofErr w:type="gramStart"/>
      <w:r w:rsidRPr="0078120F">
        <w:rPr>
          <w:color w:val="000000"/>
        </w:rPr>
        <w:t>ИНФРА-М, 2021. — 211 с. — (Высшее образов</w:t>
      </w:r>
      <w:r w:rsidRPr="0078120F">
        <w:rPr>
          <w:color w:val="000000"/>
        </w:rPr>
        <w:t>а</w:t>
      </w:r>
      <w:r w:rsidRPr="0078120F">
        <w:rPr>
          <w:color w:val="000000"/>
        </w:rPr>
        <w:t>ние:</w:t>
      </w:r>
      <w:proofErr w:type="gramEnd"/>
      <w:r w:rsidRPr="0078120F">
        <w:rPr>
          <w:color w:val="000000"/>
        </w:rPr>
        <w:t xml:space="preserve"> Бакалавриат). - ISBN 978-5-16-016493-9. - Текст</w:t>
      </w:r>
      <w:proofErr w:type="gramStart"/>
      <w:r w:rsidRPr="0078120F">
        <w:rPr>
          <w:color w:val="000000"/>
        </w:rPr>
        <w:t xml:space="preserve"> :</w:t>
      </w:r>
      <w:proofErr w:type="gramEnd"/>
      <w:r w:rsidRPr="0078120F">
        <w:rPr>
          <w:color w:val="000000"/>
        </w:rPr>
        <w:t xml:space="preserve"> электронный. - Режим доступа: https://znanium.com/catalog/product/1167908</w:t>
      </w:r>
    </w:p>
    <w:p w:rsidR="00EA697D" w:rsidRDefault="00EA697D" w:rsidP="00345D11">
      <w:pPr>
        <w:pStyle w:val="Style10"/>
        <w:widowControl/>
        <w:rPr>
          <w:rStyle w:val="FontStyle22"/>
          <w:b/>
          <w:sz w:val="24"/>
          <w:szCs w:val="24"/>
        </w:rPr>
      </w:pPr>
    </w:p>
    <w:p w:rsidR="00345D11" w:rsidRPr="00AA63E8" w:rsidRDefault="00345D11" w:rsidP="00345D11">
      <w:pPr>
        <w:pStyle w:val="Style10"/>
        <w:widowControl/>
        <w:rPr>
          <w:rStyle w:val="FontStyle22"/>
          <w:b/>
          <w:sz w:val="24"/>
          <w:szCs w:val="24"/>
        </w:rPr>
      </w:pPr>
      <w:r w:rsidRPr="00AA63E8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EA697D" w:rsidRPr="00A379F0" w:rsidRDefault="00EA697D" w:rsidP="00EA697D">
      <w:pPr>
        <w:pStyle w:val="af5"/>
        <w:widowControl w:val="0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18"/>
          <w:b w:val="0"/>
          <w:bCs w:val="0"/>
          <w:sz w:val="24"/>
          <w:lang w:val="ru-RU"/>
        </w:rPr>
      </w:pPr>
      <w:r w:rsidRPr="00F834FC">
        <w:rPr>
          <w:szCs w:val="24"/>
          <w:lang w:val="ru-RU"/>
        </w:rPr>
        <w:t>Новикова</w:t>
      </w:r>
      <w:r w:rsidRPr="00A379F0">
        <w:rPr>
          <w:rStyle w:val="FontStyle18"/>
          <w:b w:val="0"/>
          <w:bCs w:val="0"/>
          <w:sz w:val="24"/>
          <w:lang w:val="ru-RU"/>
        </w:rPr>
        <w:t xml:space="preserve"> Т. Б. Управление проектами в социальных и экономических системах [Электронный ресурс]</w:t>
      </w:r>
      <w:proofErr w:type="gramStart"/>
      <w:r w:rsidRPr="00A379F0">
        <w:rPr>
          <w:rStyle w:val="FontStyle18"/>
          <w:b w:val="0"/>
          <w:bCs w:val="0"/>
          <w:sz w:val="24"/>
          <w:lang w:val="ru-RU"/>
        </w:rPr>
        <w:t xml:space="preserve"> :</w:t>
      </w:r>
      <w:proofErr w:type="gramEnd"/>
      <w:r w:rsidRPr="00A379F0">
        <w:rPr>
          <w:rStyle w:val="FontStyle18"/>
          <w:b w:val="0"/>
          <w:bCs w:val="0"/>
          <w:sz w:val="24"/>
          <w:lang w:val="ru-RU"/>
        </w:rPr>
        <w:t xml:space="preserve"> учебное пособие / Т. Б. Новикова ; МГТУ. - Магнитогорск</w:t>
      </w:r>
      <w:proofErr w:type="gramStart"/>
      <w:r w:rsidRPr="00A379F0">
        <w:rPr>
          <w:rStyle w:val="FontStyle18"/>
          <w:b w:val="0"/>
          <w:bCs w:val="0"/>
          <w:sz w:val="24"/>
          <w:lang w:val="ru-RU"/>
        </w:rPr>
        <w:t xml:space="preserve"> :</w:t>
      </w:r>
      <w:proofErr w:type="gramEnd"/>
      <w:r w:rsidRPr="00A379F0">
        <w:rPr>
          <w:rStyle w:val="FontStyle18"/>
          <w:b w:val="0"/>
          <w:bCs w:val="0"/>
          <w:sz w:val="24"/>
          <w:lang w:val="ru-RU"/>
        </w:rPr>
        <w:t xml:space="preserve"> МГТУ, 2017. - 1 электрон</w:t>
      </w:r>
      <w:proofErr w:type="gramStart"/>
      <w:r w:rsidRPr="00A379F0">
        <w:rPr>
          <w:rStyle w:val="FontStyle18"/>
          <w:b w:val="0"/>
          <w:bCs w:val="0"/>
          <w:sz w:val="24"/>
          <w:lang w:val="ru-RU"/>
        </w:rPr>
        <w:t>.</w:t>
      </w:r>
      <w:proofErr w:type="gramEnd"/>
      <w:r w:rsidRPr="00A379F0">
        <w:rPr>
          <w:rStyle w:val="FontStyle18"/>
          <w:b w:val="0"/>
          <w:bCs w:val="0"/>
          <w:sz w:val="24"/>
          <w:lang w:val="ru-RU"/>
        </w:rPr>
        <w:t xml:space="preserve"> </w:t>
      </w:r>
      <w:proofErr w:type="gramStart"/>
      <w:r w:rsidRPr="00A379F0">
        <w:rPr>
          <w:rStyle w:val="FontStyle18"/>
          <w:b w:val="0"/>
          <w:bCs w:val="0"/>
          <w:sz w:val="24"/>
          <w:lang w:val="ru-RU"/>
        </w:rPr>
        <w:t>о</w:t>
      </w:r>
      <w:proofErr w:type="gramEnd"/>
      <w:r w:rsidRPr="00A379F0">
        <w:rPr>
          <w:rStyle w:val="FontStyle18"/>
          <w:b w:val="0"/>
          <w:bCs w:val="0"/>
          <w:sz w:val="24"/>
          <w:lang w:val="ru-RU"/>
        </w:rPr>
        <w:t>пт. диск (</w:t>
      </w:r>
      <w:r w:rsidRPr="006839C4">
        <w:rPr>
          <w:rStyle w:val="FontStyle18"/>
          <w:b w:val="0"/>
          <w:bCs w:val="0"/>
          <w:sz w:val="24"/>
        </w:rPr>
        <w:t>CD</w:t>
      </w:r>
      <w:r w:rsidRPr="00A379F0">
        <w:rPr>
          <w:rStyle w:val="FontStyle18"/>
          <w:b w:val="0"/>
          <w:bCs w:val="0"/>
          <w:sz w:val="24"/>
          <w:lang w:val="ru-RU"/>
        </w:rPr>
        <w:t>-</w:t>
      </w:r>
      <w:r w:rsidRPr="006839C4">
        <w:rPr>
          <w:rStyle w:val="FontStyle18"/>
          <w:b w:val="0"/>
          <w:bCs w:val="0"/>
          <w:sz w:val="24"/>
        </w:rPr>
        <w:t>ROM</w:t>
      </w:r>
      <w:r w:rsidRPr="00A379F0">
        <w:rPr>
          <w:rStyle w:val="FontStyle18"/>
          <w:b w:val="0"/>
          <w:bCs w:val="0"/>
          <w:sz w:val="24"/>
          <w:lang w:val="ru-RU"/>
        </w:rPr>
        <w:t xml:space="preserve">). - Режим доступа: </w:t>
      </w:r>
      <w:r w:rsidRPr="006839C4">
        <w:rPr>
          <w:rStyle w:val="FontStyle18"/>
          <w:b w:val="0"/>
          <w:bCs w:val="0"/>
          <w:sz w:val="24"/>
        </w:rPr>
        <w:t>https</w:t>
      </w:r>
      <w:r w:rsidRPr="00A379F0">
        <w:rPr>
          <w:rStyle w:val="FontStyle18"/>
          <w:b w:val="0"/>
          <w:bCs w:val="0"/>
          <w:sz w:val="24"/>
          <w:lang w:val="ru-RU"/>
        </w:rPr>
        <w:t>://</w:t>
      </w:r>
      <w:proofErr w:type="spellStart"/>
      <w:r w:rsidRPr="006839C4">
        <w:rPr>
          <w:rStyle w:val="FontStyle18"/>
          <w:b w:val="0"/>
          <w:bCs w:val="0"/>
          <w:sz w:val="24"/>
        </w:rPr>
        <w:t>magtu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.</w:t>
      </w:r>
      <w:proofErr w:type="spellStart"/>
      <w:r w:rsidRPr="006839C4">
        <w:rPr>
          <w:rStyle w:val="FontStyle18"/>
          <w:b w:val="0"/>
          <w:bCs w:val="0"/>
          <w:sz w:val="24"/>
        </w:rPr>
        <w:t>informsystema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.</w:t>
      </w:r>
      <w:proofErr w:type="spellStart"/>
      <w:r w:rsidRPr="006839C4">
        <w:rPr>
          <w:rStyle w:val="FontStyle18"/>
          <w:b w:val="0"/>
          <w:bCs w:val="0"/>
          <w:sz w:val="24"/>
        </w:rPr>
        <w:t>ru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/</w:t>
      </w:r>
      <w:proofErr w:type="spellStart"/>
      <w:r w:rsidRPr="006839C4">
        <w:rPr>
          <w:rStyle w:val="FontStyle18"/>
          <w:b w:val="0"/>
          <w:bCs w:val="0"/>
          <w:sz w:val="24"/>
        </w:rPr>
        <w:t>uploader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/</w:t>
      </w:r>
      <w:proofErr w:type="spellStart"/>
      <w:r w:rsidRPr="006839C4">
        <w:rPr>
          <w:rStyle w:val="FontStyle18"/>
          <w:b w:val="0"/>
          <w:bCs w:val="0"/>
          <w:sz w:val="24"/>
        </w:rPr>
        <w:t>fileUpload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?</w:t>
      </w:r>
      <w:r w:rsidRPr="006839C4">
        <w:rPr>
          <w:rStyle w:val="FontStyle18"/>
          <w:b w:val="0"/>
          <w:bCs w:val="0"/>
          <w:sz w:val="24"/>
        </w:rPr>
        <w:t>name</w:t>
      </w:r>
      <w:r w:rsidRPr="00A379F0">
        <w:rPr>
          <w:rStyle w:val="FontStyle18"/>
          <w:b w:val="0"/>
          <w:bCs w:val="0"/>
          <w:sz w:val="24"/>
          <w:lang w:val="ru-RU"/>
        </w:rPr>
        <w:t>=2920.</w:t>
      </w:r>
      <w:proofErr w:type="spellStart"/>
      <w:r w:rsidRPr="006839C4">
        <w:rPr>
          <w:rStyle w:val="FontStyle18"/>
          <w:b w:val="0"/>
          <w:bCs w:val="0"/>
          <w:sz w:val="24"/>
        </w:rPr>
        <w:t>pdf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&amp;</w:t>
      </w:r>
      <w:r w:rsidRPr="006839C4">
        <w:rPr>
          <w:rStyle w:val="FontStyle18"/>
          <w:b w:val="0"/>
          <w:bCs w:val="0"/>
          <w:sz w:val="24"/>
        </w:rPr>
        <w:t>show</w:t>
      </w:r>
      <w:r w:rsidRPr="00A379F0">
        <w:rPr>
          <w:rStyle w:val="FontStyle18"/>
          <w:b w:val="0"/>
          <w:bCs w:val="0"/>
          <w:sz w:val="24"/>
          <w:lang w:val="ru-RU"/>
        </w:rPr>
        <w:t>=</w:t>
      </w:r>
      <w:proofErr w:type="spellStart"/>
      <w:r w:rsidRPr="006839C4">
        <w:rPr>
          <w:rStyle w:val="FontStyle18"/>
          <w:b w:val="0"/>
          <w:bCs w:val="0"/>
          <w:sz w:val="24"/>
        </w:rPr>
        <w:t>dcatalogues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/1/1134530/2920.</w:t>
      </w:r>
      <w:proofErr w:type="spellStart"/>
      <w:r w:rsidRPr="006839C4">
        <w:rPr>
          <w:rStyle w:val="FontStyle18"/>
          <w:b w:val="0"/>
          <w:bCs w:val="0"/>
          <w:sz w:val="24"/>
        </w:rPr>
        <w:t>pdf</w:t>
      </w:r>
      <w:proofErr w:type="spellEnd"/>
      <w:r w:rsidRPr="00A379F0">
        <w:rPr>
          <w:rStyle w:val="FontStyle18"/>
          <w:b w:val="0"/>
          <w:bCs w:val="0"/>
          <w:sz w:val="24"/>
          <w:lang w:val="ru-RU"/>
        </w:rPr>
        <w:t>&amp;</w:t>
      </w:r>
      <w:r w:rsidRPr="006839C4">
        <w:rPr>
          <w:rStyle w:val="FontStyle18"/>
          <w:b w:val="0"/>
          <w:bCs w:val="0"/>
          <w:sz w:val="24"/>
        </w:rPr>
        <w:t>view</w:t>
      </w:r>
      <w:r w:rsidRPr="00A379F0">
        <w:rPr>
          <w:rStyle w:val="FontStyle18"/>
          <w:b w:val="0"/>
          <w:bCs w:val="0"/>
          <w:sz w:val="24"/>
          <w:lang w:val="ru-RU"/>
        </w:rPr>
        <w:t>=</w:t>
      </w:r>
      <w:r w:rsidRPr="006839C4">
        <w:rPr>
          <w:rStyle w:val="FontStyle18"/>
          <w:b w:val="0"/>
          <w:bCs w:val="0"/>
          <w:sz w:val="24"/>
        </w:rPr>
        <w:t>true</w:t>
      </w:r>
      <w:r w:rsidRPr="00A379F0">
        <w:rPr>
          <w:rStyle w:val="FontStyle18"/>
          <w:b w:val="0"/>
          <w:bCs w:val="0"/>
          <w:sz w:val="24"/>
          <w:lang w:val="ru-RU"/>
        </w:rPr>
        <w:t>. - Макрообъект.</w:t>
      </w:r>
    </w:p>
    <w:p w:rsidR="00EA697D" w:rsidRPr="00BE6655" w:rsidRDefault="00EA697D" w:rsidP="00EA697D">
      <w:pPr>
        <w:pStyle w:val="af5"/>
        <w:widowControl w:val="0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18"/>
          <w:b w:val="0"/>
          <w:sz w:val="24"/>
          <w:lang w:val="ru-RU"/>
        </w:rPr>
      </w:pPr>
      <w:r w:rsidRPr="00BE6655">
        <w:rPr>
          <w:rStyle w:val="FontStyle18"/>
          <w:b w:val="0"/>
          <w:sz w:val="24"/>
          <w:lang w:val="ru-RU"/>
        </w:rPr>
        <w:t>Сысоева, Л. А. Управление проектами информационных систем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учебное п</w:t>
      </w:r>
      <w:r w:rsidRPr="00BE6655">
        <w:rPr>
          <w:rStyle w:val="FontStyle18"/>
          <w:b w:val="0"/>
          <w:sz w:val="24"/>
          <w:lang w:val="ru-RU"/>
        </w:rPr>
        <w:t>о</w:t>
      </w:r>
      <w:r w:rsidRPr="00BE6655">
        <w:rPr>
          <w:rStyle w:val="FontStyle18"/>
          <w:b w:val="0"/>
          <w:sz w:val="24"/>
          <w:lang w:val="ru-RU"/>
        </w:rPr>
        <w:t xml:space="preserve">собие / Л.А. Сысоева, А.Е. </w:t>
      </w:r>
      <w:proofErr w:type="spellStart"/>
      <w:r w:rsidRPr="00BE6655">
        <w:rPr>
          <w:rStyle w:val="FontStyle18"/>
          <w:b w:val="0"/>
          <w:sz w:val="24"/>
          <w:lang w:val="ru-RU"/>
        </w:rPr>
        <w:t>Сатунина</w:t>
      </w:r>
      <w:proofErr w:type="spellEnd"/>
      <w:r w:rsidRPr="00BE6655">
        <w:rPr>
          <w:rStyle w:val="FontStyle18"/>
          <w:b w:val="0"/>
          <w:sz w:val="24"/>
          <w:lang w:val="ru-RU"/>
        </w:rPr>
        <w:t>. — Москва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</w:t>
      </w:r>
      <w:proofErr w:type="gramStart"/>
      <w:r w:rsidRPr="00BE6655">
        <w:rPr>
          <w:rStyle w:val="FontStyle18"/>
          <w:b w:val="0"/>
          <w:sz w:val="24"/>
          <w:lang w:val="ru-RU"/>
        </w:rPr>
        <w:t>И</w:t>
      </w:r>
      <w:r w:rsidRPr="00BE6655">
        <w:rPr>
          <w:rStyle w:val="FontStyle18"/>
          <w:b w:val="0"/>
          <w:sz w:val="24"/>
          <w:lang w:val="ru-RU"/>
        </w:rPr>
        <w:t>Н</w:t>
      </w:r>
      <w:r w:rsidRPr="00BE6655">
        <w:rPr>
          <w:rStyle w:val="FontStyle18"/>
          <w:b w:val="0"/>
          <w:sz w:val="24"/>
          <w:lang w:val="ru-RU"/>
        </w:rPr>
        <w:t>ФРА-М, 2021. — 345 с. — (Высшее образование: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Бакалавриат). — DOI 10.12737/textbook_5cc01bbf923e13.56817630. - ISBN 978-5-16-013775-9. - Текст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электронный. - Режим доступа: https://znanium.com/catalog/product/1167942.</w:t>
      </w:r>
    </w:p>
    <w:p w:rsidR="00EA697D" w:rsidRPr="00BE6655" w:rsidRDefault="00EA697D" w:rsidP="00EA697D">
      <w:pPr>
        <w:pStyle w:val="af5"/>
        <w:widowControl w:val="0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18"/>
          <w:b w:val="0"/>
          <w:sz w:val="24"/>
          <w:lang w:val="ru-RU"/>
        </w:rPr>
      </w:pPr>
      <w:r w:rsidRPr="00BE6655">
        <w:rPr>
          <w:rStyle w:val="FontStyle18"/>
          <w:b w:val="0"/>
          <w:sz w:val="24"/>
          <w:lang w:val="ru-RU"/>
        </w:rPr>
        <w:t xml:space="preserve">Трофимов, В. Б. Интеллектуальные автоматизированные системы управления технологическими объектами: учебное пособие / В. Б. Трофимов, С. М. Кулаков. - 2-е изд., </w:t>
      </w:r>
      <w:proofErr w:type="spellStart"/>
      <w:r w:rsidRPr="00BE6655">
        <w:rPr>
          <w:rStyle w:val="FontStyle18"/>
          <w:b w:val="0"/>
          <w:sz w:val="24"/>
          <w:lang w:val="ru-RU"/>
        </w:rPr>
        <w:t>испр</w:t>
      </w:r>
      <w:proofErr w:type="spellEnd"/>
      <w:r w:rsidRPr="00BE6655">
        <w:rPr>
          <w:rStyle w:val="FontStyle18"/>
          <w:b w:val="0"/>
          <w:sz w:val="24"/>
          <w:lang w:val="ru-RU"/>
        </w:rPr>
        <w:t>. - Москва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;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Вологда : Инфра-Инженерия, 2020. - 256 с. : ил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., </w:t>
      </w:r>
      <w:proofErr w:type="gramEnd"/>
      <w:r w:rsidRPr="00BE6655">
        <w:rPr>
          <w:rStyle w:val="FontStyle18"/>
          <w:b w:val="0"/>
          <w:sz w:val="24"/>
          <w:lang w:val="ru-RU"/>
        </w:rPr>
        <w:t>табл. - ISBN 978-5-9729-0488-4. - Текст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электронный. - Режим доступа: https://znanium.com/catalog/product/1167725.</w:t>
      </w:r>
    </w:p>
    <w:p w:rsidR="00EA697D" w:rsidRPr="00BE6655" w:rsidRDefault="00EA697D" w:rsidP="00EA697D">
      <w:pPr>
        <w:pStyle w:val="af5"/>
        <w:widowControl w:val="0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18"/>
          <w:b w:val="0"/>
          <w:sz w:val="24"/>
          <w:lang w:val="ru-RU"/>
        </w:rPr>
      </w:pPr>
      <w:proofErr w:type="spellStart"/>
      <w:r w:rsidRPr="00BE6655">
        <w:rPr>
          <w:rStyle w:val="FontStyle18"/>
          <w:b w:val="0"/>
          <w:sz w:val="24"/>
          <w:lang w:val="ru-RU"/>
        </w:rPr>
        <w:t>Шёнталер</w:t>
      </w:r>
      <w:proofErr w:type="spellEnd"/>
      <w:r w:rsidRPr="00BE6655">
        <w:rPr>
          <w:rStyle w:val="FontStyle18"/>
          <w:b w:val="0"/>
          <w:sz w:val="24"/>
          <w:lang w:val="ru-RU"/>
        </w:rPr>
        <w:t>, Ф. Бизнес-процессы: языки моделирования, методы, инструменты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практическое руководство / Франк </w:t>
      </w:r>
      <w:proofErr w:type="spellStart"/>
      <w:r w:rsidRPr="00BE6655">
        <w:rPr>
          <w:rStyle w:val="FontStyle18"/>
          <w:b w:val="0"/>
          <w:sz w:val="24"/>
          <w:lang w:val="ru-RU"/>
        </w:rPr>
        <w:t>Шёнталер</w:t>
      </w:r>
      <w:proofErr w:type="spellEnd"/>
      <w:r w:rsidRPr="00BE6655">
        <w:rPr>
          <w:rStyle w:val="FontStyle18"/>
          <w:b w:val="0"/>
          <w:sz w:val="24"/>
          <w:lang w:val="ru-RU"/>
        </w:rPr>
        <w:t>, Го</w:t>
      </w:r>
      <w:r w:rsidRPr="00BE6655">
        <w:rPr>
          <w:rStyle w:val="FontStyle18"/>
          <w:b w:val="0"/>
          <w:sz w:val="24"/>
          <w:lang w:val="ru-RU"/>
        </w:rPr>
        <w:t>т</w:t>
      </w:r>
      <w:r w:rsidRPr="00BE6655">
        <w:rPr>
          <w:rStyle w:val="FontStyle18"/>
          <w:b w:val="0"/>
          <w:sz w:val="24"/>
          <w:lang w:val="ru-RU"/>
        </w:rPr>
        <w:t xml:space="preserve">фрид </w:t>
      </w:r>
      <w:proofErr w:type="spellStart"/>
      <w:r w:rsidRPr="00BE6655">
        <w:rPr>
          <w:rStyle w:val="FontStyle18"/>
          <w:b w:val="0"/>
          <w:sz w:val="24"/>
          <w:lang w:val="ru-RU"/>
        </w:rPr>
        <w:t>Фоссен</w:t>
      </w:r>
      <w:proofErr w:type="spellEnd"/>
      <w:r w:rsidRPr="00BE6655">
        <w:rPr>
          <w:rStyle w:val="FontStyle18"/>
          <w:b w:val="0"/>
          <w:sz w:val="24"/>
          <w:lang w:val="ru-RU"/>
        </w:rPr>
        <w:t xml:space="preserve">, Андреас </w:t>
      </w:r>
      <w:proofErr w:type="spellStart"/>
      <w:r w:rsidRPr="00BE6655">
        <w:rPr>
          <w:rStyle w:val="FontStyle18"/>
          <w:b w:val="0"/>
          <w:sz w:val="24"/>
          <w:lang w:val="ru-RU"/>
        </w:rPr>
        <w:t>Обервайс</w:t>
      </w:r>
      <w:proofErr w:type="spellEnd"/>
      <w:r w:rsidRPr="00BE6655">
        <w:rPr>
          <w:rStyle w:val="FontStyle18"/>
          <w:b w:val="0"/>
          <w:sz w:val="24"/>
          <w:lang w:val="ru-RU"/>
        </w:rPr>
        <w:t xml:space="preserve">, Томас Карле ; пер. с нем. - Москва : Альпина </w:t>
      </w:r>
      <w:proofErr w:type="spellStart"/>
      <w:r w:rsidRPr="00BE6655">
        <w:rPr>
          <w:rStyle w:val="FontStyle18"/>
          <w:b w:val="0"/>
          <w:sz w:val="24"/>
          <w:lang w:val="ru-RU"/>
        </w:rPr>
        <w:t>Паблишер</w:t>
      </w:r>
      <w:proofErr w:type="spellEnd"/>
      <w:r w:rsidRPr="00BE6655">
        <w:rPr>
          <w:rStyle w:val="FontStyle18"/>
          <w:b w:val="0"/>
          <w:sz w:val="24"/>
          <w:lang w:val="ru-RU"/>
        </w:rPr>
        <w:t>, 2019. - 264 с. - ISBN 978-5-96142-482-9. - Текст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электронный. - Режим доступа: https://znanium.com/catalog/product/1078471.</w:t>
      </w:r>
    </w:p>
    <w:p w:rsidR="00EA697D" w:rsidRPr="00EA697D" w:rsidRDefault="00EA697D" w:rsidP="00EA697D">
      <w:pPr>
        <w:pStyle w:val="af5"/>
        <w:widowControl w:val="0"/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18"/>
          <w:b w:val="0"/>
          <w:sz w:val="24"/>
          <w:lang w:val="ru-RU"/>
        </w:rPr>
      </w:pPr>
      <w:proofErr w:type="spellStart"/>
      <w:r w:rsidRPr="00BE6655">
        <w:rPr>
          <w:rStyle w:val="FontStyle18"/>
          <w:b w:val="0"/>
          <w:sz w:val="24"/>
          <w:lang w:val="ru-RU"/>
        </w:rPr>
        <w:t>Чекмарев</w:t>
      </w:r>
      <w:proofErr w:type="spellEnd"/>
      <w:r w:rsidRPr="00BE6655">
        <w:rPr>
          <w:rStyle w:val="FontStyle18"/>
          <w:b w:val="0"/>
          <w:sz w:val="24"/>
          <w:lang w:val="ru-RU"/>
        </w:rPr>
        <w:t>, А. В.  Управление ИТ-проектами и процессами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учебник для вузов / А. В. </w:t>
      </w:r>
      <w:proofErr w:type="spellStart"/>
      <w:r w:rsidRPr="00BE6655">
        <w:rPr>
          <w:rStyle w:val="FontStyle18"/>
          <w:b w:val="0"/>
          <w:sz w:val="24"/>
          <w:lang w:val="ru-RU"/>
        </w:rPr>
        <w:t>Чекмарев</w:t>
      </w:r>
      <w:proofErr w:type="spellEnd"/>
      <w:r w:rsidRPr="00BE6655">
        <w:rPr>
          <w:rStyle w:val="FontStyle18"/>
          <w:b w:val="0"/>
          <w:sz w:val="24"/>
          <w:lang w:val="ru-RU"/>
        </w:rPr>
        <w:t>. — Москва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Издательство </w:t>
      </w:r>
      <w:proofErr w:type="spellStart"/>
      <w:r w:rsidRPr="00BE6655">
        <w:rPr>
          <w:rStyle w:val="FontStyle18"/>
          <w:b w:val="0"/>
          <w:sz w:val="24"/>
          <w:lang w:val="ru-RU"/>
        </w:rPr>
        <w:t>Юрайт</w:t>
      </w:r>
      <w:proofErr w:type="spellEnd"/>
      <w:r w:rsidRPr="00BE6655">
        <w:rPr>
          <w:rStyle w:val="FontStyle18"/>
          <w:b w:val="0"/>
          <w:sz w:val="24"/>
          <w:lang w:val="ru-RU"/>
        </w:rPr>
        <w:t>, 2020. — 228 с. — (Высшее образов</w:t>
      </w:r>
      <w:r w:rsidRPr="00BE6655">
        <w:rPr>
          <w:rStyle w:val="FontStyle18"/>
          <w:b w:val="0"/>
          <w:sz w:val="24"/>
          <w:lang w:val="ru-RU"/>
        </w:rPr>
        <w:t>а</w:t>
      </w:r>
      <w:r w:rsidRPr="00BE6655">
        <w:rPr>
          <w:rStyle w:val="FontStyle18"/>
          <w:b w:val="0"/>
          <w:sz w:val="24"/>
          <w:lang w:val="ru-RU"/>
        </w:rPr>
        <w:t>ние). — ISBN 978-5-534-11191-0. — Текст</w:t>
      </w:r>
      <w:proofErr w:type="gramStart"/>
      <w:r w:rsidRPr="00BE6655">
        <w:rPr>
          <w:rStyle w:val="FontStyle18"/>
          <w:b w:val="0"/>
          <w:sz w:val="24"/>
          <w:lang w:val="ru-RU"/>
        </w:rPr>
        <w:t xml:space="preserve"> :</w:t>
      </w:r>
      <w:proofErr w:type="gramEnd"/>
      <w:r w:rsidRPr="00BE6655">
        <w:rPr>
          <w:rStyle w:val="FontStyle18"/>
          <w:b w:val="0"/>
          <w:sz w:val="24"/>
          <w:lang w:val="ru-RU"/>
        </w:rPr>
        <w:t xml:space="preserve"> электронный // ЭБС </w:t>
      </w:r>
      <w:proofErr w:type="spellStart"/>
      <w:r w:rsidRPr="00BE6655">
        <w:rPr>
          <w:rStyle w:val="FontStyle18"/>
          <w:b w:val="0"/>
          <w:sz w:val="24"/>
          <w:lang w:val="ru-RU"/>
        </w:rPr>
        <w:t>Юрайт</w:t>
      </w:r>
      <w:proofErr w:type="spellEnd"/>
      <w:r w:rsidRPr="00BE6655">
        <w:rPr>
          <w:rStyle w:val="FontStyle18"/>
          <w:b w:val="0"/>
          <w:sz w:val="24"/>
          <w:lang w:val="ru-RU"/>
        </w:rPr>
        <w:t xml:space="preserve"> [сайт]. — Режим доступа: https://urait.ru/bcode/455189.</w:t>
      </w:r>
    </w:p>
    <w:p w:rsidR="00345D11" w:rsidRDefault="00345D11" w:rsidP="00345D11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345D11" w:rsidRDefault="00345D11" w:rsidP="00345D11">
      <w:pPr>
        <w:pStyle w:val="Style8"/>
        <w:widowControl/>
        <w:tabs>
          <w:tab w:val="left" w:pos="993"/>
        </w:tabs>
        <w:rPr>
          <w:rStyle w:val="FontStyle21"/>
          <w:b/>
          <w:sz w:val="24"/>
        </w:rPr>
      </w:pPr>
      <w:r w:rsidRPr="002D3CF4">
        <w:rPr>
          <w:rStyle w:val="FontStyle15"/>
          <w:spacing w:val="40"/>
          <w:sz w:val="24"/>
        </w:rPr>
        <w:lastRenderedPageBreak/>
        <w:t>в)</w:t>
      </w:r>
      <w:r w:rsidRPr="002D3CF4">
        <w:rPr>
          <w:rStyle w:val="FontStyle15"/>
          <w:sz w:val="24"/>
        </w:rPr>
        <w:t xml:space="preserve"> </w:t>
      </w:r>
      <w:r w:rsidRPr="002D3CF4">
        <w:rPr>
          <w:rStyle w:val="FontStyle21"/>
          <w:b/>
          <w:sz w:val="24"/>
        </w:rPr>
        <w:t xml:space="preserve">Методические указания: </w:t>
      </w:r>
    </w:p>
    <w:p w:rsidR="00345D11" w:rsidRPr="00D965E7" w:rsidRDefault="00345D11" w:rsidP="00345D11">
      <w:pPr>
        <w:pStyle w:val="Style10"/>
        <w:widowControl/>
        <w:numPr>
          <w:ilvl w:val="0"/>
          <w:numId w:val="31"/>
        </w:numPr>
        <w:ind w:left="0" w:firstLine="927"/>
        <w:rPr>
          <w:bCs/>
        </w:rPr>
      </w:pPr>
      <w:r w:rsidRPr="00D965E7">
        <w:rPr>
          <w:bCs/>
        </w:rPr>
        <w:t>Управление ИТ-инфраструктурой современного образовательного учрежд</w:t>
      </w:r>
      <w:r w:rsidRPr="00D965E7">
        <w:rPr>
          <w:bCs/>
        </w:rPr>
        <w:t>е</w:t>
      </w:r>
      <w:r w:rsidRPr="00D965E7">
        <w:rPr>
          <w:bCs/>
        </w:rPr>
        <w:t xml:space="preserve">ния / П. Л. Макашов, И. Н. Новикова, К. В. Шустов, С. А. </w:t>
      </w:r>
      <w:proofErr w:type="spellStart"/>
      <w:r w:rsidRPr="00D965E7">
        <w:rPr>
          <w:bCs/>
        </w:rPr>
        <w:t>Повитухин</w:t>
      </w:r>
      <w:proofErr w:type="spellEnd"/>
      <w:proofErr w:type="gramStart"/>
      <w:r w:rsidRPr="00D965E7">
        <w:rPr>
          <w:bCs/>
        </w:rPr>
        <w:t xml:space="preserve"> ;</w:t>
      </w:r>
      <w:proofErr w:type="gramEnd"/>
      <w:r w:rsidRPr="00D965E7">
        <w:rPr>
          <w:bCs/>
        </w:rPr>
        <w:t xml:space="preserve"> МГТУ. - Магнит</w:t>
      </w:r>
      <w:r w:rsidRPr="00D965E7">
        <w:rPr>
          <w:bCs/>
        </w:rPr>
        <w:t>о</w:t>
      </w:r>
      <w:r w:rsidRPr="00D965E7">
        <w:rPr>
          <w:bCs/>
        </w:rPr>
        <w:t>горск</w:t>
      </w:r>
      <w:proofErr w:type="gramStart"/>
      <w:r w:rsidRPr="00D965E7">
        <w:rPr>
          <w:bCs/>
        </w:rPr>
        <w:t xml:space="preserve"> :</w:t>
      </w:r>
      <w:proofErr w:type="gramEnd"/>
      <w:r w:rsidRPr="00D965E7">
        <w:rPr>
          <w:bCs/>
        </w:rPr>
        <w:t xml:space="preserve"> МГТУ, 2016. - 1 электрон</w:t>
      </w:r>
      <w:proofErr w:type="gramStart"/>
      <w:r w:rsidRPr="00D965E7">
        <w:rPr>
          <w:bCs/>
        </w:rPr>
        <w:t>.</w:t>
      </w:r>
      <w:proofErr w:type="gramEnd"/>
      <w:r w:rsidRPr="00D965E7">
        <w:rPr>
          <w:bCs/>
        </w:rPr>
        <w:t xml:space="preserve"> </w:t>
      </w:r>
      <w:proofErr w:type="gramStart"/>
      <w:r w:rsidRPr="00D965E7">
        <w:rPr>
          <w:bCs/>
        </w:rPr>
        <w:t>о</w:t>
      </w:r>
      <w:proofErr w:type="gramEnd"/>
      <w:r w:rsidRPr="00D965E7">
        <w:rPr>
          <w:bCs/>
        </w:rPr>
        <w:t>пт. диск (CD-ROM).</w:t>
      </w:r>
    </w:p>
    <w:p w:rsidR="00B33696" w:rsidRPr="0091403F" w:rsidRDefault="00B33696" w:rsidP="00B33696">
      <w:pPr>
        <w:pStyle w:val="Style10"/>
        <w:widowControl/>
        <w:tabs>
          <w:tab w:val="left" w:pos="993"/>
        </w:tabs>
        <w:ind w:firstLine="0"/>
        <w:rPr>
          <w:rStyle w:val="FontStyle15"/>
          <w:spacing w:val="40"/>
          <w:sz w:val="24"/>
          <w:szCs w:val="24"/>
        </w:rPr>
      </w:pPr>
    </w:p>
    <w:p w:rsidR="00B33696" w:rsidRDefault="00B33696" w:rsidP="00B33696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B33696" w:rsidRDefault="00B33696" w:rsidP="00B33696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г</w:t>
      </w:r>
      <w:r w:rsidRPr="002A720F">
        <w:rPr>
          <w:rStyle w:val="FontStyle15"/>
          <w:spacing w:val="40"/>
          <w:sz w:val="24"/>
          <w:szCs w:val="24"/>
        </w:rPr>
        <w:t>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>Интернет-ресурсы:</w:t>
      </w:r>
    </w:p>
    <w:p w:rsidR="00191BFB" w:rsidRPr="00EE2E70" w:rsidRDefault="00191BFB" w:rsidP="00191BFB">
      <w:pPr>
        <w:pStyle w:val="Style8"/>
        <w:widowControl/>
        <w:rPr>
          <w:rStyle w:val="FontStyle21"/>
          <w:b/>
          <w:sz w:val="24"/>
        </w:rPr>
      </w:pPr>
      <w:r w:rsidRPr="00EE2E70">
        <w:rPr>
          <w:rStyle w:val="FontStyle21"/>
          <w:b/>
          <w:sz w:val="24"/>
        </w:rPr>
        <w:t xml:space="preserve">Программное обеспечение: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7"/>
        <w:gridCol w:w="2924"/>
        <w:gridCol w:w="2737"/>
      </w:tblGrid>
      <w:tr w:rsidR="00191BFB" w:rsidTr="00B76E77">
        <w:trPr>
          <w:trHeight w:val="53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FB" w:rsidRDefault="00191BFB" w:rsidP="00B76E77">
            <w:pPr>
              <w:ind w:firstLine="0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FB" w:rsidRDefault="00191BFB" w:rsidP="00B76E77">
            <w:pPr>
              <w:ind w:firstLine="0"/>
            </w:pPr>
            <w:r>
              <w:t>№ договора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FB" w:rsidRDefault="00191BFB" w:rsidP="00B76E77">
            <w:pPr>
              <w:ind w:firstLine="0"/>
            </w:pPr>
            <w:r>
              <w:t>Срок действия лицензии</w:t>
            </w:r>
          </w:p>
        </w:tc>
      </w:tr>
      <w:tr w:rsidR="00191BFB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EA697D">
            <w:pPr>
              <w:ind w:firstLine="0"/>
            </w:pPr>
            <w:r>
              <w:t>Д-1227 от 08.10.2018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EA697D">
            <w:pPr>
              <w:ind w:firstLine="0"/>
            </w:pPr>
            <w:r>
              <w:t>11.10.2021</w:t>
            </w:r>
          </w:p>
        </w:tc>
      </w:tr>
      <w:tr w:rsidR="00191BFB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</w:pPr>
            <w:r>
              <w:t>№ 135 от 17.09.2007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</w:pPr>
            <w:r>
              <w:t>бессрочно</w:t>
            </w:r>
          </w:p>
        </w:tc>
      </w:tr>
      <w:tr w:rsidR="00191BFB" w:rsidRPr="009649E6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FB" w:rsidRPr="009649E6" w:rsidRDefault="00191BFB" w:rsidP="00B76E77">
            <w:pPr>
              <w:ind w:firstLine="0"/>
              <w:rPr>
                <w:lang w:val="en-US"/>
              </w:rPr>
            </w:pPr>
            <w:r w:rsidRPr="009649E6">
              <w:rPr>
                <w:iCs/>
                <w:color w:val="000000"/>
                <w:lang w:val="en-US"/>
              </w:rPr>
              <w:t>Office Visio Prof 2007(</w:t>
            </w:r>
            <w:r w:rsidRPr="00920B35">
              <w:rPr>
                <w:iCs/>
                <w:color w:val="000000"/>
              </w:rPr>
              <w:t>подписка</w:t>
            </w:r>
            <w:r w:rsidRPr="009649E6">
              <w:rPr>
                <w:iCs/>
                <w:color w:val="000000"/>
                <w:lang w:val="en-US"/>
              </w:rPr>
              <w:t xml:space="preserve"> Imagine Premium)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FB" w:rsidRPr="009649E6" w:rsidRDefault="00191BFB" w:rsidP="00B76E77">
            <w:pPr>
              <w:ind w:firstLine="0"/>
            </w:pPr>
            <w:r w:rsidRPr="00920B35">
              <w:rPr>
                <w:iCs/>
                <w:color w:val="000000"/>
              </w:rPr>
              <w:t>последнее обновление Д-1227 от 8.10.2018, № д</w:t>
            </w:r>
            <w:r w:rsidRPr="00920B35">
              <w:rPr>
                <w:iCs/>
                <w:color w:val="000000"/>
              </w:rPr>
              <w:t>о</w:t>
            </w:r>
            <w:r w:rsidRPr="00920B35">
              <w:rPr>
                <w:iCs/>
                <w:color w:val="000000"/>
              </w:rPr>
              <w:t>говора Д</w:t>
            </w:r>
            <w:r w:rsidRPr="00920B35">
              <w:rPr>
                <w:color w:val="000000"/>
              </w:rPr>
              <w:t xml:space="preserve">-775-14 от </w:t>
            </w:r>
            <w:r w:rsidRPr="00920B35">
              <w:rPr>
                <w:iCs/>
                <w:color w:val="000000"/>
              </w:rPr>
              <w:t>24.06.2014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FB" w:rsidRPr="009649E6" w:rsidRDefault="00191BFB" w:rsidP="00B76E77">
            <w:pPr>
              <w:ind w:firstLine="0"/>
            </w:pPr>
            <w:r>
              <w:t>бессрочно</w:t>
            </w:r>
          </w:p>
        </w:tc>
      </w:tr>
      <w:tr w:rsidR="00191BFB" w:rsidTr="00B76E77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</w:pP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</w:pPr>
            <w:r>
              <w:t>свободно распространя</w:t>
            </w:r>
            <w:r>
              <w:t>е</w:t>
            </w:r>
            <w:r>
              <w:t>мое ПО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</w:pPr>
            <w:r>
              <w:t>бессрочно</w:t>
            </w:r>
          </w:p>
        </w:tc>
      </w:tr>
    </w:tbl>
    <w:p w:rsidR="00191BFB" w:rsidRDefault="00191BFB" w:rsidP="00191BFB">
      <w:pPr>
        <w:pStyle w:val="Style8"/>
        <w:widowControl/>
        <w:rPr>
          <w:rStyle w:val="FontStyle21"/>
          <w:sz w:val="24"/>
        </w:rPr>
      </w:pPr>
    </w:p>
    <w:p w:rsidR="00191BFB" w:rsidRPr="00343CBD" w:rsidRDefault="00191BFB" w:rsidP="00191BFB">
      <w:pPr>
        <w:pStyle w:val="Style8"/>
        <w:widowControl/>
        <w:rPr>
          <w:rStyle w:val="FontStyle21"/>
          <w:b/>
          <w:sz w:val="24"/>
        </w:rPr>
      </w:pPr>
      <w:r w:rsidRPr="00343CBD">
        <w:rPr>
          <w:rStyle w:val="FontStyle21"/>
          <w:b/>
          <w:sz w:val="24"/>
        </w:rPr>
        <w:t>Профессиональные базы данных и информационные справочные систем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653"/>
        <w:gridCol w:w="4281"/>
        <w:gridCol w:w="108"/>
      </w:tblGrid>
      <w:tr w:rsidR="00345D11" w:rsidTr="00EC15F4">
        <w:trPr>
          <w:trHeight w:hRule="exact" w:val="270"/>
        </w:trPr>
        <w:tc>
          <w:tcPr>
            <w:tcW w:w="426" w:type="dxa"/>
          </w:tcPr>
          <w:p w:rsidR="00345D11" w:rsidRPr="004013F2" w:rsidRDefault="00345D11" w:rsidP="00EC15F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Tr="00EC15F4">
        <w:trPr>
          <w:trHeight w:hRule="exact" w:val="14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 w:rsidRPr="004013F2">
              <w:rPr>
                <w:color w:val="000000"/>
              </w:rPr>
              <w:t>Электронная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периодических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4013F2">
              <w:rPr>
                <w:color w:val="000000"/>
              </w:rPr>
              <w:t>,</w:t>
            </w:r>
            <w:r w:rsidRPr="004013F2">
              <w:t xml:space="preserve"> </w:t>
            </w:r>
            <w:r w:rsidRPr="004013F2">
              <w:rPr>
                <w:color w:val="000000"/>
              </w:rPr>
              <w:t>ООО</w:t>
            </w:r>
            <w:r w:rsidRPr="004013F2">
              <w:t xml:space="preserve"> </w:t>
            </w:r>
            <w:r w:rsidRPr="004013F2">
              <w:rPr>
                <w:color w:val="000000"/>
              </w:rPr>
              <w:t>«ИВИС»</w:t>
            </w:r>
            <w:r w:rsidRPr="004013F2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Tr="00EC15F4">
        <w:trPr>
          <w:trHeight w:hRule="exact" w:val="540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RPr="00733EAB" w:rsidTr="00EC15F4">
        <w:trPr>
          <w:trHeight w:hRule="exact" w:val="826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 w:rsidRPr="004013F2">
              <w:rPr>
                <w:color w:val="000000"/>
              </w:rPr>
              <w:t>Национальная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информационно-аналитическая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сист</w:t>
            </w:r>
            <w:r w:rsidRPr="004013F2">
              <w:rPr>
                <w:color w:val="000000"/>
              </w:rPr>
              <w:t>е</w:t>
            </w:r>
            <w:r w:rsidRPr="004013F2">
              <w:rPr>
                <w:color w:val="000000"/>
              </w:rPr>
              <w:t>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–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Российский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индекс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научного</w:t>
            </w:r>
            <w:r w:rsidRPr="004013F2">
              <w:t xml:space="preserve"> </w:t>
            </w:r>
            <w:r w:rsidRPr="004013F2">
              <w:rPr>
                <w:color w:val="000000"/>
              </w:rPr>
              <w:t>цитирования</w:t>
            </w:r>
            <w:r w:rsidRPr="004013F2">
              <w:t xml:space="preserve"> </w:t>
            </w:r>
            <w:r w:rsidRPr="004013F2">
              <w:rPr>
                <w:color w:val="000000"/>
              </w:rPr>
              <w:t>(РИНЦ)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2B05E3" w:rsidRDefault="00345D11" w:rsidP="00EC15F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https://elibrary.ru/project_risc.asp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345D11" w:rsidRPr="002B05E3" w:rsidRDefault="00345D11" w:rsidP="00EC15F4">
            <w:pPr>
              <w:rPr>
                <w:lang w:val="en-US"/>
              </w:rPr>
            </w:pPr>
          </w:p>
        </w:tc>
      </w:tr>
      <w:tr w:rsidR="00345D11" w:rsidRPr="00733EAB" w:rsidTr="00EC15F4">
        <w:trPr>
          <w:trHeight w:hRule="exact" w:val="555"/>
        </w:trPr>
        <w:tc>
          <w:tcPr>
            <w:tcW w:w="426" w:type="dxa"/>
          </w:tcPr>
          <w:p w:rsidR="00345D11" w:rsidRPr="002B05E3" w:rsidRDefault="00345D11" w:rsidP="00EC15F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 w:rsidRPr="004013F2">
              <w:rPr>
                <w:color w:val="000000"/>
              </w:rPr>
              <w:t>Поисковая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система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Академия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13F2">
              <w:t xml:space="preserve"> </w:t>
            </w:r>
            <w:r w:rsidRPr="004013F2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4013F2">
              <w:rPr>
                <w:color w:val="000000"/>
              </w:rPr>
              <w:t>)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2B05E3" w:rsidRDefault="00345D11" w:rsidP="00EC15F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https://scholar.google.ru/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345D11" w:rsidRPr="002B05E3" w:rsidRDefault="00345D11" w:rsidP="00EC15F4">
            <w:pPr>
              <w:rPr>
                <w:lang w:val="en-US"/>
              </w:rPr>
            </w:pPr>
          </w:p>
        </w:tc>
      </w:tr>
      <w:tr w:rsidR="00345D11" w:rsidRPr="00733EAB" w:rsidTr="00EC15F4">
        <w:trPr>
          <w:trHeight w:hRule="exact" w:val="826"/>
        </w:trPr>
        <w:tc>
          <w:tcPr>
            <w:tcW w:w="426" w:type="dxa"/>
          </w:tcPr>
          <w:p w:rsidR="00345D11" w:rsidRPr="002B05E3" w:rsidRDefault="00345D11" w:rsidP="00EC15F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 w:rsidRPr="004013F2">
              <w:rPr>
                <w:color w:val="000000"/>
              </w:rPr>
              <w:t>Федеральное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государственное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бюджетное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учреждение</w:t>
            </w:r>
            <w:r w:rsidRPr="004013F2">
              <w:t xml:space="preserve"> </w:t>
            </w:r>
            <w:r w:rsidRPr="004013F2">
              <w:rPr>
                <w:color w:val="000000"/>
              </w:rPr>
              <w:t>«Федеральный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институт</w:t>
            </w:r>
            <w:r w:rsidRPr="004013F2">
              <w:t xml:space="preserve"> </w:t>
            </w:r>
            <w:r w:rsidRPr="004013F2">
              <w:rPr>
                <w:color w:val="000000"/>
              </w:rPr>
              <w:t>пр</w:t>
            </w:r>
            <w:r w:rsidRPr="004013F2">
              <w:rPr>
                <w:color w:val="000000"/>
              </w:rPr>
              <w:t>о</w:t>
            </w:r>
            <w:r w:rsidRPr="004013F2">
              <w:rPr>
                <w:color w:val="000000"/>
              </w:rPr>
              <w:t>мышленной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собственн</w:t>
            </w:r>
            <w:r w:rsidRPr="004013F2">
              <w:rPr>
                <w:color w:val="000000"/>
              </w:rPr>
              <w:t>о</w:t>
            </w:r>
            <w:r w:rsidRPr="004013F2">
              <w:rPr>
                <w:color w:val="000000"/>
              </w:rPr>
              <w:t>сти»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2B05E3" w:rsidRDefault="00345D11" w:rsidP="00EC15F4">
            <w:pPr>
              <w:ind w:firstLine="0"/>
              <w:rPr>
                <w:lang w:val="en-US"/>
              </w:rPr>
            </w:pPr>
            <w:r w:rsidRPr="002B05E3">
              <w:rPr>
                <w:color w:val="000000"/>
                <w:lang w:val="en-US"/>
              </w:rPr>
              <w:t>URL:</w:t>
            </w:r>
            <w:r w:rsidRPr="002B05E3">
              <w:rPr>
                <w:lang w:val="en-US"/>
              </w:rPr>
              <w:t xml:space="preserve"> </w:t>
            </w:r>
            <w:r w:rsidRPr="002B05E3">
              <w:rPr>
                <w:color w:val="000000"/>
                <w:lang w:val="en-US"/>
              </w:rPr>
              <w:t>http://www1.fips.ru/</w:t>
            </w:r>
            <w:r w:rsidRPr="002B05E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345D11" w:rsidRPr="002B05E3" w:rsidRDefault="00345D11" w:rsidP="00EC15F4">
            <w:pPr>
              <w:rPr>
                <w:lang w:val="en-US"/>
              </w:rPr>
            </w:pPr>
          </w:p>
        </w:tc>
      </w:tr>
      <w:tr w:rsidR="00345D11" w:rsidTr="00EC15F4">
        <w:trPr>
          <w:trHeight w:hRule="exact" w:val="555"/>
        </w:trPr>
        <w:tc>
          <w:tcPr>
            <w:tcW w:w="426" w:type="dxa"/>
          </w:tcPr>
          <w:p w:rsidR="00345D11" w:rsidRPr="002B05E3" w:rsidRDefault="00345D11" w:rsidP="00EC15F4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Tr="00EC15F4">
        <w:trPr>
          <w:trHeight w:hRule="exact" w:val="555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 w:rsidRPr="004013F2">
              <w:rPr>
                <w:color w:val="000000"/>
              </w:rPr>
              <w:t>Электронные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ресурсы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библиотеки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МГТУ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им.</w:t>
            </w:r>
            <w:r w:rsidRPr="004013F2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Tr="00EC15F4">
        <w:trPr>
          <w:trHeight w:hRule="exact" w:val="555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Tr="00EC15F4">
        <w:trPr>
          <w:trHeight w:hRule="exact" w:val="826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proofErr w:type="spellStart"/>
            <w:r w:rsidRPr="004013F2">
              <w:rPr>
                <w:color w:val="000000"/>
              </w:rPr>
              <w:t>наукометрическая</w:t>
            </w:r>
            <w:proofErr w:type="spellEnd"/>
            <w:r w:rsidRPr="004013F2">
              <w:t xml:space="preserve"> </w:t>
            </w:r>
            <w:r w:rsidRPr="004013F2">
              <w:rPr>
                <w:color w:val="000000"/>
              </w:rPr>
              <w:t>рефер</w:t>
            </w:r>
            <w:r w:rsidRPr="004013F2">
              <w:rPr>
                <w:color w:val="000000"/>
              </w:rPr>
              <w:t>а</w:t>
            </w:r>
            <w:r w:rsidRPr="004013F2">
              <w:rPr>
                <w:color w:val="000000"/>
              </w:rPr>
              <w:t>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полнотекстовая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</w:t>
            </w:r>
            <w:r w:rsidRPr="004013F2">
              <w:rPr>
                <w:color w:val="000000"/>
              </w:rPr>
              <w:t>ч</w:t>
            </w:r>
            <w:r w:rsidRPr="004013F2">
              <w:rPr>
                <w:color w:val="000000"/>
              </w:rPr>
              <w:t>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4013F2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Tr="00EC15F4">
        <w:trPr>
          <w:trHeight w:hRule="exact" w:val="555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реферативная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полноте</w:t>
            </w:r>
            <w:r w:rsidRPr="004013F2">
              <w:rPr>
                <w:color w:val="000000"/>
              </w:rPr>
              <w:t>к</w:t>
            </w:r>
            <w:r w:rsidRPr="004013F2">
              <w:rPr>
                <w:color w:val="000000"/>
              </w:rPr>
              <w:t>стовая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данных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научных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</w:t>
            </w:r>
            <w:r w:rsidRPr="004013F2">
              <w:rPr>
                <w:color w:val="000000"/>
              </w:rPr>
              <w:t>з</w:t>
            </w:r>
            <w:r w:rsidRPr="004013F2">
              <w:rPr>
                <w:color w:val="000000"/>
              </w:rPr>
              <w:t>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4013F2">
              <w:rPr>
                <w:color w:val="000000"/>
              </w:rPr>
              <w:t>»</w:t>
            </w:r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Default="00345D11" w:rsidP="00EC15F4">
            <w:pPr>
              <w:ind w:firstLine="0"/>
            </w:pPr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345D11" w:rsidRDefault="00345D11" w:rsidP="00EC15F4"/>
        </w:tc>
      </w:tr>
      <w:tr w:rsidR="00345D11" w:rsidRPr="00227F1A" w:rsidTr="00EC15F4">
        <w:trPr>
          <w:trHeight w:hRule="exact" w:val="555"/>
        </w:trPr>
        <w:tc>
          <w:tcPr>
            <w:tcW w:w="426" w:type="dxa"/>
          </w:tcPr>
          <w:p w:rsidR="00345D11" w:rsidRDefault="00345D11" w:rsidP="00EC15F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 w:rsidRPr="004013F2">
              <w:rPr>
                <w:color w:val="000000"/>
              </w:rPr>
              <w:t>Международная</w:t>
            </w:r>
            <w:r w:rsidRPr="004013F2">
              <w:t xml:space="preserve"> </w:t>
            </w:r>
            <w:r w:rsidRPr="004013F2">
              <w:rPr>
                <w:color w:val="000000"/>
              </w:rPr>
              <w:t>база</w:t>
            </w:r>
            <w:r w:rsidRPr="004013F2">
              <w:t xml:space="preserve"> </w:t>
            </w:r>
            <w:r w:rsidRPr="004013F2">
              <w:rPr>
                <w:color w:val="000000"/>
              </w:rPr>
              <w:t>справочных</w:t>
            </w:r>
            <w:r w:rsidRPr="004013F2">
              <w:t xml:space="preserve"> </w:t>
            </w:r>
            <w:r w:rsidRPr="004013F2">
              <w:rPr>
                <w:color w:val="000000"/>
              </w:rPr>
              <w:t>изданий</w:t>
            </w:r>
            <w:r w:rsidRPr="004013F2">
              <w:t xml:space="preserve"> </w:t>
            </w:r>
            <w:r w:rsidRPr="004013F2">
              <w:rPr>
                <w:color w:val="000000"/>
              </w:rPr>
              <w:t>по</w:t>
            </w:r>
            <w:r w:rsidRPr="004013F2">
              <w:t xml:space="preserve"> </w:t>
            </w:r>
            <w:r w:rsidRPr="004013F2">
              <w:rPr>
                <w:color w:val="000000"/>
              </w:rPr>
              <w:t>всем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о</w:t>
            </w:r>
            <w:r w:rsidRPr="004013F2">
              <w:rPr>
                <w:color w:val="000000"/>
              </w:rPr>
              <w:t>т</w:t>
            </w:r>
            <w:r w:rsidRPr="004013F2">
              <w:rPr>
                <w:color w:val="000000"/>
              </w:rPr>
              <w:t>раслям</w:t>
            </w:r>
            <w:r w:rsidRPr="004013F2">
              <w:t xml:space="preserve"> </w:t>
            </w:r>
            <w:r w:rsidRPr="004013F2">
              <w:rPr>
                <w:color w:val="000000"/>
              </w:rPr>
              <w:t>знаний</w:t>
            </w:r>
            <w:r w:rsidRPr="004013F2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4013F2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D11" w:rsidRPr="004013F2" w:rsidRDefault="00345D11" w:rsidP="00EC15F4">
            <w:pPr>
              <w:ind w:firstLine="0"/>
            </w:pPr>
            <w:r>
              <w:rPr>
                <w:color w:val="000000"/>
              </w:rPr>
              <w:t>http</w:t>
            </w:r>
            <w:r w:rsidRPr="004013F2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4013F2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4013F2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4013F2">
              <w:t xml:space="preserve"> </w:t>
            </w:r>
          </w:p>
        </w:tc>
        <w:tc>
          <w:tcPr>
            <w:tcW w:w="143" w:type="dxa"/>
          </w:tcPr>
          <w:p w:rsidR="00345D11" w:rsidRPr="004013F2" w:rsidRDefault="00345D11" w:rsidP="00EC15F4"/>
        </w:tc>
      </w:tr>
    </w:tbl>
    <w:p w:rsidR="00345D11" w:rsidRDefault="00345D11" w:rsidP="00322429">
      <w:pPr>
        <w:pStyle w:val="1"/>
        <w:rPr>
          <w:rStyle w:val="FontStyle14"/>
          <w:b/>
          <w:sz w:val="24"/>
          <w:szCs w:val="24"/>
        </w:rPr>
      </w:pPr>
    </w:p>
    <w:p w:rsidR="00322429" w:rsidRDefault="00322429" w:rsidP="00322429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322429" w:rsidRDefault="00322429" w:rsidP="00322429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191BFB" w:rsidTr="00B76E77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FB" w:rsidRDefault="00191BFB" w:rsidP="00B76E77">
            <w:pPr>
              <w:ind w:firstLine="0"/>
              <w:jc w:val="center"/>
            </w:pPr>
            <w: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BFB" w:rsidRDefault="00191BFB" w:rsidP="00B76E77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191BFB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  <w:jc w:val="left"/>
            </w:pPr>
            <w:r>
              <w:t>Учебные аудитории для провед</w:t>
            </w:r>
            <w:r>
              <w:t>е</w:t>
            </w:r>
            <w:r>
              <w:t>ния занятий лекц</w:t>
            </w:r>
            <w:r>
              <w:t>и</w:t>
            </w:r>
            <w:r>
              <w:t>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hanging="6"/>
            </w:pPr>
            <w:r>
              <w:t xml:space="preserve">Персональный компьютер (или ноутбук)  с пакетом MS </w:t>
            </w:r>
            <w:proofErr w:type="spellStart"/>
            <w:r>
              <w:t>Office</w:t>
            </w:r>
            <w:proofErr w:type="spellEnd"/>
            <w:r>
              <w:t>, с выходом в Интернет и с доступом в эле</w:t>
            </w:r>
            <w:r>
              <w:t>к</w:t>
            </w:r>
            <w:r>
              <w:lastRenderedPageBreak/>
              <w:t>тронную информационно-образовательную среду ун</w:t>
            </w:r>
            <w:r>
              <w:t>и</w:t>
            </w:r>
            <w:r>
              <w:t>верситета. До</w:t>
            </w:r>
            <w:r>
              <w:t>с</w:t>
            </w:r>
            <w:r>
              <w:t xml:space="preserve">ка, мультимедийный проектор, экран. Мультимедийные презентации к </w:t>
            </w:r>
            <w:proofErr w:type="spellStart"/>
            <w:r>
              <w:t>лекц</w:t>
            </w:r>
            <w:r>
              <w:t>и</w:t>
            </w:r>
            <w:r>
              <w:t>ям</w:t>
            </w:r>
            <w:proofErr w:type="gramStart"/>
            <w:r>
              <w:t>,у</w:t>
            </w:r>
            <w:proofErr w:type="gramEnd"/>
            <w:r>
              <w:t>чебно</w:t>
            </w:r>
            <w:proofErr w:type="spellEnd"/>
            <w:r>
              <w:t>-наглядные пособия</w:t>
            </w:r>
          </w:p>
        </w:tc>
      </w:tr>
      <w:tr w:rsidR="00191BFB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  <w:jc w:val="left"/>
            </w:pPr>
            <w:r>
              <w:lastRenderedPageBreak/>
              <w:t>Учебные аудитории для провед</w:t>
            </w:r>
            <w:r>
              <w:t>е</w:t>
            </w:r>
            <w:r>
              <w:t>ния лабораторных занятий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>;</w:t>
            </w:r>
            <w:r>
              <w:rPr>
                <w:rStyle w:val="FontStyle21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>выходом в Интернет и с д</w:t>
            </w:r>
            <w:r>
              <w:t>о</w:t>
            </w:r>
            <w:r>
              <w:t>ступом в электронную информационно-образовательную среду униве</w:t>
            </w:r>
            <w:r>
              <w:t>р</w:t>
            </w:r>
            <w:r>
              <w:t xml:space="preserve">ситета. Браузер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. </w:t>
            </w:r>
          </w:p>
        </w:tc>
      </w:tr>
      <w:tr w:rsidR="00191BFB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  <w:jc w:val="left"/>
            </w:pPr>
            <w:r>
              <w:t>Аудитории для самостоятельной работы: компьюте</w:t>
            </w:r>
            <w:r>
              <w:t>р</w:t>
            </w:r>
            <w:r>
              <w:t>ные классы;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>;</w:t>
            </w:r>
            <w:r>
              <w:rPr>
                <w:rStyle w:val="FontStyle21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CE6683">
              <w:t xml:space="preserve"> </w:t>
            </w:r>
            <w:r>
              <w:t>выходом в Интернет и с д</w:t>
            </w:r>
            <w:r>
              <w:t>о</w:t>
            </w:r>
            <w:r>
              <w:t>ступом в электронную информационно-образовательную среду униве</w:t>
            </w:r>
            <w:r>
              <w:t>р</w:t>
            </w:r>
            <w:r>
              <w:t xml:space="preserve">ситета. Браузер </w:t>
            </w:r>
            <w:r>
              <w:rPr>
                <w:lang w:val="en-US"/>
              </w:rPr>
              <w:t>Google</w:t>
            </w:r>
            <w:r w:rsidRPr="005E08D5">
              <w:t xml:space="preserve"> </w:t>
            </w:r>
            <w:r>
              <w:rPr>
                <w:lang w:val="en-US"/>
              </w:rPr>
              <w:t>Chrome</w:t>
            </w:r>
            <w:r>
              <w:t>.</w:t>
            </w:r>
          </w:p>
        </w:tc>
      </w:tr>
      <w:tr w:rsidR="00191BFB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widowControl/>
              <w:autoSpaceDE/>
              <w:adjustRightInd/>
              <w:ind w:firstLine="0"/>
              <w:jc w:val="left"/>
            </w:pPr>
            <w:r>
              <w:t>Аудитории для групповых и и</w:t>
            </w:r>
            <w:r>
              <w:t>н</w:t>
            </w:r>
            <w:r>
              <w:t>дивидуальных консультаций, т</w:t>
            </w:r>
            <w:r>
              <w:t>е</w:t>
            </w:r>
            <w:r>
              <w:t>кущего контроля и промежуто</w:t>
            </w:r>
            <w:r>
              <w:t>ч</w:t>
            </w:r>
            <w:r>
              <w:t>ной а</w:t>
            </w:r>
            <w:r>
              <w:t>т</w:t>
            </w:r>
            <w:r>
              <w:t>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ind w:firstLine="0"/>
              <w:jc w:val="left"/>
            </w:pPr>
            <w:r>
              <w:t xml:space="preserve">Персональные компьютеры с пакетом MS </w:t>
            </w:r>
            <w:proofErr w:type="spellStart"/>
            <w:r>
              <w:t>Office</w:t>
            </w:r>
            <w:proofErr w:type="spellEnd"/>
            <w:r w:rsidRPr="00343CBD">
              <w:t xml:space="preserve">, </w:t>
            </w:r>
            <w:proofErr w:type="spellStart"/>
            <w:r w:rsidRPr="00343CBD">
              <w:t>Office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Visio</w:t>
            </w:r>
            <w:proofErr w:type="spellEnd"/>
            <w:r w:rsidRPr="00343CBD">
              <w:t xml:space="preserve"> </w:t>
            </w:r>
            <w:proofErr w:type="spellStart"/>
            <w:r w:rsidRPr="00343CBD">
              <w:t>Prof</w:t>
            </w:r>
            <w:proofErr w:type="spellEnd"/>
            <w:r w:rsidRPr="00343CBD">
              <w:t xml:space="preserve"> 2007</w:t>
            </w:r>
            <w:r>
              <w:t xml:space="preserve">  и выходом в Интернет и с д</w:t>
            </w:r>
            <w:r>
              <w:t>о</w:t>
            </w:r>
            <w:r>
              <w:t>ступом в электронную информационно-образовательную среду униве</w:t>
            </w:r>
            <w:r>
              <w:t>р</w:t>
            </w:r>
            <w:r>
              <w:t>ситета.</w:t>
            </w:r>
            <w:r w:rsidRPr="00CE6683">
              <w:t xml:space="preserve"> </w:t>
            </w:r>
            <w:r>
              <w:t xml:space="preserve">Браузер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>.</w:t>
            </w:r>
          </w:p>
        </w:tc>
      </w:tr>
      <w:tr w:rsidR="00191BFB" w:rsidTr="00B76E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widowControl/>
              <w:autoSpaceDE/>
              <w:adjustRightInd/>
              <w:ind w:firstLine="0"/>
              <w:jc w:val="left"/>
            </w:pPr>
            <w:r>
              <w:t>Аудитория для хранения и пр</w:t>
            </w:r>
            <w:r>
              <w:t>о</w:t>
            </w:r>
            <w:r>
              <w:t>филактического о</w:t>
            </w:r>
            <w:r>
              <w:t>б</w:t>
            </w:r>
            <w:r>
              <w:t>служивания учебного оборудования № 086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FB" w:rsidRDefault="00191BFB" w:rsidP="00B76E77">
            <w:pPr>
              <w:widowControl/>
              <w:autoSpaceDE/>
              <w:adjustRightInd/>
              <w:ind w:firstLine="0"/>
              <w:jc w:val="left"/>
            </w:pPr>
            <w:r>
              <w:t>Мебель для хранения и обслуживания оборудования (шкафы, столы), учебно-методические материалы,   компьютеры, ноутбуки, принтеры.</w:t>
            </w:r>
          </w:p>
        </w:tc>
      </w:tr>
    </w:tbl>
    <w:p w:rsidR="00322429" w:rsidRPr="005574D1" w:rsidRDefault="00322429" w:rsidP="00322429">
      <w:pPr>
        <w:rPr>
          <w:rStyle w:val="FontStyle15"/>
          <w:b w:val="0"/>
          <w:i/>
          <w:sz w:val="24"/>
          <w:szCs w:val="24"/>
        </w:rPr>
      </w:pPr>
    </w:p>
    <w:p w:rsidR="007754E4" w:rsidRPr="005574D1" w:rsidRDefault="007754E4" w:rsidP="00322429">
      <w:pPr>
        <w:spacing w:after="200"/>
        <w:ind w:firstLine="0"/>
        <w:jc w:val="center"/>
        <w:rPr>
          <w:rStyle w:val="FontStyle15"/>
          <w:b w:val="0"/>
          <w:i/>
          <w:sz w:val="24"/>
          <w:szCs w:val="24"/>
        </w:rPr>
      </w:pPr>
    </w:p>
    <w:sectPr w:rsidR="007754E4" w:rsidRPr="005574D1" w:rsidSect="00733EAB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9D" w:rsidRDefault="0007299D">
      <w:r>
        <w:separator/>
      </w:r>
    </w:p>
  </w:endnote>
  <w:endnote w:type="continuationSeparator" w:id="0">
    <w:p w:rsidR="0007299D" w:rsidRDefault="0007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5C" w:rsidRDefault="005D285C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85C" w:rsidRDefault="005D285C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5C" w:rsidRDefault="005D285C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3EAB">
      <w:rPr>
        <w:rStyle w:val="a5"/>
        <w:noProof/>
      </w:rPr>
      <w:t>21</w:t>
    </w:r>
    <w:r>
      <w:rPr>
        <w:rStyle w:val="a5"/>
      </w:rPr>
      <w:fldChar w:fldCharType="end"/>
    </w:r>
  </w:p>
  <w:p w:rsidR="005D285C" w:rsidRDefault="005D285C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9D" w:rsidRDefault="0007299D">
      <w:r>
        <w:separator/>
      </w:r>
    </w:p>
  </w:footnote>
  <w:footnote w:type="continuationSeparator" w:id="0">
    <w:p w:rsidR="0007299D" w:rsidRDefault="0007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25F1CCD"/>
    <w:multiLevelType w:val="hybridMultilevel"/>
    <w:tmpl w:val="562AE2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B92104C"/>
    <w:multiLevelType w:val="hybridMultilevel"/>
    <w:tmpl w:val="D450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F4D75"/>
    <w:multiLevelType w:val="hybridMultilevel"/>
    <w:tmpl w:val="969A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11A2D"/>
    <w:multiLevelType w:val="hybridMultilevel"/>
    <w:tmpl w:val="B608F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A7C04"/>
    <w:multiLevelType w:val="hybridMultilevel"/>
    <w:tmpl w:val="E80A4A1A"/>
    <w:lvl w:ilvl="0" w:tplc="1DB29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3633A6"/>
    <w:multiLevelType w:val="hybridMultilevel"/>
    <w:tmpl w:val="3D22BD3C"/>
    <w:lvl w:ilvl="0" w:tplc="49583492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DD1A3E"/>
    <w:multiLevelType w:val="hybridMultilevel"/>
    <w:tmpl w:val="E80A4A1A"/>
    <w:lvl w:ilvl="0" w:tplc="1DB29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74A77"/>
    <w:multiLevelType w:val="hybridMultilevel"/>
    <w:tmpl w:val="0B7E48F4"/>
    <w:lvl w:ilvl="0" w:tplc="21A8B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272DE4"/>
    <w:multiLevelType w:val="hybridMultilevel"/>
    <w:tmpl w:val="B5F4DBD4"/>
    <w:lvl w:ilvl="0" w:tplc="283AB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05F2E"/>
    <w:multiLevelType w:val="multilevel"/>
    <w:tmpl w:val="FEB88C06"/>
    <w:lvl w:ilvl="0">
      <w:start w:val="6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160AF"/>
    <w:multiLevelType w:val="singleLevel"/>
    <w:tmpl w:val="EE9A4F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418033D"/>
    <w:multiLevelType w:val="hybridMultilevel"/>
    <w:tmpl w:val="F474A90C"/>
    <w:lvl w:ilvl="0" w:tplc="524ED4A8">
      <w:start w:val="1"/>
      <w:numFmt w:val="bullet"/>
      <w:lvlText w:val="–"/>
      <w:lvlJc w:val="left"/>
      <w:pPr>
        <w:tabs>
          <w:tab w:val="num" w:pos="1021"/>
        </w:tabs>
        <w:ind w:left="1021" w:hanging="312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47470E"/>
    <w:multiLevelType w:val="hybridMultilevel"/>
    <w:tmpl w:val="3D7AEB22"/>
    <w:lvl w:ilvl="0" w:tplc="3B743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474AA8"/>
    <w:multiLevelType w:val="hybridMultilevel"/>
    <w:tmpl w:val="8D54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3AB034E"/>
    <w:multiLevelType w:val="hybridMultilevel"/>
    <w:tmpl w:val="3D22BD3C"/>
    <w:lvl w:ilvl="0" w:tplc="49583492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E50767E"/>
    <w:multiLevelType w:val="hybridMultilevel"/>
    <w:tmpl w:val="1418485A"/>
    <w:name w:val="WW8Num12"/>
    <w:lvl w:ilvl="0" w:tplc="06DEF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525D5"/>
    <w:multiLevelType w:val="singleLevel"/>
    <w:tmpl w:val="51269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>
    <w:nsid w:val="68136BFC"/>
    <w:multiLevelType w:val="hybridMultilevel"/>
    <w:tmpl w:val="1418485A"/>
    <w:lvl w:ilvl="0" w:tplc="06DEF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EE528E"/>
    <w:multiLevelType w:val="hybridMultilevel"/>
    <w:tmpl w:val="B5F4DBD4"/>
    <w:lvl w:ilvl="0" w:tplc="283AB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14D1F"/>
    <w:multiLevelType w:val="hybridMultilevel"/>
    <w:tmpl w:val="C5608B84"/>
    <w:lvl w:ilvl="0" w:tplc="21A8B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26B46"/>
    <w:multiLevelType w:val="hybridMultilevel"/>
    <w:tmpl w:val="4DDC7ACA"/>
    <w:lvl w:ilvl="0" w:tplc="21A8B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1"/>
  </w:num>
  <w:num w:numId="5">
    <w:abstractNumId w:val="29"/>
  </w:num>
  <w:num w:numId="6">
    <w:abstractNumId w:val="30"/>
  </w:num>
  <w:num w:numId="7">
    <w:abstractNumId w:val="18"/>
  </w:num>
  <w:num w:numId="8">
    <w:abstractNumId w:val="0"/>
  </w:num>
  <w:num w:numId="9">
    <w:abstractNumId w:val="28"/>
  </w:num>
  <w:num w:numId="10">
    <w:abstractNumId w:val="0"/>
  </w:num>
  <w:num w:numId="11">
    <w:abstractNumId w:val="24"/>
  </w:num>
  <w:num w:numId="12">
    <w:abstractNumId w:val="9"/>
  </w:num>
  <w:num w:numId="13">
    <w:abstractNumId w:val="22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13"/>
  </w:num>
  <w:num w:numId="20">
    <w:abstractNumId w:val="1"/>
  </w:num>
  <w:num w:numId="21">
    <w:abstractNumId w:val="20"/>
  </w:num>
  <w:num w:numId="22">
    <w:abstractNumId w:val="6"/>
  </w:num>
  <w:num w:numId="23">
    <w:abstractNumId w:val="5"/>
  </w:num>
  <w:num w:numId="24">
    <w:abstractNumId w:val="27"/>
  </w:num>
  <w:num w:numId="25">
    <w:abstractNumId w:val="23"/>
  </w:num>
  <w:num w:numId="26">
    <w:abstractNumId w:val="26"/>
  </w:num>
  <w:num w:numId="27">
    <w:abstractNumId w:val="12"/>
  </w:num>
  <w:num w:numId="28">
    <w:abstractNumId w:val="25"/>
  </w:num>
  <w:num w:numId="29">
    <w:abstractNumId w:val="14"/>
  </w:num>
  <w:num w:numId="30">
    <w:abstractNumId w:val="7"/>
  </w:num>
  <w:num w:numId="31">
    <w:abstractNumId w:val="19"/>
  </w:num>
  <w:num w:numId="3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306DD"/>
    <w:rsid w:val="0003418B"/>
    <w:rsid w:val="00036D6F"/>
    <w:rsid w:val="0004679E"/>
    <w:rsid w:val="00054FE2"/>
    <w:rsid w:val="00055516"/>
    <w:rsid w:val="00063D00"/>
    <w:rsid w:val="00064AD3"/>
    <w:rsid w:val="00066036"/>
    <w:rsid w:val="00070920"/>
    <w:rsid w:val="0007299D"/>
    <w:rsid w:val="000811DD"/>
    <w:rsid w:val="0008161B"/>
    <w:rsid w:val="00093628"/>
    <w:rsid w:val="00094253"/>
    <w:rsid w:val="00096109"/>
    <w:rsid w:val="000A01F1"/>
    <w:rsid w:val="000A1EB1"/>
    <w:rsid w:val="000A65A1"/>
    <w:rsid w:val="000B0916"/>
    <w:rsid w:val="000B4357"/>
    <w:rsid w:val="000B7DA2"/>
    <w:rsid w:val="000D1138"/>
    <w:rsid w:val="000E2EDE"/>
    <w:rsid w:val="000F10A7"/>
    <w:rsid w:val="000F3228"/>
    <w:rsid w:val="001013BB"/>
    <w:rsid w:val="00113E76"/>
    <w:rsid w:val="00117951"/>
    <w:rsid w:val="00123B53"/>
    <w:rsid w:val="0012639D"/>
    <w:rsid w:val="0013405F"/>
    <w:rsid w:val="00135DEA"/>
    <w:rsid w:val="00147C0C"/>
    <w:rsid w:val="00152163"/>
    <w:rsid w:val="00153190"/>
    <w:rsid w:val="001532C9"/>
    <w:rsid w:val="0016754D"/>
    <w:rsid w:val="00167E56"/>
    <w:rsid w:val="00173E53"/>
    <w:rsid w:val="00191BFB"/>
    <w:rsid w:val="00196A06"/>
    <w:rsid w:val="001A182E"/>
    <w:rsid w:val="001A4E6B"/>
    <w:rsid w:val="001D4471"/>
    <w:rsid w:val="001E2737"/>
    <w:rsid w:val="001E5ECB"/>
    <w:rsid w:val="001F0CBE"/>
    <w:rsid w:val="001F0E72"/>
    <w:rsid w:val="00203809"/>
    <w:rsid w:val="00207DB8"/>
    <w:rsid w:val="00217581"/>
    <w:rsid w:val="00217A9E"/>
    <w:rsid w:val="00220733"/>
    <w:rsid w:val="00224A52"/>
    <w:rsid w:val="00224D9E"/>
    <w:rsid w:val="00226996"/>
    <w:rsid w:val="0024270B"/>
    <w:rsid w:val="00243DE6"/>
    <w:rsid w:val="002461A8"/>
    <w:rsid w:val="00253E5C"/>
    <w:rsid w:val="00255373"/>
    <w:rsid w:val="002637CD"/>
    <w:rsid w:val="002773CC"/>
    <w:rsid w:val="00277AD1"/>
    <w:rsid w:val="002822BA"/>
    <w:rsid w:val="002A010E"/>
    <w:rsid w:val="002A01D0"/>
    <w:rsid w:val="002A720F"/>
    <w:rsid w:val="002B0CF6"/>
    <w:rsid w:val="002C0376"/>
    <w:rsid w:val="002C1F2B"/>
    <w:rsid w:val="002E61E7"/>
    <w:rsid w:val="002F318D"/>
    <w:rsid w:val="002F3881"/>
    <w:rsid w:val="00300FF3"/>
    <w:rsid w:val="00310740"/>
    <w:rsid w:val="00311B66"/>
    <w:rsid w:val="00322429"/>
    <w:rsid w:val="0032470F"/>
    <w:rsid w:val="00334745"/>
    <w:rsid w:val="00334EAE"/>
    <w:rsid w:val="0033746A"/>
    <w:rsid w:val="00342188"/>
    <w:rsid w:val="00345D11"/>
    <w:rsid w:val="00355826"/>
    <w:rsid w:val="00357401"/>
    <w:rsid w:val="0036544D"/>
    <w:rsid w:val="003672B3"/>
    <w:rsid w:val="00376D35"/>
    <w:rsid w:val="00386A49"/>
    <w:rsid w:val="0039211A"/>
    <w:rsid w:val="003A11CA"/>
    <w:rsid w:val="003A601B"/>
    <w:rsid w:val="003B71FE"/>
    <w:rsid w:val="003C7823"/>
    <w:rsid w:val="003D2D66"/>
    <w:rsid w:val="003D3859"/>
    <w:rsid w:val="003F5BA4"/>
    <w:rsid w:val="00407964"/>
    <w:rsid w:val="004168E1"/>
    <w:rsid w:val="00423A38"/>
    <w:rsid w:val="00435A44"/>
    <w:rsid w:val="00444DCE"/>
    <w:rsid w:val="00447347"/>
    <w:rsid w:val="00454DA6"/>
    <w:rsid w:val="00470740"/>
    <w:rsid w:val="00486759"/>
    <w:rsid w:val="0048775E"/>
    <w:rsid w:val="00490534"/>
    <w:rsid w:val="00491BE4"/>
    <w:rsid w:val="0049314C"/>
    <w:rsid w:val="00493F3B"/>
    <w:rsid w:val="004C33DF"/>
    <w:rsid w:val="004D3C48"/>
    <w:rsid w:val="004D643D"/>
    <w:rsid w:val="004D6FC3"/>
    <w:rsid w:val="004E3D5B"/>
    <w:rsid w:val="004F032A"/>
    <w:rsid w:val="004F65FC"/>
    <w:rsid w:val="005203AA"/>
    <w:rsid w:val="00522128"/>
    <w:rsid w:val="0052275B"/>
    <w:rsid w:val="005461FC"/>
    <w:rsid w:val="00551238"/>
    <w:rsid w:val="005574D1"/>
    <w:rsid w:val="0056543C"/>
    <w:rsid w:val="00565E8F"/>
    <w:rsid w:val="005672B3"/>
    <w:rsid w:val="005678A2"/>
    <w:rsid w:val="0057672B"/>
    <w:rsid w:val="00584079"/>
    <w:rsid w:val="005A4659"/>
    <w:rsid w:val="005D285C"/>
    <w:rsid w:val="005E00BC"/>
    <w:rsid w:val="005E0E68"/>
    <w:rsid w:val="005E0FCA"/>
    <w:rsid w:val="005E28A5"/>
    <w:rsid w:val="005F3C26"/>
    <w:rsid w:val="005F619C"/>
    <w:rsid w:val="00605E1D"/>
    <w:rsid w:val="00613885"/>
    <w:rsid w:val="00624F44"/>
    <w:rsid w:val="00625FC3"/>
    <w:rsid w:val="00632E49"/>
    <w:rsid w:val="00640170"/>
    <w:rsid w:val="00647D62"/>
    <w:rsid w:val="00653A71"/>
    <w:rsid w:val="00687EB9"/>
    <w:rsid w:val="006912D1"/>
    <w:rsid w:val="006973C0"/>
    <w:rsid w:val="006C1369"/>
    <w:rsid w:val="006C3A50"/>
    <w:rsid w:val="006D047C"/>
    <w:rsid w:val="006E6C1C"/>
    <w:rsid w:val="006F197E"/>
    <w:rsid w:val="006F65CD"/>
    <w:rsid w:val="00711858"/>
    <w:rsid w:val="007226F7"/>
    <w:rsid w:val="00724C48"/>
    <w:rsid w:val="007253A3"/>
    <w:rsid w:val="00731C4E"/>
    <w:rsid w:val="00733EAB"/>
    <w:rsid w:val="00735B87"/>
    <w:rsid w:val="00744A42"/>
    <w:rsid w:val="00753955"/>
    <w:rsid w:val="00756D53"/>
    <w:rsid w:val="00767409"/>
    <w:rsid w:val="00773127"/>
    <w:rsid w:val="007754E4"/>
    <w:rsid w:val="00775BCB"/>
    <w:rsid w:val="00777CC9"/>
    <w:rsid w:val="0079022C"/>
    <w:rsid w:val="007961B9"/>
    <w:rsid w:val="007B4955"/>
    <w:rsid w:val="007C01FD"/>
    <w:rsid w:val="007C088E"/>
    <w:rsid w:val="007C2DC7"/>
    <w:rsid w:val="007F7A6A"/>
    <w:rsid w:val="00806CC2"/>
    <w:rsid w:val="00815833"/>
    <w:rsid w:val="00827CFA"/>
    <w:rsid w:val="00831197"/>
    <w:rsid w:val="00834280"/>
    <w:rsid w:val="00835104"/>
    <w:rsid w:val="00836478"/>
    <w:rsid w:val="008439AC"/>
    <w:rsid w:val="00862E4E"/>
    <w:rsid w:val="0086698D"/>
    <w:rsid w:val="0087519F"/>
    <w:rsid w:val="0087759C"/>
    <w:rsid w:val="008A20F0"/>
    <w:rsid w:val="008A2C40"/>
    <w:rsid w:val="008A668D"/>
    <w:rsid w:val="008C1A09"/>
    <w:rsid w:val="008C3342"/>
    <w:rsid w:val="008C6843"/>
    <w:rsid w:val="008E6EE6"/>
    <w:rsid w:val="008F2503"/>
    <w:rsid w:val="008F7C09"/>
    <w:rsid w:val="00905AD0"/>
    <w:rsid w:val="00910AD0"/>
    <w:rsid w:val="00910F07"/>
    <w:rsid w:val="009125BE"/>
    <w:rsid w:val="009345C6"/>
    <w:rsid w:val="0096172E"/>
    <w:rsid w:val="009644BB"/>
    <w:rsid w:val="0097412A"/>
    <w:rsid w:val="00974FA5"/>
    <w:rsid w:val="00977D5A"/>
    <w:rsid w:val="009801F2"/>
    <w:rsid w:val="00982D54"/>
    <w:rsid w:val="009914B1"/>
    <w:rsid w:val="00993DC2"/>
    <w:rsid w:val="00997687"/>
    <w:rsid w:val="009B09F1"/>
    <w:rsid w:val="009C15E7"/>
    <w:rsid w:val="009C2F0E"/>
    <w:rsid w:val="009C6AA8"/>
    <w:rsid w:val="009D2F6D"/>
    <w:rsid w:val="009D55C9"/>
    <w:rsid w:val="009F09AA"/>
    <w:rsid w:val="009F30D6"/>
    <w:rsid w:val="00A01651"/>
    <w:rsid w:val="00A16B54"/>
    <w:rsid w:val="00A16C34"/>
    <w:rsid w:val="00A209AB"/>
    <w:rsid w:val="00A21351"/>
    <w:rsid w:val="00A21C93"/>
    <w:rsid w:val="00A22B12"/>
    <w:rsid w:val="00A3084F"/>
    <w:rsid w:val="00A34587"/>
    <w:rsid w:val="00A40900"/>
    <w:rsid w:val="00A5411E"/>
    <w:rsid w:val="00A5741F"/>
    <w:rsid w:val="00AA0E6B"/>
    <w:rsid w:val="00AA23ED"/>
    <w:rsid w:val="00AA7B25"/>
    <w:rsid w:val="00AA7E75"/>
    <w:rsid w:val="00AB1E5B"/>
    <w:rsid w:val="00AB54CC"/>
    <w:rsid w:val="00AC0B07"/>
    <w:rsid w:val="00AD384F"/>
    <w:rsid w:val="00AD3AA8"/>
    <w:rsid w:val="00AE381E"/>
    <w:rsid w:val="00AE43C5"/>
    <w:rsid w:val="00AE65C8"/>
    <w:rsid w:val="00AF2BB2"/>
    <w:rsid w:val="00AF4CB9"/>
    <w:rsid w:val="00B03F6C"/>
    <w:rsid w:val="00B072AC"/>
    <w:rsid w:val="00B2038C"/>
    <w:rsid w:val="00B23837"/>
    <w:rsid w:val="00B25681"/>
    <w:rsid w:val="00B33696"/>
    <w:rsid w:val="00B56311"/>
    <w:rsid w:val="00B67105"/>
    <w:rsid w:val="00B72C01"/>
    <w:rsid w:val="00B82F70"/>
    <w:rsid w:val="00B91227"/>
    <w:rsid w:val="00B93B6E"/>
    <w:rsid w:val="00BA5579"/>
    <w:rsid w:val="00BC1ACA"/>
    <w:rsid w:val="00BD51D2"/>
    <w:rsid w:val="00BD6D36"/>
    <w:rsid w:val="00BD7EEF"/>
    <w:rsid w:val="00BE6535"/>
    <w:rsid w:val="00BE66EE"/>
    <w:rsid w:val="00BF164E"/>
    <w:rsid w:val="00BF7366"/>
    <w:rsid w:val="00C017E7"/>
    <w:rsid w:val="00C0251B"/>
    <w:rsid w:val="00C15BB4"/>
    <w:rsid w:val="00C2235B"/>
    <w:rsid w:val="00C26E75"/>
    <w:rsid w:val="00C47306"/>
    <w:rsid w:val="00C473F8"/>
    <w:rsid w:val="00C518F8"/>
    <w:rsid w:val="00C519F2"/>
    <w:rsid w:val="00C532C1"/>
    <w:rsid w:val="00C57819"/>
    <w:rsid w:val="00C6259B"/>
    <w:rsid w:val="00C653FB"/>
    <w:rsid w:val="00C73D3C"/>
    <w:rsid w:val="00C75090"/>
    <w:rsid w:val="00C81030"/>
    <w:rsid w:val="00C8359C"/>
    <w:rsid w:val="00C84B9F"/>
    <w:rsid w:val="00CC2813"/>
    <w:rsid w:val="00CE11D9"/>
    <w:rsid w:val="00CE450F"/>
    <w:rsid w:val="00CE6F62"/>
    <w:rsid w:val="00D014A9"/>
    <w:rsid w:val="00D05B95"/>
    <w:rsid w:val="00D21C33"/>
    <w:rsid w:val="00D40C06"/>
    <w:rsid w:val="00D441E6"/>
    <w:rsid w:val="00D563F1"/>
    <w:rsid w:val="00D656D8"/>
    <w:rsid w:val="00D65E1A"/>
    <w:rsid w:val="00D67F37"/>
    <w:rsid w:val="00D67FAA"/>
    <w:rsid w:val="00D707CB"/>
    <w:rsid w:val="00D75CF7"/>
    <w:rsid w:val="00D91B8E"/>
    <w:rsid w:val="00DA4F9B"/>
    <w:rsid w:val="00DD3721"/>
    <w:rsid w:val="00DE367E"/>
    <w:rsid w:val="00DE41B0"/>
    <w:rsid w:val="00DE495F"/>
    <w:rsid w:val="00DF3236"/>
    <w:rsid w:val="00E022FE"/>
    <w:rsid w:val="00E20CB0"/>
    <w:rsid w:val="00E26511"/>
    <w:rsid w:val="00E41338"/>
    <w:rsid w:val="00E51396"/>
    <w:rsid w:val="00E55F41"/>
    <w:rsid w:val="00E633D6"/>
    <w:rsid w:val="00E7432D"/>
    <w:rsid w:val="00E74F9D"/>
    <w:rsid w:val="00E87F27"/>
    <w:rsid w:val="00E95DD8"/>
    <w:rsid w:val="00E9746F"/>
    <w:rsid w:val="00EA5D5C"/>
    <w:rsid w:val="00EA697D"/>
    <w:rsid w:val="00EB1160"/>
    <w:rsid w:val="00EB6BBF"/>
    <w:rsid w:val="00EC14A7"/>
    <w:rsid w:val="00EC2AC6"/>
    <w:rsid w:val="00EE0EDF"/>
    <w:rsid w:val="00EF11D8"/>
    <w:rsid w:val="00EF1946"/>
    <w:rsid w:val="00F13A84"/>
    <w:rsid w:val="00F21638"/>
    <w:rsid w:val="00F22314"/>
    <w:rsid w:val="00F3141D"/>
    <w:rsid w:val="00F34B47"/>
    <w:rsid w:val="00F358F1"/>
    <w:rsid w:val="00F41523"/>
    <w:rsid w:val="00F43886"/>
    <w:rsid w:val="00F529BB"/>
    <w:rsid w:val="00F5544D"/>
    <w:rsid w:val="00F637F1"/>
    <w:rsid w:val="00F655DC"/>
    <w:rsid w:val="00F73C90"/>
    <w:rsid w:val="00F75D07"/>
    <w:rsid w:val="00F91B2C"/>
    <w:rsid w:val="00FA2123"/>
    <w:rsid w:val="00FA262A"/>
    <w:rsid w:val="00FA4406"/>
    <w:rsid w:val="00FB0979"/>
    <w:rsid w:val="00FB249C"/>
    <w:rsid w:val="00FC0760"/>
    <w:rsid w:val="00FC6196"/>
    <w:rsid w:val="00FD32EB"/>
    <w:rsid w:val="00FE24AC"/>
    <w:rsid w:val="00FE6C50"/>
    <w:rsid w:val="00FF1A1C"/>
    <w:rsid w:val="00FF1EDB"/>
    <w:rsid w:val="00FF20BD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a">
    <w:name w:val="список с точками"/>
    <w:basedOn w:val="a0"/>
    <w:rsid w:val="00F91B2C"/>
    <w:pPr>
      <w:widowControl/>
      <w:numPr>
        <w:numId w:val="8"/>
      </w:numPr>
      <w:autoSpaceDE/>
      <w:autoSpaceDN/>
      <w:adjustRightInd/>
      <w:spacing w:line="312" w:lineRule="auto"/>
    </w:pPr>
  </w:style>
  <w:style w:type="paragraph" w:styleId="3">
    <w:name w:val="Body Text Indent 3"/>
    <w:basedOn w:val="a0"/>
    <w:link w:val="30"/>
    <w:rsid w:val="00300F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00FF3"/>
    <w:rPr>
      <w:sz w:val="16"/>
      <w:szCs w:val="16"/>
    </w:rPr>
  </w:style>
  <w:style w:type="paragraph" w:styleId="af6">
    <w:name w:val="Body Text"/>
    <w:basedOn w:val="a0"/>
    <w:link w:val="af7"/>
    <w:rsid w:val="00300FF3"/>
    <w:pPr>
      <w:spacing w:after="120"/>
    </w:pPr>
  </w:style>
  <w:style w:type="character" w:customStyle="1" w:styleId="af7">
    <w:name w:val="Основной текст Знак"/>
    <w:link w:val="af6"/>
    <w:rsid w:val="00300FF3"/>
    <w:rPr>
      <w:sz w:val="24"/>
      <w:szCs w:val="24"/>
    </w:rPr>
  </w:style>
  <w:style w:type="character" w:styleId="af8">
    <w:name w:val="Strong"/>
    <w:qFormat/>
    <w:rsid w:val="00300FF3"/>
    <w:rPr>
      <w:b/>
    </w:rPr>
  </w:style>
  <w:style w:type="paragraph" w:customStyle="1" w:styleId="af9">
    <w:name w:val="Знак"/>
    <w:basedOn w:val="a0"/>
    <w:rsid w:val="001532C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ame">
    <w:name w:val="name"/>
    <w:rsid w:val="00322429"/>
  </w:style>
  <w:style w:type="paragraph" w:customStyle="1" w:styleId="FR1">
    <w:name w:val="FR1"/>
    <w:rsid w:val="00744A42"/>
    <w:pPr>
      <w:widowControl w:val="0"/>
    </w:pPr>
    <w:rPr>
      <w:snapToGrid w:val="0"/>
      <w:sz w:val="72"/>
    </w:rPr>
  </w:style>
  <w:style w:type="paragraph" w:styleId="afa">
    <w:name w:val="Normal (Web)"/>
    <w:basedOn w:val="a0"/>
    <w:uiPriority w:val="99"/>
    <w:rsid w:val="00C26E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uthor">
    <w:name w:val="author"/>
    <w:rsid w:val="00910F07"/>
  </w:style>
  <w:style w:type="character" w:styleId="afb">
    <w:name w:val="Hyperlink"/>
    <w:uiPriority w:val="99"/>
    <w:unhideWhenUsed/>
    <w:rsid w:val="00191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link w:val="ab"/>
    <w:uiPriority w:val="99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a">
    <w:name w:val="список с точками"/>
    <w:basedOn w:val="a0"/>
    <w:rsid w:val="00F91B2C"/>
    <w:pPr>
      <w:widowControl/>
      <w:numPr>
        <w:numId w:val="8"/>
      </w:numPr>
      <w:autoSpaceDE/>
      <w:autoSpaceDN/>
      <w:adjustRightInd/>
      <w:spacing w:line="312" w:lineRule="auto"/>
    </w:pPr>
  </w:style>
  <w:style w:type="paragraph" w:styleId="3">
    <w:name w:val="Body Text Indent 3"/>
    <w:basedOn w:val="a0"/>
    <w:link w:val="30"/>
    <w:rsid w:val="00300F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00FF3"/>
    <w:rPr>
      <w:sz w:val="16"/>
      <w:szCs w:val="16"/>
    </w:rPr>
  </w:style>
  <w:style w:type="paragraph" w:styleId="af6">
    <w:name w:val="Body Text"/>
    <w:basedOn w:val="a0"/>
    <w:link w:val="af7"/>
    <w:rsid w:val="00300FF3"/>
    <w:pPr>
      <w:spacing w:after="120"/>
    </w:pPr>
  </w:style>
  <w:style w:type="character" w:customStyle="1" w:styleId="af7">
    <w:name w:val="Основной текст Знак"/>
    <w:link w:val="af6"/>
    <w:rsid w:val="00300FF3"/>
    <w:rPr>
      <w:sz w:val="24"/>
      <w:szCs w:val="24"/>
    </w:rPr>
  </w:style>
  <w:style w:type="character" w:styleId="af8">
    <w:name w:val="Strong"/>
    <w:qFormat/>
    <w:rsid w:val="00300FF3"/>
    <w:rPr>
      <w:b/>
    </w:rPr>
  </w:style>
  <w:style w:type="paragraph" w:customStyle="1" w:styleId="af9">
    <w:name w:val="Знак"/>
    <w:basedOn w:val="a0"/>
    <w:rsid w:val="001532C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ame">
    <w:name w:val="name"/>
    <w:rsid w:val="00322429"/>
  </w:style>
  <w:style w:type="paragraph" w:customStyle="1" w:styleId="FR1">
    <w:name w:val="FR1"/>
    <w:rsid w:val="00744A42"/>
    <w:pPr>
      <w:widowControl w:val="0"/>
    </w:pPr>
    <w:rPr>
      <w:snapToGrid w:val="0"/>
      <w:sz w:val="72"/>
    </w:rPr>
  </w:style>
  <w:style w:type="paragraph" w:styleId="afa">
    <w:name w:val="Normal (Web)"/>
    <w:basedOn w:val="a0"/>
    <w:uiPriority w:val="99"/>
    <w:rsid w:val="00C26E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uthor">
    <w:name w:val="author"/>
    <w:rsid w:val="00910F07"/>
  </w:style>
  <w:style w:type="character" w:styleId="afb">
    <w:name w:val="Hyperlink"/>
    <w:uiPriority w:val="99"/>
    <w:unhideWhenUsed/>
    <w:rsid w:val="00191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0D40-7D47-4483-B061-B7D2CC84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4058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/>
  <LinksUpToDate>false</LinksUpToDate>
  <CharactersWithSpaces>27135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n.kopyrina</cp:lastModifiedBy>
  <cp:revision>5</cp:revision>
  <cp:lastPrinted>2020-11-30T09:22:00Z</cp:lastPrinted>
  <dcterms:created xsi:type="dcterms:W3CDTF">2020-10-13T10:18:00Z</dcterms:created>
  <dcterms:modified xsi:type="dcterms:W3CDTF">2020-11-30T09:22:00Z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