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4D" w:rsidRDefault="006F5B67" w:rsidP="007F2348">
      <w:pPr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83.55pt;margin-top:-47.35pt;width:608.7pt;height:787.3pt;z-index:-251658240;visibility:visible" wrapcoords="-27 0 -27 21579 21600 21579 21600 0 -27 0">
            <v:imagedata r:id="rId8" o:title=""/>
            <w10:wrap type="tight"/>
          </v:shape>
        </w:pict>
      </w:r>
    </w:p>
    <w:p w:rsidR="000F484D" w:rsidRDefault="006F5B67" w:rsidP="00974533">
      <w:pPr>
        <w:pStyle w:val="af6"/>
        <w:ind w:firstLine="567"/>
        <w:rPr>
          <w:b/>
          <w:bCs/>
          <w:lang w:val="en-US"/>
        </w:rPr>
      </w:pPr>
      <w:r>
        <w:rPr>
          <w:noProof/>
        </w:rPr>
        <w:lastRenderedPageBreak/>
        <w:pict>
          <v:shape id="Рисунок 2" o:spid="_x0000_s1027" type="#_x0000_t75" style="position:absolute;left:0;text-align:left;margin-left:-77.95pt;margin-top:-47.35pt;width:611.3pt;height:791.05pt;z-index:251657216;visibility:visible" wrapcoords="-27 0 -27 21580 21600 21580 21600 0 -27 0">
            <v:imagedata r:id="rId9" o:title=""/>
            <w10:wrap type="through"/>
          </v:shape>
        </w:pict>
      </w:r>
    </w:p>
    <w:p w:rsidR="002E3745" w:rsidRPr="002E3745" w:rsidRDefault="006F5B67" w:rsidP="002E3745">
      <w:pPr>
        <w:pStyle w:val="af6"/>
        <w:ind w:firstLine="0"/>
        <w:rPr>
          <w:b/>
          <w:bCs/>
          <w:lang w:val="en-US"/>
        </w:rPr>
      </w:pPr>
      <w:r>
        <w:rPr>
          <w:b/>
          <w:bCs/>
          <w:noProof/>
        </w:rPr>
        <w:lastRenderedPageBreak/>
        <w:pict>
          <v:shape id="_x0000_s1029" type="#_x0000_t75" style="position:absolute;left:0;text-align:left;margin-left:-83.35pt;margin-top:-34.95pt;width:571.3pt;height:808.5pt;z-index:251659264;mso-position-horizontal-relative:text;mso-position-vertical-relative:text" wrapcoords="-36 0 -36 21549 21600 21549 21600 0 -36 0">
            <v:imagedata r:id="rId10" o:title=""/>
            <w10:wrap type="tight"/>
          </v:shape>
          <o:OLEObject Type="Embed" ProgID="AcroExch.Document.DC" ShapeID="_x0000_s1029" DrawAspect="Content" ObjectID="_1667564726" r:id="rId11"/>
        </w:pict>
      </w:r>
    </w:p>
    <w:p w:rsidR="002E3745" w:rsidRDefault="002E3745" w:rsidP="007F2348">
      <w:pPr>
        <w:pStyle w:val="2"/>
        <w:rPr>
          <w:lang w:val="en-US"/>
        </w:rPr>
      </w:pPr>
    </w:p>
    <w:p w:rsidR="000F484D" w:rsidRPr="00075F91" w:rsidRDefault="000F484D" w:rsidP="007F2348">
      <w:pPr>
        <w:pStyle w:val="2"/>
      </w:pPr>
      <w:r w:rsidRPr="00075F91">
        <w:t xml:space="preserve">1Цели производственной – преддипломной практики </w:t>
      </w:r>
    </w:p>
    <w:p w:rsidR="000F484D" w:rsidRPr="00075F91" w:rsidRDefault="000F484D" w:rsidP="006F59F5">
      <w:pPr>
        <w:pStyle w:val="2"/>
        <w:ind w:left="0" w:firstLine="567"/>
        <w:jc w:val="both"/>
      </w:pPr>
      <w:r w:rsidRPr="00075F91">
        <w:t xml:space="preserve">Целями производственной – преддипломной практики </w:t>
      </w:r>
      <w:r w:rsidRPr="008279FD">
        <w:rPr>
          <w:b w:val="0"/>
          <w:bCs w:val="0"/>
        </w:rPr>
        <w:t>по направлению подготовки  44.03.05 Педагогическое образование (с двумя профилями) являются:</w:t>
      </w:r>
      <w:r w:rsidRPr="00075F91">
        <w:rPr>
          <w:b w:val="0"/>
          <w:bCs w:val="0"/>
          <w:color w:val="000000"/>
        </w:rPr>
        <w:t xml:space="preserve"> выявление соответствия уровня и качества подготовки выпускника требованиям Федерального государственного образовательного стандарта, </w:t>
      </w:r>
      <w:r w:rsidRPr="00075F91">
        <w:rPr>
          <w:b w:val="0"/>
          <w:bCs w:val="0"/>
        </w:rPr>
        <w:t>установление уровня подготовки выпускника к выполнению профессиональных задач и соответствие его подготовки требованиям основной профессиональной образовательной программы.</w:t>
      </w:r>
    </w:p>
    <w:p w:rsidR="000F484D" w:rsidRPr="00075F91" w:rsidRDefault="000F484D" w:rsidP="007F2348">
      <w:pPr>
        <w:pStyle w:val="2"/>
      </w:pPr>
      <w:r w:rsidRPr="00075F91">
        <w:t xml:space="preserve">2 Задачи производственной – преддипломной практики </w:t>
      </w:r>
    </w:p>
    <w:p w:rsidR="000F484D" w:rsidRPr="00075F91" w:rsidRDefault="000F484D" w:rsidP="007966AC">
      <w:pPr>
        <w:suppressAutoHyphens/>
        <w:ind w:left="-57" w:firstLine="624"/>
      </w:pPr>
      <w:r w:rsidRPr="00075F91">
        <w:t xml:space="preserve">Задачами </w:t>
      </w:r>
      <w:proofErr w:type="gramStart"/>
      <w:r w:rsidRPr="00075F91">
        <w:t>производственной-преддипломной</w:t>
      </w:r>
      <w:proofErr w:type="gramEnd"/>
      <w:r w:rsidRPr="00075F91">
        <w:t xml:space="preserve"> практики направлены на формирование следующих умений:</w:t>
      </w:r>
    </w:p>
    <w:p w:rsidR="000F484D" w:rsidRPr="00075F91" w:rsidRDefault="000F484D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определять и формулировать проблему исследования с учетом ее актуальности;</w:t>
      </w:r>
    </w:p>
    <w:p w:rsidR="000F484D" w:rsidRPr="00075F91" w:rsidRDefault="000F484D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ставить цели исследования и определять задачи, необходимые для их достижения;</w:t>
      </w:r>
    </w:p>
    <w:p w:rsidR="000F484D" w:rsidRPr="00075F91" w:rsidRDefault="000F484D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0F484D" w:rsidRPr="00075F91" w:rsidRDefault="000F484D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применять теоретические знания при решении практических задач;</w:t>
      </w:r>
    </w:p>
    <w:p w:rsidR="000F484D" w:rsidRPr="00075F91" w:rsidRDefault="000F484D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делать заключение по теме исследования, обозначать перспективы дальнейшего изучения исследуемого вопроса;</w:t>
      </w:r>
    </w:p>
    <w:p w:rsidR="000F484D" w:rsidRPr="00075F91" w:rsidRDefault="000F484D" w:rsidP="003418D9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выполнять графическую часть ВКР в виде приложения (композиционно-поисковая часть);</w:t>
      </w:r>
    </w:p>
    <w:p w:rsidR="000F484D" w:rsidRPr="00075F91" w:rsidRDefault="000F484D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color w:val="000000"/>
        </w:rPr>
      </w:pPr>
      <w:r w:rsidRPr="00075F91">
        <w:rPr>
          <w:color w:val="000000"/>
        </w:rPr>
        <w:t>- оформлять работу в соответствии с действующими стандартами различных категорий и нормативными документами.</w:t>
      </w:r>
    </w:p>
    <w:p w:rsidR="000F484D" w:rsidRPr="00075F91" w:rsidRDefault="000F484D" w:rsidP="00791571">
      <w:pPr>
        <w:pStyle w:val="2"/>
        <w:rPr>
          <w:i/>
          <w:iCs/>
        </w:rPr>
      </w:pPr>
      <w:r w:rsidRPr="00075F91">
        <w:t>3 Место производственной – преддипломной практики в структуре образовательной программы</w:t>
      </w:r>
    </w:p>
    <w:p w:rsidR="000F484D" w:rsidRPr="00075F91" w:rsidRDefault="000F484D" w:rsidP="00B651A9">
      <w:pPr>
        <w:suppressAutoHyphens/>
        <w:autoSpaceDE w:val="0"/>
        <w:autoSpaceDN w:val="0"/>
        <w:adjustRightInd w:val="0"/>
        <w:spacing w:line="240" w:lineRule="auto"/>
        <w:ind w:firstLine="540"/>
      </w:pPr>
      <w:r w:rsidRPr="00075F91">
        <w:rPr>
          <w:b/>
          <w:bCs/>
        </w:rPr>
        <w:t xml:space="preserve">Производственная </w:t>
      </w:r>
      <w:proofErr w:type="gramStart"/>
      <w:r w:rsidRPr="00075F91">
        <w:rPr>
          <w:b/>
          <w:bCs/>
        </w:rPr>
        <w:t>-п</w:t>
      </w:r>
      <w:proofErr w:type="gramEnd"/>
      <w:r w:rsidRPr="00075F91">
        <w:rPr>
          <w:b/>
          <w:bCs/>
        </w:rPr>
        <w:t>реддипломная практика</w:t>
      </w:r>
      <w:r w:rsidRPr="00075F91">
        <w:t xml:space="preserve"> проводится в преддверии итоговой государственной аттестации студентов. Она базируется на знаниях, умениях и навыках приобретенных студентами  при изучении дисциплин профессионального цикла. Практика обеспечивает фундамент для формирования основных практических профессиональных умений и навыков у будущих педагогов. </w:t>
      </w:r>
    </w:p>
    <w:p w:rsidR="000F484D" w:rsidRPr="00075F91" w:rsidRDefault="000F484D" w:rsidP="007F2348">
      <w:pPr>
        <w:pStyle w:val="2"/>
      </w:pPr>
      <w:r w:rsidRPr="00075F91">
        <w:t>4 Место проведения практики</w:t>
      </w:r>
    </w:p>
    <w:p w:rsidR="000F484D" w:rsidRPr="00075F91" w:rsidRDefault="000F484D" w:rsidP="00B4484D">
      <w:pPr>
        <w:pStyle w:val="Style3"/>
        <w:widowControl/>
        <w:suppressAutoHyphens/>
        <w:ind w:firstLine="720"/>
        <w:jc w:val="both"/>
      </w:pPr>
      <w:proofErr w:type="gramStart"/>
      <w:r w:rsidRPr="00075F91">
        <w:t>Производственная-преддипломная</w:t>
      </w:r>
      <w:proofErr w:type="gramEnd"/>
      <w:r w:rsidRPr="00075F91">
        <w:t xml:space="preserve"> практика  проводится на базе</w:t>
      </w:r>
      <w:r w:rsidR="006F5B67">
        <w:t xml:space="preserve"> </w:t>
      </w:r>
      <w:r w:rsidRPr="00075F91">
        <w:t>выпускающей кафедры, которая предоставляет специализированные мастерские рисунка, живописи, скульптуры, текстиля и т.д.</w:t>
      </w:r>
    </w:p>
    <w:p w:rsidR="000F484D" w:rsidRPr="00075F91" w:rsidRDefault="000F484D" w:rsidP="009B3CC0">
      <w:pPr>
        <w:spacing w:line="240" w:lineRule="auto"/>
        <w:rPr>
          <w:color w:val="000000"/>
        </w:rPr>
      </w:pPr>
      <w:r w:rsidRPr="00075F91">
        <w:t>Способ проведения практики</w:t>
      </w:r>
      <w:r w:rsidRPr="00075F91">
        <w:rPr>
          <w:i/>
          <w:iCs/>
          <w:color w:val="000000"/>
        </w:rPr>
        <w:t xml:space="preserve">: </w:t>
      </w:r>
      <w:proofErr w:type="gramStart"/>
      <w:r w:rsidRPr="00075F91">
        <w:t>стационарная</w:t>
      </w:r>
      <w:proofErr w:type="gramEnd"/>
      <w:r w:rsidRPr="00075F91">
        <w:t>.</w:t>
      </w:r>
    </w:p>
    <w:p w:rsidR="000F484D" w:rsidRPr="00075F91" w:rsidRDefault="000F484D" w:rsidP="004162BC">
      <w:proofErr w:type="gramStart"/>
      <w:r w:rsidRPr="00075F91">
        <w:t>Производственная–преддипломная</w:t>
      </w:r>
      <w:proofErr w:type="gramEnd"/>
      <w:r w:rsidRPr="00075F91">
        <w:t xml:space="preserve"> практика  осуществляется  непрерывно.</w:t>
      </w:r>
    </w:p>
    <w:p w:rsidR="000F484D" w:rsidRPr="00075F91" w:rsidRDefault="000F484D" w:rsidP="004162BC">
      <w:pPr>
        <w:pStyle w:val="2"/>
      </w:pPr>
      <w:proofErr w:type="gramStart"/>
      <w:r w:rsidRPr="00075F91">
        <w:t>5 Компетенции обучающегося, формируемые в результате прохождения производственной–преддипломной практики</w:t>
      </w:r>
      <w:r w:rsidR="006F5B67">
        <w:t xml:space="preserve"> </w:t>
      </w:r>
      <w:r w:rsidRPr="00075F91">
        <w:t>и планируемые результаты</w:t>
      </w:r>
      <w:proofErr w:type="gramEnd"/>
    </w:p>
    <w:p w:rsidR="000F484D" w:rsidRPr="00075F91" w:rsidRDefault="000F484D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proofErr w:type="gramStart"/>
      <w:r w:rsidRPr="00075F91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 w:rsidRPr="00075F91">
        <w:t xml:space="preserve">производственной–преддипломной практики  </w:t>
      </w:r>
      <w:r w:rsidRPr="00075F91">
        <w:rPr>
          <w:rStyle w:val="FontStyle16"/>
          <w:b w:val="0"/>
          <w:bCs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0F484D" w:rsidRPr="00075F91" w:rsidRDefault="000F484D" w:rsidP="004D68F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0F484D" w:rsidRPr="00075F9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484D" w:rsidRPr="00075F91" w:rsidRDefault="000F484D" w:rsidP="00B81BF5">
            <w:pPr>
              <w:ind w:firstLine="0"/>
              <w:jc w:val="center"/>
            </w:pPr>
            <w:r w:rsidRPr="00075F91">
              <w:t xml:space="preserve">Структурный </w:t>
            </w:r>
            <w:r w:rsidRPr="00075F91">
              <w:br/>
              <w:t xml:space="preserve">элемент </w:t>
            </w:r>
            <w:r w:rsidRPr="00075F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484D" w:rsidRPr="00075F91" w:rsidRDefault="000F484D" w:rsidP="00B81BF5">
            <w:pPr>
              <w:ind w:firstLine="0"/>
              <w:jc w:val="center"/>
            </w:pPr>
            <w:r w:rsidRPr="00075F91">
              <w:t xml:space="preserve">Планируемые результаты обучения </w:t>
            </w:r>
          </w:p>
        </w:tc>
      </w:tr>
      <w:tr w:rsidR="000F484D" w:rsidRPr="00075F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ОПК-1 -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0F484D" w:rsidRPr="00075F9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sz w:val="24"/>
                <w:szCs w:val="24"/>
              </w:rPr>
            </w:pPr>
            <w:r w:rsidRPr="00075F91">
              <w:rPr>
                <w:sz w:val="24"/>
                <w:szCs w:val="24"/>
                <w:lang w:eastAsia="ar-SA"/>
              </w:rPr>
              <w:t>- анализировать содержание и специфику направлений профессиональной деятельности</w:t>
            </w:r>
          </w:p>
        </w:tc>
      </w:tr>
      <w:tr w:rsidR="000F484D" w:rsidRPr="00075F9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255381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5F91">
              <w:rPr>
                <w:sz w:val="24"/>
                <w:szCs w:val="24"/>
              </w:rPr>
              <w:t>навыками организации своей художественно-творческой деятельности;</w:t>
            </w:r>
          </w:p>
          <w:p w:rsidR="000F484D" w:rsidRPr="00075F91" w:rsidRDefault="000F484D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sz w:val="24"/>
                <w:szCs w:val="24"/>
              </w:rPr>
            </w:pPr>
            <w:r w:rsidRPr="00075F91">
              <w:rPr>
                <w:sz w:val="24"/>
                <w:szCs w:val="24"/>
              </w:rPr>
              <w:t xml:space="preserve">- </w:t>
            </w:r>
            <w:r w:rsidRPr="00075F91">
              <w:rPr>
                <w:sz w:val="24"/>
                <w:szCs w:val="24"/>
                <w:lang w:eastAsia="ar-SA"/>
              </w:rPr>
              <w:t>приобретать знания в области профессиональной деятельности</w:t>
            </w:r>
          </w:p>
        </w:tc>
      </w:tr>
      <w:tr w:rsidR="000F484D" w:rsidRPr="00075F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ПК-1 - 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0F484D" w:rsidRPr="00075F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color w:val="000000"/>
              </w:rPr>
            </w:pPr>
            <w:r w:rsidRPr="00075F91">
              <w:t xml:space="preserve">- требования образовательных стандартов с целью реализации </w:t>
            </w:r>
            <w:r w:rsidRPr="00075F91">
              <w:rPr>
                <w:color w:val="000000"/>
              </w:rPr>
              <w:t>образовательных программ по учебному предмету;</w:t>
            </w:r>
          </w:p>
          <w:p w:rsidR="000F484D" w:rsidRPr="00075F91" w:rsidRDefault="000F484D" w:rsidP="00075F91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075F91">
              <w:rPr>
                <w:color w:val="000000"/>
              </w:rPr>
              <w:t xml:space="preserve">- </w:t>
            </w:r>
            <w:r w:rsidRPr="00075F91">
              <w:t>требования по выполнению выпускной квалификационной работы</w:t>
            </w:r>
          </w:p>
        </w:tc>
      </w:tr>
      <w:tr w:rsidR="000F484D" w:rsidRPr="00075F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color w:val="000000"/>
              </w:rPr>
            </w:pPr>
            <w:r w:rsidRPr="00075F91">
              <w:rPr>
                <w:color w:val="000000"/>
              </w:rPr>
              <w:t>- выстраивать образовательные программы по учебному предмету в соответствии с требованиями образовательных стандартов;</w:t>
            </w:r>
          </w:p>
          <w:p w:rsidR="000F484D" w:rsidRPr="00075F91" w:rsidRDefault="000F484D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color w:val="000000"/>
              </w:rPr>
            </w:pPr>
            <w:r w:rsidRPr="00075F91">
              <w:rPr>
                <w:color w:val="000000"/>
              </w:rPr>
              <w:t>- оформлять работу в соответствии с действующими стандартами различных категорий и нормативными документами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tabs>
                <w:tab w:val="left" w:pos="356"/>
                <w:tab w:val="left" w:pos="851"/>
              </w:tabs>
              <w:ind w:firstLine="0"/>
            </w:pPr>
            <w:r w:rsidRPr="00075F91">
              <w:t xml:space="preserve">- способами </w:t>
            </w:r>
            <w:r w:rsidRPr="00075F91">
              <w:rPr>
                <w:color w:val="000000"/>
              </w:rPr>
              <w:t xml:space="preserve">реализации </w:t>
            </w:r>
            <w:r w:rsidRPr="00075F91">
              <w:t>образовательных программ по учебному предмету в соответствии с требованиями образовательных стандартов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ПК-11 -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color w:val="000000"/>
              </w:rPr>
            </w:pPr>
            <w:r w:rsidRPr="00075F91">
              <w:rPr>
                <w:color w:val="000000"/>
              </w:rPr>
              <w:t>- определять и формулировать проблему исследования с учетом ее актуальности;</w:t>
            </w:r>
          </w:p>
          <w:p w:rsidR="000F484D" w:rsidRPr="00075F91" w:rsidRDefault="000F484D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color w:val="000000"/>
              </w:rPr>
            </w:pPr>
            <w:r w:rsidRPr="00075F91">
              <w:rPr>
                <w:color w:val="000000"/>
              </w:rPr>
              <w:t>- ставить цели исследования и определять задачи, необходимые для их достижения;</w:t>
            </w:r>
          </w:p>
          <w:p w:rsidR="000F484D" w:rsidRPr="00075F91" w:rsidRDefault="000F484D" w:rsidP="00075F91">
            <w:pPr>
              <w:widowControl/>
              <w:tabs>
                <w:tab w:val="left" w:pos="356"/>
                <w:tab w:val="left" w:pos="851"/>
              </w:tabs>
              <w:ind w:firstLine="0"/>
            </w:pPr>
            <w:r w:rsidRPr="00075F91">
              <w:rPr>
                <w:color w:val="000000"/>
              </w:rPr>
              <w:t>- делать заключение по теме исследования, обозначать перспективы дальнейшего изучения исследуемого вопроса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tabs>
                <w:tab w:val="left" w:pos="356"/>
                <w:tab w:val="left" w:pos="851"/>
              </w:tabs>
              <w:ind w:firstLine="0"/>
            </w:pPr>
            <w:r w:rsidRPr="00075F91">
              <w:t>- о</w:t>
            </w:r>
            <w:r w:rsidR="006F5B67">
              <w:t xml:space="preserve">сновными методами исследования </w:t>
            </w:r>
            <w:r w:rsidRPr="00075F91">
              <w:t>изобразительного и декоративно-прикладного искусства, практическими умениями и навыками их использования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506CF9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ПК-13 - способностью выявлять и формировать культурные потребности различных социальных групп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color w:val="000000"/>
              </w:rPr>
            </w:pPr>
            <w:r w:rsidRPr="00075F91">
              <w:rPr>
                <w:color w:val="000000"/>
              </w:rPr>
              <w:t>-</w:t>
            </w:r>
            <w:r w:rsidRPr="00075F91">
              <w:rPr>
                <w:lang w:eastAsia="en-US"/>
              </w:rPr>
              <w:t xml:space="preserve"> применять простейшие методы и приемы формирования культурных потребностей общества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t xml:space="preserve">- </w:t>
            </w:r>
            <w:r w:rsidRPr="00075F91">
              <w:rPr>
                <w:lang w:eastAsia="en-US"/>
              </w:rPr>
              <w:t>навыками  формирования культурных потребностей различных социальных групп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ПК-14 - способностью разрабатывать и реализовывать культурно-просветительские программы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rPr>
                <w:lang w:eastAsia="en-US"/>
              </w:rPr>
              <w:t>- использовать ресурс информационный сети Интернет для организации просветительской деятельности и представления культурно- просветительских программ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  <w:rPr>
                <w:lang w:eastAsia="en-US"/>
              </w:rPr>
            </w:pPr>
            <w:r w:rsidRPr="00075F91">
              <w:rPr>
                <w:lang w:eastAsia="en-US"/>
              </w:rPr>
              <w:t>- навыками организации и оперативного управления процессом проведения мероприятий культурно-просветительского характера;</w:t>
            </w:r>
          </w:p>
          <w:p w:rsidR="000F484D" w:rsidRPr="00075F91" w:rsidRDefault="000F484D" w:rsidP="00075F91">
            <w:pPr>
              <w:ind w:firstLine="0"/>
            </w:pPr>
            <w:r w:rsidRPr="00075F91">
              <w:rPr>
                <w:lang w:eastAsia="en-US"/>
              </w:rPr>
              <w:t>- современными сервисами и средствами сетевых и мультимедиа технологий для сопровождения и ресурсного обеспечения программ культурно-просветительской направленности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lastRenderedPageBreak/>
              <w:t>ДПК-1 - владеет теоретическими основами изобразительного и декоративно-прикладного искусства, дизайна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  <w:rPr>
                <w:lang w:eastAsia="en-US"/>
              </w:rPr>
            </w:pPr>
            <w:r w:rsidRPr="00075F91">
              <w:t xml:space="preserve">- </w:t>
            </w:r>
            <w:r w:rsidRPr="00075F91">
              <w:rPr>
                <w:lang w:eastAsia="en-US"/>
              </w:rPr>
              <w:t xml:space="preserve">основные эпохи, стили и направления, основные этапы и ключевые события зарубежного и отечественного искусства; </w:t>
            </w:r>
          </w:p>
          <w:p w:rsidR="000F484D" w:rsidRPr="00075F91" w:rsidRDefault="000F484D" w:rsidP="00075F91">
            <w:pPr>
              <w:ind w:firstLine="0"/>
              <w:rPr>
                <w:lang w:eastAsia="en-US"/>
              </w:rPr>
            </w:pPr>
            <w:r w:rsidRPr="00075F91">
              <w:rPr>
                <w:lang w:eastAsia="en-US"/>
              </w:rPr>
              <w:t xml:space="preserve">- основные  понятия теории изобразительного искусства; </w:t>
            </w:r>
          </w:p>
          <w:p w:rsidR="000F484D" w:rsidRPr="00075F91" w:rsidRDefault="000F484D" w:rsidP="00075F91">
            <w:pPr>
              <w:ind w:firstLine="0"/>
            </w:pPr>
            <w:r w:rsidRPr="00075F91">
              <w:rPr>
                <w:lang w:eastAsia="en-US"/>
              </w:rPr>
              <w:t>- основные закономерности и особенности развития художественного процесса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  <w:rPr>
                <w:lang w:eastAsia="en-US"/>
              </w:rPr>
            </w:pPr>
            <w:r w:rsidRPr="00075F91">
              <w:t xml:space="preserve">- </w:t>
            </w:r>
            <w:r w:rsidRPr="00075F91">
              <w:rPr>
                <w:lang w:eastAsia="en-US"/>
              </w:rPr>
              <w:t xml:space="preserve">осмысливать процессы, события и явления в искусстве их динамике и взаимосвязи; </w:t>
            </w:r>
          </w:p>
          <w:p w:rsidR="000F484D" w:rsidRPr="00075F91" w:rsidRDefault="000F484D" w:rsidP="00075F91">
            <w:pPr>
              <w:ind w:firstLine="0"/>
              <w:rPr>
                <w:lang w:eastAsia="en-US"/>
              </w:rPr>
            </w:pPr>
            <w:r w:rsidRPr="00075F91">
              <w:rPr>
                <w:lang w:eastAsia="en-US"/>
              </w:rPr>
              <w:t xml:space="preserve">- самостоятельно анализировать произведения искусства; </w:t>
            </w:r>
          </w:p>
          <w:p w:rsidR="000F484D" w:rsidRPr="00075F91" w:rsidRDefault="000F484D" w:rsidP="00075F91">
            <w:pPr>
              <w:ind w:firstLine="0"/>
            </w:pPr>
            <w:r w:rsidRPr="00075F91">
              <w:rPr>
                <w:lang w:eastAsia="en-US"/>
              </w:rPr>
              <w:t xml:space="preserve">- </w:t>
            </w:r>
            <w:proofErr w:type="gramStart"/>
            <w:r w:rsidRPr="00075F91">
              <w:rPr>
                <w:lang w:eastAsia="en-US"/>
              </w:rPr>
              <w:t>формировать и аргументировано</w:t>
            </w:r>
            <w:proofErr w:type="gramEnd"/>
            <w:r w:rsidRPr="00075F91">
              <w:rPr>
                <w:lang w:eastAsia="en-US"/>
              </w:rPr>
              <w:t xml:space="preserve"> отстаивать собственную позицию по различным проблемам искусства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t xml:space="preserve">- навыками  </w:t>
            </w:r>
            <w:r w:rsidRPr="00075F91">
              <w:rPr>
                <w:lang w:eastAsia="en-US"/>
              </w:rPr>
              <w:t>работы с разноплановыми источниками; способностью к эффективному поиску информации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ДПК-2 - 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tabs>
                <w:tab w:val="left" w:pos="356"/>
                <w:tab w:val="left" w:pos="851"/>
              </w:tabs>
              <w:ind w:firstLine="0"/>
            </w:pPr>
            <w:r w:rsidRPr="00075F91">
              <w:t xml:space="preserve">-  применять теоретические знания в области </w:t>
            </w:r>
            <w:r w:rsidRPr="00075F91">
              <w:rPr>
                <w:rStyle w:val="FontStyle16"/>
                <w:b w:val="0"/>
                <w:bCs w:val="0"/>
                <w:sz w:val="24"/>
                <w:szCs w:val="24"/>
              </w:rPr>
              <w:t xml:space="preserve">изобразительном и декоративно-прикладном искусстве </w:t>
            </w:r>
            <w:r w:rsidRPr="00075F91">
              <w:t>на практике;</w:t>
            </w:r>
          </w:p>
          <w:p w:rsidR="000F484D" w:rsidRPr="00075F91" w:rsidRDefault="000F484D" w:rsidP="00075F91">
            <w:pPr>
              <w:widowControl/>
              <w:ind w:firstLine="0"/>
            </w:pPr>
            <w:r w:rsidRPr="00075F91">
              <w:t xml:space="preserve">- применять методы и приемы  работы в </w:t>
            </w:r>
            <w:r w:rsidRPr="00075F91">
              <w:rPr>
                <w:rStyle w:val="FontStyle16"/>
                <w:b w:val="0"/>
                <w:bCs w:val="0"/>
                <w:sz w:val="24"/>
                <w:szCs w:val="24"/>
              </w:rPr>
              <w:t>изобразительном и декоративно-прикладном искусстве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t>- инструментарием, методами, приемами и практическими навыками работы в области изобразительного и декоративно-прикладного искусства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 xml:space="preserve">ДПК-3 -владеет навыками реалистического изображения с натуры: натюрморта, пейзажа, портрета, фигуры человека 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rPr>
                <w:rStyle w:val="FontStyle16"/>
                <w:sz w:val="24"/>
                <w:szCs w:val="24"/>
              </w:rPr>
              <w:t>-</w:t>
            </w:r>
            <w:r w:rsidRPr="00075F91">
              <w:rPr>
                <w:rStyle w:val="FontStyle16"/>
                <w:b w:val="0"/>
                <w:bCs w:val="0"/>
                <w:sz w:val="24"/>
                <w:szCs w:val="24"/>
              </w:rPr>
              <w:t>навыками реалистического изображения с натуры: натюрморта, пейзажа, портрета, фигуры человека</w:t>
            </w:r>
          </w:p>
        </w:tc>
      </w:tr>
      <w:tr w:rsidR="000F484D" w:rsidRPr="00075F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ДПК-4 - готов реализовывать изобразительные навыки в работе над композицией в живописи, графике, декоративно-прикладном искусстве, дизайне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>
              <w:t xml:space="preserve">- </w:t>
            </w:r>
            <w:r w:rsidRPr="00075F91">
              <w:t>исполнять творческие работы различной степени сложности с применением разнообразных методик и техник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widowControl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075F91">
              <w:t>- изобразительными навыками;</w:t>
            </w:r>
          </w:p>
          <w:p w:rsidR="000F484D" w:rsidRPr="00075F91" w:rsidRDefault="000F484D" w:rsidP="00075F91">
            <w:pPr>
              <w:widowControl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075F91">
              <w:t xml:space="preserve">- </w:t>
            </w:r>
            <w:r w:rsidRPr="00075F91">
              <w:rPr>
                <w:lang w:eastAsia="en-US"/>
              </w:rPr>
              <w:t xml:space="preserve"> навыками выражения и обоснования собственной позиции в композиции</w:t>
            </w:r>
          </w:p>
        </w:tc>
      </w:tr>
      <w:tr w:rsidR="000F484D" w:rsidRPr="00075F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ДПК-5 - 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</w:t>
            </w:r>
          </w:p>
        </w:tc>
      </w:tr>
      <w:tr w:rsidR="000F484D" w:rsidRPr="00075F9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t>- особенности художественно-творческой деятельности в области изобразительного и декоративно-прикладного искусства;</w:t>
            </w:r>
          </w:p>
          <w:p w:rsidR="000F484D" w:rsidRPr="00075F91" w:rsidRDefault="000F484D" w:rsidP="00075F91">
            <w:pPr>
              <w:ind w:firstLine="0"/>
            </w:pPr>
            <w:r w:rsidRPr="00075F91">
              <w:t xml:space="preserve">- основные определения и понятия </w:t>
            </w:r>
            <w:r w:rsidRPr="00075F91">
              <w:rPr>
                <w:spacing w:val="-4"/>
              </w:rPr>
              <w:t xml:space="preserve">в области  </w:t>
            </w:r>
            <w:r w:rsidRPr="00075F91">
              <w:t>изобразительного и декоративно-прикладного искусства;</w:t>
            </w:r>
          </w:p>
          <w:p w:rsidR="000F484D" w:rsidRPr="00075F91" w:rsidRDefault="000F484D" w:rsidP="00075F91">
            <w:pPr>
              <w:ind w:firstLine="0"/>
            </w:pPr>
            <w:r w:rsidRPr="00075F91">
              <w:t xml:space="preserve"> - законы и правила композиции, основные этапы творческого процесса</w:t>
            </w:r>
          </w:p>
        </w:tc>
      </w:tr>
      <w:tr w:rsidR="000F484D" w:rsidRPr="00075F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tabs>
                <w:tab w:val="left" w:pos="356"/>
                <w:tab w:val="left" w:pos="851"/>
              </w:tabs>
              <w:ind w:firstLine="0"/>
            </w:pPr>
            <w:r w:rsidRPr="00075F91">
              <w:t>- применять средства художественной выразительности при построении композиций различной степени сложности;</w:t>
            </w:r>
          </w:p>
          <w:p w:rsidR="000F484D" w:rsidRPr="00075F91" w:rsidRDefault="000F484D" w:rsidP="00075F91">
            <w:pPr>
              <w:tabs>
                <w:tab w:val="left" w:pos="356"/>
                <w:tab w:val="left" w:pos="851"/>
              </w:tabs>
              <w:ind w:firstLine="0"/>
            </w:pPr>
            <w:r w:rsidRPr="00075F91">
              <w:t xml:space="preserve">- применять  знания в художественно-творческой деятельности; использовать их на междисциплинарном уровне </w:t>
            </w:r>
          </w:p>
        </w:tc>
      </w:tr>
      <w:tr w:rsidR="000F484D" w:rsidRPr="00075F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B81BF5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F484D" w:rsidRPr="00075F91" w:rsidRDefault="000F484D" w:rsidP="00075F91">
            <w:pPr>
              <w:ind w:firstLine="0"/>
            </w:pPr>
            <w:r w:rsidRPr="00075F91"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0F484D" w:rsidRPr="00075F91" w:rsidRDefault="000F484D" w:rsidP="00075F91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</w:pPr>
            <w:r w:rsidRPr="00075F91">
              <w:t>- профессиональным языком предметной области знания</w:t>
            </w:r>
          </w:p>
        </w:tc>
      </w:tr>
    </w:tbl>
    <w:p w:rsidR="000F484D" w:rsidRPr="00075F91" w:rsidRDefault="000F484D" w:rsidP="009A13C3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0F484D" w:rsidRPr="00075F91" w:rsidRDefault="000F484D" w:rsidP="00825D2E">
      <w:pPr>
        <w:pStyle w:val="2"/>
        <w:rPr>
          <w:i/>
          <w:iCs/>
        </w:rPr>
      </w:pPr>
      <w:r w:rsidRPr="00075F91">
        <w:t xml:space="preserve">6Структура и содержание </w:t>
      </w:r>
      <w:proofErr w:type="gramStart"/>
      <w:r w:rsidRPr="00075F91">
        <w:t>производственной–преддипломной</w:t>
      </w:r>
      <w:proofErr w:type="gramEnd"/>
      <w:r w:rsidR="006F5B67">
        <w:t xml:space="preserve"> </w:t>
      </w:r>
      <w:r w:rsidRPr="00075F91">
        <w:t>практики</w:t>
      </w:r>
    </w:p>
    <w:p w:rsidR="000F484D" w:rsidRPr="00075F91" w:rsidRDefault="000F484D" w:rsidP="009B3CC0">
      <w:pPr>
        <w:spacing w:line="240" w:lineRule="auto"/>
      </w:pPr>
      <w:r w:rsidRPr="00075F91">
        <w:t xml:space="preserve">Общая трудоемкость практики составляет  </w:t>
      </w:r>
      <w:r w:rsidRPr="00075F91">
        <w:rPr>
          <w:u w:val="single"/>
        </w:rPr>
        <w:t>3</w:t>
      </w:r>
      <w:r w:rsidRPr="00075F91">
        <w:t xml:space="preserve"> зачетных единиц,</w:t>
      </w:r>
      <w:r w:rsidRPr="00075F91">
        <w:rPr>
          <w:u w:val="single"/>
        </w:rPr>
        <w:t xml:space="preserve">108 </w:t>
      </w:r>
      <w:r w:rsidRPr="00075F91">
        <w:t>акад. часов, в том числе:</w:t>
      </w:r>
    </w:p>
    <w:p w:rsidR="000F484D" w:rsidRPr="00075F91" w:rsidRDefault="000F484D" w:rsidP="009B3CC0">
      <w:pPr>
        <w:spacing w:line="240" w:lineRule="auto"/>
      </w:pPr>
      <w:r w:rsidRPr="00075F91">
        <w:t xml:space="preserve">–контактная работа </w:t>
      </w:r>
      <w:r w:rsidRPr="00075F91">
        <w:rPr>
          <w:u w:val="single"/>
        </w:rPr>
        <w:t>1,3</w:t>
      </w:r>
      <w:r w:rsidRPr="00075F91">
        <w:t xml:space="preserve"> акад. часов;</w:t>
      </w:r>
    </w:p>
    <w:p w:rsidR="000F484D" w:rsidRPr="00075F91" w:rsidRDefault="000F484D" w:rsidP="009B3CC0">
      <w:pPr>
        <w:spacing w:line="240" w:lineRule="auto"/>
      </w:pPr>
      <w:r w:rsidRPr="00075F91">
        <w:t xml:space="preserve">– самостоятельная работа </w:t>
      </w:r>
      <w:r w:rsidRPr="00075F91">
        <w:rPr>
          <w:u w:val="single"/>
        </w:rPr>
        <w:t>106,7</w:t>
      </w:r>
      <w:r w:rsidRPr="00075F91">
        <w:t xml:space="preserve"> акад. часов.</w:t>
      </w:r>
    </w:p>
    <w:p w:rsidR="000F484D" w:rsidRPr="00075F91" w:rsidRDefault="000F484D" w:rsidP="009B3CC0">
      <w:pPr>
        <w:spacing w:line="240" w:lineRule="auto"/>
      </w:pPr>
    </w:p>
    <w:tbl>
      <w:tblPr>
        <w:tblW w:w="49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2582"/>
        <w:gridCol w:w="4408"/>
        <w:gridCol w:w="1792"/>
      </w:tblGrid>
      <w:tr w:rsidR="000F484D" w:rsidRPr="00075F91">
        <w:trPr>
          <w:trHeight w:val="888"/>
          <w:tblHeader/>
        </w:trPr>
        <w:tc>
          <w:tcPr>
            <w:tcW w:w="335" w:type="pct"/>
            <w:vAlign w:val="center"/>
          </w:tcPr>
          <w:p w:rsidR="000F484D" w:rsidRPr="00075F91" w:rsidRDefault="000F484D" w:rsidP="009A13C3">
            <w:pPr>
              <w:spacing w:line="240" w:lineRule="auto"/>
              <w:ind w:right="-80" w:firstLine="0"/>
              <w:jc w:val="center"/>
            </w:pPr>
            <w:r w:rsidRPr="00075F91">
              <w:t>№</w:t>
            </w:r>
          </w:p>
          <w:p w:rsidR="000F484D" w:rsidRPr="00075F91" w:rsidRDefault="000F484D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075F91">
              <w:t>п</w:t>
            </w:r>
            <w:proofErr w:type="gramEnd"/>
            <w:r w:rsidRPr="00075F91">
              <w:t>/п</w:t>
            </w:r>
          </w:p>
        </w:tc>
        <w:tc>
          <w:tcPr>
            <w:tcW w:w="1371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0F484D" w:rsidRPr="00075F91" w:rsidRDefault="000F484D" w:rsidP="009A13C3">
            <w:pPr>
              <w:spacing w:line="240" w:lineRule="auto"/>
              <w:ind w:right="-80" w:firstLine="0"/>
              <w:jc w:val="center"/>
            </w:pPr>
            <w:r w:rsidRPr="00075F91">
              <w:t>Разделы (этапы) и содержание практики</w:t>
            </w:r>
          </w:p>
        </w:tc>
        <w:tc>
          <w:tcPr>
            <w:tcW w:w="2341" w:type="pct"/>
            <w:vAlign w:val="center"/>
          </w:tcPr>
          <w:p w:rsidR="000F484D" w:rsidRPr="00075F91" w:rsidRDefault="000F484D" w:rsidP="00E85F29">
            <w:pPr>
              <w:spacing w:line="240" w:lineRule="auto"/>
              <w:ind w:right="-80" w:firstLine="0"/>
              <w:jc w:val="center"/>
            </w:pPr>
            <w:r w:rsidRPr="00075F91">
              <w:t xml:space="preserve">Виды работ на практике, </w:t>
            </w:r>
            <w:r w:rsidRPr="00075F91">
              <w:br/>
              <w:t>включая самостоятельную работу</w:t>
            </w:r>
          </w:p>
        </w:tc>
        <w:tc>
          <w:tcPr>
            <w:tcW w:w="952" w:type="pct"/>
            <w:vAlign w:val="center"/>
          </w:tcPr>
          <w:p w:rsidR="000F484D" w:rsidRPr="00075F91" w:rsidRDefault="000F484D" w:rsidP="00120B10">
            <w:pPr>
              <w:spacing w:line="240" w:lineRule="auto"/>
              <w:ind w:right="-80" w:firstLine="0"/>
              <w:jc w:val="center"/>
            </w:pPr>
            <w:r w:rsidRPr="00075F91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0F484D" w:rsidRPr="00075F91">
        <w:tc>
          <w:tcPr>
            <w:tcW w:w="335" w:type="pct"/>
          </w:tcPr>
          <w:p w:rsidR="000F484D" w:rsidRPr="00075F91" w:rsidRDefault="000F484D" w:rsidP="00E06EDC">
            <w:pPr>
              <w:tabs>
                <w:tab w:val="left" w:pos="0"/>
              </w:tabs>
              <w:suppressAutoHyphens/>
              <w:ind w:right="175"/>
              <w:rPr>
                <w:b/>
                <w:bCs/>
              </w:rPr>
            </w:pPr>
            <w:r w:rsidRPr="00075F91">
              <w:rPr>
                <w:b/>
                <w:bCs/>
              </w:rPr>
              <w:t>11</w:t>
            </w:r>
          </w:p>
        </w:tc>
        <w:tc>
          <w:tcPr>
            <w:tcW w:w="1371" w:type="pct"/>
          </w:tcPr>
          <w:p w:rsidR="000F484D" w:rsidRPr="00075F91" w:rsidRDefault="000F484D" w:rsidP="00E06EDC">
            <w:pPr>
              <w:suppressAutoHyphens/>
              <w:ind w:right="175" w:firstLine="0"/>
              <w:rPr>
                <w:b/>
                <w:bCs/>
              </w:rPr>
            </w:pPr>
            <w:r w:rsidRPr="00075F91">
              <w:rPr>
                <w:b/>
                <w:bCs/>
              </w:rPr>
              <w:t>Подготовительный  этап</w:t>
            </w:r>
          </w:p>
        </w:tc>
        <w:tc>
          <w:tcPr>
            <w:tcW w:w="2341" w:type="pct"/>
          </w:tcPr>
          <w:p w:rsidR="000F484D" w:rsidRPr="00075F91" w:rsidRDefault="000F484D" w:rsidP="00E06EDC">
            <w:pPr>
              <w:suppressAutoHyphens/>
              <w:ind w:right="34" w:firstLine="0"/>
            </w:pPr>
            <w:r w:rsidRPr="00075F91">
              <w:t>Составление плана графической работы согласно заданию на ВКР. Подготовка инструментов, материалов и оборудования для выполнения графической части ВКР.</w:t>
            </w:r>
          </w:p>
        </w:tc>
        <w:tc>
          <w:tcPr>
            <w:tcW w:w="952" w:type="pct"/>
          </w:tcPr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ОПК -1 – </w:t>
            </w:r>
            <w:proofErr w:type="spellStart"/>
            <w:r>
              <w:t>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ПК-1 – </w:t>
            </w:r>
            <w:proofErr w:type="spellStart"/>
            <w:r>
              <w:t>зув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>ПК-11 – в</w:t>
            </w:r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</w:p>
          <w:p w:rsidR="000F484D" w:rsidRPr="00075F91" w:rsidRDefault="000F484D" w:rsidP="00342EFB">
            <w:pPr>
              <w:spacing w:line="240" w:lineRule="auto"/>
              <w:ind w:right="-80" w:firstLine="0"/>
              <w:jc w:val="left"/>
              <w:rPr>
                <w:color w:val="C00000"/>
              </w:rPr>
            </w:pPr>
          </w:p>
        </w:tc>
      </w:tr>
      <w:tr w:rsidR="000F484D" w:rsidRPr="00075F91">
        <w:tc>
          <w:tcPr>
            <w:tcW w:w="335" w:type="pct"/>
          </w:tcPr>
          <w:p w:rsidR="000F484D" w:rsidRPr="00075F91" w:rsidRDefault="000F484D" w:rsidP="0072356D">
            <w:pPr>
              <w:suppressAutoHyphens/>
              <w:ind w:right="175"/>
              <w:rPr>
                <w:b/>
                <w:bCs/>
              </w:rPr>
            </w:pPr>
            <w:r w:rsidRPr="00075F91">
              <w:rPr>
                <w:b/>
                <w:bCs/>
              </w:rPr>
              <w:t>2</w:t>
            </w:r>
          </w:p>
          <w:p w:rsidR="000F484D" w:rsidRPr="00075F91" w:rsidRDefault="000F484D" w:rsidP="0072356D">
            <w:r w:rsidRPr="00075F91">
              <w:t>2</w:t>
            </w:r>
            <w:r w:rsidRPr="00075F91">
              <w:rPr>
                <w:b/>
                <w:bCs/>
              </w:rPr>
              <w:t>2</w:t>
            </w:r>
          </w:p>
        </w:tc>
        <w:tc>
          <w:tcPr>
            <w:tcW w:w="1371" w:type="pct"/>
          </w:tcPr>
          <w:p w:rsidR="000F484D" w:rsidRPr="00075F91" w:rsidRDefault="000F484D" w:rsidP="00E06EDC">
            <w:pPr>
              <w:suppressAutoHyphens/>
              <w:ind w:right="175" w:firstLine="0"/>
              <w:rPr>
                <w:b/>
                <w:bCs/>
              </w:rPr>
            </w:pPr>
            <w:r w:rsidRPr="00075F91">
              <w:rPr>
                <w:b/>
                <w:bCs/>
              </w:rPr>
              <w:t>Производственный  (экспериментально-исследовательский) этап</w:t>
            </w:r>
          </w:p>
        </w:tc>
        <w:tc>
          <w:tcPr>
            <w:tcW w:w="2341" w:type="pct"/>
          </w:tcPr>
          <w:p w:rsidR="000F484D" w:rsidRPr="00075F91" w:rsidRDefault="000F484D" w:rsidP="00E06EDC">
            <w:pPr>
              <w:shd w:val="clear" w:color="auto" w:fill="FFFFFF"/>
              <w:suppressAutoHyphens/>
              <w:spacing w:line="216" w:lineRule="auto"/>
              <w:ind w:firstLine="0"/>
              <w:rPr>
                <w:b/>
                <w:bCs/>
              </w:rPr>
            </w:pPr>
            <w:r w:rsidRPr="00075F91">
              <w:t xml:space="preserve">Выполнение всех частей графической части ВКР: </w:t>
            </w:r>
            <w:r w:rsidRPr="00075F91">
              <w:rPr>
                <w:b/>
                <w:bCs/>
              </w:rPr>
              <w:t xml:space="preserve">- </w:t>
            </w:r>
            <w:r w:rsidRPr="00075F91">
              <w:t>демонстрационные планшеты;</w:t>
            </w:r>
          </w:p>
          <w:p w:rsidR="000F484D" w:rsidRPr="00075F91" w:rsidRDefault="000F484D" w:rsidP="00E06EDC">
            <w:pPr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композиционно-поисковый материал;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образцы, иллюстрирующие технологические аспекты;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дидактические таблицы;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наглядные пособия;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макеты методических разработок;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 xml:space="preserve">- </w:t>
            </w:r>
            <w:proofErr w:type="gramStart"/>
            <w:r w:rsidRPr="00075F91">
              <w:t>карточки-заданий</w:t>
            </w:r>
            <w:proofErr w:type="gramEnd"/>
            <w:r w:rsidRPr="00075F91">
              <w:t>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рабочие тетради;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аналоги работ мастеров;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инструктивные карты;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color w:val="FF0000"/>
              </w:rPr>
            </w:pPr>
            <w:r w:rsidRPr="00075F91">
              <w:t>- работы учащихся;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раздаточный материал</w:t>
            </w:r>
          </w:p>
          <w:p w:rsidR="000F484D" w:rsidRPr="00075F91" w:rsidRDefault="000F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>- электронные презентации и др.</w:t>
            </w:r>
          </w:p>
        </w:tc>
        <w:tc>
          <w:tcPr>
            <w:tcW w:w="952" w:type="pct"/>
          </w:tcPr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>ОПК -1 –</w:t>
            </w:r>
            <w:proofErr w:type="spellStart"/>
            <w:r>
              <w:t>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ПК-1 – </w:t>
            </w:r>
            <w:proofErr w:type="spellStart"/>
            <w:r>
              <w:t>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>ПК-13 – в</w:t>
            </w:r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ПК-14 – </w:t>
            </w:r>
            <w:proofErr w:type="spellStart"/>
            <w:r>
              <w:t>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>ДПК-1 –</w:t>
            </w:r>
            <w:proofErr w:type="spellStart"/>
            <w:r>
              <w:t>зув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>ДПК-3 – в</w:t>
            </w:r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ДПК-4 – </w:t>
            </w:r>
            <w:proofErr w:type="spellStart"/>
            <w:r>
              <w:t>ув</w:t>
            </w:r>
            <w:proofErr w:type="spellEnd"/>
          </w:p>
          <w:p w:rsidR="000F484D" w:rsidRPr="00075F91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ДПК-5 - </w:t>
            </w:r>
            <w:proofErr w:type="spellStart"/>
            <w:r>
              <w:t>зув</w:t>
            </w:r>
            <w:proofErr w:type="spellEnd"/>
          </w:p>
        </w:tc>
      </w:tr>
      <w:tr w:rsidR="000F484D" w:rsidRPr="00075F91">
        <w:tc>
          <w:tcPr>
            <w:tcW w:w="335" w:type="pct"/>
          </w:tcPr>
          <w:p w:rsidR="000F484D" w:rsidRPr="00075F91" w:rsidRDefault="000F484D" w:rsidP="0072356D">
            <w:pPr>
              <w:suppressAutoHyphens/>
              <w:ind w:right="175"/>
              <w:rPr>
                <w:b/>
                <w:bCs/>
              </w:rPr>
            </w:pPr>
            <w:r w:rsidRPr="00075F91">
              <w:rPr>
                <w:b/>
                <w:bCs/>
              </w:rPr>
              <w:t>33</w:t>
            </w:r>
          </w:p>
        </w:tc>
        <w:tc>
          <w:tcPr>
            <w:tcW w:w="1371" w:type="pct"/>
          </w:tcPr>
          <w:p w:rsidR="000F484D" w:rsidRPr="00075F91" w:rsidRDefault="000F484D" w:rsidP="00E06EDC">
            <w:pPr>
              <w:suppressAutoHyphens/>
              <w:ind w:right="175" w:firstLine="0"/>
              <w:rPr>
                <w:b/>
                <w:bCs/>
              </w:rPr>
            </w:pPr>
            <w:r w:rsidRPr="00075F91">
              <w:rPr>
                <w:b/>
                <w:bCs/>
              </w:rPr>
              <w:t>Аналитический этап</w:t>
            </w:r>
          </w:p>
        </w:tc>
        <w:tc>
          <w:tcPr>
            <w:tcW w:w="2341" w:type="pct"/>
          </w:tcPr>
          <w:p w:rsidR="000F484D" w:rsidRPr="00075F91" w:rsidRDefault="000F484D" w:rsidP="0072356D">
            <w:pPr>
              <w:pStyle w:val="af6"/>
              <w:suppressAutoHyphens/>
              <w:ind w:right="34" w:firstLine="0"/>
              <w:rPr>
                <w:i w:val="0"/>
                <w:iCs w:val="0"/>
              </w:rPr>
            </w:pPr>
            <w:r w:rsidRPr="00075F91">
              <w:rPr>
                <w:i w:val="0"/>
                <w:iCs w:val="0"/>
              </w:rPr>
              <w:t>Подготовка к просмотру графических материалов.</w:t>
            </w:r>
          </w:p>
          <w:p w:rsidR="000F484D" w:rsidRPr="00075F91" w:rsidRDefault="000F484D" w:rsidP="00E06EDC">
            <w:pPr>
              <w:suppressAutoHyphens/>
              <w:ind w:right="34" w:firstLine="0"/>
            </w:pPr>
            <w:r w:rsidRPr="00075F91">
              <w:t>Подготовка и оформление отчета по практике.</w:t>
            </w:r>
          </w:p>
        </w:tc>
        <w:tc>
          <w:tcPr>
            <w:tcW w:w="952" w:type="pct"/>
          </w:tcPr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 xml:space="preserve">ПК-1 – </w:t>
            </w:r>
            <w:proofErr w:type="spellStart"/>
            <w:r>
              <w:t>зув</w:t>
            </w:r>
            <w:proofErr w:type="spellEnd"/>
          </w:p>
          <w:p w:rsidR="000F484D" w:rsidRDefault="000F484D" w:rsidP="00342EFB">
            <w:pPr>
              <w:spacing w:line="240" w:lineRule="auto"/>
              <w:ind w:right="-80" w:firstLine="0"/>
              <w:jc w:val="left"/>
            </w:pPr>
            <w:r>
              <w:t>ПК-11 – в</w:t>
            </w:r>
          </w:p>
          <w:p w:rsidR="000F484D" w:rsidRPr="00075F91" w:rsidRDefault="000F484D" w:rsidP="00342EFB">
            <w:pPr>
              <w:spacing w:line="240" w:lineRule="auto"/>
              <w:ind w:right="-80" w:firstLine="0"/>
              <w:jc w:val="left"/>
            </w:pPr>
            <w:r>
              <w:t>ДПК-5 - в</w:t>
            </w:r>
          </w:p>
        </w:tc>
      </w:tr>
    </w:tbl>
    <w:p w:rsidR="000F484D" w:rsidRPr="00075F91" w:rsidRDefault="000F484D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075F91">
        <w:rPr>
          <w:rStyle w:val="20"/>
          <w:b/>
          <w:bCs/>
          <w:sz w:val="24"/>
          <w:szCs w:val="24"/>
        </w:rPr>
        <w:lastRenderedPageBreak/>
        <w:t>7Оценочные средства для проведения промежуточной аттестации по</w:t>
      </w:r>
      <w:r w:rsidR="006F5B67">
        <w:rPr>
          <w:rStyle w:val="20"/>
          <w:b/>
          <w:bCs/>
          <w:sz w:val="24"/>
          <w:szCs w:val="24"/>
        </w:rPr>
        <w:t xml:space="preserve"> </w:t>
      </w:r>
      <w:proofErr w:type="gramStart"/>
      <w:r w:rsidRPr="00075F91">
        <w:t>производственной–преддипломной</w:t>
      </w:r>
      <w:proofErr w:type="gramEnd"/>
      <w:r w:rsidR="006F5B67">
        <w:t xml:space="preserve"> </w:t>
      </w:r>
      <w:r w:rsidRPr="00075F91">
        <w:t>практике</w:t>
      </w:r>
    </w:p>
    <w:p w:rsidR="000F484D" w:rsidRPr="00075F91" w:rsidRDefault="000F484D" w:rsidP="00E025C9">
      <w:r w:rsidRPr="00075F91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0F484D" w:rsidRPr="00075F91" w:rsidRDefault="000F484D" w:rsidP="00E025C9">
      <w:r w:rsidRPr="00080E27">
        <w:rPr>
          <w:b/>
          <w:bCs/>
        </w:rPr>
        <w:t>Зачет с оценкой</w:t>
      </w:r>
      <w:r w:rsidRPr="00075F91">
        <w:t xml:space="preserve"> выставляется </w:t>
      </w:r>
      <w:proofErr w:type="gramStart"/>
      <w:r w:rsidRPr="00075F91">
        <w:t>обучающемуся</w:t>
      </w:r>
      <w:proofErr w:type="gramEnd"/>
      <w:r w:rsidRPr="00075F91">
        <w:t xml:space="preserve"> за подготовку и защиту отчета по практике. </w:t>
      </w:r>
    </w:p>
    <w:p w:rsidR="000F484D" w:rsidRPr="00075F91" w:rsidRDefault="000F484D" w:rsidP="00E025C9">
      <w:proofErr w:type="gramStart"/>
      <w:r w:rsidRPr="00075F91">
        <w:t>Подготовка отчета выполняется обучающимся самостоятельно под руководством преподавателя.</w:t>
      </w:r>
      <w:proofErr w:type="gramEnd"/>
      <w:r w:rsidRPr="00075F91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0F484D" w:rsidRPr="00075F91" w:rsidRDefault="000F484D" w:rsidP="00E025C9">
      <w:r w:rsidRPr="00075F91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материал.</w:t>
      </w:r>
    </w:p>
    <w:p w:rsidR="000F484D" w:rsidRDefault="000F484D" w:rsidP="00E025C9">
      <w:r w:rsidRPr="00075F91">
        <w:t xml:space="preserve"> 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0F484D" w:rsidRPr="00075F91" w:rsidRDefault="000F484D" w:rsidP="00E025C9"/>
    <w:p w:rsidR="006F5B67" w:rsidRPr="006F5B67" w:rsidRDefault="006F5B67" w:rsidP="006F5B67">
      <w:pPr>
        <w:rPr>
          <w:b/>
          <w:i/>
        </w:rPr>
      </w:pPr>
      <w:r w:rsidRPr="006F5B67">
        <w:rPr>
          <w:b/>
          <w:i/>
        </w:rPr>
        <w:t>Задание на практику:</w:t>
      </w:r>
    </w:p>
    <w:p w:rsidR="006F5B67" w:rsidRPr="006F5B67" w:rsidRDefault="006F5B67" w:rsidP="006F5B67">
      <w:pPr>
        <w:framePr w:hSpace="180" w:wrap="around" w:vAnchor="text" w:hAnchor="text" w:y="1"/>
        <w:suppressAutoHyphens/>
        <w:autoSpaceDE w:val="0"/>
        <w:autoSpaceDN w:val="0"/>
        <w:adjustRightInd w:val="0"/>
        <w:spacing w:line="240" w:lineRule="auto"/>
        <w:suppressOverlap/>
        <w:rPr>
          <w:rFonts w:cs="Georgia"/>
        </w:rPr>
      </w:pPr>
      <w:r w:rsidRPr="006F5B67">
        <w:rPr>
          <w:rFonts w:eastAsia="Calibri"/>
        </w:rPr>
        <w:t>1.</w:t>
      </w:r>
      <w:r w:rsidRPr="006F5B67">
        <w:rPr>
          <w:rFonts w:cs="Georgia"/>
        </w:rPr>
        <w:t xml:space="preserve"> Разработать план  ВКР, составленный на основе индивидуального задания научного руководителя;</w:t>
      </w:r>
    </w:p>
    <w:p w:rsidR="006F5B67" w:rsidRPr="006F5B67" w:rsidRDefault="006F5B67" w:rsidP="006F5B67">
      <w:pPr>
        <w:framePr w:hSpace="180" w:wrap="around" w:vAnchor="text" w:hAnchor="text" w:y="1"/>
        <w:suppressAutoHyphens/>
        <w:autoSpaceDE w:val="0"/>
        <w:autoSpaceDN w:val="0"/>
        <w:adjustRightInd w:val="0"/>
        <w:spacing w:line="240" w:lineRule="auto"/>
        <w:suppressOverlap/>
        <w:rPr>
          <w:rFonts w:cs="Georgia"/>
        </w:rPr>
      </w:pPr>
      <w:r w:rsidRPr="006F5B67">
        <w:rPr>
          <w:rFonts w:cs="Georgia"/>
        </w:rPr>
        <w:t>2. Сформулировать введение, где сформулированы актуальность, цель, задачи, новизна, практическая значимость работы;</w:t>
      </w:r>
    </w:p>
    <w:p w:rsidR="006F5B67" w:rsidRPr="006F5B67" w:rsidRDefault="006F5B67" w:rsidP="006F5B67">
      <w:pPr>
        <w:framePr w:hSpace="180" w:wrap="around" w:vAnchor="text" w:hAnchor="text" w:y="1"/>
        <w:suppressAutoHyphens/>
        <w:autoSpaceDE w:val="0"/>
        <w:autoSpaceDN w:val="0"/>
        <w:adjustRightInd w:val="0"/>
        <w:spacing w:line="240" w:lineRule="auto"/>
        <w:suppressOverlap/>
        <w:rPr>
          <w:rFonts w:cs="Georgia"/>
        </w:rPr>
      </w:pPr>
      <w:r w:rsidRPr="006F5B67">
        <w:rPr>
          <w:rFonts w:cs="Georgia"/>
        </w:rPr>
        <w:t xml:space="preserve">3.  Рассмотреть теоретические вопросы дипломной темы. </w:t>
      </w:r>
    </w:p>
    <w:p w:rsidR="006F5B67" w:rsidRPr="006F5B67" w:rsidRDefault="006F5B67" w:rsidP="006F5B67">
      <w:pPr>
        <w:spacing w:line="240" w:lineRule="auto"/>
        <w:rPr>
          <w:rFonts w:eastAsia="Calibri"/>
        </w:rPr>
      </w:pPr>
      <w:r w:rsidRPr="006F5B67">
        <w:rPr>
          <w:rFonts w:eastAsia="Calibri"/>
        </w:rPr>
        <w:t>4. Провести анализ аналогов, творчества художников согласно заявленной теме ВКР.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</w:pPr>
      <w:r w:rsidRPr="006F5B67">
        <w:rPr>
          <w:rFonts w:eastAsia="Calibri"/>
        </w:rPr>
        <w:t>5.</w:t>
      </w:r>
      <w:r w:rsidRPr="006F5B67">
        <w:t xml:space="preserve"> Выполнение всех частей графической части ВКР: - демонстрационные планшеты;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</w:pPr>
      <w:r w:rsidRPr="006F5B67">
        <w:t xml:space="preserve">- </w:t>
      </w:r>
      <w:r w:rsidRPr="006F5B67">
        <w:rPr>
          <w:iCs/>
        </w:rPr>
        <w:t>композиционно-поисковый материал</w:t>
      </w:r>
      <w:r w:rsidRPr="006F5B67">
        <w:t>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образцы, иллюстрирующие технологические аспекты;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дидактические таблицы;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наглядные пособия;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макеты методических разработок;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 xml:space="preserve">- </w:t>
      </w:r>
      <w:proofErr w:type="gramStart"/>
      <w:r w:rsidRPr="006F5B67">
        <w:rPr>
          <w:iCs/>
        </w:rPr>
        <w:t>карточки-заданий</w:t>
      </w:r>
      <w:proofErr w:type="gramEnd"/>
      <w:r w:rsidRPr="006F5B67">
        <w:rPr>
          <w:iCs/>
        </w:rPr>
        <w:t>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рабочие тетради;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аналоги работ мастеров;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инструктивные карты;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  <w:color w:val="FF0000"/>
        </w:rPr>
      </w:pPr>
      <w:r w:rsidRPr="006F5B67">
        <w:rPr>
          <w:iCs/>
        </w:rPr>
        <w:t>- работы учащихся;</w:t>
      </w:r>
    </w:p>
    <w:p w:rsidR="006F5B67" w:rsidRPr="006F5B67" w:rsidRDefault="006F5B67" w:rsidP="006F5B67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6F5B67">
        <w:rPr>
          <w:iCs/>
        </w:rPr>
        <w:t>- раздаточный материал</w:t>
      </w:r>
    </w:p>
    <w:p w:rsidR="006F5B67" w:rsidRPr="006F5B67" w:rsidRDefault="006F5B67" w:rsidP="006F5B67">
      <w:pPr>
        <w:spacing w:line="240" w:lineRule="auto"/>
        <w:rPr>
          <w:iCs/>
        </w:rPr>
      </w:pPr>
      <w:r w:rsidRPr="006F5B67">
        <w:rPr>
          <w:iCs/>
        </w:rPr>
        <w:t>- электронные презентации и др.</w:t>
      </w:r>
    </w:p>
    <w:p w:rsidR="006F5B67" w:rsidRPr="006F5B67" w:rsidRDefault="006F5B67" w:rsidP="006F5B67">
      <w:pPr>
        <w:rPr>
          <w:rFonts w:eastAsia="Calibri"/>
        </w:rPr>
      </w:pPr>
      <w:r w:rsidRPr="006F5B67">
        <w:rPr>
          <w:rFonts w:eastAsia="Calibri"/>
        </w:rPr>
        <w:t>6. Выполнить творческие работы, согласно заявленной теме ВКР.</w:t>
      </w:r>
    </w:p>
    <w:p w:rsidR="006F5B67" w:rsidRPr="006F5B67" w:rsidRDefault="006F5B67" w:rsidP="006F5B67">
      <w:pPr>
        <w:spacing w:line="240" w:lineRule="auto"/>
        <w:rPr>
          <w:rFonts w:eastAsia="Calibri"/>
        </w:rPr>
      </w:pPr>
      <w:r w:rsidRPr="006F5B67">
        <w:rPr>
          <w:rFonts w:eastAsia="Calibri"/>
        </w:rPr>
        <w:t>7. Подготовить список используемой литературы, состоящий из разноплановых источников.</w:t>
      </w:r>
    </w:p>
    <w:p w:rsidR="006F5B67" w:rsidRPr="006F5B67" w:rsidRDefault="006F5B67" w:rsidP="006F5B67">
      <w:pPr>
        <w:widowControl/>
        <w:tabs>
          <w:tab w:val="left" w:pos="284"/>
          <w:tab w:val="left" w:pos="851"/>
        </w:tabs>
        <w:spacing w:line="240" w:lineRule="auto"/>
        <w:ind w:firstLine="0"/>
        <w:rPr>
          <w:rFonts w:eastAsia="Calibri"/>
          <w:lang w:eastAsia="en-US"/>
        </w:rPr>
      </w:pPr>
    </w:p>
    <w:p w:rsidR="006F5B67" w:rsidRPr="006F5B67" w:rsidRDefault="006F5B67" w:rsidP="006F5B67">
      <w:pPr>
        <w:widowControl/>
        <w:suppressAutoHyphens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6F5B67">
        <w:rPr>
          <w:rFonts w:cs="Georgia"/>
        </w:rPr>
        <w:t>Оценочным средством для промежуточной аттестации по итогам освоения дисциплины является  отчет о практике, включающий: описание графической части ВКР (приложение).</w:t>
      </w:r>
    </w:p>
    <w:p w:rsidR="006F5B67" w:rsidRPr="006F5B67" w:rsidRDefault="006F5B67" w:rsidP="006F5B67">
      <w:pPr>
        <w:suppressAutoHyphens/>
        <w:autoSpaceDE w:val="0"/>
        <w:autoSpaceDN w:val="0"/>
        <w:adjustRightInd w:val="0"/>
        <w:spacing w:after="120" w:line="240" w:lineRule="auto"/>
        <w:rPr>
          <w:rFonts w:cs="Georgia"/>
        </w:rPr>
      </w:pPr>
      <w:r w:rsidRPr="006F5B67">
        <w:rPr>
          <w:rFonts w:cs="Georgia"/>
        </w:rPr>
        <w:t>Работа студентов на всех этапах практики оценивается дифференцированно по следующим критериям:</w:t>
      </w:r>
    </w:p>
    <w:p w:rsidR="006F5B67" w:rsidRPr="006F5B67" w:rsidRDefault="006F5B67" w:rsidP="006F5B67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6F5B67">
        <w:rPr>
          <w:rFonts w:cs="Georgia"/>
        </w:rPr>
        <w:lastRenderedPageBreak/>
        <w:t xml:space="preserve">уровень </w:t>
      </w:r>
      <w:r w:rsidRPr="006F5B67">
        <w:t>художественной культуры;</w:t>
      </w:r>
    </w:p>
    <w:p w:rsidR="006F5B67" w:rsidRPr="006F5B67" w:rsidRDefault="006F5B67" w:rsidP="006F5B67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6F5B67">
        <w:rPr>
          <w:rFonts w:cs="Georgia"/>
        </w:rPr>
        <w:t>качество оформления работы;</w:t>
      </w:r>
    </w:p>
    <w:p w:rsidR="006F5B67" w:rsidRDefault="006F5B67" w:rsidP="006F5B67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6F5B67">
        <w:rPr>
          <w:rFonts w:cs="Georgia"/>
        </w:rPr>
        <w:t>композиционная целостность графического материала.</w:t>
      </w:r>
    </w:p>
    <w:p w:rsidR="006F5B67" w:rsidRPr="006F5B67" w:rsidRDefault="006F5B67" w:rsidP="006F5B67">
      <w:pPr>
        <w:widowControl/>
        <w:suppressAutoHyphens/>
        <w:autoSpaceDE w:val="0"/>
        <w:autoSpaceDN w:val="0"/>
        <w:adjustRightInd w:val="0"/>
        <w:spacing w:line="240" w:lineRule="auto"/>
        <w:ind w:left="360" w:firstLine="0"/>
        <w:jc w:val="left"/>
        <w:rPr>
          <w:rFonts w:cs="Georgia"/>
        </w:rPr>
      </w:pPr>
    </w:p>
    <w:p w:rsidR="000F484D" w:rsidRDefault="000F484D" w:rsidP="00B4484D">
      <w:pPr>
        <w:widowControl/>
        <w:suppressAutoHyphens/>
        <w:autoSpaceDE w:val="0"/>
        <w:autoSpaceDN w:val="0"/>
        <w:adjustRightInd w:val="0"/>
        <w:spacing w:line="240" w:lineRule="auto"/>
        <w:jc w:val="left"/>
      </w:pPr>
      <w:r w:rsidRPr="00075F91">
        <w:t xml:space="preserve">Оценочным средством для промежуточной аттестации по итогам освоения дисциплины является  </w:t>
      </w:r>
      <w:r w:rsidRPr="002815D6">
        <w:rPr>
          <w:b/>
          <w:bCs/>
        </w:rPr>
        <w:t>отчет о практике</w:t>
      </w:r>
      <w:r w:rsidRPr="00075F91">
        <w:t xml:space="preserve">, включающий: </w:t>
      </w:r>
    </w:p>
    <w:p w:rsidR="000F484D" w:rsidRDefault="000F484D" w:rsidP="00B4484D">
      <w:pPr>
        <w:widowControl/>
        <w:suppressAutoHyphens/>
        <w:autoSpaceDE w:val="0"/>
        <w:autoSpaceDN w:val="0"/>
        <w:adjustRightInd w:val="0"/>
        <w:spacing w:line="240" w:lineRule="auto"/>
        <w:jc w:val="left"/>
      </w:pPr>
      <w:r>
        <w:t>-  план  ВКР, составленный на основе индивидуального задания научного руководителя;</w:t>
      </w:r>
    </w:p>
    <w:p w:rsidR="000F484D" w:rsidRDefault="000F484D" w:rsidP="00B4484D">
      <w:pPr>
        <w:widowControl/>
        <w:suppressAutoHyphens/>
        <w:autoSpaceDE w:val="0"/>
        <w:autoSpaceDN w:val="0"/>
        <w:adjustRightInd w:val="0"/>
        <w:spacing w:line="240" w:lineRule="auto"/>
        <w:jc w:val="left"/>
      </w:pPr>
      <w:r>
        <w:t>- введение, где сформулированы актуальность, цель, задачи, новизна, практическая значимость работы;</w:t>
      </w:r>
    </w:p>
    <w:p w:rsidR="000F484D" w:rsidRDefault="000F484D" w:rsidP="00B4484D">
      <w:pPr>
        <w:widowControl/>
        <w:suppressAutoHyphens/>
        <w:autoSpaceDE w:val="0"/>
        <w:autoSpaceDN w:val="0"/>
        <w:adjustRightInd w:val="0"/>
        <w:spacing w:line="240" w:lineRule="auto"/>
        <w:jc w:val="left"/>
      </w:pPr>
      <w:r>
        <w:t>- список используемых источников;</w:t>
      </w:r>
    </w:p>
    <w:p w:rsidR="000F484D" w:rsidRPr="00075F91" w:rsidRDefault="000F484D" w:rsidP="00B4484D">
      <w:pPr>
        <w:widowControl/>
        <w:suppressAutoHyphens/>
        <w:autoSpaceDE w:val="0"/>
        <w:autoSpaceDN w:val="0"/>
        <w:adjustRightInd w:val="0"/>
        <w:spacing w:line="240" w:lineRule="auto"/>
        <w:jc w:val="left"/>
      </w:pPr>
      <w:r>
        <w:t xml:space="preserve">- </w:t>
      </w:r>
      <w:r w:rsidRPr="00075F91">
        <w:t>описание графической части ВКР (приложение).</w:t>
      </w:r>
    </w:p>
    <w:p w:rsidR="000F484D" w:rsidRPr="00075F91" w:rsidRDefault="000F484D" w:rsidP="00B4484D">
      <w:pPr>
        <w:suppressAutoHyphens/>
        <w:autoSpaceDE w:val="0"/>
        <w:autoSpaceDN w:val="0"/>
        <w:adjustRightInd w:val="0"/>
        <w:spacing w:after="120" w:line="240" w:lineRule="auto"/>
      </w:pPr>
      <w:r w:rsidRPr="00075F91">
        <w:t>Работа студентов на всех этапах практики оценивается дифференцированно по следующим критериям:</w:t>
      </w:r>
    </w:p>
    <w:p w:rsidR="000F484D" w:rsidRPr="00075F91" w:rsidRDefault="000F484D" w:rsidP="00257031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075F91">
        <w:t>уровень художественной культуры;</w:t>
      </w:r>
    </w:p>
    <w:p w:rsidR="000F484D" w:rsidRPr="00075F91" w:rsidRDefault="000F484D" w:rsidP="00257031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</w:pPr>
      <w:r w:rsidRPr="00075F91">
        <w:t>качество оформления работы;</w:t>
      </w:r>
    </w:p>
    <w:p w:rsidR="000F484D" w:rsidRPr="00075F91" w:rsidRDefault="000F484D" w:rsidP="00257031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075F91">
        <w:t>композиционная целостность графического материала.</w:t>
      </w:r>
    </w:p>
    <w:p w:rsidR="000F484D" w:rsidRPr="00075F91" w:rsidRDefault="000F484D" w:rsidP="007966AC">
      <w:pPr>
        <w:ind w:firstLine="0"/>
        <w:rPr>
          <w:i/>
          <w:iCs/>
          <w:color w:val="C00000"/>
          <w:highlight w:val="yellow"/>
        </w:rPr>
      </w:pPr>
    </w:p>
    <w:p w:rsidR="000F484D" w:rsidRPr="00075F91" w:rsidRDefault="000F484D" w:rsidP="007C710D">
      <w:pPr>
        <w:spacing w:line="240" w:lineRule="auto"/>
        <w:rPr>
          <w:b/>
          <w:bCs/>
          <w:i/>
          <w:iCs/>
          <w:color w:val="C00000"/>
        </w:rPr>
      </w:pPr>
    </w:p>
    <w:p w:rsidR="000F484D" w:rsidRPr="00075F91" w:rsidRDefault="000F484D" w:rsidP="007327DE">
      <w:pPr>
        <w:spacing w:line="240" w:lineRule="auto"/>
        <w:rPr>
          <w:b/>
          <w:bCs/>
        </w:rPr>
      </w:pPr>
      <w:r w:rsidRPr="00075F91">
        <w:rPr>
          <w:b/>
          <w:bCs/>
        </w:rPr>
        <w:t>Показатели и критерии оценивания:</w:t>
      </w:r>
    </w:p>
    <w:p w:rsidR="000F484D" w:rsidRPr="00075F91" w:rsidRDefault="000F484D" w:rsidP="007966AC">
      <w:r w:rsidRPr="00075F91">
        <w:rPr>
          <w:b/>
          <w:bCs/>
        </w:rPr>
        <w:t>«отлично</w:t>
      </w:r>
      <w:proofErr w:type="gramStart"/>
      <w:r w:rsidRPr="00075F91">
        <w:rPr>
          <w:b/>
          <w:bCs/>
        </w:rPr>
        <w:t>»</w:t>
      </w:r>
      <w:r w:rsidRPr="00075F91">
        <w:t>–</w:t>
      </w:r>
      <w:proofErr w:type="gramEnd"/>
      <w:r w:rsidRPr="00075F91">
        <w:t>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в полной мере решена композиционно-художественная задача. Отчет соответствует предъявляемым требованиям к оформлению.</w:t>
      </w:r>
    </w:p>
    <w:p w:rsidR="000F484D" w:rsidRPr="00075F91" w:rsidRDefault="000F484D" w:rsidP="0086711F">
      <w:r w:rsidRPr="00075F91">
        <w:rPr>
          <w:b/>
          <w:bCs/>
        </w:rPr>
        <w:t xml:space="preserve">«хорошо» </w:t>
      </w:r>
      <w:r w:rsidRPr="00075F91">
        <w:t xml:space="preserve">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в достаточной мере </w:t>
      </w:r>
      <w:proofErr w:type="spellStart"/>
      <w:r w:rsidRPr="00075F91">
        <w:t>решенакомпозиционно</w:t>
      </w:r>
      <w:proofErr w:type="spellEnd"/>
      <w:r w:rsidRPr="00075F91">
        <w:t>-художественная задача. Отчет в основном соответствует предъявляемым требованиям к оформлению.</w:t>
      </w:r>
    </w:p>
    <w:p w:rsidR="000F484D" w:rsidRPr="00075F91" w:rsidRDefault="000F484D" w:rsidP="007966AC">
      <w:r w:rsidRPr="00075F91">
        <w:rPr>
          <w:b/>
          <w:bCs/>
        </w:rPr>
        <w:t>«удовлетворительно»</w:t>
      </w:r>
      <w:r w:rsidRPr="00075F91">
        <w:t xml:space="preserve">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Слабо выявлена композиционно-художественная идея. Имеются нарушения в оформлении отчета. </w:t>
      </w:r>
    </w:p>
    <w:p w:rsidR="000F484D" w:rsidRPr="00075F91" w:rsidRDefault="000F484D" w:rsidP="0086711F">
      <w:r w:rsidRPr="00075F91">
        <w:rPr>
          <w:b/>
          <w:bCs/>
        </w:rPr>
        <w:t>«неудовлетворительно»</w:t>
      </w:r>
      <w:r w:rsidRPr="00075F91">
        <w:t xml:space="preserve">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075F91">
        <w:t>обучающемуся</w:t>
      </w:r>
      <w:proofErr w:type="gramEnd"/>
      <w:r w:rsidRPr="00075F91">
        <w:t xml:space="preserve"> на доработку, и условно допускается до публичной защиты. </w:t>
      </w:r>
    </w:p>
    <w:p w:rsidR="000F484D" w:rsidRPr="00075F91" w:rsidRDefault="000F484D" w:rsidP="00825D2E">
      <w:pPr>
        <w:pStyle w:val="2"/>
        <w:rPr>
          <w:i/>
          <w:iCs/>
          <w:color w:val="C00000"/>
        </w:rPr>
      </w:pPr>
      <w:r w:rsidRPr="00075F91">
        <w:t>8 Учебно-методическое и информационное обеспечение производственной–</w:t>
      </w:r>
      <w:proofErr w:type="spellStart"/>
      <w:r w:rsidRPr="00075F91">
        <w:t>преддипломнойпрактики</w:t>
      </w:r>
      <w:proofErr w:type="spellEnd"/>
    </w:p>
    <w:p w:rsidR="00794E16" w:rsidRPr="00EA1C29" w:rsidRDefault="00794E16" w:rsidP="00794E16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EA1C29">
        <w:rPr>
          <w:rStyle w:val="FontStyle18"/>
          <w:sz w:val="24"/>
          <w:szCs w:val="24"/>
        </w:rPr>
        <w:t xml:space="preserve">а) Основная </w:t>
      </w:r>
      <w:r w:rsidRPr="00EA1C29">
        <w:rPr>
          <w:rStyle w:val="FontStyle22"/>
          <w:b/>
          <w:sz w:val="24"/>
          <w:szCs w:val="24"/>
        </w:rPr>
        <w:t>литература:</w:t>
      </w:r>
    </w:p>
    <w:p w:rsidR="00B96969" w:rsidRPr="00B96969" w:rsidRDefault="00B96969" w:rsidP="00B96969">
      <w:pPr>
        <w:widowControl/>
        <w:numPr>
          <w:ilvl w:val="0"/>
          <w:numId w:val="12"/>
        </w:numPr>
        <w:spacing w:line="240" w:lineRule="auto"/>
      </w:pPr>
      <w:r w:rsidRPr="00B96969"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B96969">
        <w:t xml:space="preserve"> :</w:t>
      </w:r>
      <w:proofErr w:type="gramEnd"/>
      <w:r w:rsidRPr="00B96969">
        <w:t xml:space="preserve"> учебно-методическое пособие / авт.-сост. </w:t>
      </w:r>
      <w:r w:rsidRPr="00B96969">
        <w:lastRenderedPageBreak/>
        <w:t>В. Ю. Борисов, Н. Н. Борисов. - М.</w:t>
      </w:r>
      <w:proofErr w:type="gramStart"/>
      <w:r w:rsidRPr="00B96969">
        <w:t xml:space="preserve"> :</w:t>
      </w:r>
      <w:proofErr w:type="gramEnd"/>
      <w:r w:rsidRPr="00B96969">
        <w:t xml:space="preserve"> МПГУ, 2018. - 80 с. - ISBN 978-5-4263-0616-5. - Текст</w:t>
      </w:r>
      <w:proofErr w:type="gramStart"/>
      <w:r w:rsidRPr="00B96969">
        <w:t xml:space="preserve"> :</w:t>
      </w:r>
      <w:proofErr w:type="gramEnd"/>
      <w:r w:rsidRPr="00B96969">
        <w:t xml:space="preserve"> электронный. - URL: </w:t>
      </w:r>
      <w:hyperlink r:id="rId12" w:history="1">
        <w:r w:rsidRPr="00B96969">
          <w:rPr>
            <w:color w:val="0000FF"/>
            <w:u w:val="single"/>
          </w:rPr>
          <w:t>https://znanium.com/catalog/product/1020558</w:t>
        </w:r>
      </w:hyperlink>
      <w:r w:rsidRPr="00B96969">
        <w:t xml:space="preserve"> (дата обращения: 01.10.2020).</w:t>
      </w:r>
    </w:p>
    <w:p w:rsidR="00B96969" w:rsidRPr="00B96969" w:rsidRDefault="00B96969" w:rsidP="00B96969">
      <w:pPr>
        <w:widowControl/>
        <w:numPr>
          <w:ilvl w:val="0"/>
          <w:numId w:val="12"/>
        </w:numPr>
        <w:spacing w:line="240" w:lineRule="auto"/>
      </w:pPr>
      <w:proofErr w:type="spellStart"/>
      <w:r w:rsidRPr="00B96969">
        <w:rPr>
          <w:color w:val="111111"/>
        </w:rPr>
        <w:t>Варданян</w:t>
      </w:r>
      <w:proofErr w:type="spellEnd"/>
      <w:r w:rsidRPr="00B96969">
        <w:rPr>
          <w:color w:val="111111"/>
        </w:rPr>
        <w:t>, В.А. Методика обучения изобразительному искусству [Электронный ресурс]</w:t>
      </w:r>
      <w:proofErr w:type="gramStart"/>
      <w:r w:rsidRPr="00B96969">
        <w:rPr>
          <w:color w:val="111111"/>
        </w:rPr>
        <w:t xml:space="preserve"> :</w:t>
      </w:r>
      <w:proofErr w:type="gramEnd"/>
      <w:r w:rsidRPr="00B96969">
        <w:rPr>
          <w:color w:val="111111"/>
        </w:rPr>
        <w:t xml:space="preserve"> учебное пособие / В.А. </w:t>
      </w:r>
      <w:proofErr w:type="spellStart"/>
      <w:r w:rsidRPr="00B96969">
        <w:rPr>
          <w:color w:val="111111"/>
        </w:rPr>
        <w:t>Варданян</w:t>
      </w:r>
      <w:proofErr w:type="spellEnd"/>
      <w:r w:rsidRPr="00B96969">
        <w:rPr>
          <w:color w:val="111111"/>
        </w:rPr>
        <w:t>. — Электрон</w:t>
      </w:r>
      <w:proofErr w:type="gramStart"/>
      <w:r w:rsidRPr="00B96969">
        <w:rPr>
          <w:color w:val="111111"/>
        </w:rPr>
        <w:t>.</w:t>
      </w:r>
      <w:proofErr w:type="gramEnd"/>
      <w:r w:rsidRPr="00B96969">
        <w:rPr>
          <w:color w:val="111111"/>
        </w:rPr>
        <w:t xml:space="preserve"> </w:t>
      </w:r>
      <w:proofErr w:type="gramStart"/>
      <w:r w:rsidRPr="00B96969">
        <w:rPr>
          <w:color w:val="111111"/>
        </w:rPr>
        <w:t>д</w:t>
      </w:r>
      <w:proofErr w:type="gramEnd"/>
      <w:r w:rsidRPr="00B96969">
        <w:rPr>
          <w:color w:val="111111"/>
        </w:rPr>
        <w:t>ан. — Саранск</w:t>
      </w:r>
      <w:proofErr w:type="gramStart"/>
      <w:r w:rsidRPr="00B96969">
        <w:rPr>
          <w:color w:val="111111"/>
        </w:rPr>
        <w:t xml:space="preserve"> :</w:t>
      </w:r>
      <w:proofErr w:type="gramEnd"/>
      <w:r w:rsidRPr="00B96969">
        <w:rPr>
          <w:color w:val="111111"/>
        </w:rPr>
        <w:t xml:space="preserve"> МГПИ им. М.Е. </w:t>
      </w:r>
      <w:proofErr w:type="spellStart"/>
      <w:r w:rsidRPr="00B96969">
        <w:rPr>
          <w:color w:val="111111"/>
        </w:rPr>
        <w:t>Евсевьева</w:t>
      </w:r>
      <w:proofErr w:type="spellEnd"/>
      <w:r w:rsidRPr="00B96969">
        <w:rPr>
          <w:color w:val="111111"/>
        </w:rPr>
        <w:t xml:space="preserve">, 2012. — 109 с. — Режим доступа: </w:t>
      </w:r>
      <w:hyperlink r:id="rId13" w:anchor="authors" w:history="1">
        <w:r w:rsidRPr="00B96969">
          <w:rPr>
            <w:color w:val="0000FF"/>
            <w:u w:val="single"/>
          </w:rPr>
          <w:t>https://e.lanbook.com/book/74514#authors</w:t>
        </w:r>
      </w:hyperlink>
    </w:p>
    <w:p w:rsidR="00B96969" w:rsidRPr="00B96969" w:rsidRDefault="00B96969" w:rsidP="00B96969">
      <w:pPr>
        <w:widowControl/>
        <w:numPr>
          <w:ilvl w:val="0"/>
          <w:numId w:val="12"/>
        </w:numPr>
        <w:tabs>
          <w:tab w:val="num" w:pos="709"/>
        </w:tabs>
        <w:spacing w:line="240" w:lineRule="auto"/>
        <w:rPr>
          <w:rFonts w:eastAsia="Calibri"/>
          <w:lang w:eastAsia="en-US"/>
        </w:rPr>
      </w:pPr>
      <w:proofErr w:type="spellStart"/>
      <w:r w:rsidRPr="00B96969">
        <w:rPr>
          <w:rFonts w:eastAsia="Calibri"/>
          <w:lang w:eastAsia="en-US"/>
        </w:rPr>
        <w:t>Деменёв</w:t>
      </w:r>
      <w:proofErr w:type="spellEnd"/>
      <w:r w:rsidRPr="00B96969">
        <w:rPr>
          <w:rFonts w:eastAsia="Calibri"/>
          <w:lang w:eastAsia="en-US"/>
        </w:rPr>
        <w:t>, Д. Н. Живопись</w:t>
      </w:r>
      <w:proofErr w:type="gramStart"/>
      <w:r w:rsidRPr="00B96969">
        <w:rPr>
          <w:rFonts w:eastAsia="Calibri"/>
          <w:lang w:eastAsia="en-US"/>
        </w:rPr>
        <w:t xml:space="preserve"> :</w:t>
      </w:r>
      <w:proofErr w:type="gramEnd"/>
      <w:r w:rsidRPr="00B96969">
        <w:rPr>
          <w:rFonts w:eastAsia="Calibri"/>
          <w:lang w:eastAsia="en-US"/>
        </w:rPr>
        <w:t xml:space="preserve"> учебно-методическое пособие / Д. Н. </w:t>
      </w:r>
      <w:proofErr w:type="spellStart"/>
      <w:r w:rsidRPr="00B96969">
        <w:rPr>
          <w:rFonts w:eastAsia="Calibri"/>
          <w:lang w:eastAsia="en-US"/>
        </w:rPr>
        <w:t>Деменёв</w:t>
      </w:r>
      <w:proofErr w:type="spellEnd"/>
      <w:r w:rsidRPr="00B96969">
        <w:rPr>
          <w:rFonts w:eastAsia="Calibri"/>
          <w:lang w:eastAsia="en-US"/>
        </w:rPr>
        <w:t>, А. А. Исаев ; МГТУ. - Магнитогорск</w:t>
      </w:r>
      <w:proofErr w:type="gramStart"/>
      <w:r w:rsidRPr="00B96969">
        <w:rPr>
          <w:rFonts w:eastAsia="Calibri"/>
          <w:lang w:eastAsia="en-US"/>
        </w:rPr>
        <w:t xml:space="preserve"> :</w:t>
      </w:r>
      <w:proofErr w:type="gramEnd"/>
      <w:r w:rsidRPr="00B96969">
        <w:rPr>
          <w:rFonts w:eastAsia="Calibri"/>
          <w:lang w:eastAsia="en-US"/>
        </w:rPr>
        <w:t xml:space="preserve"> МГТУ, 2016. - 1 электрон</w:t>
      </w:r>
      <w:proofErr w:type="gramStart"/>
      <w:r w:rsidRPr="00B96969">
        <w:rPr>
          <w:rFonts w:eastAsia="Calibri"/>
          <w:lang w:eastAsia="en-US"/>
        </w:rPr>
        <w:t>.</w:t>
      </w:r>
      <w:proofErr w:type="gramEnd"/>
      <w:r w:rsidRPr="00B96969">
        <w:rPr>
          <w:rFonts w:eastAsia="Calibri"/>
          <w:lang w:eastAsia="en-US"/>
        </w:rPr>
        <w:t xml:space="preserve"> </w:t>
      </w:r>
      <w:proofErr w:type="gramStart"/>
      <w:r w:rsidRPr="00B96969">
        <w:rPr>
          <w:rFonts w:eastAsia="Calibri"/>
          <w:lang w:eastAsia="en-US"/>
        </w:rPr>
        <w:t>о</w:t>
      </w:r>
      <w:proofErr w:type="gramEnd"/>
      <w:r w:rsidRPr="00B96969">
        <w:rPr>
          <w:rFonts w:eastAsia="Calibri"/>
          <w:lang w:eastAsia="en-US"/>
        </w:rPr>
        <w:t xml:space="preserve">пт. диск (СD-ROM). - URL: </w:t>
      </w:r>
      <w:hyperlink r:id="rId14" w:history="1">
        <w:r w:rsidRPr="00B96969">
          <w:rPr>
            <w:rFonts w:eastAsia="Calibri"/>
            <w:color w:val="0000FF"/>
            <w:u w:val="single"/>
            <w:lang w:eastAsia="en-US"/>
          </w:rPr>
          <w:t>https://magtu.informsystema.ru/uploader/fileUpload?name=2529.pdf&amp;show=dcatalogues/1/1130331/2529.pdf&amp;view=true (дата обращения: 04.10.2019).</w:t>
        </w:r>
      </w:hyperlink>
      <w:r w:rsidRPr="00B96969">
        <w:rPr>
          <w:rFonts w:eastAsia="Calibri"/>
          <w:lang w:eastAsia="en-US"/>
        </w:rPr>
        <w:t xml:space="preserve"> - Макрообъект. - Текст</w:t>
      </w:r>
      <w:proofErr w:type="gramStart"/>
      <w:r w:rsidRPr="00B96969">
        <w:rPr>
          <w:rFonts w:eastAsia="Calibri"/>
          <w:lang w:eastAsia="en-US"/>
        </w:rPr>
        <w:t xml:space="preserve"> :</w:t>
      </w:r>
      <w:proofErr w:type="gramEnd"/>
      <w:r w:rsidRPr="00B96969">
        <w:rPr>
          <w:rFonts w:eastAsia="Calibri"/>
          <w:lang w:eastAsia="en-US"/>
        </w:rPr>
        <w:t xml:space="preserve"> электронный. - Имеется печатный аналог.</w:t>
      </w:r>
    </w:p>
    <w:p w:rsidR="00B96969" w:rsidRPr="00B96969" w:rsidRDefault="00B96969" w:rsidP="00B96969">
      <w:pPr>
        <w:ind w:firstLine="0"/>
      </w:pPr>
    </w:p>
    <w:p w:rsidR="00B96969" w:rsidRPr="00B96969" w:rsidRDefault="00B96969" w:rsidP="00B96969">
      <w:pPr>
        <w:widowControl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B96969">
        <w:rPr>
          <w:b/>
          <w:sz w:val="20"/>
          <w:szCs w:val="20"/>
        </w:rPr>
        <w:t xml:space="preserve">б) Дополнительная литература: </w:t>
      </w:r>
    </w:p>
    <w:p w:rsidR="00B96969" w:rsidRPr="00B96969" w:rsidRDefault="00B96969" w:rsidP="00B96969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B96969">
        <w:t>Жданова, Н. С. Методика обучения учащихся основам дизайна</w:t>
      </w:r>
      <w:proofErr w:type="gramStart"/>
      <w:r w:rsidRPr="00B96969">
        <w:t xml:space="preserve"> :</w:t>
      </w:r>
      <w:proofErr w:type="gramEnd"/>
      <w:r w:rsidRPr="00B96969">
        <w:t xml:space="preserve"> учебное пособие / Н. С. Жданова. - 2-е изд., стер. — Москва</w:t>
      </w:r>
      <w:proofErr w:type="gramStart"/>
      <w:r w:rsidRPr="00B96969">
        <w:t xml:space="preserve"> :</w:t>
      </w:r>
      <w:proofErr w:type="gramEnd"/>
      <w:r w:rsidRPr="00B96969">
        <w:t xml:space="preserve"> ФЛИНТА, 2020. - 190 с. - ISBN 978-5-9765-2415-6. - Текст</w:t>
      </w:r>
      <w:proofErr w:type="gramStart"/>
      <w:r w:rsidRPr="00B96969">
        <w:t xml:space="preserve"> :</w:t>
      </w:r>
      <w:proofErr w:type="gramEnd"/>
      <w:r w:rsidRPr="00B96969">
        <w:t xml:space="preserve"> электронный. - URL: </w:t>
      </w:r>
      <w:hyperlink r:id="rId15" w:history="1">
        <w:r w:rsidRPr="00B96969">
          <w:rPr>
            <w:color w:val="0000FF"/>
            <w:u w:val="single"/>
          </w:rPr>
          <w:t>https://znanium.com/catalog/product/1149089</w:t>
        </w:r>
      </w:hyperlink>
      <w:r w:rsidRPr="00B96969">
        <w:t xml:space="preserve"> (дата обращения: 01.10.2020). – Режим доступа: по подписке.</w:t>
      </w:r>
    </w:p>
    <w:p w:rsidR="00B96969" w:rsidRPr="00B96969" w:rsidRDefault="00B96969" w:rsidP="00B96969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B96969"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B96969">
        <w:t xml:space="preserve"> :</w:t>
      </w:r>
      <w:proofErr w:type="gramEnd"/>
      <w:r w:rsidRPr="00B96969"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B96969">
        <w:t xml:space="preserve"> :</w:t>
      </w:r>
      <w:proofErr w:type="gramEnd"/>
      <w:r w:rsidRPr="00B96969">
        <w:t xml:space="preserve"> Издательство ВЛАДОС, 2019. - 365 с. - ISBN 978-5-00136-030-8. - Текст</w:t>
      </w:r>
      <w:proofErr w:type="gramStart"/>
      <w:r w:rsidRPr="00B96969">
        <w:t xml:space="preserve"> :</w:t>
      </w:r>
      <w:proofErr w:type="gramEnd"/>
      <w:r w:rsidRPr="00B96969">
        <w:t xml:space="preserve"> электронный. - URL: </w:t>
      </w:r>
      <w:hyperlink r:id="rId16" w:history="1">
        <w:r w:rsidRPr="00B96969">
          <w:rPr>
            <w:color w:val="0000FF"/>
            <w:u w:val="single"/>
          </w:rPr>
          <w:t>https://znanium.com/catalog/product/1084870</w:t>
        </w:r>
      </w:hyperlink>
      <w:r w:rsidRPr="00B96969">
        <w:t xml:space="preserve"> (дата обращения: 01.10.2020).</w:t>
      </w:r>
    </w:p>
    <w:p w:rsidR="00B96969" w:rsidRPr="00B96969" w:rsidRDefault="00B96969" w:rsidP="00B96969">
      <w:pPr>
        <w:numPr>
          <w:ilvl w:val="0"/>
          <w:numId w:val="13"/>
        </w:numPr>
        <w:contextualSpacing/>
      </w:pPr>
      <w:r w:rsidRPr="00B96969">
        <w:t>Ломов, С. П. Методология художественного образования : учеб</w:t>
      </w:r>
      <w:proofErr w:type="gramStart"/>
      <w:r w:rsidRPr="00B96969">
        <w:t>.</w:t>
      </w:r>
      <w:proofErr w:type="gramEnd"/>
      <w:r w:rsidRPr="00B96969">
        <w:t xml:space="preserve"> </w:t>
      </w:r>
      <w:proofErr w:type="gramStart"/>
      <w:r w:rsidRPr="00B96969">
        <w:t>п</w:t>
      </w:r>
      <w:proofErr w:type="gramEnd"/>
      <w:r w:rsidRPr="00B96969">
        <w:t xml:space="preserve">особие / С. П. Ломов, С. А. </w:t>
      </w:r>
      <w:proofErr w:type="spellStart"/>
      <w:r w:rsidRPr="00B96969">
        <w:t>Аманжолов</w:t>
      </w:r>
      <w:proofErr w:type="spellEnd"/>
      <w:r w:rsidRPr="00B96969">
        <w:t>. - Москва</w:t>
      </w:r>
      <w:proofErr w:type="gramStart"/>
      <w:r w:rsidRPr="00B96969">
        <w:t xml:space="preserve"> :</w:t>
      </w:r>
      <w:proofErr w:type="gramEnd"/>
      <w:r w:rsidRPr="00B96969">
        <w:t xml:space="preserve"> Прометей, 2011. - 118 с. - ISBN 978-5-4263-0040-8. - Текст</w:t>
      </w:r>
      <w:proofErr w:type="gramStart"/>
      <w:r w:rsidRPr="00B96969">
        <w:t xml:space="preserve"> :</w:t>
      </w:r>
      <w:proofErr w:type="gramEnd"/>
      <w:r w:rsidRPr="00B96969">
        <w:t xml:space="preserve"> электронный. - URL: </w:t>
      </w:r>
      <w:hyperlink r:id="rId17" w:history="1">
        <w:r w:rsidRPr="00B96969">
          <w:rPr>
            <w:color w:val="0000FF"/>
            <w:u w:val="single"/>
          </w:rPr>
          <w:t>https://znanium.com/catalog/product/557401</w:t>
        </w:r>
      </w:hyperlink>
      <w:r w:rsidRPr="00B96969">
        <w:t xml:space="preserve"> (дата обращения: 01.10.2020). – Режим доступа: по подписке.</w:t>
      </w:r>
    </w:p>
    <w:p w:rsidR="00B96969" w:rsidRPr="00B96969" w:rsidRDefault="00B96969" w:rsidP="00B96969">
      <w:pPr>
        <w:widowControl/>
        <w:numPr>
          <w:ilvl w:val="0"/>
          <w:numId w:val="13"/>
        </w:numPr>
        <w:spacing w:line="240" w:lineRule="auto"/>
      </w:pPr>
      <w:proofErr w:type="spellStart"/>
      <w:r w:rsidRPr="00B96969">
        <w:t>Рябинова</w:t>
      </w:r>
      <w:proofErr w:type="spellEnd"/>
      <w:r w:rsidRPr="00B96969">
        <w:t>, С. В. Основы технологий художественного текстиля</w:t>
      </w:r>
      <w:proofErr w:type="gramStart"/>
      <w:r w:rsidRPr="00B96969">
        <w:t xml:space="preserve"> :</w:t>
      </w:r>
      <w:proofErr w:type="gramEnd"/>
      <w:r w:rsidRPr="00B96969">
        <w:t xml:space="preserve"> учебно-методическое пособие / С. В. </w:t>
      </w:r>
      <w:proofErr w:type="spellStart"/>
      <w:r w:rsidRPr="00B96969">
        <w:t>Рябинова</w:t>
      </w:r>
      <w:proofErr w:type="spellEnd"/>
      <w:r w:rsidRPr="00B96969">
        <w:t xml:space="preserve"> ; МГТУ. - Магнитогорск</w:t>
      </w:r>
      <w:proofErr w:type="gramStart"/>
      <w:r w:rsidRPr="00B96969">
        <w:t xml:space="preserve"> :</w:t>
      </w:r>
      <w:proofErr w:type="gramEnd"/>
      <w:r w:rsidRPr="00B96969">
        <w:t xml:space="preserve"> МГТУ, 2015. - 1 электрон</w:t>
      </w:r>
      <w:proofErr w:type="gramStart"/>
      <w:r w:rsidRPr="00B96969">
        <w:t>.</w:t>
      </w:r>
      <w:proofErr w:type="gramEnd"/>
      <w:r w:rsidRPr="00B96969">
        <w:t xml:space="preserve"> </w:t>
      </w:r>
      <w:proofErr w:type="gramStart"/>
      <w:r w:rsidRPr="00B96969">
        <w:t>о</w:t>
      </w:r>
      <w:proofErr w:type="gramEnd"/>
      <w:r w:rsidRPr="00B96969">
        <w:t xml:space="preserve">пт. диск (CD-ROM). - </w:t>
      </w:r>
      <w:proofErr w:type="spellStart"/>
      <w:r w:rsidRPr="00B96969">
        <w:t>Загл</w:t>
      </w:r>
      <w:proofErr w:type="spellEnd"/>
      <w:r w:rsidRPr="00B96969">
        <w:t>. с титул</w:t>
      </w:r>
      <w:proofErr w:type="gramStart"/>
      <w:r w:rsidRPr="00B96969">
        <w:t>.</w:t>
      </w:r>
      <w:proofErr w:type="gramEnd"/>
      <w:r w:rsidRPr="00B96969">
        <w:t xml:space="preserve"> </w:t>
      </w:r>
      <w:proofErr w:type="gramStart"/>
      <w:r w:rsidRPr="00B96969">
        <w:t>э</w:t>
      </w:r>
      <w:proofErr w:type="gramEnd"/>
      <w:r w:rsidRPr="00B96969">
        <w:t xml:space="preserve">крана. - URL: </w:t>
      </w:r>
      <w:hyperlink r:id="rId18" w:history="1">
        <w:r w:rsidRPr="00B96969">
          <w:rPr>
            <w:color w:val="0000FF"/>
            <w:u w:val="single"/>
          </w:rPr>
          <w:t>https://magtu.informsystema.ru/uploader/fileUpload?name=1491.pdf&amp;show=dcatalogues/1/1124022/1491.pdf&amp;view=true</w:t>
        </w:r>
      </w:hyperlink>
      <w:r w:rsidRPr="00B96969">
        <w:t xml:space="preserve"> (дата обращения: 04.10.2019). - Макрообъект. - Текст</w:t>
      </w:r>
      <w:proofErr w:type="gramStart"/>
      <w:r w:rsidRPr="00B96969">
        <w:t xml:space="preserve"> :</w:t>
      </w:r>
      <w:proofErr w:type="gramEnd"/>
      <w:r w:rsidRPr="00B96969">
        <w:t xml:space="preserve"> электронный. - Сведения доступны также на CD-ROM.</w:t>
      </w:r>
    </w:p>
    <w:p w:rsidR="00B96969" w:rsidRPr="00B96969" w:rsidRDefault="00B96969" w:rsidP="00B96969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794E16" w:rsidRPr="00075F91" w:rsidRDefault="00794E16" w:rsidP="00794E16">
      <w:pPr>
        <w:autoSpaceDE w:val="0"/>
        <w:autoSpaceDN w:val="0"/>
        <w:adjustRightInd w:val="0"/>
        <w:spacing w:line="216" w:lineRule="auto"/>
        <w:ind w:firstLine="0"/>
        <w:rPr>
          <w:rFonts w:eastAsia="Calibri"/>
        </w:rPr>
      </w:pPr>
    </w:p>
    <w:p w:rsidR="00794E16" w:rsidRPr="00075F91" w:rsidRDefault="00794E16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794E16" w:rsidRPr="006B6991" w:rsidRDefault="00794E16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  <w:r w:rsidRPr="006B6991">
        <w:rPr>
          <w:b/>
        </w:rPr>
        <w:t>в) Методические рекомендации:</w:t>
      </w:r>
    </w:p>
    <w:p w:rsidR="006F5B67" w:rsidRDefault="006F5B67" w:rsidP="006F5B67">
      <w:pPr>
        <w:autoSpaceDE w:val="0"/>
        <w:autoSpaceDN w:val="0"/>
        <w:adjustRightInd w:val="0"/>
        <w:spacing w:line="216" w:lineRule="auto"/>
        <w:ind w:left="426" w:hanging="426"/>
        <w:rPr>
          <w:bCs/>
          <w:szCs w:val="20"/>
        </w:rPr>
      </w:pPr>
      <w:r>
        <w:rPr>
          <w:bCs/>
          <w:szCs w:val="20"/>
        </w:rPr>
        <w:t xml:space="preserve">1. </w:t>
      </w:r>
      <w:bookmarkStart w:id="0" w:name="_GoBack"/>
      <w:bookmarkEnd w:id="0"/>
      <w:r w:rsidRPr="00F60931">
        <w:rPr>
          <w:bCs/>
          <w:szCs w:val="20"/>
        </w:rPr>
        <w:t xml:space="preserve">Практикум по теме дипломной работы: методические материалы для студентов специальности «Изобразительное искусство»/ </w:t>
      </w:r>
      <w:proofErr w:type="gramStart"/>
      <w:r w:rsidRPr="00F60931">
        <w:rPr>
          <w:bCs/>
          <w:szCs w:val="20"/>
        </w:rPr>
        <w:t>под</w:t>
      </w:r>
      <w:proofErr w:type="gramEnd"/>
      <w:r w:rsidRPr="00F60931">
        <w:rPr>
          <w:bCs/>
          <w:szCs w:val="20"/>
        </w:rPr>
        <w:t xml:space="preserve"> общ. Ред. Н.С. Ждановой.- Магнитогорск: </w:t>
      </w:r>
      <w:proofErr w:type="spellStart"/>
      <w:r w:rsidRPr="00F60931">
        <w:rPr>
          <w:bCs/>
          <w:szCs w:val="20"/>
        </w:rPr>
        <w:t>МаГУ</w:t>
      </w:r>
      <w:proofErr w:type="spellEnd"/>
      <w:r w:rsidRPr="00F60931">
        <w:rPr>
          <w:bCs/>
          <w:szCs w:val="20"/>
        </w:rPr>
        <w:t>, 2011.-55с.</w:t>
      </w:r>
    </w:p>
    <w:p w:rsidR="006F5B67" w:rsidRPr="00883D32" w:rsidRDefault="006F5B67" w:rsidP="006F5B6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rPr>
          <w:bCs/>
          <w:szCs w:val="20"/>
        </w:rPr>
        <w:t xml:space="preserve">2. </w:t>
      </w:r>
      <w:proofErr w:type="spellStart"/>
      <w:r w:rsidRPr="00F60931">
        <w:rPr>
          <w:bCs/>
          <w:szCs w:val="20"/>
        </w:rPr>
        <w:t>Рябинова</w:t>
      </w:r>
      <w:proofErr w:type="spellEnd"/>
      <w:r w:rsidRPr="00F60931">
        <w:rPr>
          <w:bCs/>
          <w:szCs w:val="20"/>
        </w:rPr>
        <w:t xml:space="preserve">, С.В. Методические указания по выполнению выпускной (квалификационной) работы для студентов направления  подготовки 44.03.05 «Педагогическое образование»,  с двумя профилями «Изобразительное искусство и дополнительное образование»/С.В. </w:t>
      </w:r>
      <w:proofErr w:type="spellStart"/>
      <w:r w:rsidRPr="00F60931">
        <w:rPr>
          <w:bCs/>
          <w:szCs w:val="20"/>
        </w:rPr>
        <w:t>Рябинова</w:t>
      </w:r>
      <w:proofErr w:type="spellEnd"/>
      <w:r w:rsidRPr="00F60931">
        <w:rPr>
          <w:bCs/>
          <w:szCs w:val="20"/>
        </w:rPr>
        <w:t xml:space="preserve">.- Магнитогорск: Изд-во </w:t>
      </w:r>
      <w:proofErr w:type="spellStart"/>
      <w:r w:rsidRPr="00F60931">
        <w:rPr>
          <w:bCs/>
          <w:szCs w:val="20"/>
        </w:rPr>
        <w:t>Магнитогорск</w:t>
      </w:r>
      <w:proofErr w:type="gramStart"/>
      <w:r w:rsidRPr="00F60931">
        <w:rPr>
          <w:bCs/>
          <w:szCs w:val="20"/>
        </w:rPr>
        <w:t>.г</w:t>
      </w:r>
      <w:proofErr w:type="gramEnd"/>
      <w:r w:rsidRPr="00F60931">
        <w:rPr>
          <w:bCs/>
          <w:szCs w:val="20"/>
        </w:rPr>
        <w:t>ос</w:t>
      </w:r>
      <w:proofErr w:type="spellEnd"/>
      <w:r w:rsidRPr="00F60931">
        <w:rPr>
          <w:bCs/>
          <w:szCs w:val="20"/>
        </w:rPr>
        <w:t xml:space="preserve">. </w:t>
      </w:r>
      <w:proofErr w:type="spellStart"/>
      <w:r w:rsidRPr="00F60931">
        <w:rPr>
          <w:bCs/>
          <w:szCs w:val="20"/>
        </w:rPr>
        <w:t>техн</w:t>
      </w:r>
      <w:proofErr w:type="spellEnd"/>
      <w:r w:rsidRPr="00F60931">
        <w:rPr>
          <w:bCs/>
          <w:szCs w:val="20"/>
        </w:rPr>
        <w:t>. ун-та им. Г.И. Носова, 2016.- 52 с.</w:t>
      </w:r>
    </w:p>
    <w:p w:rsidR="00794E16" w:rsidRDefault="00794E16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6F5B67" w:rsidRDefault="006F5B67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6F5B67" w:rsidRDefault="006F5B67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6F5B67" w:rsidRPr="00075F91" w:rsidRDefault="006F5B67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794E16" w:rsidRPr="006F5B67" w:rsidRDefault="00794E16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  <w:r w:rsidRPr="006F5B67">
        <w:rPr>
          <w:b/>
          <w:bCs/>
          <w:spacing w:val="40"/>
        </w:rPr>
        <w:lastRenderedPageBreak/>
        <w:t>г</w:t>
      </w:r>
      <w:proofErr w:type="gramStart"/>
      <w:r w:rsidRPr="006F5B67">
        <w:rPr>
          <w:b/>
          <w:bCs/>
          <w:spacing w:val="40"/>
        </w:rPr>
        <w:t>)</w:t>
      </w:r>
      <w:r w:rsidRPr="006F5B67">
        <w:rPr>
          <w:b/>
        </w:rPr>
        <w:t>П</w:t>
      </w:r>
      <w:proofErr w:type="gramEnd"/>
      <w:r w:rsidRPr="006F5B67">
        <w:rPr>
          <w:b/>
        </w:rPr>
        <w:t xml:space="preserve">рограммное обеспечение </w:t>
      </w:r>
      <w:proofErr w:type="spellStart"/>
      <w:r w:rsidRPr="006F5B67">
        <w:rPr>
          <w:b/>
          <w:bCs/>
          <w:spacing w:val="40"/>
        </w:rPr>
        <w:t>и</w:t>
      </w:r>
      <w:r w:rsidRPr="006F5B67">
        <w:rPr>
          <w:b/>
        </w:rPr>
        <w:t>Интернет</w:t>
      </w:r>
      <w:proofErr w:type="spellEnd"/>
      <w:r w:rsidRPr="006F5B67">
        <w:rPr>
          <w:b/>
        </w:rPr>
        <w:t xml:space="preserve">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  <w:gridCol w:w="143"/>
        <w:gridCol w:w="400"/>
      </w:tblGrid>
      <w:tr w:rsidR="00795182" w:rsidRPr="00795182" w:rsidTr="001758FA">
        <w:trPr>
          <w:trHeight w:hRule="exact" w:val="285"/>
        </w:trPr>
        <w:tc>
          <w:tcPr>
            <w:tcW w:w="93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</w:p>
        </w:tc>
      </w:tr>
      <w:tr w:rsidR="00795182" w:rsidRPr="00795182" w:rsidTr="001758FA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ПО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№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договора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Срок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лицензии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795182" w:rsidRPr="00795182" w:rsidTr="001758FA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MS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Office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2007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Professional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№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135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от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17.09.2007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795182" w:rsidRPr="00795182" w:rsidTr="001758FA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7Zip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ПО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795182" w:rsidRPr="00795182" w:rsidTr="001758FA">
        <w:trPr>
          <w:gridAfter w:val="1"/>
          <w:wAfter w:w="400" w:type="dxa"/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MS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Windows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7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Professional(</w:t>
            </w:r>
            <w:proofErr w:type="spellStart"/>
            <w:r w:rsidRPr="00795182">
              <w:rPr>
                <w:color w:val="000000"/>
                <w:lang w:val="en-US" w:eastAsia="en-US"/>
              </w:rPr>
              <w:t>для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795182">
              <w:rPr>
                <w:color w:val="000000"/>
                <w:lang w:val="en-US" w:eastAsia="en-US"/>
              </w:rPr>
              <w:t>)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Д-1227-18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от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08.10.2018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11.10.2021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795182" w:rsidRPr="00795182" w:rsidTr="001758FA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FAR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Manager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ПО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795182" w:rsidRPr="00795182" w:rsidRDefault="00795182" w:rsidP="00795182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795182" w:rsidRPr="00795182" w:rsidTr="001758FA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95182" w:rsidRPr="00795182" w:rsidRDefault="00795182" w:rsidP="00795182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r w:rsidRPr="00795182">
              <w:rPr>
                <w:b/>
                <w:color w:val="000000"/>
                <w:lang w:eastAsia="en-US"/>
              </w:rPr>
              <w:t>Профессиональные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b/>
                <w:color w:val="000000"/>
                <w:lang w:eastAsia="en-US"/>
              </w:rPr>
              <w:t>базы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b/>
                <w:color w:val="000000"/>
                <w:lang w:eastAsia="en-US"/>
              </w:rPr>
              <w:t>данных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b/>
                <w:color w:val="000000"/>
                <w:lang w:eastAsia="en-US"/>
              </w:rPr>
              <w:t>и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b/>
                <w:color w:val="000000"/>
                <w:lang w:eastAsia="en-US"/>
              </w:rPr>
              <w:t>информационные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b/>
                <w:color w:val="000000"/>
                <w:lang w:eastAsia="en-US"/>
              </w:rPr>
              <w:t>справочные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b/>
                <w:color w:val="000000"/>
                <w:lang w:eastAsia="en-US"/>
              </w:rPr>
              <w:t>системы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182" w:rsidRPr="00795182" w:rsidTr="001758FA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Название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курса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Ссылка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95182" w:rsidRPr="006F5B67" w:rsidTr="001758FA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795182">
              <w:rPr>
                <w:color w:val="000000"/>
                <w:lang w:eastAsia="en-US"/>
              </w:rPr>
              <w:t>Информационная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система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-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Единое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окно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доступа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к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информационным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ресурсам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URL: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http://window.edu.ru/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95182" w:rsidRPr="006F5B67" w:rsidTr="001758FA">
        <w:trPr>
          <w:gridAfter w:val="1"/>
          <w:wAfter w:w="351" w:type="dxa"/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795182" w:rsidRPr="006F5B67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795182">
              <w:rPr>
                <w:color w:val="000000"/>
                <w:lang w:eastAsia="en-US"/>
              </w:rPr>
              <w:t>Федеральное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государственное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бюджетное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учреждение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«Федеральный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институт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промышленной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собственности»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URL: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http://www1.fips.ru/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95182" w:rsidRPr="006F5B67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eastAsia="en-US"/>
              </w:rPr>
              <w:t>Электронные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ресурсы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библиотеки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МГТУ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им.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Г.И.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Носова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http://magtu.ru:8085/marcweb2/Default.asp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95182" w:rsidRPr="006F5B67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795182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795182">
              <w:rPr>
                <w:color w:val="000000"/>
                <w:lang w:val="en-US" w:eastAsia="en-US"/>
              </w:rPr>
              <w:t>.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5182">
              <w:rPr>
                <w:color w:val="000000"/>
                <w:lang w:val="en-US" w:eastAsia="en-US"/>
              </w:rPr>
              <w:t>Каталоги</w:t>
            </w:r>
            <w:proofErr w:type="spellEnd"/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https://www.rsl.ru/ru/4readers/catalogues/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95182" w:rsidRPr="006F5B67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795182">
              <w:rPr>
                <w:color w:val="000000"/>
                <w:lang w:eastAsia="en-US"/>
              </w:rPr>
              <w:t>Национальная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информационно-аналитическая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система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–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Российский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индекс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научного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цитирования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(РИНЦ)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URL: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https://elibrary.ru/project_risc.asp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95182" w:rsidRPr="006F5B67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795182">
              <w:rPr>
                <w:color w:val="000000"/>
                <w:lang w:eastAsia="en-US"/>
              </w:rPr>
              <w:t>Поисковая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система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Академия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Google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eastAsia="en-US"/>
              </w:rPr>
              <w:t>(</w:t>
            </w:r>
            <w:r w:rsidRPr="00795182">
              <w:rPr>
                <w:color w:val="000000"/>
                <w:lang w:val="en-US" w:eastAsia="en-US"/>
              </w:rPr>
              <w:t>Google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Scholar</w:t>
            </w:r>
            <w:r w:rsidRPr="00795182">
              <w:rPr>
                <w:color w:val="000000"/>
                <w:lang w:eastAsia="en-US"/>
              </w:rPr>
              <w:t>)</w:t>
            </w:r>
            <w:r w:rsidRPr="0079518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5182" w:rsidRPr="00795182" w:rsidRDefault="00795182" w:rsidP="0079518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795182">
              <w:rPr>
                <w:color w:val="000000"/>
                <w:lang w:val="en-US" w:eastAsia="en-US"/>
              </w:rPr>
              <w:t>URL: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795182">
              <w:rPr>
                <w:color w:val="000000"/>
                <w:lang w:val="en-US" w:eastAsia="en-US"/>
              </w:rPr>
              <w:t>https://scholar.google.ru/</w:t>
            </w:r>
            <w:r w:rsidRPr="00795182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794E16" w:rsidRPr="00795182" w:rsidRDefault="00794E16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lang w:val="en-US"/>
        </w:rPr>
      </w:pPr>
    </w:p>
    <w:p w:rsidR="00794E16" w:rsidRPr="00075F91" w:rsidRDefault="006F5B67" w:rsidP="00794E16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19" w:history="1">
        <w:r w:rsidR="00794E16" w:rsidRPr="00075F91">
          <w:rPr>
            <w:color w:val="0000FF"/>
            <w:u w:val="single"/>
          </w:rPr>
          <w:t>http://art-teacher.ru</w:t>
        </w:r>
      </w:hyperlink>
      <w:r w:rsidR="00794E16" w:rsidRPr="00075F91">
        <w:t xml:space="preserve"> - международный сетевой образовательный журнал для педагогов-художников</w:t>
      </w:r>
    </w:p>
    <w:p w:rsidR="00794E16" w:rsidRPr="00075F91" w:rsidRDefault="006F5B67" w:rsidP="00794E16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0" w:history="1">
        <w:r w:rsidR="00794E16" w:rsidRPr="00075F91">
          <w:rPr>
            <w:color w:val="0000FF"/>
            <w:u w:val="single"/>
          </w:rPr>
          <w:t>http://www.art-teachers.ru/index-</w:t>
        </w:r>
      </w:hyperlink>
      <w:r w:rsidR="00794E16" w:rsidRPr="00075F91">
        <w:t xml:space="preserve">  сайт МТОО «Союз педагогов-художников»</w:t>
      </w:r>
    </w:p>
    <w:p w:rsidR="00794E16" w:rsidRPr="00075F91" w:rsidRDefault="006F5B67" w:rsidP="00794E16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1" w:history="1">
        <w:r w:rsidR="00794E16" w:rsidRPr="00075F91">
          <w:rPr>
            <w:color w:val="0000FF"/>
            <w:u w:val="single"/>
          </w:rPr>
          <w:t>http://art-education.ioso.ru</w:t>
        </w:r>
      </w:hyperlink>
      <w:r w:rsidR="00794E16" w:rsidRPr="00075F91">
        <w:t xml:space="preserve"> - сайт Институт художественного образования РАО</w:t>
      </w:r>
    </w:p>
    <w:p w:rsidR="00794E16" w:rsidRPr="00075F91" w:rsidRDefault="006F5B67" w:rsidP="00794E16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2" w:history="1">
        <w:r w:rsidR="00794E16" w:rsidRPr="00075F91">
          <w:rPr>
            <w:color w:val="0000FF"/>
            <w:u w:val="single"/>
          </w:rPr>
          <w:t>http://sc.edu.ru</w:t>
        </w:r>
      </w:hyperlink>
      <w:r w:rsidR="00794E16" w:rsidRPr="00075F91">
        <w:t xml:space="preserve"> - единая коллекция Цифровых образовательных ресурсов</w:t>
      </w:r>
    </w:p>
    <w:p w:rsidR="00794E16" w:rsidRPr="00075F91" w:rsidRDefault="00794E16" w:rsidP="00794E16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1134" w:firstLine="0"/>
      </w:pPr>
    </w:p>
    <w:p w:rsidR="00794E16" w:rsidRPr="00075F91" w:rsidRDefault="00794E16" w:rsidP="00794E16">
      <w:pPr>
        <w:widowControl/>
        <w:suppressAutoHyphens/>
        <w:autoSpaceDE w:val="0"/>
        <w:autoSpaceDN w:val="0"/>
        <w:adjustRightInd w:val="0"/>
        <w:spacing w:line="240" w:lineRule="auto"/>
        <w:ind w:firstLine="720"/>
        <w:rPr>
          <w:b/>
          <w:bCs/>
        </w:rPr>
      </w:pPr>
    </w:p>
    <w:p w:rsidR="00794E16" w:rsidRPr="00075F91" w:rsidRDefault="00794E16" w:rsidP="00794E16">
      <w:pPr>
        <w:widowControl/>
        <w:suppressAutoHyphens/>
        <w:autoSpaceDE w:val="0"/>
        <w:autoSpaceDN w:val="0"/>
        <w:adjustRightInd w:val="0"/>
        <w:spacing w:line="240" w:lineRule="auto"/>
        <w:ind w:firstLine="720"/>
      </w:pPr>
      <w:r w:rsidRPr="00075F91">
        <w:rPr>
          <w:b/>
          <w:bCs/>
        </w:rPr>
        <w:t xml:space="preserve">9 Материально-техническое обеспечение </w:t>
      </w:r>
      <w:r w:rsidRPr="00075F91">
        <w:rPr>
          <w:b/>
        </w:rPr>
        <w:t>преддипломной практики</w:t>
      </w:r>
    </w:p>
    <w:p w:rsidR="00794E16" w:rsidRDefault="00794E16" w:rsidP="00794E16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  <w:r w:rsidRPr="00075F91">
        <w:t xml:space="preserve">Производственная – преддипломная практика проводится на базе выпускающей кафедры академического рисунка и живописи. Кафедра предоставляет специализированные аудитории по рисунку, живописи, скульптуре, текстилю, печатной графике и др., а также методический фонд дипломных работ, натурный фонд и кафедральную библиотеку.  Все это </w:t>
      </w:r>
      <w:r w:rsidRPr="00075F91">
        <w:rPr>
          <w:bCs/>
        </w:rPr>
        <w:t xml:space="preserve">позволяет в полном объеме реализовать цели и задачи производственной – преддипломной практики и сформировать соответствующие компетенции. </w:t>
      </w:r>
    </w:p>
    <w:p w:rsidR="00794E16" w:rsidRPr="005E6191" w:rsidRDefault="00794E16" w:rsidP="00794E16">
      <w:pPr>
        <w:widowControl/>
        <w:spacing w:line="240" w:lineRule="auto"/>
        <w:ind w:firstLine="0"/>
        <w:rPr>
          <w:rFonts w:eastAsia="Calibri"/>
        </w:rPr>
      </w:pPr>
      <w:r w:rsidRPr="005E6191">
        <w:rPr>
          <w:rFonts w:eastAsia="Calibri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4E16" w:rsidRPr="005E6191" w:rsidTr="00B05146">
        <w:tc>
          <w:tcPr>
            <w:tcW w:w="4785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center"/>
            </w:pPr>
            <w:r w:rsidRPr="005E6191">
              <w:t>Тип и название аудитории</w:t>
            </w:r>
          </w:p>
        </w:tc>
        <w:tc>
          <w:tcPr>
            <w:tcW w:w="4786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center"/>
            </w:pPr>
            <w:r w:rsidRPr="005E6191">
              <w:t>Оснащение аудитории</w:t>
            </w:r>
          </w:p>
        </w:tc>
      </w:tr>
      <w:tr w:rsidR="00794E16" w:rsidRPr="005E6191" w:rsidTr="00B05146">
        <w:tc>
          <w:tcPr>
            <w:tcW w:w="4785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4786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t>Мультимедийные средства хранения, передачи и представления информации.</w:t>
            </w:r>
          </w:p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t>Комплекс заданий для проведения промежуточных и рубежных контролей.</w:t>
            </w:r>
          </w:p>
        </w:tc>
      </w:tr>
      <w:tr w:rsidR="00794E16" w:rsidRPr="005E6191" w:rsidTr="00B05146">
        <w:tc>
          <w:tcPr>
            <w:tcW w:w="4785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lastRenderedPageBreak/>
              <w:t xml:space="preserve">Помещение для самостоятельной работы </w:t>
            </w:r>
            <w:proofErr w:type="gramStart"/>
            <w:r w:rsidRPr="005E6191">
              <w:t>обучающихся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t xml:space="preserve">Персональные компьютеры с пакетом MS  </w:t>
            </w:r>
            <w:r w:rsidRPr="005E6191">
              <w:rPr>
                <w:lang w:val="en-US"/>
              </w:rPr>
              <w:t>Office</w:t>
            </w:r>
            <w:r w:rsidRPr="005E6191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794E16" w:rsidRPr="005E6191" w:rsidTr="00B05146">
        <w:tc>
          <w:tcPr>
            <w:tcW w:w="4785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t>Помещение для хранения и профилактического обслуживания учебного оборудования (методический фонд)</w:t>
            </w:r>
          </w:p>
        </w:tc>
        <w:tc>
          <w:tcPr>
            <w:tcW w:w="4786" w:type="dxa"/>
            <w:shd w:val="clear" w:color="auto" w:fill="auto"/>
          </w:tcPr>
          <w:p w:rsidR="00794E16" w:rsidRPr="005E6191" w:rsidRDefault="00794E16" w:rsidP="00B05146">
            <w:pPr>
              <w:widowControl/>
              <w:spacing w:line="240" w:lineRule="auto"/>
              <w:ind w:firstLine="0"/>
              <w:jc w:val="left"/>
            </w:pPr>
            <w:r w:rsidRPr="005E6191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794E16" w:rsidRPr="00075F91" w:rsidRDefault="00794E16" w:rsidP="00794E16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</w:p>
    <w:p w:rsidR="00794E16" w:rsidRPr="00075F91" w:rsidRDefault="00794E16" w:rsidP="00794E16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</w:p>
    <w:p w:rsidR="000F484D" w:rsidRPr="00075F91" w:rsidRDefault="000F484D"/>
    <w:sectPr w:rsidR="000F484D" w:rsidRPr="00075F91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C8" w:rsidRDefault="00CA6CC8">
      <w:r>
        <w:separator/>
      </w:r>
    </w:p>
  </w:endnote>
  <w:endnote w:type="continuationSeparator" w:id="0">
    <w:p w:rsidR="00CA6CC8" w:rsidRDefault="00CA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4D" w:rsidRDefault="001D21AA">
    <w:pPr>
      <w:pStyle w:val="ae"/>
      <w:jc w:val="right"/>
    </w:pPr>
    <w:r>
      <w:fldChar w:fldCharType="begin"/>
    </w:r>
    <w:r w:rsidR="00367DA7">
      <w:instrText xml:space="preserve"> PAGE   \* MERGEFORMAT </w:instrText>
    </w:r>
    <w:r>
      <w:fldChar w:fldCharType="separate"/>
    </w:r>
    <w:r w:rsidR="006F5B67">
      <w:rPr>
        <w:noProof/>
      </w:rPr>
      <w:t>12</w:t>
    </w:r>
    <w:r>
      <w:rPr>
        <w:noProof/>
      </w:rPr>
      <w:fldChar w:fldCharType="end"/>
    </w:r>
  </w:p>
  <w:p w:rsidR="000F484D" w:rsidRDefault="000F484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C8" w:rsidRDefault="00CA6CC8">
      <w:r>
        <w:separator/>
      </w:r>
    </w:p>
  </w:footnote>
  <w:footnote w:type="continuationSeparator" w:id="0">
    <w:p w:rsidR="00CA6CC8" w:rsidRDefault="00CA6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3EBE4D2A"/>
    <w:multiLevelType w:val="hybridMultilevel"/>
    <w:tmpl w:val="1498721C"/>
    <w:lvl w:ilvl="0" w:tplc="AB6A70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42A91123"/>
    <w:multiLevelType w:val="hybridMultilevel"/>
    <w:tmpl w:val="38D2322E"/>
    <w:lvl w:ilvl="0" w:tplc="8C701482">
      <w:start w:val="1"/>
      <w:numFmt w:val="bullet"/>
      <w:lvlText w:val=""/>
      <w:lvlJc w:val="left"/>
      <w:pPr>
        <w:ind w:left="182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21C4E3A"/>
    <w:multiLevelType w:val="hybridMultilevel"/>
    <w:tmpl w:val="ADAC3590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1663EE3"/>
    <w:multiLevelType w:val="singleLevel"/>
    <w:tmpl w:val="AF3E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653D25B9"/>
    <w:multiLevelType w:val="hybridMultilevel"/>
    <w:tmpl w:val="5C0A5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443A"/>
    <w:rsid w:val="000062BA"/>
    <w:rsid w:val="00010427"/>
    <w:rsid w:val="00012AF3"/>
    <w:rsid w:val="000137A6"/>
    <w:rsid w:val="00013DDF"/>
    <w:rsid w:val="00014B88"/>
    <w:rsid w:val="00020CD6"/>
    <w:rsid w:val="00027920"/>
    <w:rsid w:val="00027F90"/>
    <w:rsid w:val="00044A5F"/>
    <w:rsid w:val="00050517"/>
    <w:rsid w:val="00055756"/>
    <w:rsid w:val="00062280"/>
    <w:rsid w:val="00063DD9"/>
    <w:rsid w:val="00075F91"/>
    <w:rsid w:val="00080E27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3FB6"/>
    <w:rsid w:val="000F484D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56A5"/>
    <w:rsid w:val="001565C0"/>
    <w:rsid w:val="00156D66"/>
    <w:rsid w:val="0015719A"/>
    <w:rsid w:val="00162A37"/>
    <w:rsid w:val="0016562E"/>
    <w:rsid w:val="0017353A"/>
    <w:rsid w:val="00180C79"/>
    <w:rsid w:val="00197A40"/>
    <w:rsid w:val="001A720D"/>
    <w:rsid w:val="001B13EE"/>
    <w:rsid w:val="001B3849"/>
    <w:rsid w:val="001D21AA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55381"/>
    <w:rsid w:val="00257031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15D6"/>
    <w:rsid w:val="00283805"/>
    <w:rsid w:val="002858BC"/>
    <w:rsid w:val="00286F67"/>
    <w:rsid w:val="0029761B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F1B"/>
    <w:rsid w:val="002E3745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18D9"/>
    <w:rsid w:val="00342EFB"/>
    <w:rsid w:val="00350A10"/>
    <w:rsid w:val="00353D21"/>
    <w:rsid w:val="003558C2"/>
    <w:rsid w:val="00356DB1"/>
    <w:rsid w:val="0036791A"/>
    <w:rsid w:val="00367DA7"/>
    <w:rsid w:val="00371158"/>
    <w:rsid w:val="00372E43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5C91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2324"/>
    <w:rsid w:val="004C511F"/>
    <w:rsid w:val="004D1598"/>
    <w:rsid w:val="004D3793"/>
    <w:rsid w:val="004D68F5"/>
    <w:rsid w:val="004E1368"/>
    <w:rsid w:val="004E5629"/>
    <w:rsid w:val="005051A0"/>
    <w:rsid w:val="00506CF9"/>
    <w:rsid w:val="005117CE"/>
    <w:rsid w:val="00514188"/>
    <w:rsid w:val="00516489"/>
    <w:rsid w:val="0052373D"/>
    <w:rsid w:val="00524889"/>
    <w:rsid w:val="00525D5A"/>
    <w:rsid w:val="0052647B"/>
    <w:rsid w:val="00533625"/>
    <w:rsid w:val="00537122"/>
    <w:rsid w:val="0054023F"/>
    <w:rsid w:val="00541735"/>
    <w:rsid w:val="00543EB5"/>
    <w:rsid w:val="00547D48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6007B5"/>
    <w:rsid w:val="00601E36"/>
    <w:rsid w:val="00614D47"/>
    <w:rsid w:val="006365EC"/>
    <w:rsid w:val="006421D3"/>
    <w:rsid w:val="00644CA5"/>
    <w:rsid w:val="00644FB4"/>
    <w:rsid w:val="0065179F"/>
    <w:rsid w:val="006518F6"/>
    <w:rsid w:val="00660A00"/>
    <w:rsid w:val="0068070D"/>
    <w:rsid w:val="00680897"/>
    <w:rsid w:val="00682DEB"/>
    <w:rsid w:val="006901CF"/>
    <w:rsid w:val="006966E9"/>
    <w:rsid w:val="006A0F7E"/>
    <w:rsid w:val="006A31CB"/>
    <w:rsid w:val="006B233E"/>
    <w:rsid w:val="006B6991"/>
    <w:rsid w:val="006C251F"/>
    <w:rsid w:val="006C3773"/>
    <w:rsid w:val="006C488D"/>
    <w:rsid w:val="006D1CFE"/>
    <w:rsid w:val="006D23E1"/>
    <w:rsid w:val="006D3052"/>
    <w:rsid w:val="006D518F"/>
    <w:rsid w:val="006E2314"/>
    <w:rsid w:val="006E5868"/>
    <w:rsid w:val="006E5D91"/>
    <w:rsid w:val="006F316D"/>
    <w:rsid w:val="006F59F5"/>
    <w:rsid w:val="006F5B67"/>
    <w:rsid w:val="006F70E4"/>
    <w:rsid w:val="00713167"/>
    <w:rsid w:val="00722ADE"/>
    <w:rsid w:val="00722D57"/>
    <w:rsid w:val="0072356D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94E16"/>
    <w:rsid w:val="00795182"/>
    <w:rsid w:val="007966AC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7F2348"/>
    <w:rsid w:val="008021F2"/>
    <w:rsid w:val="00810E6A"/>
    <w:rsid w:val="00821A6A"/>
    <w:rsid w:val="00823B95"/>
    <w:rsid w:val="00825258"/>
    <w:rsid w:val="00825D2E"/>
    <w:rsid w:val="0082769E"/>
    <w:rsid w:val="008279FD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B26DE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5070"/>
    <w:rsid w:val="009662F6"/>
    <w:rsid w:val="00974533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2274"/>
    <w:rsid w:val="009E6F3A"/>
    <w:rsid w:val="009E730A"/>
    <w:rsid w:val="009F5C0B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B4A81"/>
    <w:rsid w:val="00AB59D5"/>
    <w:rsid w:val="00AB66A6"/>
    <w:rsid w:val="00AD47EC"/>
    <w:rsid w:val="00AD5BA6"/>
    <w:rsid w:val="00AE6B16"/>
    <w:rsid w:val="00AF41D8"/>
    <w:rsid w:val="00B037EA"/>
    <w:rsid w:val="00B15D3D"/>
    <w:rsid w:val="00B178B0"/>
    <w:rsid w:val="00B208BB"/>
    <w:rsid w:val="00B24FBA"/>
    <w:rsid w:val="00B43135"/>
    <w:rsid w:val="00B4484D"/>
    <w:rsid w:val="00B46430"/>
    <w:rsid w:val="00B651A9"/>
    <w:rsid w:val="00B66200"/>
    <w:rsid w:val="00B70710"/>
    <w:rsid w:val="00B81BF5"/>
    <w:rsid w:val="00B918C5"/>
    <w:rsid w:val="00B91E60"/>
    <w:rsid w:val="00B93238"/>
    <w:rsid w:val="00B94454"/>
    <w:rsid w:val="00B96969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66509"/>
    <w:rsid w:val="00C70E95"/>
    <w:rsid w:val="00C741C4"/>
    <w:rsid w:val="00C74F55"/>
    <w:rsid w:val="00C750DE"/>
    <w:rsid w:val="00C7703C"/>
    <w:rsid w:val="00C95E10"/>
    <w:rsid w:val="00C977E7"/>
    <w:rsid w:val="00CA6CC8"/>
    <w:rsid w:val="00CB0063"/>
    <w:rsid w:val="00CB6952"/>
    <w:rsid w:val="00CB70E2"/>
    <w:rsid w:val="00CC02DE"/>
    <w:rsid w:val="00CC51B4"/>
    <w:rsid w:val="00CC7F1F"/>
    <w:rsid w:val="00CD18EE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A2A61"/>
    <w:rsid w:val="00DA6F37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25C9"/>
    <w:rsid w:val="00E03256"/>
    <w:rsid w:val="00E06EDC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1C29"/>
    <w:rsid w:val="00EA2ABD"/>
    <w:rsid w:val="00EA4820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3373D"/>
    <w:rsid w:val="00F414D2"/>
    <w:rsid w:val="00F53698"/>
    <w:rsid w:val="00F60BC3"/>
    <w:rsid w:val="00F660AD"/>
    <w:rsid w:val="00F725B2"/>
    <w:rsid w:val="00F76695"/>
    <w:rsid w:val="00F80AD6"/>
    <w:rsid w:val="00F86861"/>
    <w:rsid w:val="00F909D9"/>
    <w:rsid w:val="00F93218"/>
    <w:rsid w:val="00F94D0F"/>
    <w:rsid w:val="00F9697E"/>
    <w:rsid w:val="00F971A2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99"/>
    <w:rsid w:val="00A95BD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7F234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uiPriority w:val="99"/>
    <w:rsid w:val="007F23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7F2348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a0"/>
    <w:uiPriority w:val="99"/>
    <w:rsid w:val="00B4484D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rsid w:val="00755C35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2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910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9597289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74514" TargetMode="External"/><Relationship Id="rId18" Type="http://schemas.openxmlformats.org/officeDocument/2006/relationships/hyperlink" Target="https://magtu.informsystema.ru/uploader/fileUpload?name=1491.pdf&amp;show=dcatalogues/1/1124022/1491.pdf&amp;view=true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rt-education.ios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20558%20" TargetMode="External"/><Relationship Id="rId17" Type="http://schemas.openxmlformats.org/officeDocument/2006/relationships/hyperlink" Target="https://znanium.com/catalog/product/557401%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84870%20" TargetMode="External"/><Relationship Id="rId20" Type="http://schemas.openxmlformats.org/officeDocument/2006/relationships/hyperlink" Target="http://www.art-teachers.ru/index-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149089%20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hyperlink" Target="http://art-teach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529.pdf&amp;show=dcatalogues/1/1130331/2529.pdf&amp;view=true%20(&#1076;&#1072;&#1090;&#1072;%20&#1086;&#1073;&#1088;&#1072;&#1097;&#1077;&#1085;&#1080;&#1103;:%2004.10.2019).%20" TargetMode="External"/><Relationship Id="rId22" Type="http://schemas.openxmlformats.org/officeDocument/2006/relationships/hyperlink" Target="http://sc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12</Pages>
  <Words>2164</Words>
  <Characters>17898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Admin</cp:lastModifiedBy>
  <cp:revision>167</cp:revision>
  <cp:lastPrinted>2015-10-23T09:31:00Z</cp:lastPrinted>
  <dcterms:created xsi:type="dcterms:W3CDTF">2012-10-01T05:02:00Z</dcterms:created>
  <dcterms:modified xsi:type="dcterms:W3CDTF">2020-11-22T10:39:00Z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