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3" w:rsidRDefault="00646FAC" w:rsidP="00660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0" cy="9267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A3" w:rsidRDefault="00646FAC" w:rsidP="00660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00725" cy="8067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A3" w:rsidRDefault="006609A3" w:rsidP="006609A3">
      <w:pPr>
        <w:pStyle w:val="Style9"/>
        <w:jc w:val="both"/>
        <w:rPr>
          <w:b/>
          <w:bCs/>
          <w:iCs/>
        </w:rPr>
      </w:pPr>
    </w:p>
    <w:p w:rsidR="006609A3" w:rsidRPr="006609A3" w:rsidRDefault="006609A3" w:rsidP="002C7789">
      <w:pPr>
        <w:spacing w:after="0" w:line="360" w:lineRule="auto"/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  <w:r w:rsidR="00646FAC">
        <w:rPr>
          <w:noProof/>
        </w:rPr>
        <w:lastRenderedPageBreak/>
        <w:drawing>
          <wp:inline distT="0" distB="0" distL="0" distR="0">
            <wp:extent cx="6067425" cy="8239125"/>
            <wp:effectExtent l="19050" t="0" r="9525" b="0"/>
            <wp:docPr id="5" name="Рисунок 5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C5" w:rsidRPr="00AE75C5" w:rsidRDefault="006609A3" w:rsidP="00B513AA">
      <w:pPr>
        <w:pStyle w:val="Style9"/>
        <w:ind w:firstLine="720"/>
        <w:jc w:val="both"/>
        <w:rPr>
          <w:b/>
          <w:bCs/>
        </w:rPr>
      </w:pPr>
      <w:r>
        <w:rPr>
          <w:b/>
          <w:bCs/>
          <w:iCs/>
        </w:rPr>
        <w:br w:type="page"/>
      </w:r>
      <w:r w:rsidR="00AE75C5" w:rsidRPr="00AE75C5">
        <w:rPr>
          <w:b/>
          <w:bCs/>
          <w:iCs/>
        </w:rPr>
        <w:lastRenderedPageBreak/>
        <w:t>1 Цели освоения дисциплины (модуля)</w:t>
      </w:r>
    </w:p>
    <w:p w:rsidR="00AE75C5" w:rsidRPr="00AE75C5" w:rsidRDefault="00AE75C5" w:rsidP="00B513AA">
      <w:pPr>
        <w:pStyle w:val="Style9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9"/>
        <w:widowControl/>
        <w:ind w:firstLine="720"/>
        <w:jc w:val="both"/>
      </w:pPr>
      <w:r w:rsidRPr="00AE75C5">
        <w:rPr>
          <w:bCs/>
        </w:rPr>
        <w:t>Целями освоения дисциплины (модуля)</w:t>
      </w:r>
      <w:r w:rsidRPr="00AE75C5">
        <w:rPr>
          <w:b/>
          <w:bCs/>
        </w:rPr>
        <w:t xml:space="preserve"> </w:t>
      </w:r>
      <w:r w:rsidRPr="00AE75C5">
        <w:t>«Безопасность жизнедеятельности»</w:t>
      </w:r>
      <w:r w:rsidRPr="00AE75C5">
        <w:rPr>
          <w:rStyle w:val="FontStyle16"/>
          <w:b w:val="0"/>
          <w:sz w:val="24"/>
          <w:szCs w:val="24"/>
        </w:rPr>
        <w:t xml:space="preserve"> </w:t>
      </w:r>
      <w:r w:rsidRPr="00AE75C5">
        <w:t>является:</w:t>
      </w:r>
    </w:p>
    <w:p w:rsidR="00AE75C5" w:rsidRPr="00AE75C5" w:rsidRDefault="00AE75C5" w:rsidP="00B513AA">
      <w:pPr>
        <w:pStyle w:val="Style9"/>
        <w:widowControl/>
        <w:ind w:firstLine="720"/>
        <w:jc w:val="both"/>
      </w:pPr>
      <w:r w:rsidRPr="00AE75C5">
        <w:t>- формирование знаний и навыков, необходимых для создания безопасных условий деятельности при использовании техники и технологических процессов;</w:t>
      </w:r>
    </w:p>
    <w:p w:rsidR="00AE75C5" w:rsidRPr="00AE75C5" w:rsidRDefault="00AE75C5" w:rsidP="00B513A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E75C5">
        <w:t>- формирование знаний и навыков, необходимых при прогнозировании и ликвидации последствий стихийных бедствий, аварий и катастроф.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E75C5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</w:pPr>
      <w:r w:rsidRPr="00AE75C5">
        <w:t>Дисциплина «Безопасность жизнедеятельности» входит в базовую часть блока 1 образовательной программы.</w:t>
      </w:r>
    </w:p>
    <w:p w:rsidR="00AE75C5" w:rsidRPr="00AE75C5" w:rsidRDefault="00AE75C5" w:rsidP="00B513AA">
      <w:pPr>
        <w:pStyle w:val="Style3"/>
        <w:ind w:firstLine="720"/>
        <w:jc w:val="both"/>
      </w:pPr>
      <w:r w:rsidRPr="00AE75C5">
        <w:rPr>
          <w:bCs/>
        </w:rPr>
        <w:t>Для изучения дисциплины</w:t>
      </w:r>
      <w:r w:rsidRPr="00AE75C5">
        <w:t xml:space="preserve"> </w:t>
      </w:r>
      <w:r w:rsidRPr="00AE75C5">
        <w:rPr>
          <w:bCs/>
        </w:rPr>
        <w:t>необходимы знания (умения, навыки), сформированные в результате изучения</w:t>
      </w:r>
      <w:r w:rsidRPr="00AE75C5">
        <w:t xml:space="preserve"> дисциплин «Концепция современного естествознания», «Информатика».</w:t>
      </w:r>
    </w:p>
    <w:p w:rsidR="00AE75C5" w:rsidRPr="00AE75C5" w:rsidRDefault="00AE75C5" w:rsidP="00B513AA">
      <w:pPr>
        <w:pStyle w:val="Style3"/>
        <w:widowControl/>
        <w:ind w:firstLine="720"/>
        <w:jc w:val="both"/>
      </w:pPr>
      <w:r w:rsidRPr="00AE75C5">
        <w:t xml:space="preserve">Знания </w:t>
      </w:r>
      <w:r w:rsidRPr="00AE75C5">
        <w:rPr>
          <w:bCs/>
        </w:rPr>
        <w:t>(умения, навыки), полученные</w:t>
      </w:r>
      <w:r w:rsidRPr="00AE75C5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AE75C5" w:rsidRPr="00AE75C5" w:rsidRDefault="00AE75C5" w:rsidP="00B513AA">
      <w:pPr>
        <w:pStyle w:val="Style3"/>
        <w:widowControl/>
        <w:ind w:firstLine="720"/>
        <w:jc w:val="both"/>
      </w:pPr>
    </w:p>
    <w:p w:rsidR="00AE75C5" w:rsidRPr="00AE75C5" w:rsidRDefault="00AE75C5" w:rsidP="00B513AA">
      <w:pPr>
        <w:pStyle w:val="Style3"/>
        <w:widowControl/>
        <w:ind w:firstLine="11"/>
        <w:jc w:val="both"/>
        <w:rPr>
          <w:rStyle w:val="FontStyle21"/>
          <w:b/>
          <w:sz w:val="24"/>
          <w:szCs w:val="24"/>
        </w:rPr>
      </w:pPr>
      <w:r w:rsidRPr="00AE75C5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</w:t>
      </w:r>
    </w:p>
    <w:p w:rsidR="00AE75C5" w:rsidRPr="00AE75C5" w:rsidRDefault="00AE75C5" w:rsidP="00B513AA">
      <w:pPr>
        <w:pStyle w:val="Style3"/>
        <w:widowControl/>
        <w:ind w:firstLine="11"/>
        <w:jc w:val="both"/>
        <w:rPr>
          <w:rStyle w:val="FontStyle21"/>
          <w:b/>
          <w:sz w:val="24"/>
          <w:szCs w:val="24"/>
        </w:rPr>
      </w:pPr>
      <w:r w:rsidRPr="00AE75C5">
        <w:rPr>
          <w:rStyle w:val="FontStyle21"/>
          <w:b/>
          <w:sz w:val="24"/>
          <w:szCs w:val="24"/>
        </w:rPr>
        <w:t xml:space="preserve">дисциплины </w:t>
      </w:r>
      <w:r w:rsidRPr="00AE75C5">
        <w:rPr>
          <w:b/>
        </w:rPr>
        <w:t>и планируемые результаты обучения</w:t>
      </w:r>
    </w:p>
    <w:p w:rsidR="00AE75C5" w:rsidRPr="00AE75C5" w:rsidRDefault="00AE75C5" w:rsidP="00B513AA">
      <w:pPr>
        <w:pStyle w:val="Style3"/>
        <w:widowControl/>
        <w:ind w:firstLine="720"/>
        <w:jc w:val="both"/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  <w:r w:rsidRPr="00AE75C5">
        <w:rPr>
          <w:bCs/>
        </w:rPr>
        <w:t>В результате освоения дисциплины (модуля) «Безопасность жизнедеятельности» обучающийся должен обладать следующими компетенциями: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AE75C5" w:rsidRPr="00AE75C5" w:rsidTr="003C15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Структурный</w:t>
            </w:r>
          </w:p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элемент</w:t>
            </w:r>
          </w:p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AE75C5" w:rsidRPr="00AE75C5" w:rsidTr="003C15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AE75C5" w:rsidRPr="00AE75C5" w:rsidTr="003C15C3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090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- механизм действия ОВПФ на организм человека</w:t>
            </w:r>
            <w:r w:rsidRPr="00AE75C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Style w:val="FontStyle16"/>
                <w:b w:val="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Style w:val="FontStyle16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основные правила БЖД;</w:t>
            </w:r>
            <w:r w:rsidRPr="00AE75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материалы, касающиеся выполняемой работы.</w:t>
            </w:r>
          </w:p>
        </w:tc>
      </w:tr>
      <w:tr w:rsidR="00AE75C5" w:rsidRPr="00AE75C5" w:rsidTr="003C15C3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подбирать средства индивидуальной защиты работников;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распознавать эффективные способы защиты человека от неэффективных.</w:t>
            </w:r>
          </w:p>
        </w:tc>
      </w:tr>
      <w:tr w:rsidR="00AE75C5" w:rsidRPr="00AE75C5" w:rsidTr="003C15C3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B513AA" w:rsidRPr="00AE75C5" w:rsidTr="003C15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A" w:rsidRPr="00AE75C5" w:rsidRDefault="00B513AA" w:rsidP="00B513AA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t xml:space="preserve">ПК-18 </w:t>
            </w:r>
            <w:r w:rsidRPr="00AE75C5">
              <w:rPr>
                <w:rFonts w:ascii="Times New Roman" w:hAnsi="Times New Roman"/>
                <w:b/>
                <w:sz w:val="24"/>
                <w:szCs w:val="24"/>
              </w:rPr>
              <w:t xml:space="preserve">владением методами оценки и прогнозирования профессиональных рисков, </w:t>
            </w:r>
            <w:r w:rsidRPr="00AE7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</w:tc>
      </w:tr>
      <w:tr w:rsidR="00090684" w:rsidRPr="00AE75C5" w:rsidTr="003C15C3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lastRenderedPageBreak/>
              <w:t>Знать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основные 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достоинства и недостатки методов оценки и прогнозирования профессиональных рисков, методов анализа травматизма и профессиональных заболеваний</w:t>
            </w:r>
          </w:p>
        </w:tc>
      </w:tr>
      <w:tr w:rsidR="00090684" w:rsidRPr="00AE75C5" w:rsidTr="003C15C3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t>Уметь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применять </w:t>
            </w:r>
            <w:r w:rsidRPr="00AE75C5">
              <w:t>на практике основные методы оценки и прогнозирования профессиональных рисков, методы анализа травматизма и профессиональных заболеваний</w:t>
            </w:r>
          </w:p>
        </w:tc>
      </w:tr>
      <w:tr w:rsidR="00090684" w:rsidRPr="00AE75C5" w:rsidTr="003C15C3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t>Владеть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навыками использования основных методов оценки и прогнозирования профессиональных рисков, методы анализа травматизма и профессиональных заболеваний</w:t>
            </w:r>
          </w:p>
        </w:tc>
      </w:tr>
    </w:tbl>
    <w:p w:rsid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B513AA" w:rsidRDefault="00B513AA" w:rsidP="00B513AA">
      <w:pPr>
        <w:pStyle w:val="Style3"/>
        <w:widowControl/>
        <w:ind w:firstLine="720"/>
        <w:jc w:val="both"/>
        <w:rPr>
          <w:bCs/>
        </w:rPr>
      </w:pPr>
    </w:p>
    <w:p w:rsidR="00B513AA" w:rsidRDefault="00B513AA" w:rsidP="00B513AA">
      <w:pPr>
        <w:pStyle w:val="Style3"/>
        <w:widowControl/>
        <w:ind w:firstLine="720"/>
        <w:jc w:val="both"/>
        <w:rPr>
          <w:bCs/>
        </w:rPr>
      </w:pPr>
    </w:p>
    <w:p w:rsidR="00B513AA" w:rsidRPr="00AE75C5" w:rsidRDefault="00B513AA" w:rsidP="00B513AA">
      <w:pPr>
        <w:pStyle w:val="Style3"/>
        <w:widowControl/>
        <w:ind w:firstLine="720"/>
        <w:jc w:val="both"/>
        <w:rPr>
          <w:bCs/>
        </w:rPr>
        <w:sectPr w:rsidR="00B513AA" w:rsidRPr="00AE75C5" w:rsidSect="0083796E">
          <w:footerReference w:type="even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/>
          <w:bCs/>
          <w:sz w:val="24"/>
          <w:szCs w:val="24"/>
        </w:rPr>
        <w:lastRenderedPageBreak/>
        <w:t xml:space="preserve">4 Структура и содержание дисциплины для </w:t>
      </w:r>
      <w:r w:rsidR="00565617">
        <w:rPr>
          <w:rFonts w:ascii="Times New Roman" w:hAnsi="Times New Roman"/>
          <w:b/>
          <w:bCs/>
          <w:sz w:val="24"/>
          <w:szCs w:val="24"/>
        </w:rPr>
        <w:t>дистанционной</w:t>
      </w:r>
      <w:r w:rsidRPr="00AE75C5">
        <w:rPr>
          <w:rFonts w:ascii="Times New Roman" w:hAnsi="Times New Roman"/>
          <w:b/>
          <w:bCs/>
          <w:sz w:val="24"/>
          <w:szCs w:val="24"/>
        </w:rPr>
        <w:t xml:space="preserve"> формы обучения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4</w:t>
      </w:r>
      <w:r w:rsidRPr="00AE75C5">
        <w:rPr>
          <w:rFonts w:ascii="Times New Roman" w:hAnsi="Times New Roman"/>
          <w:bCs/>
          <w:sz w:val="24"/>
          <w:szCs w:val="24"/>
        </w:rPr>
        <w:t xml:space="preserve"> единицы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144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 часов, в том числе: 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-контактная работа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8,6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 часов: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>-аудиторная 6 акад.часа;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-внеаудиторная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2,6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акад.часа;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-самостоятельная работа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126,7+8,7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 часа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651"/>
        <w:gridCol w:w="511"/>
        <w:gridCol w:w="934"/>
        <w:gridCol w:w="936"/>
        <w:gridCol w:w="1275"/>
        <w:gridCol w:w="1056"/>
        <w:gridCol w:w="2710"/>
        <w:gridCol w:w="2842"/>
        <w:gridCol w:w="1547"/>
      </w:tblGrid>
      <w:tr w:rsidR="00AE75C5" w:rsidRPr="00AE75C5" w:rsidTr="003C15C3">
        <w:trPr>
          <w:cantSplit/>
          <w:trHeight w:val="962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работа (в акад. часах)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Формы текущего контроля успеваемости и промежуточнойаттестации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E75C5" w:rsidRPr="00AE75C5" w:rsidTr="003C15C3">
        <w:trPr>
          <w:cantSplit/>
          <w:trHeight w:val="1639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Лаборат.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Практич.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E75C5" w:rsidRPr="00AE75C5" w:rsidTr="003C15C3">
        <w:trPr>
          <w:trHeight w:val="40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</w:pPr>
            <w:r w:rsidRPr="00AE75C5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0,3/0,3И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1356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</w:pPr>
            <w:r w:rsidRPr="00AE75C5">
              <w:t>Формирование опасностей в производственной среде. Идентификация вредных и опасных факторов технических систем: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40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t xml:space="preserve">Производственный шум, ультразвук и </w:t>
            </w:r>
            <w:r w:rsidRPr="00AE75C5">
              <w:lastRenderedPageBreak/>
              <w:t>инфразвук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lastRenderedPageBreak/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Самостоятельное </w:t>
            </w: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lastRenderedPageBreak/>
              <w:t>ОК-9 – зув</w:t>
            </w:r>
          </w:p>
        </w:tc>
      </w:tr>
      <w:tr w:rsidR="00AE75C5" w:rsidRPr="00AE75C5" w:rsidTr="003C15C3">
        <w:trPr>
          <w:trHeight w:val="30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lastRenderedPageBreak/>
              <w:t>Производственная вибрация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B513AA">
        <w:trPr>
          <w:trHeight w:val="78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t>Гигиенические основы производственного освещения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140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t>Воздух рабочей зоны предприятий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B513AA">
        <w:trPr>
          <w:trHeight w:val="819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</w:pPr>
            <w:r w:rsidRPr="00AE75C5">
              <w:t>Электромагнитные излучения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26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r w:rsidRPr="00AE75C5">
              <w:t>Электробезопасность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40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r w:rsidRPr="00AE75C5">
              <w:t>Пожарная безопасность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136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301"/>
              </w:tabs>
              <w:ind w:left="0" w:firstLine="0"/>
              <w:jc w:val="both"/>
            </w:pPr>
            <w:r w:rsidRPr="00AE75C5">
              <w:t>Технические методы и средства повышения безопасности и экологичности производственных систем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0,5/0,5И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87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</w:pPr>
            <w:r w:rsidRPr="00AE75C5">
              <w:lastRenderedPageBreak/>
              <w:t>Прогнозирование и ликвидация чрезвычайных ситуаций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0,2/0,2И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4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</w:pPr>
            <w:r w:rsidRPr="00AE75C5">
              <w:t>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0,3/0,3И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AE75C5" w:rsidRPr="00AE75C5" w:rsidTr="003C15C3">
        <w:trPr>
          <w:trHeight w:val="40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Default"/>
              <w:jc w:val="both"/>
            </w:pPr>
            <w:r w:rsidRPr="00AE75C5">
              <w:t>Подготовка к экзамену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  <w:r w:rsidRPr="00AE75C5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  <w:r w:rsidRPr="00AE75C5">
              <w:rPr>
                <w:color w:val="000000"/>
              </w:rPr>
              <w:t>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C5" w:rsidRPr="00AE75C5" w:rsidTr="003C15C3">
        <w:trPr>
          <w:trHeight w:val="40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4/4И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6/6И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126,7+8,7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C5" w:rsidRPr="00AE75C5" w:rsidTr="003C15C3">
        <w:trPr>
          <w:cantSplit/>
          <w:trHeight w:val="609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8,6/6И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126,7+8,7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Style w:val="FontStyle18"/>
          <w:b w:val="0"/>
          <w:sz w:val="24"/>
          <w:szCs w:val="24"/>
        </w:rPr>
        <w:t xml:space="preserve">И – в том числе, </w:t>
      </w:r>
      <w:r w:rsidRPr="00AE75C5">
        <w:rPr>
          <w:rFonts w:ascii="Times New Roman" w:hAnsi="Times New Roman"/>
          <w:sz w:val="24"/>
          <w:szCs w:val="24"/>
        </w:rPr>
        <w:t>часы, отведенные на работу в интерактивной форме.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  <w:sectPr w:rsidR="00AE75C5" w:rsidRPr="00AE75C5" w:rsidSect="009066D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lastRenderedPageBreak/>
        <w:t>5Образовательные технологии</w:t>
      </w: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iCs/>
          <w:sz w:val="24"/>
          <w:szCs w:val="24"/>
        </w:rPr>
        <w:t xml:space="preserve">В </w:t>
      </w:r>
      <w:r w:rsidRPr="00AE75C5">
        <w:rPr>
          <w:rFonts w:ascii="Times New Roman" w:hAnsi="Times New Roman"/>
          <w:sz w:val="24"/>
          <w:szCs w:val="24"/>
        </w:rPr>
        <w:t>процессе</w:t>
      </w:r>
      <w:r w:rsidRPr="00AE75C5">
        <w:rPr>
          <w:rFonts w:ascii="Times New Roman" w:hAnsi="Times New Roman"/>
          <w:iCs/>
          <w:sz w:val="24"/>
          <w:szCs w:val="24"/>
        </w:rPr>
        <w:t xml:space="preserve"> преподавания дисциплины </w:t>
      </w:r>
      <w:r w:rsidRPr="00AE75C5">
        <w:rPr>
          <w:rFonts w:ascii="Times New Roman" w:hAnsi="Times New Roman"/>
          <w:bCs/>
          <w:sz w:val="24"/>
          <w:szCs w:val="24"/>
        </w:rPr>
        <w:t xml:space="preserve">«Безопасность жизнедеятельности» </w:t>
      </w:r>
      <w:r w:rsidRPr="00AE75C5">
        <w:rPr>
          <w:rFonts w:ascii="Times New Roman" w:hAnsi="Times New Roman"/>
          <w:iCs/>
          <w:sz w:val="24"/>
          <w:szCs w:val="24"/>
        </w:rPr>
        <w:t xml:space="preserve">применяются традиционная, </w:t>
      </w:r>
      <w:r w:rsidRPr="00AE75C5">
        <w:rPr>
          <w:rFonts w:ascii="Times New Roman" w:hAnsi="Times New Roman"/>
          <w:bCs/>
          <w:sz w:val="24"/>
          <w:szCs w:val="24"/>
        </w:rPr>
        <w:t>модульно-компетентностная</w:t>
      </w:r>
      <w:r w:rsidRPr="00AE75C5">
        <w:rPr>
          <w:rFonts w:ascii="Times New Roman" w:hAnsi="Times New Roman"/>
          <w:iCs/>
          <w:sz w:val="24"/>
          <w:szCs w:val="24"/>
        </w:rPr>
        <w:t xml:space="preserve"> и информационно-коммуникационная образовательные технологии.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Самостоятельная работа студентов стимулирует студентов к самостоятельной проработке тем</w:t>
      </w:r>
      <w:r w:rsidR="00B513AA">
        <w:rPr>
          <w:rFonts w:ascii="Times New Roman" w:hAnsi="Times New Roman"/>
          <w:sz w:val="24"/>
          <w:szCs w:val="24"/>
        </w:rPr>
        <w:t xml:space="preserve"> </w:t>
      </w:r>
      <w:r w:rsidRPr="00AE75C5">
        <w:rPr>
          <w:rFonts w:ascii="Times New Roman" w:hAnsi="Times New Roman"/>
          <w:sz w:val="24"/>
          <w:szCs w:val="24"/>
        </w:rPr>
        <w:t>в процессе выполнения курсовой работы и подготовки к практическим занятиям.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самостоятельной «добыче» знаний, необходимых для решения конкретной проблемы.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контекстное обучение – мотивация студентов к усвоению знаний путем выявления связей между конкретным знанием и его применением.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студентов за счет ассоциации их собственного опыта с предметом изучения.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междисциплинарное обучение – использование знаний из разных областей, их группировка и концентрация в контексте конкретной решаемой задачи.</w:t>
      </w:r>
    </w:p>
    <w:p w:rsidR="00AE75C5" w:rsidRPr="00AE75C5" w:rsidRDefault="00AE75C5" w:rsidP="00B513A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lastRenderedPageBreak/>
        <w:t>По дисциплине «</w:t>
      </w:r>
      <w:r w:rsidRPr="00AE75C5"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AE75C5">
        <w:rPr>
          <w:rFonts w:ascii="Times New Roman" w:hAnsi="Times New Roman"/>
          <w:sz w:val="24"/>
          <w:szCs w:val="24"/>
        </w:rPr>
        <w:t>» предусмотрена аудиторная и внеаудиторная самостоятельная работа обучающихся.</w:t>
      </w: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 xml:space="preserve">Аудиторная самостоятельная работа студентов предполагает </w:t>
      </w:r>
      <w:r w:rsidRPr="00AE75C5">
        <w:rPr>
          <w:rFonts w:ascii="Times New Roman" w:hAnsi="Times New Roman"/>
          <w:iCs/>
          <w:sz w:val="24"/>
          <w:szCs w:val="24"/>
        </w:rPr>
        <w:t xml:space="preserve">устный опрос (собеседование) </w:t>
      </w:r>
      <w:r w:rsidRPr="00AE75C5">
        <w:rPr>
          <w:rFonts w:ascii="Times New Roman" w:hAnsi="Times New Roman"/>
          <w:sz w:val="24"/>
          <w:szCs w:val="24"/>
        </w:rPr>
        <w:t>на практических занятиях.</w:t>
      </w: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t>Примерные вопросы для аудиторного устного опроса: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Определите относительную влажность воздуха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Рассчитайте ТНС-индекс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Определите величину силы тока, протекающего через человека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Оцените эффективность виброизоляции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Оцените эффективность звукоизолирующего материала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Рассчитайте суммарный уровень звукового давления нескольких источников шума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Оцените эффективность теплозащитного экрана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Рассчитайте коэффициент естественной освещенности рабочего места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Определите характеристику зрительной работы при естественном освещении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Рассчитайте искусственное освещение рабочего места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Определите характеристику зрительной работы при искусственном освещении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E75C5">
        <w:rPr>
          <w:szCs w:val="24"/>
          <w:lang w:val="en-US"/>
        </w:rPr>
        <w:t>Определите класс условий труда</w:t>
      </w: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E75C5" w:rsidRPr="00AE75C5" w:rsidRDefault="00AE75C5" w:rsidP="00B513AA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AE75C5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AE75C5" w:rsidRPr="00AE75C5" w:rsidRDefault="00AE75C5" w:rsidP="00B513AA">
      <w:pPr>
        <w:pStyle w:val="a4"/>
        <w:tabs>
          <w:tab w:val="left" w:pos="1134"/>
        </w:tabs>
        <w:ind w:firstLine="709"/>
        <w:jc w:val="both"/>
        <w:rPr>
          <w:szCs w:val="24"/>
        </w:rPr>
      </w:pPr>
    </w:p>
    <w:p w:rsidR="00AE75C5" w:rsidRPr="00AE75C5" w:rsidRDefault="00AE75C5" w:rsidP="00B513AA">
      <w:pPr>
        <w:pStyle w:val="a4"/>
        <w:rPr>
          <w:b/>
          <w:szCs w:val="24"/>
        </w:rPr>
      </w:pPr>
      <w:r w:rsidRPr="00AE75C5">
        <w:rPr>
          <w:b/>
          <w:szCs w:val="24"/>
        </w:rPr>
        <w:t>Перечень тем рефератов</w:t>
      </w:r>
    </w:p>
    <w:p w:rsidR="00AE75C5" w:rsidRPr="00AE75C5" w:rsidRDefault="00AE75C5" w:rsidP="00B513AA">
      <w:pPr>
        <w:pStyle w:val="a4"/>
        <w:ind w:firstLine="567"/>
        <w:jc w:val="left"/>
        <w:rPr>
          <w:szCs w:val="24"/>
        </w:rPr>
      </w:pPr>
    </w:p>
    <w:p w:rsidR="00AE75C5" w:rsidRPr="00AE75C5" w:rsidRDefault="00AE75C5" w:rsidP="00B513AA">
      <w:pPr>
        <w:pStyle w:val="Style3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E75C5">
        <w:t>Опасности технических систем: отказ, вероятность отказа. Методы снижения аварийности, травмоопасности и вредного воздействия технических систем.</w:t>
      </w:r>
    </w:p>
    <w:p w:rsidR="00AE75C5" w:rsidRPr="00AE75C5" w:rsidRDefault="00AE75C5" w:rsidP="00B513AA">
      <w:pPr>
        <w:pStyle w:val="Style3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E75C5">
        <w:t>Санитарно-бытовое и медицинское обслуживание трудящихся.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Мероприятия по повышению устойчивости функционирования технических систем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Международное сотрудничество в области охраны окружающей среды.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Методы контроля загрязнения атмосферы.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Оценка качества воды.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Восстановление земельных ресурсов.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Малоотходные и безотходные производства. Вторичные ресурсы.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Оценка различных технологий по безопасности и экологичности.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AE75C5" w:rsidRPr="00AE75C5" w:rsidRDefault="00AE75C5" w:rsidP="00B513AA">
      <w:pPr>
        <w:pStyle w:val="Style3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E75C5">
        <w:t>Надзор и контроль за соблюдением требований безопасности и экологичности.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AE75C5" w:rsidRPr="00AE75C5" w:rsidRDefault="00AE75C5" w:rsidP="00B513AA">
      <w:pPr>
        <w:pStyle w:val="a4"/>
        <w:jc w:val="left"/>
        <w:rPr>
          <w:i/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  <w:sectPr w:rsidR="00AE75C5" w:rsidRPr="00AE75C5" w:rsidSect="0083796E"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AE75C5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AE75C5" w:rsidRPr="00AE75C5" w:rsidTr="003C15C3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C5" w:rsidRPr="00AE75C5" w:rsidRDefault="00AE75C5" w:rsidP="00B513AA">
            <w:pPr>
              <w:spacing w:after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AE75C5" w:rsidRPr="00AE75C5" w:rsidTr="003C15C3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- механизм действия ОВПФ на организм человека</w:t>
            </w:r>
            <w:r w:rsidRPr="00AE75C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Style w:val="FontStyle16"/>
                <w:b w:val="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Style w:val="FontStyle16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основные правила БЖД;</w:t>
            </w:r>
            <w:r w:rsidRPr="00AE75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тем для подготовки к экзамену: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Название, цель, задачи изучения дисциплины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Теоретическая база БЖД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Роль БЖД в подготовке бакалавров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Формы трудовой деятельности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10. Причины ошибок и нарушений человека в процессе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11. Производственная среда и условия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12. Тяжесть и напряженность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14. Нормирование параметров микроклимата. Нормирование </w:t>
            </w:r>
            <w:r w:rsidRPr="00AE75C5">
              <w:rPr>
                <w:szCs w:val="24"/>
              </w:rPr>
              <w:lastRenderedPageBreak/>
              <w:t>теплового облучения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16. Защита от теплового облучения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17. Причины и характер загрязнения воздуха рабочей зоны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18. Действие вредных веществ на организм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22. Нормирование шума. Защита от шума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25. Производственное освещение. Характеристики освещения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30. Защитное заземление. Защитное зануление. Защитное отключение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33. Защита от ионизирующих излучений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36. Производственные травмы и профессиональные заболевания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38. Чрезвычайная ситуация. Классификации ЧС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39. Ликвидация последствий ЧС. Управление ЧС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40. Огнетушащие вещества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41. Установки пожаротушения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42. Организация пожарной охраны на предприятии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43. Молниезащита промышленных объектов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45. Обучение работающих по безопасности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46.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AE75C5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подбирать средства индивидуальной защиты работников;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распознавать эффективные способы защиты человека от неэффективных.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заданий для подготовки к экзамену:</w:t>
            </w:r>
          </w:p>
          <w:p w:rsidR="00AE75C5" w:rsidRPr="00AE75C5" w:rsidRDefault="00AE75C5" w:rsidP="00B513AA">
            <w:pPr>
              <w:pStyle w:val="a4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Определите относительную влажность воздуха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Рассчитайте ТНС-индекс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Оцените эффективность виброизоляции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Оцените эффективность звукоизолирующего материала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Оцените эффективность теплозащитного экрана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Рассчитайте искусственное освещение рабочего места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Определите класс условий труда</w:t>
            </w:r>
          </w:p>
        </w:tc>
      </w:tr>
      <w:tr w:rsidR="00AE75C5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Тесты для самопроверки: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ноосфера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техносфера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атмосфера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гидросфера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Целью БЖД является?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научить человека оказывать самопомощь и взаимопомощь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научить оперативно ликвидировать последствия ЧС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Безопасность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4. Какие опасности относятся к техногенным?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наводнение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производственные аварии в больших масштабах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загрязнение воздуха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природные катаклизмы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Какие опасности классифицируются по происхождению?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антропогенные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импульсивные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кумулятивные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биологические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индивидуальный риск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социальный риск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допустимый риск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безопасность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Анализаторы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величина функциональных возможностей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Первая фаза работоспособности: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высокой работоспособности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утомление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врабатывания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средней работоспособности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9. Переохлаждение организма может быть вызвано: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А) повышения температуры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понижением влажности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при уменьшении теплоотдачи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при понижении температуры и увеличении влажности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9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10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12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5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b/>
                <w:szCs w:val="24"/>
                <w:lang w:val="en-US"/>
              </w:rPr>
            </w:pPr>
            <w:r w:rsidRPr="00AE75C5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AE75C5" w:rsidRPr="00AE75C5" w:rsidTr="003C15C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10. В</w:t>
                  </w:r>
                </w:p>
              </w:tc>
            </w:tr>
          </w:tbl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13AA" w:rsidRPr="00AE75C5" w:rsidTr="00960C4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AA" w:rsidRPr="00AE75C5" w:rsidRDefault="00B513AA" w:rsidP="00B513AA">
            <w:pPr>
              <w:pStyle w:val="a4"/>
              <w:jc w:val="both"/>
              <w:rPr>
                <w:b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lastRenderedPageBreak/>
              <w:t xml:space="preserve">ПК-18 </w:t>
            </w:r>
            <w:r w:rsidRPr="00AE75C5">
              <w:rPr>
                <w:b/>
                <w:szCs w:val="24"/>
              </w:rPr>
              <w:t>владением методами оценки и прогнозирования профессиональных рисков, 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</w:tc>
      </w:tr>
      <w:tr w:rsidR="00090684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основные 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достоинства и недостатки методов оценки и прогнозирования профессиональных рисков, методов анализа травматизма и профессиональных заболеваний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090684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тем для подготовки к экзамену: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Название, цель, задачи изучения дисциплины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Теоретическая база БЖД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Роль БЖД в подготовке бакалавров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Формы трудовой деятельности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10. Причины ошибок и нарушений человека в процессе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11. Производственная среда и условия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12. Тяжесть и напряженность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16. Защита от теплового облучения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17. Причины и характер загрязнения воздуха рабочей зоны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18. Действие вредных веществ на организм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22. Нормирование шума. Защита от шума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25. Производственное освещение. Характеристики освещения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30. Защитное заземление. Защитное зануление. Защитное отключение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33. Защита от ионизирующих излучений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34. Электромагнитные поля промышленной частоты. Постоянные магнитные </w:t>
            </w:r>
            <w:r w:rsidRPr="00AE75C5">
              <w:rPr>
                <w:szCs w:val="24"/>
              </w:rPr>
              <w:lastRenderedPageBreak/>
              <w:t>поля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38. Чрезвычайная ситуация. Классификации ЧС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39. Ликвидация последствий ЧС. Управление ЧС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40. Огнетушащие вещества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41. Установки пожаротушения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42. Организация пожарной охраны на предприятии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43. Молниезащита промышленных объектов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45. Обучение работающих по безопасности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46.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090684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применять </w:t>
            </w:r>
            <w:r w:rsidRPr="00AE75C5">
              <w:t>на практике основные методы оценки и прогнозирования профессиональных рисков, методы анализа травматизма и профессиональных заболеваний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090684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заданий для подготовки к экзамену:</w:t>
            </w:r>
          </w:p>
          <w:p w:rsidR="00090684" w:rsidRPr="00AE75C5" w:rsidRDefault="00090684" w:rsidP="00090684">
            <w:pPr>
              <w:pStyle w:val="a4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Определите относительную влажность воздуха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Рассчитайте ТНС-индекс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Оцените эффективность виброизоляции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Оцените эффективность звукоизолирующего материала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Оцените эффективность теплозащитного экрана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Рассчитайте искусственное освещение рабочего места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Определите характеристику зрительной работы при </w:t>
            </w:r>
            <w:r w:rsidRPr="00AE75C5">
              <w:rPr>
                <w:szCs w:val="24"/>
              </w:rPr>
              <w:lastRenderedPageBreak/>
              <w:t>искусственном освещении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E75C5">
              <w:rPr>
                <w:szCs w:val="24"/>
                <w:lang w:val="en-US"/>
              </w:rPr>
              <w:t>Определите класс условий труда</w:t>
            </w:r>
          </w:p>
        </w:tc>
      </w:tr>
      <w:tr w:rsidR="00090684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навыками использования основных методов оценки и прогнозирования профессиональных рисков, методы анализа травматизма и профессиональных заболеваний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090684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Тесты для самопроверки: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ноосфера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техносфера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атмосфера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гидросфера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Целью БЖД является?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научить человека оказывать самопомощь и взаимопомощь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научить оперативно ликвидировать последствия ЧС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Безопасность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4. Какие опасности относятся к техногенным?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наводнение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производственные аварии в больших масштабах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загрязнение воздуха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Г) природные катаклизмы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Какие опасности классифицируются по происхождению?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антропогенные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импульсивные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кумулятивные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биологические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индивидуальный риск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социальный риск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допустимый риск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безопасность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Анализаторы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величина функциональных возможностей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Первая фаза работоспособности: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высокой работоспособности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утомление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врабатывания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средней работоспособности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9. Переохлаждение организма может быть вызвано: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повышения температуры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понижением влажности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при уменьшении теплоотдачи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при понижении температуры и увеличении влажности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9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10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12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5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b/>
                <w:szCs w:val="24"/>
                <w:lang w:val="en-US"/>
              </w:rPr>
            </w:pPr>
            <w:r w:rsidRPr="00AE75C5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090684" w:rsidRPr="00AE75C5" w:rsidTr="003C15C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10. В</w:t>
                  </w:r>
                </w:p>
              </w:tc>
            </w:tr>
          </w:tbl>
          <w:p w:rsidR="00090684" w:rsidRPr="00AE75C5" w:rsidRDefault="00090684" w:rsidP="00090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E75C5" w:rsidRPr="00AE75C5" w:rsidRDefault="00AE75C5" w:rsidP="00B513AA">
      <w:pPr>
        <w:pStyle w:val="a4"/>
        <w:ind w:firstLine="709"/>
        <w:jc w:val="left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  <w:sectPr w:rsidR="00AE75C5" w:rsidRPr="00AE75C5" w:rsidSect="009066D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  <w:r w:rsidRPr="00AE75C5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>Промежуточная аттестация по дисциплине «Безопасность жизнедеятельности</w:t>
      </w:r>
      <w:r w:rsidRPr="00AE75C5">
        <w:rPr>
          <w:bCs/>
          <w:szCs w:val="24"/>
        </w:rPr>
        <w:t>»</w:t>
      </w:r>
      <w:r w:rsidRPr="00AE75C5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  <w:r w:rsidRPr="00AE75C5">
        <w:rPr>
          <w:b/>
          <w:iCs/>
          <w:szCs w:val="24"/>
        </w:rPr>
        <w:t>Показатели и критерии оценивания экзамена:</w:t>
      </w:r>
    </w:p>
    <w:p w:rsidR="00AE75C5" w:rsidRPr="00AE75C5" w:rsidRDefault="00AE75C5" w:rsidP="00B513AA">
      <w:pPr>
        <w:pStyle w:val="a4"/>
        <w:ind w:firstLine="709"/>
        <w:jc w:val="both"/>
        <w:rPr>
          <w:i/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>– 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E75C5" w:rsidRPr="00AE75C5" w:rsidRDefault="00AE75C5" w:rsidP="00B513AA">
      <w:pPr>
        <w:pStyle w:val="a4"/>
        <w:ind w:firstLine="709"/>
        <w:jc w:val="both"/>
        <w:rPr>
          <w:iCs/>
          <w:szCs w:val="24"/>
        </w:rPr>
      </w:pPr>
      <w:r w:rsidRPr="00AE75C5">
        <w:rPr>
          <w:iCs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E75C5" w:rsidRPr="00AE75C5" w:rsidRDefault="00AE75C5" w:rsidP="00B513AA">
      <w:pPr>
        <w:pStyle w:val="a4"/>
        <w:ind w:firstLine="709"/>
        <w:jc w:val="both"/>
        <w:rPr>
          <w:b/>
          <w:iCs/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  <w:r w:rsidRPr="00AE75C5">
        <w:rPr>
          <w:b/>
          <w:iCs/>
          <w:szCs w:val="24"/>
        </w:rPr>
        <w:t xml:space="preserve">8 </w:t>
      </w:r>
      <w:r w:rsidRPr="00AE75C5">
        <w:rPr>
          <w:b/>
          <w:szCs w:val="24"/>
        </w:rPr>
        <w:t>Учебно-методическое и информационное обеспечение дисциплины (модуля)</w:t>
      </w:r>
    </w:p>
    <w:p w:rsidR="00646FAC" w:rsidRDefault="00646FAC" w:rsidP="00646FAC"/>
    <w:p w:rsidR="00646FAC" w:rsidRPr="00CB0FD5" w:rsidRDefault="00646FAC" w:rsidP="00646FAC">
      <w:pPr>
        <w:ind w:firstLine="567"/>
        <w:rPr>
          <w:b/>
        </w:rPr>
      </w:pPr>
      <w:r w:rsidRPr="00CB0FD5">
        <w:rPr>
          <w:b/>
        </w:rPr>
        <w:t>8</w:t>
      </w:r>
      <w:r w:rsidRPr="00CB0FD5">
        <w:rPr>
          <w:b/>
          <w:i/>
        </w:rPr>
        <w:t xml:space="preserve"> </w:t>
      </w:r>
      <w:r w:rsidRPr="00CB0FD5">
        <w:rPr>
          <w:b/>
        </w:rPr>
        <w:t xml:space="preserve">Учебно-методическое и информационное обеспечение дисциплины </w:t>
      </w:r>
    </w:p>
    <w:p w:rsidR="00646FAC" w:rsidRPr="00CB0FD5" w:rsidRDefault="00646FAC" w:rsidP="00646FAC">
      <w:pPr>
        <w:ind w:firstLine="567"/>
        <w:rPr>
          <w:b/>
        </w:rPr>
      </w:pPr>
    </w:p>
    <w:p w:rsidR="00646FAC" w:rsidRPr="00C402C6" w:rsidRDefault="00646FAC" w:rsidP="00646FAC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646FAC" w:rsidRPr="005408B5" w:rsidRDefault="00646FAC" w:rsidP="00646FAC">
      <w:pPr>
        <w:ind w:firstLine="567"/>
        <w:jc w:val="both"/>
      </w:pPr>
      <w:r w:rsidRPr="005408B5">
        <w:t xml:space="preserve">1. </w:t>
      </w:r>
      <w:r w:rsidRPr="005408B5">
        <w:rPr>
          <w:bCs/>
        </w:rPr>
        <w:t xml:space="preserve">Холостова, Е. И. Безопасность жизнедеятельности / Холостова Е.И., Прохорова О.Г. - Москва :Дашков и К, 2017. - 456 с. -ISBN 978-5-394-02026-1. - Текст : электронный. - URL: </w:t>
      </w:r>
      <w:hyperlink r:id="rId12" w:history="1">
        <w:r w:rsidRPr="0043712D">
          <w:rPr>
            <w:rStyle w:val="a3"/>
          </w:rPr>
          <w:t>https://znanium.com/catalog/product/415043</w:t>
        </w:r>
      </w:hyperlink>
      <w:r>
        <w:rPr>
          <w:bCs/>
        </w:rPr>
        <w:t xml:space="preserve"> </w:t>
      </w:r>
      <w:r w:rsidRPr="005408B5">
        <w:rPr>
          <w:bCs/>
        </w:rPr>
        <w:t xml:space="preserve"> (дата обращения: 17.09.2020). – Режим доступа: по подписке.</w:t>
      </w:r>
      <w:r>
        <w:t xml:space="preserve"> </w:t>
      </w:r>
    </w:p>
    <w:p w:rsidR="00646FAC" w:rsidRPr="005408B5" w:rsidRDefault="00646FAC" w:rsidP="00646FAC">
      <w:pPr>
        <w:ind w:firstLine="567"/>
        <w:jc w:val="both"/>
      </w:pPr>
      <w:r w:rsidRPr="005408B5">
        <w:t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</w:t>
      </w:r>
      <w:r w:rsidRPr="005408B5">
        <w:lastRenderedPageBreak/>
        <w:t xml:space="preserve">ROM). - URL: </w:t>
      </w:r>
      <w:hyperlink r:id="rId13" w:history="1">
        <w:r w:rsidRPr="0043712D">
          <w:rPr>
            <w:rStyle w:val="a3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5408B5">
        <w:t xml:space="preserve"> (дата обращения 04.10.2019). - Макрообъект. - Текст : электронный. - ISBN 978-5-9967-1120-8.</w:t>
      </w:r>
    </w:p>
    <w:p w:rsidR="00646FAC" w:rsidRPr="005408B5" w:rsidRDefault="00646FAC" w:rsidP="00646FAC">
      <w:pPr>
        <w:ind w:firstLine="567"/>
        <w:jc w:val="both"/>
      </w:pPr>
    </w:p>
    <w:p w:rsidR="00646FAC" w:rsidRPr="005408B5" w:rsidRDefault="00646FAC" w:rsidP="00646FAC">
      <w:pPr>
        <w:ind w:firstLine="567"/>
        <w:jc w:val="both"/>
        <w:rPr>
          <w:b/>
        </w:rPr>
      </w:pPr>
      <w:r w:rsidRPr="005408B5">
        <w:rPr>
          <w:b/>
        </w:rPr>
        <w:t>б) Дополнительная литература</w:t>
      </w:r>
    </w:p>
    <w:p w:rsidR="00646FAC" w:rsidRDefault="00646FAC" w:rsidP="00646FAC">
      <w:pPr>
        <w:ind w:firstLine="567"/>
        <w:jc w:val="both"/>
      </w:pPr>
      <w:r>
        <w:t>1</w:t>
      </w:r>
      <w:r w:rsidRPr="005408B5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4" w:history="1">
        <w:r w:rsidRPr="0043712D">
          <w:rPr>
            <w:rStyle w:val="a3"/>
          </w:rPr>
          <w:t>https://magtu.informsystema.ru/uploader/fileUpload?name=3365.pdf&amp;show=dcatalogues/1/1139120/3365.pdf&amp;view=true</w:t>
        </w:r>
      </w:hyperlink>
      <w:r>
        <w:t xml:space="preserve"> </w:t>
      </w:r>
      <w:bookmarkStart w:id="0" w:name="_GoBack"/>
      <w:bookmarkEnd w:id="0"/>
      <w:r w:rsidRPr="005408B5">
        <w:t xml:space="preserve"> (дата обращения 04.10.2019). - Макрообъект. - Текст : электронный. - ISBN 978-5-9967-0970-0.</w:t>
      </w:r>
    </w:p>
    <w:p w:rsidR="00646FAC" w:rsidRDefault="00646FAC" w:rsidP="00646FAC"/>
    <w:p w:rsidR="00646FAC" w:rsidRPr="00C6407B" w:rsidRDefault="00646FAC" w:rsidP="00646FAC"/>
    <w:p w:rsidR="005B337D" w:rsidRPr="00850C1E" w:rsidRDefault="005B337D" w:rsidP="005B337D">
      <w:pPr>
        <w:spacing w:after="0" w:line="240" w:lineRule="auto"/>
        <w:rPr>
          <w:rFonts w:ascii="Times New Roman" w:hAnsi="Times New Roman"/>
        </w:rPr>
      </w:pPr>
    </w:p>
    <w:p w:rsidR="005B337D" w:rsidRPr="00850C1E" w:rsidRDefault="005B337D" w:rsidP="005B337D">
      <w:pPr>
        <w:pStyle w:val="Style8"/>
        <w:widowControl/>
        <w:ind w:firstLine="567"/>
        <w:jc w:val="both"/>
      </w:pPr>
      <w:r w:rsidRPr="00850C1E">
        <w:rPr>
          <w:b/>
          <w:bCs/>
        </w:rPr>
        <w:t xml:space="preserve">в) </w:t>
      </w:r>
      <w:r w:rsidRPr="00850C1E">
        <w:rPr>
          <w:b/>
        </w:rPr>
        <w:t>Методические указания:</w:t>
      </w:r>
    </w:p>
    <w:p w:rsidR="005B337D" w:rsidRPr="00850C1E" w:rsidRDefault="005B337D" w:rsidP="005B337D">
      <w:pPr>
        <w:pStyle w:val="Style6"/>
        <w:ind w:firstLine="540"/>
        <w:jc w:val="both"/>
      </w:pPr>
      <w:r w:rsidRPr="00850C1E">
        <w:t>1. Изучение методов сердечно-легочно-мозговой реанимации с применением тренажера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5B337D" w:rsidRPr="00850C1E" w:rsidRDefault="005B337D" w:rsidP="005B337D">
      <w:pPr>
        <w:pStyle w:val="Style6"/>
        <w:widowControl/>
        <w:ind w:firstLine="540"/>
        <w:jc w:val="both"/>
      </w:pPr>
      <w:r w:rsidRPr="00850C1E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</w:t>
      </w:r>
    </w:p>
    <w:p w:rsidR="005B337D" w:rsidRDefault="005B337D" w:rsidP="005B337D">
      <w:pPr>
        <w:pStyle w:val="Style6"/>
        <w:widowControl/>
        <w:ind w:firstLine="540"/>
        <w:jc w:val="both"/>
      </w:pPr>
      <w:r w:rsidRPr="00850C1E">
        <w:t>3. Сураев,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Сураев МГТУ, [каф. ПЭиБЖД]. – Магнитогорск, 2009. – 25 с.</w:t>
      </w:r>
    </w:p>
    <w:p w:rsidR="005B337D" w:rsidRDefault="005B337D" w:rsidP="005B337D">
      <w:pPr>
        <w:pStyle w:val="Style6"/>
        <w:widowControl/>
        <w:ind w:firstLine="540"/>
        <w:jc w:val="both"/>
      </w:pPr>
      <w:r w:rsidRPr="00850C1E">
        <w:t xml:space="preserve">4. Боброва О.Б, Свиридова Т.В. Исследование переключения внимания [Текст]: </w:t>
      </w:r>
      <w:r w:rsidRPr="00850C1E"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 w:rsidRPr="00850C1E">
        <w:t xml:space="preserve"> / О.Б. Боброва, Т.В. Свиридова; МГТУ, Магнитогорск: Изд-во Магнитогорск. гос. техн. ун-та им. Г.И. Носова, [каф. ПЭиБЖД]</w:t>
      </w:r>
      <w:r>
        <w:t>. – Магнитогорск, 2019. – 14 с.</w:t>
      </w:r>
    </w:p>
    <w:p w:rsidR="005B337D" w:rsidRDefault="005B337D" w:rsidP="005B337D">
      <w:pPr>
        <w:pStyle w:val="Style6"/>
        <w:widowControl/>
        <w:ind w:firstLine="540"/>
        <w:jc w:val="both"/>
      </w:pPr>
      <w:r>
        <w:t>5</w:t>
      </w:r>
      <w:r w:rsidRPr="00850C1E">
        <w:t>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ПЭиБЖД]. – Магнитогорск, 2015. – 16 с.</w:t>
      </w:r>
    </w:p>
    <w:p w:rsidR="005B337D" w:rsidRPr="00850C1E" w:rsidRDefault="005B337D" w:rsidP="005B337D">
      <w:pPr>
        <w:pStyle w:val="Style6"/>
        <w:widowControl/>
        <w:ind w:firstLine="540"/>
        <w:jc w:val="both"/>
      </w:pPr>
      <w:r>
        <w:t>6</w:t>
      </w:r>
      <w:r w:rsidRPr="00850C1E">
        <w:t xml:space="preserve">. Сомова, Ю.В. Изучение первичных средств тушения пожаров [Текст]: </w:t>
      </w:r>
      <w:r w:rsidRPr="00850C1E"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850C1E">
        <w:t>; МГТУ, [каф. ПЭиБЖД]</w:t>
      </w:r>
      <w:r w:rsidRPr="00850C1E">
        <w:rPr>
          <w:iCs/>
        </w:rPr>
        <w:t xml:space="preserve">. - </w:t>
      </w:r>
      <w:r w:rsidRPr="00850C1E">
        <w:t>Магнитогорск, 2015. - 17 с.</w:t>
      </w:r>
    </w:p>
    <w:p w:rsidR="00646FAC" w:rsidRPr="00C402C6" w:rsidRDefault="00646FAC" w:rsidP="00646FAC">
      <w:pPr>
        <w:rPr>
          <w:b/>
        </w:rPr>
      </w:pPr>
      <w:r w:rsidRPr="00646FAC">
        <w:rPr>
          <w:b/>
        </w:rPr>
        <w:t xml:space="preserve"> </w:t>
      </w:r>
      <w:r w:rsidRPr="00C402C6">
        <w:rPr>
          <w:b/>
        </w:rPr>
        <w:t xml:space="preserve">г) Программное обеспечение и Интернет-ресурсы: </w:t>
      </w:r>
    </w:p>
    <w:p w:rsidR="00646FAC" w:rsidRDefault="00646FAC" w:rsidP="00646FAC">
      <w:pPr>
        <w:tabs>
          <w:tab w:val="left" w:pos="5073"/>
        </w:tabs>
        <w:rPr>
          <w:b/>
        </w:rPr>
      </w:pPr>
      <w:r w:rsidRPr="004006B3">
        <w:rPr>
          <w:b/>
        </w:rPr>
        <w:lastRenderedPageBreak/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46FAC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646FAC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646FAC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46FAC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46FAC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AC" w:rsidRPr="006B71B8" w:rsidRDefault="00646FAC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646FAC" w:rsidRDefault="00646FAC" w:rsidP="00646FAC">
      <w:pPr>
        <w:outlineLvl w:val="0"/>
        <w:rPr>
          <w:bCs/>
        </w:rPr>
      </w:pPr>
    </w:p>
    <w:p w:rsidR="00646FAC" w:rsidRDefault="00646FAC" w:rsidP="00646FAC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286"/>
        <w:gridCol w:w="4137"/>
      </w:tblGrid>
      <w:tr w:rsidR="00646FAC" w:rsidRPr="000255CA" w:rsidTr="00C401A4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15" w:history="1">
              <w:r w:rsidRPr="003F345F">
                <w:rPr>
                  <w:rStyle w:val="a3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646FAC" w:rsidRPr="004D5387" w:rsidTr="00C401A4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6B71B8" w:rsidRDefault="00646FAC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3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46FAC" w:rsidRPr="004D5387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6B71B8" w:rsidRDefault="00646FAC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3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46FAC" w:rsidRPr="004D5387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6B71B8" w:rsidRDefault="00646FAC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3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46FAC" w:rsidRPr="004D5387" w:rsidTr="00C401A4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6B71B8" w:rsidRDefault="00646FAC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3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46FAC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0" w:history="1">
              <w:r w:rsidRPr="003F345F">
                <w:rPr>
                  <w:rStyle w:val="a3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1" w:history="1">
              <w:r w:rsidRPr="003F345F">
                <w:rPr>
                  <w:rStyle w:val="a3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2" w:history="1">
              <w:r w:rsidRPr="003F345F">
                <w:rPr>
                  <w:rStyle w:val="a3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3" w:history="1">
              <w:r w:rsidRPr="003F345F">
                <w:rPr>
                  <w:rStyle w:val="a3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4" w:history="1">
              <w:r w:rsidRPr="003F345F">
                <w:rPr>
                  <w:rStyle w:val="a3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5" w:history="1">
              <w:r w:rsidRPr="003F345F">
                <w:rPr>
                  <w:rStyle w:val="a3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6" w:history="1">
              <w:r w:rsidRPr="003F345F">
                <w:rPr>
                  <w:rStyle w:val="a3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646FAC" w:rsidRPr="000255CA" w:rsidTr="00C401A4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3338D0" w:rsidRDefault="00646FAC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FAC" w:rsidRPr="000255CA" w:rsidRDefault="00646FAC" w:rsidP="00C401A4">
            <w:hyperlink r:id="rId27" w:history="1">
              <w:r w:rsidRPr="003F345F">
                <w:rPr>
                  <w:rStyle w:val="a3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646FAC" w:rsidRDefault="00646FAC" w:rsidP="00646FAC"/>
    <w:p w:rsidR="005B337D" w:rsidRPr="00850C1E" w:rsidRDefault="005B337D" w:rsidP="00646FAC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B337D" w:rsidRPr="000C03F7" w:rsidRDefault="005B337D" w:rsidP="005B337D">
      <w:pPr>
        <w:pStyle w:val="a4"/>
        <w:ind w:firstLine="567"/>
        <w:jc w:val="left"/>
        <w:rPr>
          <w:b/>
          <w:bCs/>
          <w:szCs w:val="24"/>
        </w:rPr>
      </w:pPr>
      <w:r w:rsidRPr="000C03F7">
        <w:rPr>
          <w:b/>
          <w:bCs/>
          <w:szCs w:val="24"/>
        </w:rPr>
        <w:t xml:space="preserve">9 Материально-техническое обеспечение дисциплины (модуля) </w:t>
      </w:r>
    </w:p>
    <w:p w:rsidR="005B337D" w:rsidRPr="000C03F7" w:rsidRDefault="005B337D" w:rsidP="005B337D">
      <w:pPr>
        <w:pStyle w:val="a4"/>
        <w:ind w:firstLine="709"/>
        <w:rPr>
          <w:bCs/>
          <w:szCs w:val="24"/>
        </w:rPr>
      </w:pPr>
    </w:p>
    <w:p w:rsidR="005B337D" w:rsidRPr="000C03F7" w:rsidRDefault="005B337D" w:rsidP="005B337D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770"/>
      </w:tblGrid>
      <w:tr w:rsidR="005B337D" w:rsidRPr="00CE1E72" w:rsidTr="008B5B52">
        <w:tc>
          <w:tcPr>
            <w:tcW w:w="2518" w:type="dxa"/>
          </w:tcPr>
          <w:p w:rsidR="005B337D" w:rsidRPr="00CE1E72" w:rsidRDefault="005B337D" w:rsidP="008B5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6770" w:type="dxa"/>
          </w:tcPr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 xml:space="preserve">Оборудование для проведения он-лайн занятий: 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Настольный спикерфон PlantronocsCalistro 620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Документ камера AverMediaAverVisionU15, Epson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Графический планшет WacomIntuosPTH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Веб-камера Logitech HD Pro C920 Lod-960-000769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Видеокамера купольная PraxisPP-2010L 4-9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Аудиосистема с петличным радиомикрофоном ArthurFortyU- 960B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Система интерактивная SmartBoard480 (экран+проектор)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Поворотная веб-камера с потолочным подвесом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E72">
              <w:rPr>
                <w:rFonts w:ascii="Times New Roman" w:hAnsi="Times New Roman"/>
                <w:sz w:val="24"/>
                <w:szCs w:val="24"/>
              </w:rPr>
              <w:t>Logitech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E72">
              <w:rPr>
                <w:rFonts w:ascii="Times New Roman" w:hAnsi="Times New Roman"/>
                <w:sz w:val="24"/>
                <w:szCs w:val="24"/>
              </w:rPr>
              <w:t>BCC950 loG-960-000867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Комплект для передачи сигнала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Пульт управления презентацией LogitechWirelessPresenterR400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Стереогарнитура (микрофон с шумоподавлением)</w:t>
            </w:r>
          </w:p>
          <w:p w:rsidR="005B337D" w:rsidRPr="00CE1E72" w:rsidRDefault="005B337D" w:rsidP="008B5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Источник бесперебойного питания POWERCOMIMD- 1500AP</w:t>
            </w:r>
          </w:p>
        </w:tc>
      </w:tr>
      <w:tr w:rsidR="005B337D" w:rsidRPr="00CE1E72" w:rsidTr="008B5B52">
        <w:tc>
          <w:tcPr>
            <w:tcW w:w="2518" w:type="dxa"/>
          </w:tcPr>
          <w:p w:rsidR="005B337D" w:rsidRPr="00CE1E72" w:rsidRDefault="005B337D" w:rsidP="008B5B52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6770" w:type="dxa"/>
          </w:tcPr>
          <w:p w:rsidR="005B337D" w:rsidRPr="00CE1E72" w:rsidRDefault="005B337D" w:rsidP="008B5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 образовательную среду университета</w:t>
            </w:r>
          </w:p>
        </w:tc>
      </w:tr>
      <w:tr w:rsidR="005B337D" w:rsidRPr="00CE1E72" w:rsidTr="008B5B52">
        <w:tc>
          <w:tcPr>
            <w:tcW w:w="2518" w:type="dxa"/>
          </w:tcPr>
          <w:p w:rsidR="005B337D" w:rsidRPr="00CE1E72" w:rsidRDefault="005B337D" w:rsidP="008B5B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770" w:type="dxa"/>
          </w:tcPr>
          <w:p w:rsidR="005B337D" w:rsidRPr="00CE1E72" w:rsidRDefault="005B337D" w:rsidP="008B5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72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5B337D" w:rsidRPr="00CE1E72" w:rsidRDefault="005B337D" w:rsidP="005B33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37D" w:rsidRPr="002F64AE" w:rsidRDefault="005B337D" w:rsidP="005B337D">
      <w:pPr>
        <w:pStyle w:val="a4"/>
        <w:ind w:firstLine="709"/>
        <w:jc w:val="both"/>
      </w:pPr>
    </w:p>
    <w:p w:rsidR="00AE75C5" w:rsidRPr="00AE75C5" w:rsidRDefault="00AE75C5" w:rsidP="005B337D">
      <w:pPr>
        <w:pStyle w:val="a4"/>
        <w:jc w:val="left"/>
        <w:rPr>
          <w:bCs/>
        </w:rPr>
      </w:pPr>
    </w:p>
    <w:sectPr w:rsidR="00AE75C5" w:rsidRPr="00AE75C5" w:rsidSect="001A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96" w:rsidRDefault="00801C96" w:rsidP="00D056F5">
      <w:pPr>
        <w:spacing w:after="0" w:line="240" w:lineRule="auto"/>
      </w:pPr>
      <w:r>
        <w:separator/>
      </w:r>
    </w:p>
  </w:endnote>
  <w:endnote w:type="continuationSeparator" w:id="0">
    <w:p w:rsidR="00801C96" w:rsidRDefault="00801C96" w:rsidP="00D0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EC" w:rsidRDefault="002509AE" w:rsidP="008379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9068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30EC" w:rsidRDefault="00801C96" w:rsidP="0087519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96" w:rsidRDefault="00801C96" w:rsidP="00D056F5">
      <w:pPr>
        <w:spacing w:after="0" w:line="240" w:lineRule="auto"/>
      </w:pPr>
      <w:r>
        <w:separator/>
      </w:r>
    </w:p>
  </w:footnote>
  <w:footnote w:type="continuationSeparator" w:id="0">
    <w:p w:rsidR="00801C96" w:rsidRDefault="00801C96" w:rsidP="00D0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14B"/>
    <w:rsid w:val="0000757C"/>
    <w:rsid w:val="0002544C"/>
    <w:rsid w:val="00080BB4"/>
    <w:rsid w:val="00090684"/>
    <w:rsid w:val="000C25A6"/>
    <w:rsid w:val="000C39C0"/>
    <w:rsid w:val="00107FCB"/>
    <w:rsid w:val="001445B9"/>
    <w:rsid w:val="0015100C"/>
    <w:rsid w:val="00152A12"/>
    <w:rsid w:val="00156C24"/>
    <w:rsid w:val="0018340D"/>
    <w:rsid w:val="001A194D"/>
    <w:rsid w:val="001A65C3"/>
    <w:rsid w:val="001E1B5A"/>
    <w:rsid w:val="00201BE3"/>
    <w:rsid w:val="002276D7"/>
    <w:rsid w:val="002509AE"/>
    <w:rsid w:val="0026513D"/>
    <w:rsid w:val="00290F05"/>
    <w:rsid w:val="002A211F"/>
    <w:rsid w:val="002A4E24"/>
    <w:rsid w:val="002C7789"/>
    <w:rsid w:val="00316A5B"/>
    <w:rsid w:val="00386DAF"/>
    <w:rsid w:val="003B5FD5"/>
    <w:rsid w:val="003B694C"/>
    <w:rsid w:val="003C57FA"/>
    <w:rsid w:val="003D2B4C"/>
    <w:rsid w:val="0047560A"/>
    <w:rsid w:val="00475DD4"/>
    <w:rsid w:val="004F5AD4"/>
    <w:rsid w:val="005044CD"/>
    <w:rsid w:val="0051659E"/>
    <w:rsid w:val="005409E2"/>
    <w:rsid w:val="00541AB6"/>
    <w:rsid w:val="005550B4"/>
    <w:rsid w:val="00565617"/>
    <w:rsid w:val="005735F6"/>
    <w:rsid w:val="005B337D"/>
    <w:rsid w:val="005D1E7C"/>
    <w:rsid w:val="005D5C23"/>
    <w:rsid w:val="005D7EDC"/>
    <w:rsid w:val="00646FAC"/>
    <w:rsid w:val="00650F0C"/>
    <w:rsid w:val="006609A3"/>
    <w:rsid w:val="006A2195"/>
    <w:rsid w:val="006A43BF"/>
    <w:rsid w:val="006D74FC"/>
    <w:rsid w:val="006F37C5"/>
    <w:rsid w:val="007125ED"/>
    <w:rsid w:val="0074214B"/>
    <w:rsid w:val="00746D4F"/>
    <w:rsid w:val="0075032F"/>
    <w:rsid w:val="00776853"/>
    <w:rsid w:val="00781BD4"/>
    <w:rsid w:val="00795273"/>
    <w:rsid w:val="007A3678"/>
    <w:rsid w:val="007F2475"/>
    <w:rsid w:val="007F40B3"/>
    <w:rsid w:val="00801C96"/>
    <w:rsid w:val="00823B01"/>
    <w:rsid w:val="00827407"/>
    <w:rsid w:val="00863F82"/>
    <w:rsid w:val="008671B2"/>
    <w:rsid w:val="00873F13"/>
    <w:rsid w:val="00876003"/>
    <w:rsid w:val="00897F85"/>
    <w:rsid w:val="008A6FCC"/>
    <w:rsid w:val="008C790E"/>
    <w:rsid w:val="0092228B"/>
    <w:rsid w:val="009230A6"/>
    <w:rsid w:val="009453AF"/>
    <w:rsid w:val="00950BCC"/>
    <w:rsid w:val="009646CE"/>
    <w:rsid w:val="0097092F"/>
    <w:rsid w:val="00991892"/>
    <w:rsid w:val="00997C68"/>
    <w:rsid w:val="009B3BCF"/>
    <w:rsid w:val="009E4FE2"/>
    <w:rsid w:val="009E71A0"/>
    <w:rsid w:val="009F1775"/>
    <w:rsid w:val="00A03FF1"/>
    <w:rsid w:val="00A40544"/>
    <w:rsid w:val="00A50190"/>
    <w:rsid w:val="00A533C1"/>
    <w:rsid w:val="00A75676"/>
    <w:rsid w:val="00A8609D"/>
    <w:rsid w:val="00AE75C5"/>
    <w:rsid w:val="00B343D5"/>
    <w:rsid w:val="00B513AA"/>
    <w:rsid w:val="00B57B9E"/>
    <w:rsid w:val="00BB094F"/>
    <w:rsid w:val="00BF1142"/>
    <w:rsid w:val="00BF5779"/>
    <w:rsid w:val="00C1789C"/>
    <w:rsid w:val="00C475BE"/>
    <w:rsid w:val="00C61971"/>
    <w:rsid w:val="00C720DE"/>
    <w:rsid w:val="00C81A90"/>
    <w:rsid w:val="00CA5C19"/>
    <w:rsid w:val="00CF25DA"/>
    <w:rsid w:val="00D056F5"/>
    <w:rsid w:val="00D23FBC"/>
    <w:rsid w:val="00D2727E"/>
    <w:rsid w:val="00D27F07"/>
    <w:rsid w:val="00D42855"/>
    <w:rsid w:val="00D44CDA"/>
    <w:rsid w:val="00DA4341"/>
    <w:rsid w:val="00DB16BE"/>
    <w:rsid w:val="00DB68C6"/>
    <w:rsid w:val="00DB76E8"/>
    <w:rsid w:val="00DC3463"/>
    <w:rsid w:val="00DE2DEA"/>
    <w:rsid w:val="00E00B60"/>
    <w:rsid w:val="00E02B25"/>
    <w:rsid w:val="00E249ED"/>
    <w:rsid w:val="00E5554F"/>
    <w:rsid w:val="00EA7B65"/>
    <w:rsid w:val="00EB1F28"/>
    <w:rsid w:val="00ED54B1"/>
    <w:rsid w:val="00EE479F"/>
    <w:rsid w:val="00F31521"/>
    <w:rsid w:val="00F46E11"/>
    <w:rsid w:val="00F5583A"/>
    <w:rsid w:val="00F9482B"/>
    <w:rsid w:val="00FA6ABA"/>
    <w:rsid w:val="00FB46BF"/>
    <w:rsid w:val="00FD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qFormat/>
    <w:rsid w:val="0074214B"/>
    <w:pPr>
      <w:ind w:left="720"/>
      <w:contextualSpacing/>
    </w:pPr>
  </w:style>
  <w:style w:type="paragraph" w:customStyle="1" w:styleId="Style1">
    <w:name w:val="Style1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9B3BCF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footer"/>
    <w:basedOn w:val="a"/>
    <w:link w:val="ac"/>
    <w:rsid w:val="00AE75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E75C5"/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AE75C5"/>
  </w:style>
  <w:style w:type="paragraph" w:customStyle="1" w:styleId="Default">
    <w:name w:val="Default"/>
    <w:rsid w:val="00AE7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41504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1E60-F1FE-4A3E-871C-3190659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user245</cp:lastModifiedBy>
  <cp:revision>2</cp:revision>
  <cp:lastPrinted>2014-09-29T09:49:00Z</cp:lastPrinted>
  <dcterms:created xsi:type="dcterms:W3CDTF">2020-10-30T10:06:00Z</dcterms:created>
  <dcterms:modified xsi:type="dcterms:W3CDTF">2020-10-30T10:06:00Z</dcterms:modified>
</cp:coreProperties>
</file>