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FE" w:rsidRPr="00DA5A7C" w:rsidRDefault="00EA20FE" w:rsidP="000A00D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C4A27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40.5pt;visibility:visible">
            <v:imagedata r:id="rId7" o:title=""/>
          </v:shape>
        </w:pict>
      </w:r>
      <w:r w:rsidRPr="00DA5A7C">
        <w:rPr>
          <w:bCs/>
          <w:sz w:val="24"/>
          <w:szCs w:val="24"/>
          <w:lang w:eastAsia="ru-RU"/>
        </w:rPr>
        <w:br w:type="page"/>
      </w:r>
      <w:r w:rsidRPr="003C0EC5">
        <w:rPr>
          <w:noProof/>
          <w:lang w:eastAsia="ru-RU"/>
        </w:rPr>
        <w:pict>
          <v:shape id="Рисунок 2" o:spid="_x0000_i1026" type="#_x0000_t75" style="width:468pt;height:648.75pt;visibility:visible">
            <v:imagedata r:id="rId8" o:title=""/>
          </v:shape>
        </w:pict>
      </w:r>
      <w:r w:rsidRPr="00DA5A7C">
        <w:rPr>
          <w:b/>
          <w:bCs/>
          <w:sz w:val="24"/>
          <w:szCs w:val="24"/>
          <w:lang w:eastAsia="ru-RU"/>
        </w:rPr>
        <w:t xml:space="preserve"> </w:t>
      </w:r>
    </w:p>
    <w:p w:rsidR="00EA20FE" w:rsidRDefault="00EA20FE" w:rsidP="00DA5A7C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:rsidR="00EA20FE" w:rsidRDefault="00EA20FE" w:rsidP="00DA5A7C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:rsidR="00EA20FE" w:rsidRDefault="00EA20FE" w:rsidP="00DA5A7C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bCs/>
          <w:sz w:val="24"/>
          <w:szCs w:val="24"/>
          <w:lang w:eastAsia="ru-RU"/>
        </w:rPr>
      </w:pP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>
        <w:rPr>
          <w:bCs/>
          <w:iCs/>
        </w:rPr>
        <w:pict>
          <v:shape id="_x0000_i1027" type="#_x0000_t75" style="width:471pt;height:657pt">
            <v:imagedata r:id="rId9" o:title=""/>
          </v:shape>
        </w:pict>
      </w:r>
      <w:r w:rsidRPr="00DA5A7C">
        <w:rPr>
          <w:b/>
          <w:iCs/>
          <w:sz w:val="24"/>
          <w:szCs w:val="24"/>
        </w:rPr>
        <w:t xml:space="preserve">1 Цели освоения дисциплины </w:t>
      </w:r>
    </w:p>
    <w:p w:rsidR="00EA20FE" w:rsidRPr="00DA5A7C" w:rsidRDefault="00EA20FE" w:rsidP="00DA5A7C">
      <w:pPr>
        <w:spacing w:after="0" w:line="240" w:lineRule="auto"/>
        <w:ind w:firstLine="425"/>
        <w:jc w:val="both"/>
        <w:rPr>
          <w:b/>
          <w:bCs/>
          <w:iCs/>
          <w:sz w:val="24"/>
          <w:szCs w:val="24"/>
        </w:rPr>
      </w:pPr>
      <w:r w:rsidRPr="00DA5A7C">
        <w:rPr>
          <w:bCs/>
          <w:sz w:val="24"/>
          <w:szCs w:val="24"/>
          <w:lang w:eastAsia="ru-RU"/>
        </w:rPr>
        <w:t>Целью освоения дисциплины «Документирование управленческой деятельности» является изучение теоретических и практических основ создания документов управления; грамотной и эффективной организации современного делопроизводства на предприятиях и в организациях.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outlineLvl w:val="0"/>
        <w:rPr>
          <w:b/>
          <w:bCs/>
          <w:iCs/>
          <w:sz w:val="24"/>
          <w:szCs w:val="24"/>
        </w:rPr>
      </w:pPr>
      <w:r w:rsidRPr="00DA5A7C">
        <w:rPr>
          <w:b/>
          <w:bCs/>
          <w:iCs/>
          <w:sz w:val="24"/>
          <w:szCs w:val="24"/>
        </w:rPr>
        <w:br/>
        <w:t xml:space="preserve">2 Место дисциплины в структуре образовательной программы </w:t>
      </w:r>
      <w:r w:rsidRPr="00DA5A7C">
        <w:rPr>
          <w:b/>
          <w:bCs/>
          <w:iCs/>
          <w:sz w:val="24"/>
          <w:szCs w:val="24"/>
        </w:rPr>
        <w:br/>
        <w:t>подготовки  бакалавра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Дисциплина Б1.Б.17 «Документирование управленческой деятельности</w:t>
      </w:r>
      <w:r w:rsidRPr="00DA5A7C">
        <w:rPr>
          <w:bCs/>
          <w:color w:val="000000"/>
          <w:sz w:val="24"/>
          <w:szCs w:val="24"/>
          <w:lang w:eastAsia="ru-RU"/>
        </w:rPr>
        <w:t xml:space="preserve">» </w:t>
      </w:r>
      <w:r w:rsidRPr="00DA5A7C">
        <w:rPr>
          <w:bCs/>
          <w:sz w:val="24"/>
          <w:szCs w:val="24"/>
          <w:lang w:eastAsia="ru-RU"/>
        </w:rPr>
        <w:t xml:space="preserve">входит в базовую часть образовательной программы </w:t>
      </w:r>
      <w:r>
        <w:rPr>
          <w:bCs/>
          <w:sz w:val="24"/>
          <w:szCs w:val="24"/>
          <w:lang w:eastAsia="ru-RU"/>
        </w:rPr>
        <w:t xml:space="preserve">блока </w:t>
      </w:r>
      <w:r w:rsidRPr="00DA5A7C">
        <w:rPr>
          <w:bCs/>
          <w:sz w:val="24"/>
          <w:szCs w:val="24"/>
          <w:lang w:eastAsia="ru-RU"/>
        </w:rPr>
        <w:t xml:space="preserve">Б1. по направлению подготовки </w:t>
      </w:r>
      <w:r w:rsidRPr="00DA5A7C">
        <w:rPr>
          <w:sz w:val="24"/>
          <w:szCs w:val="24"/>
          <w:lang w:eastAsia="ru-RU"/>
        </w:rPr>
        <w:t>38.03.03 «Управление персоналом»</w:t>
      </w:r>
      <w:r w:rsidRPr="00DA5A7C">
        <w:rPr>
          <w:bCs/>
          <w:sz w:val="24"/>
          <w:szCs w:val="24"/>
          <w:lang w:eastAsia="ru-RU"/>
        </w:rPr>
        <w:t>.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 xml:space="preserve">Для изучения дисциплины необходимы знания, умения, </w:t>
      </w:r>
      <w:r>
        <w:rPr>
          <w:bCs/>
          <w:sz w:val="24"/>
          <w:szCs w:val="24"/>
          <w:lang w:eastAsia="ru-RU"/>
        </w:rPr>
        <w:t>владения</w:t>
      </w:r>
      <w:r w:rsidRPr="00DA5A7C">
        <w:rPr>
          <w:bCs/>
          <w:sz w:val="24"/>
          <w:szCs w:val="24"/>
          <w:lang w:eastAsia="ru-RU"/>
        </w:rPr>
        <w:t xml:space="preserve">, сформированные в процессе обучения на бакалавриате: владением </w:t>
      </w:r>
      <w:r w:rsidRPr="00DA5A7C">
        <w:rPr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Pr="00DA5A7C">
        <w:rPr>
          <w:bCs/>
          <w:sz w:val="24"/>
          <w:szCs w:val="24"/>
          <w:lang w:eastAsia="ru-RU"/>
        </w:rPr>
        <w:t>документирования управленческой деятельности,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DA5A7C">
        <w:rPr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Знания, умения</w:t>
      </w:r>
      <w:r>
        <w:rPr>
          <w:bCs/>
          <w:sz w:val="24"/>
          <w:szCs w:val="24"/>
          <w:lang w:eastAsia="ru-RU"/>
        </w:rPr>
        <w:t>,</w:t>
      </w:r>
      <w:r w:rsidRPr="00DA5A7C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владения</w:t>
      </w:r>
      <w:r w:rsidRPr="00DA5A7C">
        <w:rPr>
          <w:bCs/>
          <w:sz w:val="24"/>
          <w:szCs w:val="24"/>
          <w:lang w:eastAsia="ru-RU"/>
        </w:rPr>
        <w:t xml:space="preserve">, полученные при изучении дисциплины необходимы в освоении следующих </w:t>
      </w:r>
      <w:r w:rsidRPr="00DA5A7C">
        <w:rPr>
          <w:color w:val="000000"/>
          <w:sz w:val="24"/>
          <w:szCs w:val="16"/>
          <w:lang w:eastAsia="ru-RU"/>
        </w:rPr>
        <w:t>курсов: «Деловые коммуникации</w:t>
      </w:r>
      <w:r w:rsidRPr="00DA5A7C">
        <w:rPr>
          <w:color w:val="000000"/>
          <w:sz w:val="24"/>
          <w:szCs w:val="24"/>
          <w:lang w:eastAsia="ru-RU"/>
        </w:rPr>
        <w:t>»</w:t>
      </w:r>
      <w:r w:rsidRPr="00DA5A7C">
        <w:rPr>
          <w:color w:val="000000"/>
          <w:sz w:val="24"/>
          <w:szCs w:val="16"/>
          <w:lang w:eastAsia="ru-RU"/>
        </w:rPr>
        <w:t xml:space="preserve"> </w:t>
      </w:r>
      <w:r w:rsidRPr="00DA5A7C">
        <w:rPr>
          <w:color w:val="000000"/>
          <w:sz w:val="24"/>
          <w:szCs w:val="24"/>
          <w:lang w:eastAsia="ru-RU"/>
        </w:rPr>
        <w:t>«Методы разработки локальных нормативных актов организации</w:t>
      </w:r>
      <w:r w:rsidRPr="00DA5A7C">
        <w:rPr>
          <w:bCs/>
          <w:color w:val="000000"/>
          <w:sz w:val="24"/>
          <w:szCs w:val="24"/>
          <w:lang w:eastAsia="ru-RU"/>
        </w:rPr>
        <w:t xml:space="preserve">». </w:t>
      </w:r>
      <w:r>
        <w:rPr>
          <w:bCs/>
          <w:color w:val="000000"/>
          <w:sz w:val="24"/>
          <w:szCs w:val="24"/>
          <w:lang w:eastAsia="ru-RU"/>
        </w:rPr>
        <w:t>Знания</w:t>
      </w:r>
      <w:r w:rsidRPr="00DA5A7C">
        <w:rPr>
          <w:bCs/>
          <w:color w:val="000000"/>
          <w:sz w:val="24"/>
          <w:szCs w:val="24"/>
          <w:lang w:eastAsia="ru-RU"/>
        </w:rPr>
        <w:t xml:space="preserve"> по проблемам документирования управленческой деятельности нужны в научно - исследовательской работе и практической деятельности. 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outlineLvl w:val="0"/>
        <w:rPr>
          <w:b/>
          <w:iCs/>
          <w:sz w:val="24"/>
          <w:szCs w:val="24"/>
        </w:rPr>
      </w:pPr>
      <w:r w:rsidRPr="00DA5A7C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A5A7C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В результате освоения дисциплины «Документирование управленческой деятельности» обучающийся должен обладать следующими компетенциями: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EA20FE" w:rsidRPr="00F36635" w:rsidTr="00F5332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Структурный </w:t>
            </w:r>
            <w:r w:rsidRPr="00DA5A7C">
              <w:rPr>
                <w:sz w:val="24"/>
                <w:szCs w:val="24"/>
                <w:lang w:eastAsia="ru-RU"/>
              </w:rPr>
              <w:br/>
              <w:t xml:space="preserve">элемент </w:t>
            </w:r>
            <w:r w:rsidRPr="00DA5A7C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  <w:r w:rsidRPr="00DA5A7C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EA20FE" w:rsidRPr="00F36635" w:rsidTr="00F5332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b/>
                <w:sz w:val="24"/>
                <w:szCs w:val="24"/>
                <w:lang w:eastAsia="ru-RU"/>
              </w:rPr>
              <w:t>ОПК – 9 –</w:t>
            </w:r>
            <w:r w:rsidRPr="00DA5A7C">
              <w:rPr>
                <w:sz w:val="24"/>
                <w:szCs w:val="24"/>
                <w:lang w:eastAsia="ru-RU"/>
              </w:rPr>
              <w:t xml:space="preserve"> </w:t>
            </w:r>
            <w:r w:rsidRPr="00DA5A7C">
              <w:rPr>
                <w:b/>
                <w:sz w:val="24"/>
                <w:szCs w:val="24"/>
                <w:lang w:eastAsia="ru-RU"/>
              </w:rPr>
              <w:t>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основы делового общения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осуществлять деловую переписку, использовать электронные коммуникации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навыками публичных выступлений, переговоров, проведения совещаний</w:t>
            </w:r>
          </w:p>
        </w:tc>
      </w:tr>
      <w:tr w:rsidR="00EA20FE" w:rsidRPr="00F36635" w:rsidTr="00F5332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iCs/>
                <w:sz w:val="24"/>
                <w:szCs w:val="24"/>
                <w:lang w:eastAsia="ru-RU"/>
              </w:rPr>
            </w:pPr>
            <w:r w:rsidRPr="00DA5A7C">
              <w:rPr>
                <w:b/>
                <w:iCs/>
                <w:sz w:val="24"/>
                <w:szCs w:val="24"/>
                <w:lang w:eastAsia="ru-RU"/>
              </w:rPr>
              <w:t>ПК-12-знанием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документацией.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основы разработки и внедрения кадровой и управленческой документации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применять процедуры регулирования трудовых отношений и сопровождающей документации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навыками оптимизации документооборота и схем функциональных взаимосвязей между подразделениями</w:t>
            </w:r>
          </w:p>
        </w:tc>
      </w:tr>
      <w:tr w:rsidR="00EA20FE" w:rsidRPr="00F36635" w:rsidTr="00F5332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b/>
                <w:iCs/>
                <w:sz w:val="24"/>
                <w:szCs w:val="24"/>
                <w:lang w:eastAsia="ru-RU"/>
              </w:rPr>
            </w:pPr>
            <w:r w:rsidRPr="00DA5A7C">
              <w:rPr>
                <w:b/>
                <w:iCs/>
                <w:sz w:val="24"/>
                <w:szCs w:val="24"/>
                <w:lang w:eastAsia="ru-RU"/>
              </w:rPr>
              <w:t>ПК-13 умением вести кадровое делопроизводство и организовывать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составления кадровой отчетности.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кадровое делопроизводство и основы кадровой статистики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организовывать архивное хранение кадровых документов в соответствии с действующими нормативно-правовыми актами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навыками составления кадровой отчетности</w:t>
            </w:r>
          </w:p>
        </w:tc>
      </w:tr>
      <w:tr w:rsidR="00EA20FE" w:rsidRPr="00F36635" w:rsidTr="00F5332C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b/>
                <w:iCs/>
                <w:sz w:val="24"/>
                <w:szCs w:val="24"/>
                <w:lang w:eastAsia="ru-RU"/>
              </w:rPr>
            </w:pPr>
            <w:r>
              <w:rPr>
                <w:b/>
                <w:iCs/>
                <w:sz w:val="24"/>
                <w:szCs w:val="24"/>
                <w:lang w:eastAsia="ru-RU"/>
              </w:rPr>
              <w:t xml:space="preserve">ПК-17 - </w:t>
            </w:r>
            <w:r w:rsidRPr="00DA5A7C">
              <w:rPr>
                <w:b/>
                <w:iCs/>
                <w:sz w:val="24"/>
                <w:szCs w:val="24"/>
                <w:lang w:eastAsia="ru-RU"/>
              </w:rPr>
              <w:t>знанием основ разработки и внедрения профессиональных, в том числе корпоративных, стандартов в области управления персоналом, умением составлять описания и распределять функции и функциональные обязанности сотрудников, а также функции подразделений разного уровня (карты компетенций, должностные инструкции, положения о подразделениях)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основы стандартизации в области управления персоналом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составлять описания  и распределять функции и функциональные обязанности сотрудников</w:t>
            </w:r>
          </w:p>
        </w:tc>
      </w:tr>
      <w:tr w:rsidR="00EA20FE" w:rsidRPr="00F36635" w:rsidTr="00F5332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EA20FE" w:rsidRPr="00DA5A7C" w:rsidRDefault="00EA20FE" w:rsidP="00DA5A7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DA5A7C">
              <w:rPr>
                <w:i/>
                <w:iCs/>
                <w:sz w:val="24"/>
                <w:szCs w:val="24"/>
                <w:lang w:eastAsia="ru-RU"/>
              </w:rPr>
              <w:t>навыками внедрения профессиональных стандартов в области управления персоналом</w:t>
            </w:r>
          </w:p>
        </w:tc>
      </w:tr>
    </w:tbl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Cs/>
          <w:sz w:val="24"/>
          <w:szCs w:val="24"/>
        </w:rPr>
        <w:sectPr w:rsidR="00EA20FE" w:rsidRPr="00DA5A7C" w:rsidSect="00787C39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DA5A7C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Общая трудоемкость дисциплины составляет 3 зачетных единицы 108 акад. часов, в том числе: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–</w:t>
      </w:r>
      <w:r w:rsidRPr="00DA5A7C">
        <w:rPr>
          <w:bCs/>
          <w:sz w:val="24"/>
          <w:szCs w:val="24"/>
          <w:lang w:eastAsia="ru-RU"/>
        </w:rPr>
        <w:tab/>
        <w:t>контактная работа – 4,4  акад. часа:</w:t>
      </w:r>
    </w:p>
    <w:p w:rsidR="00EA20FE" w:rsidRPr="00DA5A7C" w:rsidRDefault="00EA20FE" w:rsidP="00DA5A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–</w:t>
      </w:r>
      <w:r w:rsidRPr="00DA5A7C">
        <w:rPr>
          <w:bCs/>
          <w:sz w:val="24"/>
          <w:szCs w:val="24"/>
          <w:lang w:eastAsia="ru-RU"/>
        </w:rPr>
        <w:tab/>
        <w:t>аудиторная – 4 акад. часов;</w:t>
      </w:r>
    </w:p>
    <w:p w:rsidR="00EA20FE" w:rsidRPr="00DA5A7C" w:rsidRDefault="00EA20FE" w:rsidP="00DA5A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–</w:t>
      </w:r>
      <w:r w:rsidRPr="00DA5A7C">
        <w:rPr>
          <w:bCs/>
          <w:sz w:val="24"/>
          <w:szCs w:val="24"/>
          <w:lang w:eastAsia="ru-RU"/>
        </w:rPr>
        <w:tab/>
        <w:t xml:space="preserve">внеаудиторная – </w:t>
      </w:r>
      <w:r>
        <w:rPr>
          <w:bCs/>
          <w:sz w:val="24"/>
          <w:szCs w:val="24"/>
          <w:lang w:eastAsia="ru-RU"/>
        </w:rPr>
        <w:t>0,4</w:t>
      </w:r>
      <w:r w:rsidRPr="00DA5A7C">
        <w:rPr>
          <w:bCs/>
          <w:sz w:val="24"/>
          <w:szCs w:val="24"/>
          <w:lang w:eastAsia="ru-RU"/>
        </w:rPr>
        <w:t xml:space="preserve"> акад. часов; </w:t>
      </w:r>
    </w:p>
    <w:p w:rsidR="00EA20FE" w:rsidRPr="00DA5A7C" w:rsidRDefault="00EA20FE" w:rsidP="00DA5A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–</w:t>
      </w:r>
      <w:r w:rsidRPr="00DA5A7C">
        <w:rPr>
          <w:bCs/>
          <w:sz w:val="24"/>
          <w:szCs w:val="24"/>
          <w:lang w:eastAsia="ru-RU"/>
        </w:rPr>
        <w:tab/>
        <w:t>самостоятельная работа –99,7 акад. часов;</w:t>
      </w:r>
    </w:p>
    <w:p w:rsidR="00EA20FE" w:rsidRPr="00DA5A7C" w:rsidRDefault="00EA20FE" w:rsidP="00DA5A7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DA5A7C">
        <w:rPr>
          <w:bCs/>
          <w:sz w:val="24"/>
          <w:szCs w:val="24"/>
          <w:lang w:eastAsia="ru-RU"/>
        </w:rPr>
        <w:t>-    подготовка к зачету – 3,9 акад. часов.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EA20FE" w:rsidRPr="00F36635" w:rsidTr="00F5332C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Раздел/ тема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iCs/>
                <w:sz w:val="24"/>
                <w:szCs w:val="24"/>
                <w:lang w:eastAsia="ru-RU"/>
              </w:rPr>
            </w:pPr>
            <w:r w:rsidRPr="00DA5A7C">
              <w:rPr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 xml:space="preserve">Аудиторная </w:t>
            </w:r>
            <w:r w:rsidRPr="00DA5A7C">
              <w:rPr>
                <w:rFonts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DA5A7C">
              <w:rPr>
                <w:rFonts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DA5A7C">
              <w:rPr>
                <w:rFonts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DA5A7C">
              <w:rPr>
                <w:rFonts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ascii="Georgia" w:hAnsi="Georgia" w:cs="Georgia"/>
                <w:sz w:val="22"/>
                <w:lang w:eastAsia="ru-RU"/>
              </w:rPr>
              <w:t xml:space="preserve">Код и структурный </w:t>
            </w:r>
            <w:r w:rsidRPr="00DA5A7C">
              <w:rPr>
                <w:rFonts w:ascii="Georgia" w:hAnsi="Georgia" w:cs="Georgia"/>
                <w:sz w:val="22"/>
                <w:lang w:eastAsia="ru-RU"/>
              </w:rPr>
              <w:br/>
              <w:t xml:space="preserve">элемент </w:t>
            </w:r>
            <w:r w:rsidRPr="00DA5A7C">
              <w:rPr>
                <w:rFonts w:ascii="Georgia" w:hAnsi="Georgia" w:cs="Georgia"/>
                <w:sz w:val="22"/>
                <w:lang w:eastAsia="ru-RU"/>
              </w:rPr>
              <w:br/>
              <w:t>компетенции</w:t>
            </w:r>
          </w:p>
        </w:tc>
      </w:tr>
      <w:tr w:rsidR="00EA20FE" w:rsidRPr="00F36635" w:rsidTr="00F5332C">
        <w:trPr>
          <w:cantSplit/>
          <w:trHeight w:val="1134"/>
          <w:tblHeader/>
        </w:trPr>
        <w:tc>
          <w:tcPr>
            <w:tcW w:w="1368" w:type="pct"/>
            <w:vMerge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лаборат.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A20FE" w:rsidRPr="00F36635" w:rsidTr="00F5332C">
        <w:trPr>
          <w:trHeight w:val="635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40"/>
              <w:jc w:val="both"/>
              <w:rPr>
                <w:sz w:val="20"/>
                <w:szCs w:val="20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1.Тема: </w:t>
            </w:r>
            <w:r w:rsidRPr="00DA5A7C">
              <w:rPr>
                <w:b/>
                <w:sz w:val="24"/>
                <w:szCs w:val="24"/>
                <w:lang w:eastAsia="ru-RU"/>
              </w:rPr>
              <w:t xml:space="preserve">Теоретические основы делопроизводства  организации. </w:t>
            </w:r>
            <w:r w:rsidRPr="00DA5A7C">
              <w:rPr>
                <w:sz w:val="24"/>
                <w:szCs w:val="24"/>
                <w:lang w:eastAsia="ru-RU"/>
              </w:rPr>
              <w:t>Информация, ее критерии. Документ. Реквизит документа. Функции документа. Юридическая сила документа. Делопроизводство, документирование. Документационное обеспечение управления. Документооборот. Классификация документов. Стандартизация и унификация документов. Унифицированная система документации (УСД). Системы документации. Принципы делопроизводства. Нормативно-методическая база документирования управленческой деятельности и организации работы с документами.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зув; ПК-13 - зув; ПК-17 - зув.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sz w:val="24"/>
                <w:szCs w:val="24"/>
                <w:lang w:eastAsia="ru-RU"/>
              </w:rPr>
            </w:pPr>
          </w:p>
        </w:tc>
      </w:tr>
      <w:tr w:rsidR="00EA20FE" w:rsidRPr="00F36635" w:rsidTr="00F5332C">
        <w:trPr>
          <w:trHeight w:val="422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2. Тема:</w:t>
            </w:r>
            <w:r w:rsidRPr="00DA5A7C">
              <w:rPr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A5A7C">
              <w:rPr>
                <w:b/>
                <w:sz w:val="24"/>
                <w:szCs w:val="24"/>
                <w:lang w:eastAsia="ru-RU"/>
              </w:rPr>
              <w:t>Общие правила оформления управленческих документов.</w:t>
            </w:r>
            <w:r w:rsidRPr="00DA5A7C">
              <w:rPr>
                <w:sz w:val="20"/>
                <w:szCs w:val="20"/>
                <w:lang w:eastAsia="ru-RU"/>
              </w:rPr>
              <w:t xml:space="preserve"> </w:t>
            </w:r>
            <w:r w:rsidRPr="00DA5A7C">
              <w:rPr>
                <w:sz w:val="24"/>
                <w:szCs w:val="24"/>
                <w:lang w:eastAsia="ru-RU"/>
              </w:rPr>
              <w:t>ГОСТ Р 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документов". Реквизит 01- Государственный герб РФ. Реквизит 02- Герб субъекта РФ и муниципального образования. Реквизит 03 -Эмблема организации или товарный знак. Реквизит 04- Код организации. Реквизит 05- Указание на основной государственный регистрационный номер предприятия.</w:t>
            </w:r>
            <w:r w:rsidRPr="00DA5A7C"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DA5A7C">
              <w:rPr>
                <w:sz w:val="24"/>
                <w:szCs w:val="24"/>
                <w:lang w:eastAsia="ru-RU"/>
              </w:rPr>
              <w:t xml:space="preserve">Реквизит 06- Указание на идентификационный номер налогоплательщика/код причины постановки на учет. Реквизит 07- Код формы документа. Реквизит 08-Наименование организации. Реквизит 09-Справочные сведения об организации. Реквизит 10- Наименование вида документа. Реквизит 11- Дата документа. Реквизит 12- Регистрационный номер документа. Реквизит 13- Ссылка на регистрационный номер и дату документа. Реквизит 14- Место составления или издания документа. Реквизит 15- Сведения об адресате. Реквизит 16 -Гриф утверждения документа. Реквизит 17-Резолюция. Реквизит 18-Заголовок к тексту. Реквизит 19- Отметка о контроле Реквизит 20-  Текст документа. Реквизит 21- Отметка о наличии предложений. Реквизит 22- Подпись. Реквизит 23- Гриф согласования документа. Реквизит 24- Визы согласования документа. Реквизит 25- Печать. Реквизит 26-Отметка  о заверении копии. Реквизит 27- Отметка об исполнителе. Реквизит 28- Отметка об исполнении документа и направлении его в дело. Реквизит 29- Отметка о поступлении документа. Реквизит 30- Идентификатор электронной копии документа. </w:t>
            </w:r>
          </w:p>
          <w:p w:rsidR="00EA20FE" w:rsidRPr="00DA5A7C" w:rsidRDefault="00EA20FE" w:rsidP="00DA5A7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Состав реквизитов, их месторасположение на документе. Формуляр-образец документа.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Изучение учебного 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sz w:val="24"/>
                <w:szCs w:val="24"/>
                <w:highlight w:val="yellow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>зув; ПК-13 - зув; ПК-17 - зув.</w:t>
            </w:r>
          </w:p>
        </w:tc>
      </w:tr>
      <w:tr w:rsidR="00EA20FE" w:rsidRPr="00F36635" w:rsidTr="00F5332C">
        <w:trPr>
          <w:trHeight w:val="70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0"/>
                <w:szCs w:val="20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3. Тема: </w:t>
            </w:r>
            <w:r w:rsidRPr="00DA5A7C">
              <w:rPr>
                <w:b/>
                <w:sz w:val="24"/>
                <w:szCs w:val="24"/>
                <w:lang w:eastAsia="ru-RU"/>
              </w:rPr>
              <w:t>Особенности составления и оформления основных документов управления.</w:t>
            </w:r>
            <w:r w:rsidRPr="00DA5A7C">
              <w:rPr>
                <w:sz w:val="24"/>
                <w:szCs w:val="24"/>
                <w:lang w:eastAsia="ru-RU"/>
              </w:rPr>
              <w:t xml:space="preserve"> Основные группы документов. Нормативные документы государственных органов. Организационные документы предприятия. Должностные инструкции. Распорядительные документы предприятия. Приказы по основной деятельности. Распоряжения, решения. Информационно-справочные документы. Протоколы, полная и краткая форма их оформления. Акты. Служебные и объяснительные записки. Справки. Служебные доверенности. Письма, их классификация, структура, стандартные фразы и выражения. Нормы официально-делового стиля служебных документов. Деловое письмо международного образца. Факсы, телефонограммы. Договора, контракты. Современные способы и техника создания документов. 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Изучение учебного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color w:val="C00000"/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зув; ПК-13 - зув; ПК-17 - зув.</w:t>
            </w:r>
          </w:p>
        </w:tc>
      </w:tr>
      <w:tr w:rsidR="00EA20FE" w:rsidRPr="00F36635" w:rsidTr="00F5332C">
        <w:trPr>
          <w:trHeight w:val="499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0"/>
                <w:szCs w:val="20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4. Тема: </w:t>
            </w:r>
            <w:r w:rsidRPr="00DA5A7C">
              <w:rPr>
                <w:b/>
                <w:sz w:val="24"/>
                <w:szCs w:val="24"/>
                <w:lang w:eastAsia="ru-RU"/>
              </w:rPr>
              <w:t>Правила оформления документов по личному составу.</w:t>
            </w:r>
            <w:r w:rsidRPr="00DA5A7C">
              <w:rPr>
                <w:sz w:val="24"/>
                <w:szCs w:val="24"/>
                <w:lang w:eastAsia="ru-RU"/>
              </w:rPr>
              <w:t xml:space="preserve"> Понятие и структура персональных данных. Принадлежность персональных данных: собственник, держатель и пользователь персональных данных. Структура кадровой информационно-документационной системы. Оформление документов при приеме, увольнении и переводе работника на другую должность. Анкета. Трудовые контракты. Приказы по личному составу. Основные реквизиты документов и правила их оформления. Краткие сведения о правилах оформления трудовых книжек, личных карточек, личных дел работников.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  <w:r w:rsidRPr="00DA5A7C">
              <w:rPr>
                <w:color w:val="C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i/>
                <w:sz w:val="24"/>
                <w:szCs w:val="24"/>
                <w:lang w:eastAsia="ru-RU"/>
              </w:rPr>
              <w:t>зув; ПК-13 - зув; ПК-17 - зув.</w:t>
            </w:r>
          </w:p>
        </w:tc>
      </w:tr>
      <w:tr w:rsidR="00EA20FE" w:rsidRPr="00F36635" w:rsidTr="00F5332C">
        <w:trPr>
          <w:trHeight w:val="499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0"/>
                <w:szCs w:val="20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5. Тема: </w:t>
            </w:r>
            <w:r w:rsidRPr="00DA5A7C">
              <w:rPr>
                <w:b/>
                <w:sz w:val="24"/>
                <w:szCs w:val="24"/>
                <w:lang w:eastAsia="ru-RU"/>
              </w:rPr>
              <w:t xml:space="preserve">Организация документооборота. </w:t>
            </w:r>
            <w:r w:rsidRPr="00DA5A7C">
              <w:rPr>
                <w:sz w:val="24"/>
                <w:szCs w:val="24"/>
                <w:lang w:eastAsia="ru-RU"/>
              </w:rPr>
              <w:t>Понятия документооборот и организация документооборота. Нормативно-методическая регламентация документооборота. Основные правила организации документооборота на предприятии. Качественные характеристики документооборота. Классификация документопотоков: горизонтальные, вертикальные, восходящие, нисходящие, входящие, исходящие и внутренние. Подсчет объема документооборота.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зув; ПК-13 - зув; ПК-17 - зув.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i/>
                <w:sz w:val="24"/>
                <w:szCs w:val="24"/>
                <w:lang w:eastAsia="ru-RU"/>
              </w:rPr>
            </w:pPr>
          </w:p>
        </w:tc>
      </w:tr>
      <w:tr w:rsidR="00EA20FE" w:rsidRPr="00F36635" w:rsidTr="00F5332C">
        <w:trPr>
          <w:trHeight w:val="499"/>
        </w:trPr>
        <w:tc>
          <w:tcPr>
            <w:tcW w:w="1368" w:type="pct"/>
          </w:tcPr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 xml:space="preserve">6. Тема: </w:t>
            </w:r>
            <w:r w:rsidRPr="00DA5A7C">
              <w:rPr>
                <w:b/>
                <w:sz w:val="24"/>
                <w:szCs w:val="24"/>
              </w:rPr>
              <w:t>Основные правила организации работы с документами.</w:t>
            </w:r>
            <w:r w:rsidRPr="00DA5A7C">
              <w:rPr>
                <w:sz w:val="24"/>
                <w:szCs w:val="24"/>
                <w:lang w:eastAsia="ru-RU"/>
              </w:rPr>
              <w:t xml:space="preserve"> Обработка поступающих документов. Первичная обработка документов. Общие правила регистрации документов, формы регистрации. Передача документов, рассмотрение их руководителем. Порядок направления документа на исполнение и работы исполнителя с документами. Исполнение документа. Виды и формы контроля исполнения, сроковая картотека. Организация текущего хранения дел. Номенклатура дел, общие требования, виды номенклатур. Составление номенклатуры дел. Формирование и оформление дел. Систематизация документов в деле. Хранение дел. Подготовка документов к передаче на архивное хранение. Критерии оценки документов. Составление описей дел. </w:t>
            </w:r>
          </w:p>
          <w:p w:rsidR="00EA20FE" w:rsidRPr="00DA5A7C" w:rsidRDefault="00EA20FE" w:rsidP="00DA5A7C">
            <w:pPr>
              <w:spacing w:after="0" w:line="240" w:lineRule="auto"/>
              <w:ind w:firstLine="397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1\1</w:t>
            </w:r>
          </w:p>
        </w:tc>
        <w:tc>
          <w:tcPr>
            <w:tcW w:w="271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Изучение учебного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материала, вынесенного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на самостоятельную проработку, подготовка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 xml:space="preserve">к текущим занятиям. 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  <w:p w:rsidR="00EA20FE" w:rsidRPr="00DA5A7C" w:rsidRDefault="00EA20FE" w:rsidP="00DA5A7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EA20FE" w:rsidRPr="00DA5A7C" w:rsidRDefault="00EA20FE" w:rsidP="00DA5A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>ОПК-9-зув;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r w:rsidRPr="00DA5A7C">
              <w:rPr>
                <w:i/>
                <w:sz w:val="24"/>
                <w:szCs w:val="24"/>
                <w:lang w:eastAsia="ru-RU"/>
              </w:rPr>
              <w:t xml:space="preserve">ПК - 12 - 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A5A7C">
              <w:rPr>
                <w:i/>
                <w:sz w:val="24"/>
                <w:szCs w:val="24"/>
                <w:lang w:eastAsia="ru-RU"/>
              </w:rPr>
              <w:t>зув; ПК-13 - зув; ПК-17 - зув.</w:t>
            </w:r>
          </w:p>
        </w:tc>
      </w:tr>
      <w:tr w:rsidR="00EA20FE" w:rsidRPr="00F36635" w:rsidTr="00F5332C">
        <w:trPr>
          <w:trHeight w:val="499"/>
        </w:trPr>
        <w:tc>
          <w:tcPr>
            <w:tcW w:w="136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2\2</w:t>
            </w: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2\2</w:t>
            </w:r>
          </w:p>
        </w:tc>
        <w:tc>
          <w:tcPr>
            <w:tcW w:w="271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DA5A7C">
              <w:rPr>
                <w:sz w:val="24"/>
                <w:szCs w:val="24"/>
                <w:lang w:eastAsia="ru-RU"/>
              </w:rPr>
              <w:t>Проверка индивидуальных заданий</w:t>
            </w:r>
          </w:p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sz w:val="24"/>
                <w:szCs w:val="24"/>
                <w:lang w:eastAsia="ru-RU"/>
              </w:rPr>
            </w:pPr>
          </w:p>
        </w:tc>
      </w:tr>
      <w:tr w:rsidR="00EA20FE" w:rsidRPr="00F36635" w:rsidTr="00F5332C">
        <w:trPr>
          <w:trHeight w:val="499"/>
        </w:trPr>
        <w:tc>
          <w:tcPr>
            <w:tcW w:w="136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DA5A7C">
              <w:rPr>
                <w:b/>
                <w:sz w:val="24"/>
                <w:szCs w:val="24"/>
                <w:lang w:eastAsia="ru-RU"/>
              </w:rPr>
              <w:t>Итого за курс</w:t>
            </w: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A5A7C">
              <w:rPr>
                <w:b/>
                <w:sz w:val="24"/>
                <w:szCs w:val="24"/>
                <w:lang w:eastAsia="ru-RU"/>
              </w:rPr>
              <w:t>2\2</w:t>
            </w:r>
          </w:p>
        </w:tc>
        <w:tc>
          <w:tcPr>
            <w:tcW w:w="289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DA5A7C">
              <w:rPr>
                <w:b/>
                <w:sz w:val="24"/>
                <w:szCs w:val="24"/>
                <w:lang w:eastAsia="ru-RU"/>
              </w:rPr>
              <w:t>2\2</w:t>
            </w:r>
          </w:p>
        </w:tc>
        <w:tc>
          <w:tcPr>
            <w:tcW w:w="271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Georgia"/>
                <w:b/>
                <w:sz w:val="24"/>
                <w:szCs w:val="24"/>
                <w:lang w:eastAsia="ru-RU"/>
              </w:rPr>
            </w:pPr>
            <w:r w:rsidRPr="00DA5A7C">
              <w:rPr>
                <w:rFonts w:cs="Georgia"/>
                <w:b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946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rFonts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Georgia"/>
                <w:b/>
                <w:sz w:val="24"/>
                <w:szCs w:val="24"/>
                <w:lang w:eastAsia="ru-RU"/>
              </w:rPr>
            </w:pPr>
            <w:r w:rsidRPr="00DA5A7C">
              <w:rPr>
                <w:b/>
                <w:sz w:val="24"/>
                <w:szCs w:val="24"/>
                <w:lang w:eastAsia="ru-RU"/>
              </w:rPr>
              <w:t>Промежуточная аттестация - зачет</w:t>
            </w:r>
          </w:p>
        </w:tc>
        <w:tc>
          <w:tcPr>
            <w:tcW w:w="454" w:type="pct"/>
          </w:tcPr>
          <w:p w:rsidR="00EA20FE" w:rsidRPr="00DA5A7C" w:rsidRDefault="00EA20FE" w:rsidP="00DA5A7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highlight w:val="yellow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 w:val="24"/>
          <w:szCs w:val="24"/>
          <w:highlight w:val="yellow"/>
          <w:lang w:eastAsia="ru-RU"/>
        </w:rPr>
      </w:pPr>
    </w:p>
    <w:p w:rsidR="00EA20FE" w:rsidRPr="00DA5A7C" w:rsidRDefault="00EA20FE" w:rsidP="00DA5A7C">
      <w:pPr>
        <w:rPr>
          <w:sz w:val="24"/>
          <w:szCs w:val="24"/>
          <w:lang w:eastAsia="ru-RU"/>
        </w:rPr>
      </w:pPr>
      <w:r w:rsidRPr="00DA5A7C">
        <w:rPr>
          <w:rFonts w:cs="Georgia"/>
          <w:b/>
          <w:iCs/>
          <w:sz w:val="24"/>
          <w:szCs w:val="24"/>
        </w:rPr>
        <w:t xml:space="preserve"> </w:t>
      </w:r>
      <w:r w:rsidRPr="00DA5A7C">
        <w:rPr>
          <w:sz w:val="24"/>
          <w:szCs w:val="24"/>
          <w:lang w:eastAsia="ru-RU"/>
        </w:rPr>
        <w:t xml:space="preserve"> 4/И – в том числе, часы, отведенные на работу в интерактивной форме.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  <w:sectPr w:rsidR="00EA20FE" w:rsidRPr="00DA5A7C" w:rsidSect="00787C39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  <w:r w:rsidRPr="00DA5A7C">
        <w:rPr>
          <w:rFonts w:cs="Georgia"/>
          <w:b/>
          <w:iCs/>
          <w:sz w:val="24"/>
          <w:szCs w:val="24"/>
        </w:rPr>
        <w:t xml:space="preserve"> 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DA5A7C">
        <w:rPr>
          <w:rFonts w:cs="Georgia"/>
          <w:b/>
          <w:iCs/>
          <w:sz w:val="24"/>
          <w:szCs w:val="24"/>
        </w:rPr>
        <w:t>5 Образовательные и информационные технологии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sz w:val="24"/>
          <w:szCs w:val="24"/>
          <w:lang w:eastAsia="ru-RU"/>
        </w:rPr>
      </w:pPr>
      <w:r w:rsidRPr="00DA5A7C">
        <w:rPr>
          <w:rFonts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DA5A7C">
        <w:rPr>
          <w:bCs/>
          <w:sz w:val="24"/>
          <w:szCs w:val="24"/>
          <w:lang w:eastAsia="ru-RU"/>
        </w:rPr>
        <w:t xml:space="preserve">использование </w:t>
      </w:r>
      <w:r w:rsidRPr="00DA5A7C">
        <w:rPr>
          <w:rFonts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 в </w:t>
      </w:r>
      <w:r w:rsidRPr="00DA5A7C">
        <w:rPr>
          <w:rFonts w:cs="Georgia"/>
          <w:sz w:val="24"/>
          <w:szCs w:val="24"/>
          <w:lang w:eastAsia="ru-RU"/>
        </w:rPr>
        <w:t xml:space="preserve">сочетании </w:t>
      </w:r>
      <w:r w:rsidRPr="00DA5A7C">
        <w:rPr>
          <w:rFonts w:cs="Constantia"/>
          <w:bCs/>
          <w:sz w:val="24"/>
          <w:szCs w:val="24"/>
          <w:lang w:eastAsia="ru-RU"/>
        </w:rPr>
        <w:t>с вне</w:t>
      </w:r>
      <w:r w:rsidRPr="00DA5A7C">
        <w:rPr>
          <w:rFonts w:cs="Georgia"/>
          <w:sz w:val="24"/>
          <w:szCs w:val="24"/>
          <w:lang w:eastAsia="ru-RU"/>
        </w:rPr>
        <w:t xml:space="preserve">аудиторной работой </w:t>
      </w:r>
      <w:r w:rsidRPr="00DA5A7C">
        <w:rPr>
          <w:rFonts w:cs="Constantia"/>
          <w:bCs/>
          <w:sz w:val="24"/>
          <w:szCs w:val="24"/>
          <w:lang w:eastAsia="ru-RU"/>
        </w:rPr>
        <w:t xml:space="preserve">с </w:t>
      </w:r>
      <w:r w:rsidRPr="00DA5A7C">
        <w:rPr>
          <w:rFonts w:cs="Georgia"/>
          <w:sz w:val="24"/>
          <w:szCs w:val="24"/>
          <w:lang w:eastAsia="ru-RU"/>
        </w:rPr>
        <w:t xml:space="preserve">целью </w:t>
      </w:r>
      <w:r w:rsidRPr="00DA5A7C">
        <w:rPr>
          <w:rFonts w:cs="Constantia"/>
          <w:bCs/>
          <w:sz w:val="24"/>
          <w:szCs w:val="24"/>
          <w:lang w:eastAsia="ru-RU"/>
        </w:rPr>
        <w:t xml:space="preserve">формирования </w:t>
      </w:r>
      <w:r w:rsidRPr="00DA5A7C">
        <w:rPr>
          <w:rFonts w:cs="Georgia"/>
          <w:sz w:val="24"/>
          <w:szCs w:val="24"/>
          <w:lang w:eastAsia="ru-RU"/>
        </w:rPr>
        <w:t xml:space="preserve">и развития </w:t>
      </w:r>
      <w:r w:rsidRPr="00DA5A7C">
        <w:rPr>
          <w:rFonts w:cs="Constantia"/>
          <w:bCs/>
          <w:sz w:val="24"/>
          <w:szCs w:val="24"/>
          <w:lang w:eastAsia="ru-RU"/>
        </w:rPr>
        <w:t>профес</w:t>
      </w:r>
      <w:r w:rsidRPr="00DA5A7C">
        <w:rPr>
          <w:rFonts w:cs="Georgia"/>
          <w:sz w:val="24"/>
          <w:szCs w:val="24"/>
          <w:lang w:eastAsia="ru-RU"/>
        </w:rPr>
        <w:t xml:space="preserve">сиональных </w:t>
      </w:r>
      <w:r w:rsidRPr="00DA5A7C">
        <w:rPr>
          <w:rFonts w:cs="Constantia"/>
          <w:bCs/>
          <w:sz w:val="24"/>
          <w:szCs w:val="24"/>
          <w:lang w:eastAsia="ru-RU"/>
        </w:rPr>
        <w:t xml:space="preserve">навыков </w:t>
      </w:r>
      <w:r w:rsidRPr="00DA5A7C">
        <w:rPr>
          <w:rFonts w:cs="Georgia"/>
          <w:sz w:val="24"/>
          <w:szCs w:val="24"/>
          <w:lang w:eastAsia="ru-RU"/>
        </w:rPr>
        <w:t>обучающихся.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При обучении студентов дисциплине «</w:t>
      </w:r>
      <w:r w:rsidRPr="00DA5A7C">
        <w:rPr>
          <w:bCs/>
          <w:sz w:val="24"/>
          <w:szCs w:val="24"/>
          <w:lang w:eastAsia="ru-RU"/>
        </w:rPr>
        <w:t>Документирование управленческой деятельности</w:t>
      </w:r>
      <w:r w:rsidRPr="00DA5A7C">
        <w:rPr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 xml:space="preserve">1. </w:t>
      </w:r>
      <w:r w:rsidRPr="00DA5A7C">
        <w:rPr>
          <w:b/>
          <w:sz w:val="24"/>
          <w:szCs w:val="24"/>
          <w:lang w:eastAsia="ru-RU"/>
        </w:rPr>
        <w:t>Традиционные образовательные технологии</w:t>
      </w:r>
      <w:r w:rsidRPr="00DA5A7C">
        <w:rPr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 xml:space="preserve">2. </w:t>
      </w:r>
      <w:r w:rsidRPr="00DA5A7C">
        <w:rPr>
          <w:b/>
          <w:sz w:val="24"/>
          <w:szCs w:val="24"/>
          <w:lang w:eastAsia="ru-RU"/>
        </w:rPr>
        <w:t>Технологии проблемного обучения</w:t>
      </w:r>
      <w:r w:rsidRPr="00DA5A7C">
        <w:rPr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3. </w:t>
      </w:r>
      <w:r w:rsidRPr="00DA5A7C">
        <w:rPr>
          <w:b/>
          <w:sz w:val="24"/>
          <w:szCs w:val="24"/>
          <w:lang w:eastAsia="ru-RU"/>
        </w:rPr>
        <w:t>Технологии проектного обучения</w:t>
      </w:r>
      <w:r w:rsidRPr="00DA5A7C">
        <w:rPr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>Основные типы проектов: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 xml:space="preserve">4. </w:t>
      </w:r>
      <w:r w:rsidRPr="00DA5A7C">
        <w:rPr>
          <w:b/>
          <w:sz w:val="24"/>
          <w:szCs w:val="24"/>
          <w:lang w:eastAsia="ru-RU"/>
        </w:rPr>
        <w:t>Интерактивные технологии</w:t>
      </w:r>
      <w:r w:rsidRPr="00DA5A7C">
        <w:rPr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 xml:space="preserve"> 5. </w:t>
      </w:r>
      <w:r w:rsidRPr="00DA5A7C">
        <w:rPr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DA5A7C">
        <w:rPr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A5A7C">
        <w:rPr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b/>
          <w:iCs/>
          <w:sz w:val="24"/>
          <w:szCs w:val="24"/>
        </w:rPr>
      </w:pPr>
      <w:r w:rsidRPr="00DA5A7C">
        <w:rPr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b/>
          <w:i/>
          <w:sz w:val="24"/>
          <w:szCs w:val="24"/>
          <w:lang w:eastAsia="ru-RU"/>
        </w:rPr>
      </w:pPr>
      <w:r w:rsidRPr="00DA5A7C">
        <w:rPr>
          <w:rFonts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По дисциплине «Документирование управленческой деятельности» предусмотрена аудиторная и внеаудиторная самостоятельная работа обучающихся. 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highlight w:val="yellow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Примерные </w:t>
      </w:r>
      <w:r>
        <w:rPr>
          <w:b/>
          <w:i/>
          <w:sz w:val="24"/>
          <w:szCs w:val="24"/>
          <w:lang w:eastAsia="ru-RU"/>
        </w:rPr>
        <w:t xml:space="preserve">темы </w:t>
      </w:r>
      <w:r w:rsidRPr="00DA5A7C">
        <w:rPr>
          <w:b/>
          <w:i/>
          <w:sz w:val="24"/>
          <w:szCs w:val="24"/>
          <w:lang w:eastAsia="ru-RU"/>
        </w:rPr>
        <w:t>практически</w:t>
      </w:r>
      <w:r>
        <w:rPr>
          <w:b/>
          <w:i/>
          <w:sz w:val="24"/>
          <w:szCs w:val="24"/>
          <w:lang w:eastAsia="ru-RU"/>
        </w:rPr>
        <w:t>х</w:t>
      </w:r>
      <w:r w:rsidRPr="00DA5A7C">
        <w:rPr>
          <w:b/>
          <w:i/>
          <w:sz w:val="24"/>
          <w:szCs w:val="24"/>
          <w:lang w:eastAsia="ru-RU"/>
        </w:rPr>
        <w:t xml:space="preserve"> работ: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«Составление личных документов».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Проводится в форме семинара по обобщению  и углублению  знаний  с  элементами  дискуссии.  Заявления, автобиографии, резюме, личные доверенности, расписки. Основные реквизиты, правила составления и оформления. Выполнение контрольных заданий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«Работа с документами, содержащими конфиденциальные сведения».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</w:rPr>
        <w:t>Перечень сведений конфиденциального характера. Понятие коммерческой тайны. Сведения, относящиеся к коммерческой тайне. Порядок ведения делопроизводства документов, содержащих коммерческую тайну. Защита документов, содержащих коммерческую тайну.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>Примерные индивидуальны</w:t>
      </w:r>
      <w:r>
        <w:rPr>
          <w:b/>
          <w:i/>
          <w:sz w:val="24"/>
          <w:szCs w:val="24"/>
          <w:lang w:eastAsia="ru-RU"/>
        </w:rPr>
        <w:t>х</w:t>
      </w:r>
      <w:r w:rsidRPr="00DA5A7C">
        <w:rPr>
          <w:b/>
          <w:i/>
          <w:sz w:val="24"/>
          <w:szCs w:val="24"/>
          <w:lang w:eastAsia="ru-RU"/>
        </w:rPr>
        <w:t xml:space="preserve"> задани</w:t>
      </w:r>
      <w:r>
        <w:rPr>
          <w:b/>
          <w:i/>
          <w:sz w:val="24"/>
          <w:szCs w:val="24"/>
          <w:lang w:eastAsia="ru-RU"/>
        </w:rPr>
        <w:t>й</w:t>
      </w:r>
      <w:r w:rsidRPr="00DA5A7C">
        <w:rPr>
          <w:b/>
          <w:i/>
          <w:sz w:val="24"/>
          <w:szCs w:val="24"/>
          <w:lang w:eastAsia="ru-RU"/>
        </w:rPr>
        <w:t>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«Роль документирования управленческой деятельности в развитии общества».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Рассмотрение данной темы необходимо начать с изучения основных понятий данной дисциплины. При этом следует разобраться с сущностью категории «Документирование». Более подробно следует рассмотреть структуру, содержание, цели и задачи дисциплины, историю развития документооборота. Далее необходимо изучить состав нормативно-методической базы документирования управленческой деятельности в современных условиях хозяйствования. Отдельно следует рассмотреть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стратегию управления документами в организации, а также изучить формы современной документации.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документ, документирование информации, документирование управленческой деятельности, клинопись, политика управления документами, стандартизация, стратегия управления документами, унификация.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работе на лекции по теме 1. Повторить вопрос: сущность категории «Документирование» (учебная дисциплина «Документирование управленческой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деятельности», лекция №1). Быть готовым к обсуждению этого вопроса в ходе лекции. 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kern w:val="24"/>
          <w:sz w:val="24"/>
          <w:szCs w:val="24"/>
          <w:lang w:eastAsia="ru-RU"/>
        </w:rPr>
      </w:pP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«Общие правила оформления управленческих документов».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Рекомендации по составлению и доработке конспекта лекции. Изучение материалов данной темы следует начать с рассмотрения требований к оформлению реквизитов. Также следует изучить состав реквизитов. Далее необходимо разобраться с применением и расположением на документе реквизитов, определить их общие черты и различия. Кроме того, нужно детально разобраться с различными видами текста документа: трафаретный документ, анкета, таблица, бланк.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виза согласования, гриф ознакомления, дата документа, заголовок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 тексту, идентификатор электронной копии документа, интервал, подпись, поле документа, регистрационный номер документа, резолюция, реквизит, стандартный лист бумаги, ссылка на регистрационный номер и дату документа, удостоверение документа, формуляр.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семинару.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работе на лекции по теме 3. Повторить вопрос: основные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особенности использования языка в деловой переписке (учебная дисциплина «Документирование управленческой деятельности», лекция №2). Быть готовым к обсуждению этого вопроса в ходе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</w:t>
      </w:r>
      <w:r w:rsidRPr="00DA5A7C">
        <w:rPr>
          <w:b/>
          <w:sz w:val="24"/>
          <w:szCs w:val="24"/>
          <w:lang w:eastAsia="ru-RU"/>
        </w:rPr>
        <w:t>«</w:t>
      </w:r>
      <w:r w:rsidRPr="00DA5A7C">
        <w:rPr>
          <w:b/>
          <w:i/>
          <w:sz w:val="24"/>
          <w:szCs w:val="24"/>
          <w:lang w:eastAsia="ru-RU"/>
        </w:rPr>
        <w:t>Особенности составления и оформления основных документов управления».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Рассмотрение данной темы необходимо начать с анализа особенностей официально-делового стиля по сравнению с художественным, публицистическим, научным, учебным, разговорным стилями языка.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При этом нужно подробно изучить лексические особенности документов: употребление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паронимов, плеоназмов, использование речевых клише. После этого следует рассмотреть орфографические особенности документов: применение прописных букв в географических названиях, наименованиях организаций.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Кроме того, необходимо обратить внимание на орфографические особенности документов: применение прописных букв в географических названиях, наименованиях организаций. Так же следует выяснить наиболее распространенные в документах ошибки синтаксиса и пунктуации: порядок слов, согласование подлежащего и сказуемого, причастные и деепричастные обороты, словообразования.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аббревиатура, лаконизм формулировок, нейтральная экспрессивная окраска языка, неологизм, официально-деловой стиль, полнота информации, синонимы, тавтологии, фразеологизмы.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работе на лекции. Повторить вопрос: орфографические особенности документов (учебная дисциплина «Документирование управленческой деятельности», лекция №3). Быть готовым к обсуждению этого вопроса в ходе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«Правила оформления документов по личному составу».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При изучении данной темы студентам необходимо разобраться с принципами разработки программ управления документами. Особое внимание следует уделить рассмотрению процедуры проектирования и внедрения документных систем. Также следует остановиться на особенностях мониторинга и аудита документных систем.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Более детально необходимо рассмотреть сущность долгосрочной программы обучения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персонала организации в области управления документами и применения обучающих инструкций, включая обучающую инструкцию секретаря.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аудит управления документами, конвертация, методология внедрения, миграция документов, мониторинг, надежность документной системы, проектирование документной системы, распределенное управление, регулирующая среда, стратегия управления документами.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семинару.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4. Подготовиться к работе на лекции. Повторить вопрос: общая характеристика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документных систем (учебная дисциплина «Документирование управленческой деятельности», лекция №4). Быть готовым к обсуждению этого вопроса в ходе лекции. 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«Организация документооборота».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В начале следует рассмотреть термины «делопроизводство», «документационное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обеспечение управления», «документирование информации», «документирование управленческой деятельности», «документопотоки», «документооборот».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Далее необходимо изучить организацию документооборота. Также нужно подробно проанализировать особенности работы с входящими и исходящими документами.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Кроме того, необходимо остановиться на изучении методов сокращения документооборота.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Следует уделить внимание содержанию контроля исполнения документов, его этапам и технологии.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внутренний документ, входящий документ, документооборот, документопотоки, информационно-поисковая система, индексация документа, исходящий документ, каталог, объем документооборота, рациональное движение документов, регистрационно-контрольная карточка, регистрация документа, технологическая схема движения документов, экспедиция.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3.Повторить вопрос: организация документооборота. Быть готовым к обсуждению этого вопроса в ходе лекции. 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 «Основные правила организации работы с документами».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Рекомендации по составлению и доработке конспекта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Рассмотрение данной темы необходимо начать с изучения роли информационно справочной работы службы делопроизводства организации.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При этом следует обратить внимание на виды, этапы разработки, разделы номенклатуры дел. Также необходимо уяснить, как осуществляется текущее хранение документов и их использование. 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Что означают «лист-заместитель», «картазаместитель»?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Кроме того, следует охарактеризовать экспертизу ценности документов, критерии оценки документов, оформление ее результатов, работу экспертной комиссии.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Также следует рассмотреть особенности процессов подготовки, издания, хранения и использования конфиденциальных документов. Далее нужно изучить каналы возможной утечки информации и утраты документов. И в заключение необходимо рассмотреть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требования к изготовлению, учету, использованию и хранению гербовых бланков.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Ключевые слова: акт, дело, долгосрочное хранение документов, доступ к документам,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контроль действий, контроль местоположения документа, номенклатура дел, опись, примерная номенклатура дел, текущее хранение документов, типовая номенклатура дел, сводная номенклатура дел, уничтожение документов, экспертиза ценности документа. Гербовый бланк, гриф ограничения доступа к документу, защищенный документооборот, коммерческая тайна, конфиденциальный документ, промышленный шпионаж, угрозы документам, ценная информация.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Задание для самостоятельной работы: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1. Изучить категориальный аппарат.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2. Доработать материалы лекции.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3. Подготовиться к семинару.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</w:pPr>
      <w:r w:rsidRPr="00DA5A7C">
        <w:rPr>
          <w:i/>
          <w:sz w:val="24"/>
          <w:szCs w:val="24"/>
          <w:lang w:eastAsia="ru-RU"/>
        </w:rPr>
        <w:t>4.Повторить вопрос: экспертиза ценности документов. Быть готовым к обсуждению этого вопроса в ходе лекции.</w:t>
      </w:r>
      <w:r w:rsidRPr="00DA5A7C">
        <w:t xml:space="preserve"> </w:t>
      </w:r>
    </w:p>
    <w:p w:rsidR="00EA20FE" w:rsidRPr="00DA5A7C" w:rsidRDefault="00EA20FE" w:rsidP="00DA5A7C">
      <w:pPr>
        <w:autoSpaceDE w:val="0"/>
        <w:autoSpaceDN w:val="0"/>
        <w:adjustRightInd w:val="0"/>
        <w:spacing w:after="0" w:line="240" w:lineRule="auto"/>
        <w:jc w:val="both"/>
        <w:rPr>
          <w:b/>
          <w:i/>
          <w:sz w:val="24"/>
          <w:szCs w:val="24"/>
          <w:lang w:eastAsia="ru-RU"/>
        </w:rPr>
      </w:pPr>
      <w:r w:rsidRPr="00DA5A7C">
        <w:rPr>
          <w:b/>
          <w:i/>
          <w:sz w:val="24"/>
          <w:szCs w:val="24"/>
          <w:lang w:eastAsia="ru-RU"/>
        </w:rPr>
        <w:t xml:space="preserve">Примерная тематика </w:t>
      </w:r>
      <w:r>
        <w:rPr>
          <w:b/>
          <w:i/>
          <w:sz w:val="24"/>
          <w:szCs w:val="24"/>
          <w:lang w:eastAsia="ru-RU"/>
        </w:rPr>
        <w:t>рефератов</w:t>
      </w:r>
      <w:r w:rsidRPr="00DA5A7C">
        <w:rPr>
          <w:b/>
          <w:i/>
          <w:sz w:val="24"/>
          <w:szCs w:val="24"/>
          <w:lang w:eastAsia="ru-RU"/>
        </w:rPr>
        <w:t>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Значение делопроизводства в эффективном управлении организацией.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Структура и особенности работы службы ДОУ в различных организациях.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Современная нормативно-правовая база документирования в РФ.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Основные документы управления и требования к их оформлению.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Кадровые документы и требования к их оформлению.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Особенности составления писем (деловые письма на русском и иностранных языках, электронные письма).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 xml:space="preserve">Организация работы с документами с применением современных </w:t>
      </w:r>
      <w:r w:rsidRPr="00DA5A7C">
        <w:rPr>
          <w:i/>
          <w:iCs/>
          <w:sz w:val="24"/>
          <w:szCs w:val="24"/>
          <w:lang w:val="en-US"/>
        </w:rPr>
        <w:t>IT</w:t>
      </w:r>
      <w:r w:rsidRPr="00DA5A7C">
        <w:rPr>
          <w:i/>
          <w:iCs/>
          <w:sz w:val="24"/>
          <w:szCs w:val="24"/>
        </w:rPr>
        <w:t>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  <w:lang w:val="en-US"/>
        </w:rPr>
      </w:pPr>
      <w:r w:rsidRPr="00DA5A7C">
        <w:rPr>
          <w:i/>
          <w:iCs/>
          <w:sz w:val="24"/>
          <w:szCs w:val="24"/>
        </w:rPr>
        <w:t xml:space="preserve">Особенности работы с архивными документами. </w:t>
      </w:r>
      <w:r w:rsidRPr="00DA5A7C">
        <w:rPr>
          <w:i/>
          <w:iCs/>
          <w:sz w:val="24"/>
          <w:szCs w:val="24"/>
          <w:lang w:val="en-US"/>
        </w:rPr>
        <w:t>Создание электронных архивов</w:t>
      </w:r>
      <w:r w:rsidRPr="00DA5A7C">
        <w:rPr>
          <w:i/>
          <w:iCs/>
          <w:sz w:val="24"/>
          <w:szCs w:val="24"/>
        </w:rPr>
        <w:t>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Средства обеспечения защиты информации при работе с конфиденциальными .документами.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Задачи службы ДОУ.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Делопроизводство – основы технологии управления.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Документооборот и его основные этапы.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Требования к оформлению документов.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 xml:space="preserve"> Основные документы управления.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Реквизиты управленческих документов, правила их оформления.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Организационно-распорядительные документы, их составление и оформление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Текущее хранение дел.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Передача документов на архивное хранение.</w:t>
      </w:r>
    </w:p>
    <w:p w:rsidR="00EA20FE" w:rsidRPr="00DA5A7C" w:rsidRDefault="00EA20FE" w:rsidP="00DA5A7C">
      <w:pPr>
        <w:keepNext/>
        <w:widowControl w:val="0"/>
        <w:numPr>
          <w:ilvl w:val="0"/>
          <w:numId w:val="50"/>
        </w:numPr>
        <w:spacing w:after="0" w:line="240" w:lineRule="auto"/>
        <w:contextualSpacing/>
        <w:jc w:val="both"/>
        <w:outlineLvl w:val="0"/>
        <w:rPr>
          <w:i/>
          <w:iCs/>
          <w:sz w:val="24"/>
          <w:szCs w:val="24"/>
        </w:rPr>
      </w:pPr>
      <w:r w:rsidRPr="00DA5A7C">
        <w:rPr>
          <w:i/>
          <w:iCs/>
          <w:sz w:val="24"/>
          <w:szCs w:val="24"/>
        </w:rPr>
        <w:t>Справочно-информационные документы, их составление и оформление.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jc w:val="both"/>
        <w:outlineLvl w:val="0"/>
        <w:rPr>
          <w:b/>
          <w:iCs/>
          <w:sz w:val="24"/>
          <w:szCs w:val="24"/>
        </w:rPr>
        <w:sectPr w:rsidR="00EA20FE" w:rsidRPr="00DA5A7C" w:rsidSect="00787C3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A20FE" w:rsidRPr="00DA5A7C" w:rsidRDefault="00EA20FE" w:rsidP="00DA5A7C">
      <w:pPr>
        <w:keepNext/>
        <w:widowControl w:val="0"/>
        <w:spacing w:before="240" w:after="120" w:line="240" w:lineRule="auto"/>
        <w:jc w:val="both"/>
        <w:outlineLvl w:val="0"/>
        <w:rPr>
          <w:b/>
          <w:iCs/>
          <w:sz w:val="24"/>
          <w:szCs w:val="24"/>
        </w:rPr>
      </w:pPr>
      <w:r w:rsidRPr="00DA5A7C">
        <w:rPr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DA5A7C">
        <w:rPr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7"/>
        <w:gridCol w:w="3393"/>
        <w:gridCol w:w="9865"/>
      </w:tblGrid>
      <w:tr w:rsidR="00EA20FE" w:rsidRPr="00F36635" w:rsidTr="000E5127">
        <w:trPr>
          <w:trHeight w:val="753"/>
          <w:tblHeader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 xml:space="preserve">Структурный элемент </w:t>
            </w:r>
            <w:r w:rsidRPr="001F1684">
              <w:rPr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F1684">
              <w:rPr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EA20FE" w:rsidRPr="00F36635" w:rsidTr="000E512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spacing w:after="0" w:line="240" w:lineRule="auto"/>
              <w:jc w:val="both"/>
              <w:rPr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b/>
                <w:sz w:val="24"/>
                <w:szCs w:val="24"/>
                <w:lang w:eastAsia="ru-RU"/>
              </w:rPr>
              <w:t>ОПК – 9 –</w:t>
            </w:r>
            <w:r w:rsidRPr="001F1684">
              <w:rPr>
                <w:sz w:val="24"/>
                <w:szCs w:val="24"/>
                <w:lang w:eastAsia="ru-RU"/>
              </w:rPr>
              <w:t xml:space="preserve"> </w:t>
            </w:r>
            <w:r w:rsidRPr="001F1684">
              <w:rPr>
                <w:b/>
                <w:sz w:val="24"/>
                <w:szCs w:val="24"/>
                <w:lang w:eastAsia="ru-RU"/>
              </w:rPr>
              <w:t>способностью осуществлять деловое общение (публичные выступления, переговоры, проведение совещаний, деловая переписка, электронные коммуникации)</w:t>
            </w:r>
          </w:p>
        </w:tc>
      </w:tr>
      <w:tr w:rsidR="00EA20FE" w:rsidRPr="00F36635" w:rsidTr="000E5127">
        <w:trPr>
          <w:trHeight w:val="225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spacing w:after="0" w:line="240" w:lineRule="auto"/>
              <w:ind w:left="227"/>
              <w:contextualSpacing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iCs/>
                <w:sz w:val="24"/>
                <w:szCs w:val="24"/>
                <w:lang w:eastAsia="ru-RU"/>
              </w:rPr>
              <w:t>- основы делового общения</w:t>
            </w:r>
            <w:r w:rsidRPr="001F168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Что такое документ, с какой целью он может создаваться?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Каковы особенности делового общения и публичных выступлений?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Каковы основные признаки классификации документов?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Что понимается под документационным обеспечением управления?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В чем суть стандартизации и унификации документов? Какие разрабатываются стандарты?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Чем отличается оформление реквизитов общего бланка от бланка письма?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Каковы основные реквизиты, используемые для оформления приказа и распоряжения.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Какие формы протоколов можно использовать в управленческой деятельности, в чем их отличие?</w:t>
            </w:r>
          </w:p>
          <w:p w:rsidR="00EA20FE" w:rsidRPr="001F1684" w:rsidRDefault="00EA20FE" w:rsidP="001F1684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Укажите основные требования к оформлению делового письма.</w:t>
            </w:r>
          </w:p>
        </w:tc>
      </w:tr>
      <w:tr w:rsidR="00EA20FE" w:rsidRPr="00F36635" w:rsidTr="000E5127">
        <w:trPr>
          <w:trHeight w:val="258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numPr>
                <w:ilvl w:val="0"/>
                <w:numId w:val="49"/>
              </w:numPr>
              <w:spacing w:after="0" w:line="240" w:lineRule="auto"/>
              <w:ind w:left="227" w:hanging="227"/>
              <w:contextualSpacing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  <w:lang w:eastAsia="ru-RU"/>
              </w:rPr>
              <w:t>осуществлять деловую переписку, использовать электронные коммуникации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Комплект тестовых заданий: №1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1. Формуляр – это: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а) основная форма документа, фиксирующая правовые отношения в Древнерусском государстве;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б) особо выделанная кожа животных, применявшаяся в качестве основного материала для письма в Древнерусском государстве;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в) самостоятельное подразделение, осуществляющее делопроизводственную деятельность;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г) типовая устойчивая форма (образец) отдельных наиболее распространенных документов.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2. Установление единообразия состава и форм управленческих документов, создаваемых при решении однотипных управленческих функций: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а) унификация;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сертификация;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 в) кодирование;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г) документирование.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3. Обязательным условием для включения информации в информационные ресурсы, осуществляемого в порядке, устанавливаемом органами государственной власти, является ее: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а) стандартизация;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защита;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 в) документирование;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 г) выкуп государством у частных лиц.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4. Средством устранения «бумажного бума» является: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а) компьютеризация делопроизводства;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б) унификация документов;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в) классификация документов;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1F1684">
              <w:rPr>
                <w:sz w:val="24"/>
                <w:szCs w:val="24"/>
              </w:rPr>
              <w:t>г) применение разносторонней оргтехники</w:t>
            </w:r>
            <w:r w:rsidRPr="001F1684">
              <w:t xml:space="preserve">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5. Значение документационного обеспечения управления определяется: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коммуникациями;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идентификацией;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фиксацией;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судебным разбирательством.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6. В правом верхнем углу документов располагаются следующие реквизиты: а)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гриф согласования;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отметка о контроле;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гриф утверждения;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адресат.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1F1684">
              <w:rPr>
                <w:i/>
                <w:sz w:val="24"/>
                <w:szCs w:val="24"/>
                <w:lang w:eastAsia="ru-RU"/>
              </w:rPr>
              <w:t>-</w:t>
            </w:r>
            <w:r w:rsidRPr="001F1684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F1684">
              <w:rPr>
                <w:iCs/>
                <w:sz w:val="24"/>
                <w:szCs w:val="24"/>
                <w:lang w:eastAsia="ru-RU"/>
              </w:rPr>
              <w:t>навыками публичных выступлений, переговоров, проведения совещаний.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Практические задания: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Кроссворд 1.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По горизонтали: 1) запись информации на различных носителях по установленным правилам; 2) установление количества и состава документов в единицах учета и фиксация принадлежности каждой единицы учета к определенному комплексу и общему их количеству в учетных документах; 3) учетный документ, содержащий название, сведения о количестве, составе документов фонда и месте его хранения, предназначенный для централизованного учета документов; 4) перечень официальных наименований хранящихся, выбывших и поступающих архивных фондов в порядке возрастания присвоенных им номеров; 5) предусмотренные нормативными документами условия использования архивных и конфиденциальных документов; 6) цифровое и/или буквенно-цифровое обозначение дела в номенклатуре дел организации, наносимое на его обложку; 7) свойства документа, обуславливающие его культурное, научное и т.п. значение; 8) восстановление первоначальных или близких к первоначальным свойств и внешних признаков архивного документа, подвергшегося повреждению или разрушению; 9) средство тиражирования документов; 10) учетный документ, содержащий перечень документов дела с указанием порядковых номеров документов, их индексов, названий, дат, номеров листов; 11) применение информации документов в культурных, научных и т.п. целях, а также для обеспечения законных прав и интересов граждан; 12) справочник, в котором информация о документах расположена в соответствии с выбранной схемой классификации; 13) документ, полностью воспроизводящий информацию подлинного документа и все его внешние признаки или часть их, но не имеющий юридической силы; 14) изменение первоначальных физико-химических свойств документа под воздействием внешних и внутренних факторов; 15) первый или единичный экземпляр официального документа; 16) юридическое или физическое лицо, в деятельности которого образуется документальный фонд; 17) средство хранения документов.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3C0EC5">
              <w:rPr>
                <w:noProof/>
                <w:lang w:eastAsia="ru-RU"/>
              </w:rPr>
              <w:pict>
                <v:shape id="Рисунок 4" o:spid="_x0000_i1028" type="#_x0000_t75" style="width:462pt;height:202.5pt;visibility:visible">
                  <v:imagedata r:id="rId12" o:title="" croptop="27121f" cropbottom="18904f" cropleft="19934f" cropright="20824f"/>
                </v:shape>
              </w:pic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По вертикали: 1) движение документов в организации с момента их создания или получения до завершения исполнения или отправления; 18) запись учетных данных о документе по установленной форме, фиксирующая факт его создания, отправления или получения; 19) документ или совокупность документов, относящихся к одному вопросу или участку деятельности и помещенных в отдельную обложку; 20) организация или структурное подразделение, осуществляющее длительное или постоянное хранение оконченных документов с целью их использования; 21) средство кассовой оргтехники; 22) копия части текста документа, оформленная в установленном порядке; 23) средство изготовления изобразительных документов; 24) специально оборудованное помещение для хранения архивных документов; 25) повторный экземпляр подлинника документа, имеющий юридическую силу; 26) физическое или юридическое лицо, создавшее документ; 27) официальный документ, имеющий юридическую силу и содержащий информацию о предмете запроса, с указанием поисковых данных документов; 28) отбор документов на хранение или к уничтожению, а также установление сроков их хранения на основе принятых критериев.</w:t>
            </w:r>
          </w:p>
        </w:tc>
      </w:tr>
      <w:tr w:rsidR="00EA20FE" w:rsidRPr="00F36635" w:rsidTr="000E512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b/>
                <w:iCs/>
                <w:sz w:val="24"/>
                <w:szCs w:val="24"/>
                <w:lang w:eastAsia="ru-RU"/>
              </w:rPr>
              <w:t>ПК-12-знанием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документацией.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основы разработки и внедрения кадровой и управленческой документации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ab/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1.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Какие комплексы документации включает в себя кадровая информационно-документационная система?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2.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В чем особенности оформления приказов по личному составу?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3.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Что понимается под организацией документооборота?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4.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Что такое схемы документооборота, зачем они нужны?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5.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 xml:space="preserve"> С какой целью разрабатываются инструкции по делопроизводству, что в них необходимо предусмотреть?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6.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Укажите технологическую последовательность этапов работы с входящими документами.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7.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Какова последовательность операций при работе с внутренними документами?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8.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С какой целью проводится формирование дел, какие при этом необходимо соблюдать требования?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9.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ab/>
              <w:t>Что такое номенклатура дел, с какой целью разрабатываются типовые номенклатуры дел?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применять процедуры регулирования трудовых отношений и сопровождающей документации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Комплект тестовых заданий №2: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1. Какое сокращение является аббревиатурой: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АГЗ МЧС РФ;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Мосэнерго;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стагфляция;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о/м, п/о.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2. Слово, которое обозначает новое понятие, употребляемое в документах, –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это: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аббревиатура;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синоним;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неологизм;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архаизм.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3. Отберите принцип официально-делового стиля документации: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предоставления максимально возможной информации;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б) применение слов «мы выполним», «я сделаю»;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ограниченность в применении языковых средств;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применение четких ответов «да», «нет».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4. Лексическое сокращение слова, употребляемого в документах – это: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аббревиатура;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синоним;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неологизм;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пароним.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5. Что не относится к официально-деловому стилю документа: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адресность информации;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тематическая ограниченность в применении языковых средств;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предоставление максимально возможной информации;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унификация документа.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6. К правилам делового этикета относятся: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неторопливость с ответом;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благодарность за ответ или действие;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обстоятельное изложение документа;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1F1684">
              <w:rPr>
                <w:sz w:val="24"/>
                <w:szCs w:val="24"/>
              </w:rPr>
              <w:t>г) умение слушать других людей.</w:t>
            </w:r>
            <w:r w:rsidRPr="001F1684">
              <w:t xml:space="preserve">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7. В каком документе используются слова «… в противном случае Вам будут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предъявлены штрафные санкции» в качестве языковой формулы, как результата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унификации языковых средств: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в гарантийном письме;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в рекламационном письме;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в информационном письме;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в письме-напоминании.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навыками оптимизации документооборота и схем функциональных взаимосвязей между подразделениями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Комплект тестовых заданий № 3: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1. В левом верхнем углу документов располагаются следующие реквизиты: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резолюция;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отметка о наличии приложения;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отметка об исполнителе;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код организации.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2. В правом нижнем углу располагаются реквизиты: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основной государственный регистрационный номер (ОГРН) юридического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лица;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код формы документа;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идентификационный номер налогоплательщика (ИНН);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гриф ограничения доступа к документу.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3. В левом нижнем углу располагаются реквизиты: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код причины постановки на учет;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оттиск печати;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визы;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отметка об исполнителе.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4. К взаимоисключающим реквизитам относятся: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эмблема организации и государственный герб РФ;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код организации и код формы документа;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регистрационный номер документа и ссылка на регистрационный номер и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дату документа;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гриф утверждения и печать.</w:t>
            </w:r>
            <w:r w:rsidRPr="001F1684">
              <w:t xml:space="preserve"> </w:t>
            </w:r>
            <w:r w:rsidRPr="001F1684">
              <w:rPr>
                <w:sz w:val="24"/>
                <w:szCs w:val="24"/>
              </w:rPr>
              <w:t>5. Если организация подведомственна одновременно нескольким органам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управления, то в разных ситуациях указывается: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непосредственно вышестоящая организация;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самая главная вышестоящая организация;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не более трех степеней подведомственности;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не указывается ни одна вышестоящая организация.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6. Датой документа может быть дата: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его написания и согласования;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его подписания;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его утверждения;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проведения заседания, на котором принято решение.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7. Даты в документах могут быть оформлены: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 xml:space="preserve">а) 22. 08. 1997;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22 августа 1996 года;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1988. 02. 22;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22 августа 1997 г. 13 час.45 мин.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8. Какие реквизиты документов пишутся, как правило, от руки: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виза;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резолюция;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подпись;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адресат.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9. К каким реквизитам относятся слова: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«Верно» А) _______________________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«Для служебного пользования» Б) _______________________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«Замечания прилагаются» В) _______________________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«Петров М.К. 924-76-40» Г) _______________________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10. Реквизит «подпись» на разных документах включает: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личную роспись автора документа;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личную роспись руководителя и ее расшифровку;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указание должности, личную роспись руководителя и ее расшифровку;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указание должности, наименование организации, личную роспись руководителя,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</w:rPr>
              <w:t>ее расшифровку.</w:t>
            </w:r>
          </w:p>
        </w:tc>
      </w:tr>
      <w:tr w:rsidR="00EA20FE" w:rsidRPr="00F36635" w:rsidTr="000E512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b/>
                <w:iCs/>
                <w:sz w:val="24"/>
                <w:szCs w:val="24"/>
                <w:lang w:eastAsia="ru-RU"/>
              </w:rPr>
              <w:t>ПК-13 – умением вести кадровое делопроизводство и организовывать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составления кадровой отчетности.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кадровое делопроизводство и основы кадровой статистики</w:t>
            </w:r>
            <w:r w:rsidRPr="001F1684">
              <w:rPr>
                <w:sz w:val="24"/>
                <w:szCs w:val="24"/>
                <w:lang w:eastAsia="ru-RU"/>
              </w:rPr>
              <w:tab/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Комплект тестовых заданий № 4: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1. Слова, которые становятся неофициальным заменителем термина и их применение в документах недопустимо, – это: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профессионализмы;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синонимы;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неологизмы;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паронимы.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2. Законченный в смысловом отношении отрезок текста, позволяющий установить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значение входящего в него слова или фразы – это: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аннотация;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реферат;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контекст;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конспект.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3. Регулирующая (деятельность организаций) среда включает: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государственные стандарты;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общественные ожидания;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рекомендации, отражающие передовой опыт;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нормативные документы, отражающие деятельность организации.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4. Политика управления документами организации позволяет: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повышать эффективность деятельности организации;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соблюдать требования законодательства и регулирующей среды;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избежать рисков предпринимательской деятельности, связанных с документами;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сохранять память организации, индивида и общества.</w:t>
            </w:r>
            <w:r w:rsidRPr="001F1684">
              <w:t xml:space="preserve"> </w:t>
            </w:r>
            <w:r w:rsidRPr="001F1684">
              <w:rPr>
                <w:sz w:val="24"/>
                <w:szCs w:val="24"/>
              </w:rPr>
              <w:t>12. К принципам разработки программ управления документами относится: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оценка рисков, связанных с отсутствием официальных документов;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определение правил создания метаданных о документах;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обеспечение хранения документов в безопасной и защищенной среде;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определение возможностей повышения эффективности работы организации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 результате качественного управления документами.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5. Распределение ответственности за документационное обеспечение управления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предполагает ответственность: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всех сотрудников организации за __________________;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системных администраторов за____________________;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руководства организации за ______________________;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секретарей за___________________________________.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организовывать архивное хранение кадровых документов в соответствии с действующими нормативно-правовыми актами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 xml:space="preserve">Практические задания: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Кроссворд № 2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kern w:val="24"/>
                <w:sz w:val="24"/>
                <w:szCs w:val="24"/>
                <w:lang w:eastAsia="ru-RU"/>
              </w:rPr>
            </w:pP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kern w:val="24"/>
                <w:sz w:val="24"/>
                <w:szCs w:val="24"/>
                <w:lang w:eastAsia="ru-RU"/>
              </w:rPr>
            </w:pPr>
            <w:r w:rsidRPr="004C4A27">
              <w:rPr>
                <w:noProof/>
                <w:kern w:val="24"/>
                <w:sz w:val="24"/>
                <w:szCs w:val="24"/>
                <w:lang w:eastAsia="ru-RU"/>
              </w:rPr>
              <w:pict>
                <v:shape id="Рисунок 5" o:spid="_x0000_i1029" type="#_x0000_t75" style="width:392.25pt;height:171.75pt;visibility:visible">
                  <v:imagedata r:id="rId13" o:title=""/>
                </v:shape>
              </w:pic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kern w:val="24"/>
                <w:sz w:val="24"/>
                <w:szCs w:val="24"/>
                <w:lang w:eastAsia="ru-RU"/>
              </w:rPr>
            </w:pP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kern w:val="24"/>
                <w:sz w:val="24"/>
                <w:szCs w:val="24"/>
                <w:lang w:eastAsia="ru-RU"/>
              </w:rPr>
            </w:pP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rFonts w:ascii="Calibri" w:hAnsi="Calibri"/>
                <w:sz w:val="22"/>
              </w:rPr>
              <w:t xml:space="preserve"> </w:t>
            </w:r>
            <w:r w:rsidRPr="001F1684">
              <w:rPr>
                <w:kern w:val="24"/>
                <w:sz w:val="24"/>
                <w:szCs w:val="24"/>
                <w:lang w:eastAsia="ru-RU"/>
              </w:rPr>
              <w:t xml:space="preserve">По горизонтали: 1) нормативный документ, содержащий систематизированный перечень сгруппированных наименований объектов и присвоенные им коды; 2) нормативный документ, закрепляющий унификацию делопроизводства; 3) фиксация на материальном носителе информации с реквизитами, позволяющими ее идентифицировать; 4) установление единообразия состава и форм управленческих документов, создаваемых при решении однотипных управленческих функций; 5) информация, фиксированная на каком-либо материальном носителе.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По вертикали: 1) цифровое обозначение форм документов в ходе составления классификаторов информации; 6) цифровое обозначение, являющееся элементом идентификации объектов в ходе их классификации; 7) международный договор по определенному вопросу; 8) организация или структурное подразделение, осуществляющее долговременное или постоянное хранение оконченных дел; 9) внесение  должностным лицом в официальные документы заведомо ложных сведений или исправлений, искажающих их действительное содержание; 10) синоним слова договор; 11) документ, подтверждающий соответствие продукции, процессов и услуг установленным требованиям.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навыками составления кадровой отчетности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Комплект тестовых заданий №5: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1. Если документ является тем, чем должен быть; создан или отправлен лицом, уполномоченным на это, а также в то время, которое указано на документе, то это означает его: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достоверность,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целостность;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аутентичность;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пригодность для использования.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2. Стратегия внедрения документных систем предусматривает: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проектирование документных систем;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подготовку сотрудников, работающих с документами;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соответствие документов регулирующей среде;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конвертацию документов в новые документные системы, форматы.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3. Способность документной системы длительно и правильно функционировать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 соответствии с требуемыми процедурами означает ее: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надежность;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эффективность;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целостность;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комплексность.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4. Способность документной системы предотвращать несанкционированные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доступ к документам, их уничтожение, изменение или перемещения означает ее: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надежность;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эффективность;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целостность;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комплексность.5. Методология проектирования и внедрения документных систем включает: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анализ деловой деятельности организации;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оценку существующих документных систем;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мониторинг, оценку, корректирующие действия;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прекращение применения документных систем.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6. Объектами унификации и стандартизации в управленческой деятельности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являются: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а) термины, используемые при работе с управленческой информацией;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б) организационные структуры организаций, учреждений и предприятий;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в) управленческие функции;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1F1684">
              <w:rPr>
                <w:sz w:val="24"/>
                <w:szCs w:val="24"/>
              </w:rPr>
              <w:t>г) управленческая документация.</w:t>
            </w:r>
          </w:p>
        </w:tc>
      </w:tr>
      <w:tr w:rsidR="00EA20FE" w:rsidRPr="00F36635" w:rsidTr="000E512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b/>
                <w:iCs/>
                <w:sz w:val="24"/>
                <w:szCs w:val="24"/>
                <w:lang w:eastAsia="ru-RU"/>
              </w:rPr>
              <w:t>ПК-17 - знанием основ разработки и внедрения профессиональных, в том числе корпоративных, стандартов в области управления персоналом, умением составлять описания и распределять функции и функциональные обязанности сотрудников, а также функции подразделений разного уровня (карты компетенций, должностные инструкции, положения о подразделениях)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основы стандартизации в области управления персоналом</w:t>
            </w:r>
            <w:r w:rsidRPr="001F1684">
              <w:rPr>
                <w:sz w:val="24"/>
                <w:szCs w:val="24"/>
                <w:lang w:eastAsia="ru-RU"/>
              </w:rPr>
              <w:tab/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1.Какую информацию содержит номенклатура дел?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2.Что понимается под экспертизой ценности документа?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3.Какие критерии используются при оценке документов?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4.Как осуществляется прием-передача дел в архив?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5.Что такое конфиденциальный документ?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6.Какие основные угрозы возникают при работе с конфиденциальными документами?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7.Укажите особенности ведения делопроизводства, обеспечивающего учет и сохранность конфиденциальной информации и документов.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F1684">
              <w:rPr>
                <w:kern w:val="24"/>
                <w:sz w:val="24"/>
                <w:szCs w:val="24"/>
                <w:lang w:eastAsia="ru-RU"/>
              </w:rPr>
              <w:t>8.Что понимается под защищенным документооборотом, за счет чего может быть обеспечена его защита?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составлять описания  и распределять функции и функциональные обязанности сотрудников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Calibri" w:hAnsi="Calibri"/>
                <w:sz w:val="22"/>
              </w:rPr>
            </w:pPr>
            <w:r w:rsidRPr="001F1684">
              <w:rPr>
                <w:sz w:val="24"/>
                <w:szCs w:val="24"/>
                <w:lang w:eastAsia="ru-RU"/>
              </w:rPr>
      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      </w:r>
            <w:r w:rsidRPr="001F1684">
              <w:rPr>
                <w:rFonts w:ascii="Calibri" w:hAnsi="Calibri"/>
                <w:sz w:val="22"/>
              </w:rPr>
              <w:t xml:space="preserve"> 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1.</w:t>
            </w:r>
            <w:r w:rsidRPr="001F1684">
              <w:rPr>
                <w:sz w:val="24"/>
                <w:szCs w:val="24"/>
                <w:lang w:eastAsia="ru-RU"/>
              </w:rPr>
              <w:tab/>
              <w:t>Значение делопроизводства в эффективном управлении организацией.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2.</w:t>
            </w:r>
            <w:r w:rsidRPr="001F1684">
              <w:rPr>
                <w:sz w:val="24"/>
                <w:szCs w:val="24"/>
                <w:lang w:eastAsia="ru-RU"/>
              </w:rPr>
              <w:tab/>
              <w:t>Структура и особенности работы службы ДОУ в различных организациях.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3.</w:t>
            </w:r>
            <w:r w:rsidRPr="001F1684">
              <w:rPr>
                <w:sz w:val="24"/>
                <w:szCs w:val="24"/>
                <w:lang w:eastAsia="ru-RU"/>
              </w:rPr>
              <w:tab/>
              <w:t>Современная нормативно-правовая база документирования в РФ.</w:t>
            </w:r>
          </w:p>
        </w:tc>
      </w:tr>
      <w:tr w:rsidR="00EA20FE" w:rsidRPr="00F36635" w:rsidTr="000E5127">
        <w:trPr>
          <w:trHeight w:val="446"/>
        </w:trPr>
        <w:tc>
          <w:tcPr>
            <w:tcW w:w="5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1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- навыками внедрения профессиональных стандартов в области управления персоналом</w:t>
            </w:r>
          </w:p>
        </w:tc>
        <w:tc>
          <w:tcPr>
            <w:tcW w:w="3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1.</w:t>
            </w:r>
            <w:r w:rsidRPr="001F1684">
              <w:rPr>
                <w:sz w:val="24"/>
                <w:szCs w:val="24"/>
                <w:lang w:eastAsia="ru-RU"/>
              </w:rPr>
              <w:tab/>
              <w:t>Основные документы управления и требования к их оформлению.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2.</w:t>
            </w:r>
            <w:r w:rsidRPr="001F1684">
              <w:rPr>
                <w:sz w:val="24"/>
                <w:szCs w:val="24"/>
                <w:lang w:eastAsia="ru-RU"/>
              </w:rPr>
              <w:tab/>
              <w:t>Кадровые документы и требования к их оформлению.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3.</w:t>
            </w:r>
            <w:r w:rsidRPr="001F1684">
              <w:rPr>
                <w:sz w:val="24"/>
                <w:szCs w:val="24"/>
                <w:lang w:eastAsia="ru-RU"/>
              </w:rPr>
              <w:tab/>
              <w:t>Особенности составления писем (деловые письма на русском и иностранных языках, электронные письма).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sz w:val="24"/>
                <w:szCs w:val="24"/>
                <w:lang w:eastAsia="ru-RU"/>
              </w:rPr>
            </w:pPr>
            <w:r w:rsidRPr="001F1684">
              <w:rPr>
                <w:sz w:val="24"/>
                <w:szCs w:val="24"/>
                <w:lang w:eastAsia="ru-RU"/>
              </w:rPr>
              <w:t>4.</w:t>
            </w:r>
            <w:r w:rsidRPr="001F1684">
              <w:rPr>
                <w:sz w:val="24"/>
                <w:szCs w:val="24"/>
                <w:lang w:eastAsia="ru-RU"/>
              </w:rPr>
              <w:tab/>
              <w:t>Организация работы с документами с применением современных IT.</w:t>
            </w:r>
          </w:p>
          <w:p w:rsidR="00EA20FE" w:rsidRPr="001F1684" w:rsidRDefault="00EA20FE" w:rsidP="001F1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  <w:sectPr w:rsidR="00EA20FE" w:rsidRPr="00DA5A7C" w:rsidSect="00787C39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lang w:eastAsia="ru-RU"/>
        </w:rPr>
      </w:pPr>
      <w:r w:rsidRPr="00DA5A7C">
        <w:rPr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color w:val="C00000"/>
          <w:sz w:val="24"/>
          <w:szCs w:val="24"/>
          <w:highlight w:val="yellow"/>
          <w:lang w:eastAsia="ru-RU"/>
        </w:rPr>
      </w:pPr>
    </w:p>
    <w:p w:rsidR="00EA20FE" w:rsidRPr="00DA5A7C" w:rsidRDefault="00EA20FE" w:rsidP="00DA5A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Georgia"/>
          <w:b/>
          <w:i/>
          <w:sz w:val="24"/>
          <w:szCs w:val="24"/>
          <w:lang w:eastAsia="ru-RU"/>
        </w:rPr>
      </w:pPr>
      <w:r w:rsidRPr="00DA5A7C">
        <w:rPr>
          <w:rFonts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>Промежуточная аттестация проводится в форме зачета по вопросам, охватывающие теоретические основы дисциплины «Документирование управленческой деятельности</w:t>
      </w:r>
      <w:r w:rsidRPr="00DA5A7C">
        <w:rPr>
          <w:bCs/>
          <w:i/>
          <w:sz w:val="24"/>
          <w:szCs w:val="24"/>
          <w:lang w:eastAsia="ru-RU"/>
        </w:rPr>
        <w:t>»</w:t>
      </w:r>
      <w:r w:rsidRPr="00DA5A7C">
        <w:rPr>
          <w:i/>
          <w:sz w:val="24"/>
          <w:szCs w:val="24"/>
          <w:lang w:eastAsia="ru-RU"/>
        </w:rPr>
        <w:t>.</w:t>
      </w:r>
    </w:p>
    <w:p w:rsidR="00EA20FE" w:rsidRPr="00DA5A7C" w:rsidRDefault="00EA20FE" w:rsidP="00DA5A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lang w:eastAsia="ru-RU"/>
        </w:rPr>
      </w:pPr>
      <w:r w:rsidRPr="00DA5A7C">
        <w:rPr>
          <w:i/>
          <w:sz w:val="24"/>
          <w:szCs w:val="24"/>
          <w:lang w:eastAsia="ru-RU"/>
        </w:rPr>
        <w:t xml:space="preserve">Защита практических работ проводится  непосредственно на практических занятиях. </w:t>
      </w:r>
    </w:p>
    <w:p w:rsidR="00EA20FE" w:rsidRPr="00DA5A7C" w:rsidRDefault="00EA20FE" w:rsidP="00DA5A7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cs="Georgia"/>
          <w:b/>
          <w:iCs/>
          <w:spacing w:val="-4"/>
          <w:sz w:val="24"/>
          <w:szCs w:val="24"/>
        </w:rPr>
      </w:pPr>
      <w:r w:rsidRPr="00DA5A7C">
        <w:rPr>
          <w:b/>
          <w:spacing w:val="-4"/>
          <w:sz w:val="24"/>
          <w:szCs w:val="24"/>
        </w:rPr>
        <w:t xml:space="preserve">8 </w:t>
      </w:r>
      <w:r w:rsidRPr="00DA5A7C">
        <w:rPr>
          <w:rFonts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26"/>
        <w:gridCol w:w="1985"/>
        <w:gridCol w:w="3686"/>
        <w:gridCol w:w="3120"/>
        <w:gridCol w:w="153"/>
      </w:tblGrid>
      <w:tr w:rsidR="00EA20FE" w:rsidTr="00852FE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0FE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A20FE" w:rsidRPr="00035597" w:rsidTr="00852FE9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0FE" w:rsidRPr="00035597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1.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Панасенко,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Документирование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управленческой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деятельности: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Учебное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пособие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Ю.А.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Панасенко.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Москва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РИОР,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2018.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138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с.: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(Карманное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учебное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пособие).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5-369-00014-</w:t>
            </w:r>
            <w:r>
              <w:rPr>
                <w:color w:val="000000"/>
                <w:sz w:val="24"/>
                <w:szCs w:val="24"/>
              </w:rPr>
              <w:t>X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;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978-5-16-104218-2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</w:rPr>
              <w:t>online</w:t>
            </w:r>
            <w:r w:rsidRPr="00035597">
              <w:rPr>
                <w:color w:val="000000"/>
                <w:sz w:val="24"/>
                <w:szCs w:val="24"/>
              </w:rPr>
              <w:t>).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Текст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электронный.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035597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new</w:t>
            </w:r>
            <w:r w:rsidRPr="0003559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znanium</w:t>
            </w:r>
            <w:r w:rsidRPr="0003559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com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catalog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product</w:t>
            </w:r>
            <w:r w:rsidRPr="00035597">
              <w:rPr>
                <w:color w:val="000000"/>
                <w:sz w:val="24"/>
                <w:szCs w:val="24"/>
              </w:rPr>
              <w:t>/927448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(дата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обращения: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15.12.2019)</w:t>
            </w:r>
            <w:r w:rsidRPr="00035597">
              <w:t xml:space="preserve"> </w:t>
            </w:r>
          </w:p>
        </w:tc>
      </w:tr>
      <w:tr w:rsidR="00EA20FE" w:rsidRPr="00035597" w:rsidTr="00852FE9">
        <w:trPr>
          <w:trHeight w:hRule="exact" w:val="138"/>
        </w:trPr>
        <w:tc>
          <w:tcPr>
            <w:tcW w:w="426" w:type="dxa"/>
          </w:tcPr>
          <w:p w:rsidR="00EA20FE" w:rsidRPr="00035597" w:rsidRDefault="00EA20FE" w:rsidP="00852FE9"/>
        </w:tc>
        <w:tc>
          <w:tcPr>
            <w:tcW w:w="1985" w:type="dxa"/>
          </w:tcPr>
          <w:p w:rsidR="00EA20FE" w:rsidRPr="00035597" w:rsidRDefault="00EA20FE" w:rsidP="00852FE9"/>
        </w:tc>
        <w:tc>
          <w:tcPr>
            <w:tcW w:w="3686" w:type="dxa"/>
          </w:tcPr>
          <w:p w:rsidR="00EA20FE" w:rsidRPr="00035597" w:rsidRDefault="00EA20FE" w:rsidP="00852FE9"/>
        </w:tc>
        <w:tc>
          <w:tcPr>
            <w:tcW w:w="3120" w:type="dxa"/>
          </w:tcPr>
          <w:p w:rsidR="00EA20FE" w:rsidRPr="00035597" w:rsidRDefault="00EA20FE" w:rsidP="00852FE9"/>
        </w:tc>
        <w:tc>
          <w:tcPr>
            <w:tcW w:w="143" w:type="dxa"/>
          </w:tcPr>
          <w:p w:rsidR="00EA20FE" w:rsidRPr="00035597" w:rsidRDefault="00EA20FE" w:rsidP="00852FE9"/>
        </w:tc>
      </w:tr>
      <w:tr w:rsidR="00EA20FE" w:rsidTr="00852FE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0FE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A20FE" w:rsidRPr="00035597" w:rsidTr="00852FE9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20FE" w:rsidRPr="00035597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1.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Корнеев,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Документирование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управленческой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деятельности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+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тесты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в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ЭБС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учебник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практикум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для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академического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бакалавриата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Корнеев,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В.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Пшенко,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В.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Машурцев.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2-е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изд.,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перераб.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доп.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Москва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Издательство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Юрайт,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2019.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384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(Бакалавр.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Академический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курс).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978-5-534-04533-8.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Текст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электронный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//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ЭБС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Юрайт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[сайт].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035597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urait</w:t>
            </w:r>
            <w:r w:rsidRPr="0003559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ru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bcode</w:t>
            </w:r>
            <w:r w:rsidRPr="00035597">
              <w:rPr>
                <w:color w:val="000000"/>
                <w:sz w:val="24"/>
                <w:szCs w:val="24"/>
              </w:rPr>
              <w:t>/433066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(дата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обращения: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15.12.2019).</w:t>
            </w:r>
            <w:r w:rsidRPr="00035597">
              <w:t xml:space="preserve"> </w:t>
            </w:r>
          </w:p>
          <w:p w:rsidR="00EA20FE" w:rsidRPr="00035597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2.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Казакевич,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Документационное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обеспечение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управления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учебник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практикум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для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среднего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профессионального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образования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Казакевич,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Ткалич.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2-е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изд.,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испр.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доп.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Москва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Издательство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Юрайт,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2019.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177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(Профессиональное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образование).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ISBN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978-5-534-06291-5.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Текст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электронный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//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ЭБС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Юрайт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[сайт].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—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URL</w:t>
            </w:r>
            <w:r w:rsidRPr="00035597">
              <w:rPr>
                <w:color w:val="000000"/>
                <w:sz w:val="24"/>
                <w:szCs w:val="24"/>
              </w:rPr>
              <w:t>: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https</w:t>
            </w:r>
            <w:r w:rsidRPr="00035597">
              <w:rPr>
                <w:color w:val="000000"/>
                <w:sz w:val="24"/>
                <w:szCs w:val="24"/>
              </w:rPr>
              <w:t>://</w:t>
            </w:r>
            <w:r>
              <w:rPr>
                <w:color w:val="000000"/>
                <w:sz w:val="24"/>
                <w:szCs w:val="24"/>
              </w:rPr>
              <w:t>urait</w:t>
            </w:r>
            <w:r w:rsidRPr="00035597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ru</w:t>
            </w:r>
            <w:r w:rsidRPr="00035597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bcode</w:t>
            </w:r>
            <w:r w:rsidRPr="00035597">
              <w:rPr>
                <w:color w:val="000000"/>
                <w:sz w:val="24"/>
                <w:szCs w:val="24"/>
              </w:rPr>
              <w:t>/437587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(дата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обращения: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15.12.2019).</w:t>
            </w:r>
            <w:r w:rsidRPr="00035597">
              <w:t xml:space="preserve"> </w:t>
            </w:r>
          </w:p>
        </w:tc>
      </w:tr>
    </w:tbl>
    <w:p w:rsidR="00EA20FE" w:rsidRDefault="00EA20FE" w:rsidP="00DA5A7C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b/>
          <w:bCs/>
          <w:spacing w:val="40"/>
          <w:sz w:val="24"/>
          <w:szCs w:val="24"/>
          <w:lang w:eastAsia="ru-RU"/>
        </w:rPr>
      </w:pPr>
    </w:p>
    <w:tbl>
      <w:tblPr>
        <w:tblW w:w="9424" w:type="dxa"/>
        <w:tblCellMar>
          <w:left w:w="0" w:type="dxa"/>
          <w:right w:w="0" w:type="dxa"/>
        </w:tblCellMar>
        <w:tblLook w:val="00A0"/>
      </w:tblPr>
      <w:tblGrid>
        <w:gridCol w:w="405"/>
        <w:gridCol w:w="5562"/>
        <w:gridCol w:w="3321"/>
        <w:gridCol w:w="136"/>
      </w:tblGrid>
      <w:tr w:rsidR="00EA20FE" w:rsidRPr="00035597" w:rsidTr="00852FE9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A20FE" w:rsidRPr="00035597" w:rsidRDefault="00EA20FE" w:rsidP="00852FE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A5A7C">
              <w:rPr>
                <w:b/>
                <w:bCs/>
                <w:spacing w:val="40"/>
                <w:sz w:val="24"/>
                <w:szCs w:val="24"/>
                <w:lang w:eastAsia="ru-RU"/>
              </w:rPr>
              <w:t>в)</w:t>
            </w:r>
            <w:r>
              <w:rPr>
                <w:b/>
                <w:bCs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базы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данных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и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035597">
              <w:t xml:space="preserve"> </w:t>
            </w:r>
            <w:r w:rsidRPr="00035597">
              <w:rPr>
                <w:b/>
                <w:color w:val="000000"/>
                <w:sz w:val="24"/>
                <w:szCs w:val="24"/>
              </w:rPr>
              <w:t>системы</w:t>
            </w:r>
            <w:r w:rsidRPr="00035597">
              <w:t xml:space="preserve"> </w:t>
            </w:r>
          </w:p>
        </w:tc>
      </w:tr>
      <w:tr w:rsidR="00EA20FE" w:rsidTr="00852FE9">
        <w:trPr>
          <w:gridAfter w:val="1"/>
          <w:wAfter w:w="136" w:type="dxa"/>
          <w:trHeight w:hRule="exact" w:val="270"/>
        </w:trPr>
        <w:tc>
          <w:tcPr>
            <w:tcW w:w="405" w:type="dxa"/>
          </w:tcPr>
          <w:p w:rsidR="00EA20FE" w:rsidRPr="00035597" w:rsidRDefault="00EA20FE" w:rsidP="00852FE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Default="00EA20FE" w:rsidP="00852F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Default="00EA20FE" w:rsidP="00852FE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EA20FE" w:rsidTr="00852FE9">
        <w:trPr>
          <w:gridAfter w:val="1"/>
          <w:wAfter w:w="136" w:type="dxa"/>
          <w:trHeight w:hRule="exact" w:val="14"/>
        </w:trPr>
        <w:tc>
          <w:tcPr>
            <w:tcW w:w="405" w:type="dxa"/>
          </w:tcPr>
          <w:p w:rsidR="00EA20FE" w:rsidRDefault="00EA20FE" w:rsidP="00852FE9"/>
        </w:tc>
        <w:tc>
          <w:tcPr>
            <w:tcW w:w="5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035597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Электронная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база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периодических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изданий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East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View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Information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Services</w:t>
            </w:r>
            <w:r w:rsidRPr="00035597">
              <w:rPr>
                <w:color w:val="000000"/>
                <w:sz w:val="24"/>
                <w:szCs w:val="24"/>
              </w:rPr>
              <w:t>,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ООО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«ИВИС»</w:t>
            </w:r>
            <w:r w:rsidRPr="00035597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</w:tr>
      <w:tr w:rsidR="00EA20FE" w:rsidTr="00852FE9">
        <w:trPr>
          <w:gridAfter w:val="1"/>
          <w:wAfter w:w="136" w:type="dxa"/>
          <w:trHeight w:hRule="exact" w:val="540"/>
        </w:trPr>
        <w:tc>
          <w:tcPr>
            <w:tcW w:w="405" w:type="dxa"/>
          </w:tcPr>
          <w:p w:rsidR="00EA20FE" w:rsidRDefault="00EA20FE" w:rsidP="00852FE9"/>
        </w:tc>
        <w:tc>
          <w:tcPr>
            <w:tcW w:w="5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Default="00EA20FE" w:rsidP="00852FE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Default="00EA20FE" w:rsidP="00852FE9"/>
        </w:tc>
      </w:tr>
      <w:tr w:rsidR="00EA20FE" w:rsidRPr="0087087C" w:rsidTr="00852FE9">
        <w:trPr>
          <w:gridAfter w:val="1"/>
          <w:wAfter w:w="136" w:type="dxa"/>
          <w:trHeight w:hRule="exact" w:val="555"/>
        </w:trPr>
        <w:tc>
          <w:tcPr>
            <w:tcW w:w="405" w:type="dxa"/>
          </w:tcPr>
          <w:p w:rsidR="00EA20FE" w:rsidRDefault="00EA20FE" w:rsidP="00852FE9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035597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Поисковая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система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Академия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</w:t>
            </w:r>
            <w:r>
              <w:rPr>
                <w:color w:val="000000"/>
                <w:sz w:val="24"/>
                <w:szCs w:val="24"/>
              </w:rPr>
              <w:t>Google</w:t>
            </w:r>
            <w:r w:rsidRPr="00035597">
              <w:t xml:space="preserve"> </w:t>
            </w:r>
            <w:r>
              <w:rPr>
                <w:color w:val="000000"/>
                <w:sz w:val="24"/>
                <w:szCs w:val="24"/>
              </w:rPr>
              <w:t>Scholar</w:t>
            </w:r>
            <w:r w:rsidRPr="00035597">
              <w:rPr>
                <w:color w:val="000000"/>
                <w:sz w:val="24"/>
                <w:szCs w:val="24"/>
              </w:rPr>
              <w:t>)</w:t>
            </w:r>
            <w:r w:rsidRPr="000355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87087C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7087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7087C">
              <w:rPr>
                <w:lang w:val="en-US"/>
              </w:rPr>
              <w:t xml:space="preserve"> </w:t>
            </w:r>
            <w:r w:rsidRPr="0087087C">
              <w:rPr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87087C">
              <w:rPr>
                <w:lang w:val="en-US"/>
              </w:rPr>
              <w:t xml:space="preserve"> </w:t>
            </w:r>
          </w:p>
        </w:tc>
      </w:tr>
      <w:tr w:rsidR="00EA20FE" w:rsidRPr="0087087C" w:rsidTr="00852FE9">
        <w:trPr>
          <w:gridAfter w:val="1"/>
          <w:wAfter w:w="136" w:type="dxa"/>
          <w:trHeight w:hRule="exact" w:val="555"/>
        </w:trPr>
        <w:tc>
          <w:tcPr>
            <w:tcW w:w="405" w:type="dxa"/>
          </w:tcPr>
          <w:p w:rsidR="00EA20FE" w:rsidRPr="0087087C" w:rsidRDefault="00EA20FE" w:rsidP="00852FE9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035597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Информационная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система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-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Единое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окно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доступа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к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информационным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ресурсам</w:t>
            </w:r>
            <w:r w:rsidRPr="000355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87087C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7087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7087C">
              <w:rPr>
                <w:lang w:val="en-US"/>
              </w:rPr>
              <w:t xml:space="preserve"> </w:t>
            </w:r>
            <w:r w:rsidRPr="0087087C">
              <w:rPr>
                <w:color w:val="000000"/>
                <w:sz w:val="24"/>
                <w:szCs w:val="24"/>
                <w:lang w:val="en-US"/>
              </w:rPr>
              <w:t>http://window.edu.ru/</w:t>
            </w:r>
            <w:r w:rsidRPr="0087087C">
              <w:rPr>
                <w:lang w:val="en-US"/>
              </w:rPr>
              <w:t xml:space="preserve"> </w:t>
            </w:r>
          </w:p>
        </w:tc>
      </w:tr>
      <w:tr w:rsidR="00EA20FE" w:rsidRPr="0087087C" w:rsidTr="00852FE9">
        <w:trPr>
          <w:gridAfter w:val="1"/>
          <w:wAfter w:w="136" w:type="dxa"/>
          <w:trHeight w:hRule="exact" w:val="826"/>
        </w:trPr>
        <w:tc>
          <w:tcPr>
            <w:tcW w:w="405" w:type="dxa"/>
          </w:tcPr>
          <w:p w:rsidR="00EA20FE" w:rsidRPr="0087087C" w:rsidRDefault="00EA20FE" w:rsidP="00852FE9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035597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Национальная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система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–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Российский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индекс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научного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цитирования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(РИНЦ)</w:t>
            </w:r>
            <w:r w:rsidRPr="000355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87087C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7087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7087C">
              <w:rPr>
                <w:lang w:val="en-US"/>
              </w:rPr>
              <w:t xml:space="preserve"> </w:t>
            </w:r>
            <w:r w:rsidRPr="0087087C">
              <w:rPr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87087C">
              <w:rPr>
                <w:lang w:val="en-US"/>
              </w:rPr>
              <w:t xml:space="preserve"> </w:t>
            </w:r>
          </w:p>
        </w:tc>
      </w:tr>
      <w:tr w:rsidR="00EA20FE" w:rsidRPr="0087087C" w:rsidTr="00852FE9">
        <w:trPr>
          <w:gridAfter w:val="1"/>
          <w:wAfter w:w="136" w:type="dxa"/>
          <w:trHeight w:hRule="exact" w:val="826"/>
        </w:trPr>
        <w:tc>
          <w:tcPr>
            <w:tcW w:w="405" w:type="dxa"/>
          </w:tcPr>
          <w:p w:rsidR="00EA20FE" w:rsidRPr="0087087C" w:rsidRDefault="00EA20FE" w:rsidP="00852FE9">
            <w:pPr>
              <w:rPr>
                <w:lang w:val="en-US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035597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35597">
              <w:rPr>
                <w:color w:val="000000"/>
                <w:sz w:val="24"/>
                <w:szCs w:val="24"/>
              </w:rPr>
              <w:t>Федеральное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государственное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бюджетное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учреждение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«Федеральный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институт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промышленной</w:t>
            </w:r>
            <w:r w:rsidRPr="00035597">
              <w:t xml:space="preserve"> </w:t>
            </w:r>
            <w:r w:rsidRPr="00035597">
              <w:rPr>
                <w:color w:val="000000"/>
                <w:sz w:val="24"/>
                <w:szCs w:val="24"/>
              </w:rPr>
              <w:t>собственности»</w:t>
            </w:r>
            <w:r w:rsidRPr="0003559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20FE" w:rsidRPr="0087087C" w:rsidRDefault="00EA20FE" w:rsidP="00852FE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7087C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87087C">
              <w:rPr>
                <w:lang w:val="en-US"/>
              </w:rPr>
              <w:t xml:space="preserve"> </w:t>
            </w:r>
            <w:r w:rsidRPr="0087087C">
              <w:rPr>
                <w:color w:val="000000"/>
                <w:sz w:val="24"/>
                <w:szCs w:val="24"/>
                <w:lang w:val="en-US"/>
              </w:rPr>
              <w:t>http://www1.fips.ru/</w:t>
            </w:r>
            <w:r w:rsidRPr="0087087C">
              <w:rPr>
                <w:lang w:val="en-US"/>
              </w:rPr>
              <w:t xml:space="preserve"> </w:t>
            </w:r>
          </w:p>
        </w:tc>
      </w:tr>
    </w:tbl>
    <w:p w:rsidR="00EA20FE" w:rsidRDefault="00EA20FE" w:rsidP="005B4888">
      <w:pPr>
        <w:rPr>
          <w:b/>
        </w:rPr>
      </w:pPr>
    </w:p>
    <w:p w:rsidR="00EA20FE" w:rsidRPr="009C4BC6" w:rsidRDefault="00EA20FE" w:rsidP="005B4888">
      <w:pPr>
        <w:rPr>
          <w:b/>
        </w:rPr>
      </w:pPr>
      <w:r w:rsidRPr="009C4BC6">
        <w:rPr>
          <w:b/>
        </w:rPr>
        <w:t>г) Программное обеспечение и Интернет-ресурсы:</w:t>
      </w:r>
    </w:p>
    <w:p w:rsidR="00EA20FE" w:rsidRPr="009C4BC6" w:rsidRDefault="00EA20FE" w:rsidP="005B4888">
      <w:r w:rsidRPr="009C4BC6">
        <w:t>Программное обеспечение</w:t>
      </w:r>
    </w:p>
    <w:p w:rsidR="00EA20FE" w:rsidRPr="009C4BC6" w:rsidRDefault="00EA20FE" w:rsidP="005B48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15"/>
        <w:gridCol w:w="3144"/>
        <w:gridCol w:w="3112"/>
      </w:tblGrid>
      <w:tr w:rsidR="00EA20FE" w:rsidRPr="0087087C" w:rsidTr="00247623"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Срок действия лицензии</w:t>
            </w:r>
          </w:p>
        </w:tc>
      </w:tr>
      <w:tr w:rsidR="00EA20FE" w:rsidRPr="0087087C" w:rsidTr="00247623"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Д-1227 от 08.10.2018</w:t>
            </w:r>
          </w:p>
          <w:p w:rsidR="00EA20FE" w:rsidRPr="0087087C" w:rsidRDefault="00EA20FE" w:rsidP="00247623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11.10.2021</w:t>
            </w:r>
          </w:p>
          <w:p w:rsidR="00EA20FE" w:rsidRPr="0087087C" w:rsidRDefault="00EA20FE" w:rsidP="00247623">
            <w:pPr>
              <w:rPr>
                <w:sz w:val="24"/>
                <w:szCs w:val="24"/>
              </w:rPr>
            </w:pPr>
          </w:p>
        </w:tc>
      </w:tr>
      <w:tr w:rsidR="00EA20FE" w:rsidRPr="0087087C" w:rsidTr="00247623"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бессрочно</w:t>
            </w:r>
          </w:p>
        </w:tc>
      </w:tr>
      <w:tr w:rsidR="00EA20FE" w:rsidRPr="0087087C" w:rsidTr="00247623"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KasperskyEndpoindSecurityдля бизнеса-Стандартный</w:t>
            </w:r>
          </w:p>
        </w:tc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Д-300-18 от 21.03.2018</w:t>
            </w:r>
          </w:p>
          <w:p w:rsidR="00EA20FE" w:rsidRPr="0087087C" w:rsidRDefault="00EA20FE" w:rsidP="00247623">
            <w:pPr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28.01.2020</w:t>
            </w:r>
          </w:p>
          <w:p w:rsidR="00EA20FE" w:rsidRPr="0087087C" w:rsidRDefault="00EA20FE" w:rsidP="00247623">
            <w:pPr>
              <w:rPr>
                <w:sz w:val="24"/>
                <w:szCs w:val="24"/>
              </w:rPr>
            </w:pPr>
          </w:p>
        </w:tc>
      </w:tr>
      <w:tr w:rsidR="00EA20FE" w:rsidRPr="0087087C" w:rsidTr="00247623"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 xml:space="preserve">7 Zip </w:t>
            </w:r>
          </w:p>
        </w:tc>
        <w:tc>
          <w:tcPr>
            <w:tcW w:w="3190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бессрочно</w:t>
            </w:r>
          </w:p>
        </w:tc>
      </w:tr>
    </w:tbl>
    <w:p w:rsidR="00EA20FE" w:rsidRPr="009C4BC6" w:rsidRDefault="00EA20FE" w:rsidP="005B4888"/>
    <w:p w:rsidR="00EA20FE" w:rsidRPr="009C4BC6" w:rsidRDefault="00EA20FE" w:rsidP="005B4888">
      <w:pPr>
        <w:rPr>
          <w:b/>
        </w:rPr>
      </w:pPr>
      <w:r w:rsidRPr="009C4BC6">
        <w:rPr>
          <w:b/>
        </w:rPr>
        <w:t>9 Материально-техническое обеспечение дисциплины (модуля)</w:t>
      </w:r>
    </w:p>
    <w:p w:rsidR="00EA20FE" w:rsidRPr="009C4BC6" w:rsidRDefault="00EA20FE" w:rsidP="005B4888">
      <w:r w:rsidRPr="009C4BC6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EA20FE" w:rsidRPr="0087087C" w:rsidTr="00247623">
        <w:trPr>
          <w:tblHeader/>
        </w:trPr>
        <w:tc>
          <w:tcPr>
            <w:tcW w:w="1928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Оснащение аудитории</w:t>
            </w:r>
          </w:p>
        </w:tc>
      </w:tr>
      <w:tr w:rsidR="00EA20FE" w:rsidRPr="0087087C" w:rsidTr="00247623">
        <w:tc>
          <w:tcPr>
            <w:tcW w:w="1928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EA20FE" w:rsidRPr="0087087C" w:rsidTr="00247623">
        <w:tc>
          <w:tcPr>
            <w:tcW w:w="1928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A20FE" w:rsidRPr="0087087C" w:rsidTr="00247623">
        <w:tc>
          <w:tcPr>
            <w:tcW w:w="1928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 xml:space="preserve">Персональные компьютеры с пакетом MSOffice,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EA20FE" w:rsidRPr="0087087C" w:rsidTr="00247623">
        <w:tc>
          <w:tcPr>
            <w:tcW w:w="1928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EA20FE" w:rsidRPr="0087087C" w:rsidRDefault="00EA20FE" w:rsidP="00247623">
            <w:pPr>
              <w:rPr>
                <w:sz w:val="24"/>
                <w:szCs w:val="24"/>
              </w:rPr>
            </w:pPr>
            <w:r w:rsidRPr="0087087C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A20FE" w:rsidRPr="009C4BC6" w:rsidRDefault="00EA20FE" w:rsidP="005B4888"/>
    <w:p w:rsidR="00EA20FE" w:rsidRPr="009C4BC6" w:rsidRDefault="00EA20FE" w:rsidP="005B4888"/>
    <w:p w:rsidR="00EA20FE" w:rsidRPr="00D1146B" w:rsidRDefault="00EA20FE">
      <w:pPr>
        <w:rPr>
          <w:sz w:val="24"/>
          <w:szCs w:val="24"/>
        </w:rPr>
      </w:pPr>
    </w:p>
    <w:sectPr w:rsidR="00EA20FE" w:rsidRPr="00D1146B" w:rsidSect="00787C3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0FE" w:rsidRDefault="00EA20FE">
      <w:pPr>
        <w:spacing w:after="0" w:line="240" w:lineRule="auto"/>
      </w:pPr>
      <w:r>
        <w:separator/>
      </w:r>
    </w:p>
  </w:endnote>
  <w:endnote w:type="continuationSeparator" w:id="1">
    <w:p w:rsidR="00EA20FE" w:rsidRDefault="00EA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0FE" w:rsidRDefault="00EA20FE" w:rsidP="00787C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A20FE" w:rsidRDefault="00EA20FE" w:rsidP="00787C3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0FE" w:rsidRDefault="00EA20FE" w:rsidP="00787C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EA20FE" w:rsidRDefault="00EA20FE" w:rsidP="00787C3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0FE" w:rsidRDefault="00EA20FE">
      <w:pPr>
        <w:spacing w:after="0" w:line="240" w:lineRule="auto"/>
      </w:pPr>
      <w:r>
        <w:separator/>
      </w:r>
    </w:p>
  </w:footnote>
  <w:footnote w:type="continuationSeparator" w:id="1">
    <w:p w:rsidR="00EA20FE" w:rsidRDefault="00EA2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168C2"/>
    <w:multiLevelType w:val="hybridMultilevel"/>
    <w:tmpl w:val="7CE4D1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221228"/>
    <w:multiLevelType w:val="hybridMultilevel"/>
    <w:tmpl w:val="97E01A28"/>
    <w:lvl w:ilvl="0" w:tplc="FCE461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D14AA"/>
    <w:multiLevelType w:val="hybridMultilevel"/>
    <w:tmpl w:val="A58448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E76253"/>
    <w:multiLevelType w:val="hybridMultilevel"/>
    <w:tmpl w:val="A0821C6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AAE4BD0"/>
    <w:multiLevelType w:val="hybridMultilevel"/>
    <w:tmpl w:val="6ED417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B78097A"/>
    <w:multiLevelType w:val="hybridMultilevel"/>
    <w:tmpl w:val="5B4E3D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377B5C"/>
    <w:multiLevelType w:val="hybridMultilevel"/>
    <w:tmpl w:val="FAE85EDA"/>
    <w:lvl w:ilvl="0" w:tplc="C5CA94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90612A"/>
    <w:multiLevelType w:val="hybridMultilevel"/>
    <w:tmpl w:val="C1E0401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A80D2E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C541A75"/>
    <w:multiLevelType w:val="hybridMultilevel"/>
    <w:tmpl w:val="468481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127F3C"/>
    <w:multiLevelType w:val="hybridMultilevel"/>
    <w:tmpl w:val="E21A7E8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8">
    <w:nsid w:val="5EAA6779"/>
    <w:multiLevelType w:val="hybridMultilevel"/>
    <w:tmpl w:val="90B4CA34"/>
    <w:lvl w:ilvl="0" w:tplc="9D3C92CE">
      <w:start w:val="1"/>
      <w:numFmt w:val="decimal"/>
      <w:lvlText w:val="%1."/>
      <w:lvlJc w:val="left"/>
      <w:pPr>
        <w:ind w:left="915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1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583601"/>
    <w:multiLevelType w:val="hybridMultilevel"/>
    <w:tmpl w:val="F1DE789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5">
    <w:nsid w:val="7C6B71DF"/>
    <w:multiLevelType w:val="hybridMultilevel"/>
    <w:tmpl w:val="977AC9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DC1301A"/>
    <w:multiLevelType w:val="hybridMultilevel"/>
    <w:tmpl w:val="1E4C93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32"/>
  </w:num>
  <w:num w:numId="5">
    <w:abstractNumId w:val="48"/>
  </w:num>
  <w:num w:numId="6">
    <w:abstractNumId w:val="49"/>
  </w:num>
  <w:num w:numId="7">
    <w:abstractNumId w:val="29"/>
  </w:num>
  <w:num w:numId="8">
    <w:abstractNumId w:val="36"/>
  </w:num>
  <w:num w:numId="9">
    <w:abstractNumId w:val="20"/>
  </w:num>
  <w:num w:numId="10">
    <w:abstractNumId w:val="6"/>
  </w:num>
  <w:num w:numId="11">
    <w:abstractNumId w:val="26"/>
  </w:num>
  <w:num w:numId="12">
    <w:abstractNumId w:val="23"/>
  </w:num>
  <w:num w:numId="13">
    <w:abstractNumId w:val="46"/>
  </w:num>
  <w:num w:numId="14">
    <w:abstractNumId w:val="14"/>
  </w:num>
  <w:num w:numId="15">
    <w:abstractNumId w:val="21"/>
  </w:num>
  <w:num w:numId="16">
    <w:abstractNumId w:val="43"/>
  </w:num>
  <w:num w:numId="17">
    <w:abstractNumId w:val="30"/>
  </w:num>
  <w:num w:numId="18">
    <w:abstractNumId w:val="8"/>
  </w:num>
  <w:num w:numId="19">
    <w:abstractNumId w:val="35"/>
  </w:num>
  <w:num w:numId="20">
    <w:abstractNumId w:val="27"/>
  </w:num>
  <w:num w:numId="21">
    <w:abstractNumId w:val="11"/>
  </w:num>
  <w:num w:numId="22">
    <w:abstractNumId w:val="34"/>
  </w:num>
  <w:num w:numId="23">
    <w:abstractNumId w:val="33"/>
  </w:num>
  <w:num w:numId="24">
    <w:abstractNumId w:val="22"/>
  </w:num>
  <w:num w:numId="25">
    <w:abstractNumId w:val="3"/>
  </w:num>
  <w:num w:numId="26">
    <w:abstractNumId w:val="31"/>
  </w:num>
  <w:num w:numId="27">
    <w:abstractNumId w:val="18"/>
  </w:num>
  <w:num w:numId="28">
    <w:abstractNumId w:val="19"/>
  </w:num>
  <w:num w:numId="29">
    <w:abstractNumId w:val="0"/>
  </w:num>
  <w:num w:numId="30">
    <w:abstractNumId w:val="44"/>
  </w:num>
  <w:num w:numId="31">
    <w:abstractNumId w:val="37"/>
  </w:num>
  <w:num w:numId="32">
    <w:abstractNumId w:val="4"/>
  </w:num>
  <w:num w:numId="33">
    <w:abstractNumId w:val="10"/>
  </w:num>
  <w:num w:numId="34">
    <w:abstractNumId w:val="42"/>
  </w:num>
  <w:num w:numId="35">
    <w:abstractNumId w:val="13"/>
  </w:num>
  <w:num w:numId="36">
    <w:abstractNumId w:val="15"/>
  </w:num>
  <w:num w:numId="37">
    <w:abstractNumId w:val="45"/>
  </w:num>
  <w:num w:numId="38">
    <w:abstractNumId w:val="41"/>
  </w:num>
  <w:num w:numId="39">
    <w:abstractNumId w:val="17"/>
  </w:num>
  <w:num w:numId="40">
    <w:abstractNumId w:val="9"/>
  </w:num>
  <w:num w:numId="41">
    <w:abstractNumId w:val="28"/>
  </w:num>
  <w:num w:numId="42">
    <w:abstractNumId w:val="16"/>
  </w:num>
  <w:num w:numId="43">
    <w:abstractNumId w:val="47"/>
  </w:num>
  <w:num w:numId="44">
    <w:abstractNumId w:val="5"/>
  </w:num>
  <w:num w:numId="45">
    <w:abstractNumId w:val="24"/>
  </w:num>
  <w:num w:numId="46">
    <w:abstractNumId w:val="38"/>
  </w:num>
  <w:num w:numId="47">
    <w:abstractNumId w:val="1"/>
  </w:num>
  <w:num w:numId="48">
    <w:abstractNumId w:val="40"/>
  </w:num>
  <w:num w:numId="49">
    <w:abstractNumId w:val="39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A7C"/>
    <w:rsid w:val="000057E6"/>
    <w:rsid w:val="000100F6"/>
    <w:rsid w:val="00035597"/>
    <w:rsid w:val="0004189E"/>
    <w:rsid w:val="000A00DC"/>
    <w:rsid w:val="000E5127"/>
    <w:rsid w:val="00155BF8"/>
    <w:rsid w:val="001F1684"/>
    <w:rsid w:val="00235890"/>
    <w:rsid w:val="00247623"/>
    <w:rsid w:val="00260F58"/>
    <w:rsid w:val="00267D5A"/>
    <w:rsid w:val="003C0EC5"/>
    <w:rsid w:val="004C4A27"/>
    <w:rsid w:val="00593CA6"/>
    <w:rsid w:val="005B090E"/>
    <w:rsid w:val="005B3974"/>
    <w:rsid w:val="005B4888"/>
    <w:rsid w:val="00624B49"/>
    <w:rsid w:val="00646BA2"/>
    <w:rsid w:val="006C7DCA"/>
    <w:rsid w:val="007262E6"/>
    <w:rsid w:val="0078282E"/>
    <w:rsid w:val="00787C39"/>
    <w:rsid w:val="007B3D4F"/>
    <w:rsid w:val="007E4DEB"/>
    <w:rsid w:val="00852FE9"/>
    <w:rsid w:val="0087087C"/>
    <w:rsid w:val="009422FC"/>
    <w:rsid w:val="00952E42"/>
    <w:rsid w:val="00982456"/>
    <w:rsid w:val="009C4BC6"/>
    <w:rsid w:val="00A506B6"/>
    <w:rsid w:val="00AD7808"/>
    <w:rsid w:val="00D10A3C"/>
    <w:rsid w:val="00D1146B"/>
    <w:rsid w:val="00D335FF"/>
    <w:rsid w:val="00DA5A7C"/>
    <w:rsid w:val="00E10E95"/>
    <w:rsid w:val="00E13CC9"/>
    <w:rsid w:val="00E26D3C"/>
    <w:rsid w:val="00E7597E"/>
    <w:rsid w:val="00E856B6"/>
    <w:rsid w:val="00EA20FE"/>
    <w:rsid w:val="00EC5E85"/>
    <w:rsid w:val="00F36635"/>
    <w:rsid w:val="00F53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CC9"/>
    <w:pPr>
      <w:spacing w:after="200" w:line="276" w:lineRule="auto"/>
    </w:pPr>
    <w:rPr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5A7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5A7C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A5A7C"/>
    <w:rPr>
      <w:rFonts w:eastAsia="Times New Roman" w:cs="Times New Roman"/>
      <w:b/>
      <w:i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A5A7C"/>
    <w:rPr>
      <w:rFonts w:eastAsia="Times New Roman" w:cs="Times New Roman"/>
      <w:b/>
      <w:bCs/>
      <w:i/>
      <w:sz w:val="20"/>
      <w:szCs w:val="20"/>
      <w:lang w:eastAsia="ru-RU"/>
    </w:rPr>
  </w:style>
  <w:style w:type="paragraph" w:customStyle="1" w:styleId="Style1">
    <w:name w:val="Style1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A5A7C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DA5A7C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DA5A7C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DA5A7C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DA5A7C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DA5A7C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DA5A7C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DA5A7C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DA5A7C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DA5A7C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DA5A7C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A5A7C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DA5A7C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uiPriority w:val="99"/>
    <w:rsid w:val="00DA5A7C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DA5A7C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DA5A7C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DA5A7C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DA5A7C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DA5A7C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DA5A7C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DA5A7C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DA5A7C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DA5A7C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DA5A7C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DA5A7C"/>
    <w:rPr>
      <w:rFonts w:ascii="Tahoma" w:hAnsi="Tahoma"/>
      <w:sz w:val="22"/>
    </w:rPr>
  </w:style>
  <w:style w:type="character" w:customStyle="1" w:styleId="FontStyle42">
    <w:name w:val="Font Style42"/>
    <w:uiPriority w:val="99"/>
    <w:rsid w:val="00DA5A7C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DA5A7C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DA5A7C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DA5A7C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DA5A7C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DA5A7C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DA5A7C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DA5A7C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DA5A7C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DA5A7C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DA5A7C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DA5A7C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DA5A7C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DA5A7C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DA5A7C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DA5A7C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DA5A7C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DA5A7C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DA5A7C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DA5A7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A5A7C"/>
    <w:rPr>
      <w:rFonts w:eastAsia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DA5A7C"/>
    <w:rPr>
      <w:rFonts w:cs="Times New Roman"/>
    </w:rPr>
  </w:style>
  <w:style w:type="table" w:styleId="TableGrid">
    <w:name w:val="Table Grid"/>
    <w:basedOn w:val="TableNormal"/>
    <w:uiPriority w:val="99"/>
    <w:rsid w:val="00DA5A7C"/>
    <w:pPr>
      <w:widowControl w:val="0"/>
      <w:autoSpaceDE w:val="0"/>
      <w:autoSpaceDN w:val="0"/>
      <w:adjustRightInd w:val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A5A7C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uiPriority w:val="99"/>
    <w:rsid w:val="00DA5A7C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Normal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uiPriority w:val="99"/>
    <w:rsid w:val="00DA5A7C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A5A7C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A5A7C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A5A7C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A5A7C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A5A7C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A5A7C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DA5A7C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A5A7C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A5A7C"/>
    <w:rPr>
      <w:rFonts w:eastAsia="Times New Roman"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DA5A7C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A5A7C"/>
    <w:rPr>
      <w:rFonts w:ascii="Tahoma" w:hAnsi="Tahoma" w:cs="Times New Roman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DA5A7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DA5A7C"/>
    <w:rPr>
      <w:rFonts w:eastAsia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DA5A7C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A5A7C"/>
    <w:rPr>
      <w:rFonts w:eastAsia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A5A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A5A7C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DA5A7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DA5A7C"/>
    <w:rPr>
      <w:rFonts w:eastAsia="Times New Roman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DA5A7C"/>
    <w:rPr>
      <w:rFonts w:cs="Times New Roman"/>
      <w:vertAlign w:val="superscript"/>
    </w:rPr>
  </w:style>
  <w:style w:type="paragraph" w:customStyle="1" w:styleId="1">
    <w:name w:val="Обычный1"/>
    <w:uiPriority w:val="99"/>
    <w:rsid w:val="00DA5A7C"/>
    <w:pPr>
      <w:widowControl w:val="0"/>
      <w:spacing w:before="60" w:line="260" w:lineRule="auto"/>
      <w:ind w:firstLine="680"/>
      <w:jc w:val="both"/>
    </w:pPr>
    <w:rPr>
      <w:rFonts w:eastAsia="Times New Roman"/>
      <w:szCs w:val="20"/>
    </w:rPr>
  </w:style>
  <w:style w:type="paragraph" w:styleId="ListParagraph">
    <w:name w:val="List Paragraph"/>
    <w:basedOn w:val="Normal"/>
    <w:uiPriority w:val="99"/>
    <w:qFormat/>
    <w:rsid w:val="00DA5A7C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BodyText2">
    <w:name w:val="Body Text 2"/>
    <w:basedOn w:val="Normal"/>
    <w:link w:val="BodyText2Char"/>
    <w:uiPriority w:val="99"/>
    <w:rsid w:val="00DA5A7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DA5A7C"/>
    <w:rPr>
      <w:rFonts w:eastAsia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DA5A7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DA5A7C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DA5A7C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DA5A7C"/>
    <w:pPr>
      <w:spacing w:before="60" w:after="60" w:line="360" w:lineRule="auto"/>
      <w:ind w:left="567"/>
    </w:pPr>
    <w:rPr>
      <w:rFonts w:eastAsia="Times New Roman"/>
      <w:b/>
      <w:bCs/>
      <w:sz w:val="2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A5A7C"/>
    <w:rPr>
      <w:rFonts w:eastAsia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DA5A7C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DA5A7C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DA5A7C"/>
    <w:rPr>
      <w:rFonts w:cs="Times New Roman"/>
    </w:rPr>
  </w:style>
  <w:style w:type="paragraph" w:customStyle="1" w:styleId="a">
    <w:name w:val="список с точками"/>
    <w:basedOn w:val="Normal"/>
    <w:uiPriority w:val="99"/>
    <w:rsid w:val="00DA5A7C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0">
    <w:name w:val="Основной текст_"/>
    <w:link w:val="20"/>
    <w:uiPriority w:val="99"/>
    <w:locked/>
    <w:rsid w:val="00DA5A7C"/>
    <w:rPr>
      <w:sz w:val="19"/>
      <w:shd w:val="clear" w:color="auto" w:fill="FFFFFF"/>
    </w:rPr>
  </w:style>
  <w:style w:type="paragraph" w:customStyle="1" w:styleId="20">
    <w:name w:val="Основной текст2"/>
    <w:basedOn w:val="Normal"/>
    <w:link w:val="a0"/>
    <w:uiPriority w:val="99"/>
    <w:rsid w:val="00DA5A7C"/>
    <w:pPr>
      <w:shd w:val="clear" w:color="auto" w:fill="FFFFFF"/>
      <w:spacing w:after="240" w:line="240" w:lineRule="atLeast"/>
    </w:pPr>
    <w:rPr>
      <w:sz w:val="19"/>
      <w:szCs w:val="20"/>
      <w:lang w:eastAsia="ru-RU"/>
    </w:rPr>
  </w:style>
  <w:style w:type="paragraph" w:styleId="Title">
    <w:name w:val="Title"/>
    <w:basedOn w:val="Normal"/>
    <w:link w:val="TitleChar"/>
    <w:uiPriority w:val="99"/>
    <w:qFormat/>
    <w:rsid w:val="00DA5A7C"/>
    <w:pPr>
      <w:spacing w:after="0" w:line="240" w:lineRule="auto"/>
      <w:jc w:val="center"/>
    </w:pPr>
    <w:rPr>
      <w:rFonts w:eastAsia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DA5A7C"/>
    <w:rPr>
      <w:rFonts w:eastAsia="Times New Roman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DA5A7C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DA5A7C"/>
    <w:rPr>
      <w:rFonts w:eastAsia="Times New Roman" w:cs="Times New Roman"/>
      <w:sz w:val="16"/>
      <w:szCs w:val="16"/>
    </w:rPr>
  </w:style>
  <w:style w:type="paragraph" w:customStyle="1" w:styleId="Default">
    <w:name w:val="Default"/>
    <w:uiPriority w:val="99"/>
    <w:rsid w:val="00DA5A7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rsid w:val="00D1146B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3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33</Pages>
  <Words>6830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Паша</cp:lastModifiedBy>
  <cp:revision>4</cp:revision>
  <dcterms:created xsi:type="dcterms:W3CDTF">2020-10-17T07:12:00Z</dcterms:created>
  <dcterms:modified xsi:type="dcterms:W3CDTF">2020-10-17T11:34:00Z</dcterms:modified>
</cp:coreProperties>
</file>