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CC3" w:rsidRDefault="006B3CC3" w:rsidP="00C8181C">
      <w:pPr>
        <w:pStyle w:val="1"/>
        <w:rPr>
          <w:lang w:val="en-US"/>
        </w:rPr>
      </w:pPr>
      <w:r>
        <w:rPr>
          <w:noProof/>
        </w:rPr>
        <w:drawing>
          <wp:inline distT="0" distB="0" distL="0" distR="0">
            <wp:extent cx="5934710" cy="8169275"/>
            <wp:effectExtent l="19050" t="0" r="8890" b="0"/>
            <wp:docPr id="2" name="Рисунок 1" descr="D:\Мандаринка\Антон\Работа\Аккредитация 2020\Аккредитация 2020\тит.листы 2018 скан\т.л.23.05.01 (ГНТ-18)\Государственная итоговая аттестация\1Государственная итоговая аттес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ндаринка\Антон\Работа\Аккредитация 2020\Аккредитация 2020\тит.листы 2018 скан\т.л.23.05.01 (ГНТ-18)\Государственная итоговая аттестация\1Государственная итоговая аттестац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3" name="Рисунок 2" descr="D:\Мандаринка\Антон\Работа\Аккредитация 2020\Аккредитация 2020\тит.листы 2018 скан\т.л.23.05.01 (ГНТ-18)\Государственная итоговая аттестация\Государственная итоговая аттес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ндаринка\Антон\Работа\Аккредитация 2020\Аккредитация 2020\тит.листы 2018 скан\т.л.23.05.01 (ГНТ-18)\Государственная итоговая аттестация\Государственная итоговая аттестац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C3" w:rsidRDefault="006B3CC3" w:rsidP="006B3CC3">
      <w:pPr>
        <w:rPr>
          <w:lang w:val="en-US"/>
        </w:rPr>
      </w:pPr>
    </w:p>
    <w:p w:rsidR="006B3CC3" w:rsidRDefault="006B3CC3" w:rsidP="006B3CC3">
      <w:pPr>
        <w:rPr>
          <w:lang w:val="en-US"/>
        </w:rPr>
      </w:pPr>
    </w:p>
    <w:p w:rsidR="006B3CC3" w:rsidRPr="006B3CC3" w:rsidRDefault="006B3CC3" w:rsidP="006B3CC3">
      <w:pPr>
        <w:rPr>
          <w:lang w:val="en-US"/>
        </w:rPr>
      </w:pPr>
    </w:p>
    <w:p w:rsidR="006C46FB" w:rsidRDefault="006C46FB" w:rsidP="006C46FB">
      <w:pPr>
        <w:pStyle w:val="1"/>
        <w:ind w:firstLine="0"/>
      </w:pPr>
      <w:r w:rsidRPr="006C46FB">
        <w:rPr>
          <w:noProof/>
        </w:rPr>
        <w:lastRenderedPageBreak/>
        <w:drawing>
          <wp:inline distT="0" distB="0" distL="0" distR="0">
            <wp:extent cx="5829300" cy="8214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22" cy="821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FB" w:rsidRDefault="006C46FB">
      <w:pPr>
        <w:spacing w:after="200"/>
        <w:ind w:firstLine="0"/>
        <w:jc w:val="left"/>
        <w:rPr>
          <w:b/>
          <w:bCs/>
          <w:kern w:val="32"/>
          <w:szCs w:val="32"/>
        </w:rPr>
      </w:pPr>
      <w:r>
        <w:br w:type="page"/>
      </w:r>
    </w:p>
    <w:p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:rsidR="00303348" w:rsidRDefault="00BB2DF6" w:rsidP="00ED3CD7">
      <w:pPr>
        <w:ind w:right="170"/>
      </w:pPr>
      <w: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</w:t>
      </w:r>
      <w:r w:rsidR="00A44BDD">
        <w:t>федерального государственного образовательного стандарта.</w:t>
      </w:r>
    </w:p>
    <w:p w:rsidR="00DC1AA6" w:rsidRPr="0076120C" w:rsidRDefault="00DC1AA6" w:rsidP="00DC1AA6">
      <w:pPr>
        <w:ind w:right="170"/>
      </w:pPr>
      <w:r w:rsidRPr="0076120C">
        <w:t xml:space="preserve">Специалист по специальности </w:t>
      </w:r>
      <w:r w:rsidRPr="0076120C">
        <w:rPr>
          <w:rStyle w:val="FontStyle16"/>
          <w:b w:val="0"/>
          <w:sz w:val="24"/>
          <w:szCs w:val="24"/>
        </w:rPr>
        <w:t>23.05.01 Наземные транспортно-технологические средства</w:t>
      </w:r>
      <w:r w:rsidRPr="0076120C">
        <w:t xml:space="preserve"> должен быть подготовлен к решению профессиональных задач в соответствии с направленностью (специализацией) образовательной программы Подъемно-транспортные, строительные, дорожные средства и оборудование</w:t>
      </w:r>
      <w:r w:rsidRPr="0076120C">
        <w:rPr>
          <w:i/>
        </w:rPr>
        <w:t xml:space="preserve"> </w:t>
      </w:r>
      <w:r w:rsidRPr="0076120C">
        <w:t>и видам профессиональной деятельности:</w:t>
      </w:r>
    </w:p>
    <w:p w:rsidR="00DC1AA6" w:rsidRDefault="00DC1AA6" w:rsidP="00DC1AA6">
      <w:pPr>
        <w:ind w:right="170"/>
      </w:pPr>
      <w:r>
        <w:t>- научно-исследовательская;</w:t>
      </w:r>
    </w:p>
    <w:p w:rsidR="00DC1AA6" w:rsidRDefault="00DC1AA6" w:rsidP="00DC1AA6">
      <w:pPr>
        <w:ind w:right="170"/>
      </w:pPr>
      <w:r>
        <w:t>- проектно-конструкторская;</w:t>
      </w:r>
    </w:p>
    <w:p w:rsidR="00DC1AA6" w:rsidRDefault="00DC1AA6" w:rsidP="00DC1AA6">
      <w:pPr>
        <w:ind w:right="170"/>
      </w:pPr>
      <w:r>
        <w:t>- производственно-технологическая.</w:t>
      </w:r>
    </w:p>
    <w:p w:rsidR="009D568F" w:rsidRPr="007B23B5" w:rsidRDefault="009D568F" w:rsidP="004133D4">
      <w:pPr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AF4D12">
        <w:t>освоения</w:t>
      </w:r>
      <w:r w:rsidRPr="00916B34">
        <w:t xml:space="preserve"> </w:t>
      </w:r>
      <w:r w:rsidR="00AF4D12">
        <w:t>следующих компетенций</w:t>
      </w:r>
      <w:r w:rsidRPr="007B23B5">
        <w:rPr>
          <w:highlight w:val="yellow"/>
        </w:rPr>
        <w:t>: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bookmarkStart w:id="0" w:name="_GoBack"/>
      <w:bookmarkEnd w:id="0"/>
      <w:r>
        <w:rPr>
          <w:color w:val="000000"/>
          <w:spacing w:val="2"/>
        </w:rPr>
        <w:t xml:space="preserve">- </w:t>
      </w:r>
      <w:r w:rsidRPr="00024E52">
        <w:rPr>
          <w:color w:val="000000"/>
          <w:spacing w:val="2"/>
        </w:rPr>
        <w:t>способностью к абстрактному мышлению, анализу, синтезу</w:t>
      </w:r>
      <w:r>
        <w:rPr>
          <w:color w:val="000000"/>
          <w:spacing w:val="2"/>
        </w:rPr>
        <w:t xml:space="preserve"> (</w:t>
      </w:r>
      <w:r w:rsidRPr="0080785D">
        <w:rPr>
          <w:color w:val="000000"/>
          <w:spacing w:val="2"/>
        </w:rPr>
        <w:t>ОК-1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использовать основы философских знаний для формирования мировоззренческой позиции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024E52">
        <w:rPr>
          <w:color w:val="000000"/>
          <w:spacing w:val="2"/>
        </w:rPr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 w:rsidRPr="008078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использовать основы экономических знаний в различных сферах жизнедеятельности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использовать основы правовых знаний в различных сферах жизнедеятельности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готовностью действовать в нестандартных ситуациях, нести социальную и этическую ответственность за принятые решения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готовностью к саморазвитию, самореализации, использованию творческого потенциала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024E52">
        <w:rPr>
          <w:color w:val="000000"/>
          <w:spacing w:val="2"/>
        </w:rPr>
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 w:rsidRPr="008078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ОК-8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использовать приемы оказания первой помощи, методы защиты в условиях чрезвычайных ситуаций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ОК-9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готовностью к коммуникации в устной и письменной формах на русском и иностранном языках для решения задач профессиональной 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на научной основе организовать свой труд, самостоятельно оценивать результаты своей 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самостоятельно или в составе группы осуществлять научную деятельность, реализуя специальные средства и методы получения нового знания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понимать сущность и значение информации в развитии современного информационного общества, способностью сознавать опасности и угрозы, возникающие в этом процессе, способностью соблюдать основные требования информационной безопасности, в том числе защиты государственной тайны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освоить основные методы защиты производственного персонала и населения от возможных последствий аварий, катастроф, стихийных бедствий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ОПК-8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проводить техническое и организационное обеспечение исследований, анализ результатов и разработку предложений по их реализации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ПК-8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ПК-9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ПК-10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осуществлять контроль за параметрами технологических процессов производства и эксплуатации наземных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ПК-11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проводить стандартные испытания наземных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ПК-12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проводить теоретические и экспериментальные научные исследования по поиску и проверке новых идей совершенствования средств механизации и автоматизации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технические условия, стандарты и технические описания средств механизации и автоматизации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осуществлять контроль за параметрами технологических процессов производства и эксплуатации средств механизации и автоматизации подъемно-транспортных, строительных и дорожных работ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ПСК-2.8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C1AA6" w:rsidRDefault="00DC1AA6" w:rsidP="00DC1AA6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проводить стандартные испытания средств механизации и автоматизации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ПСК-2.9</w:t>
      </w:r>
      <w:r>
        <w:rPr>
          <w:color w:val="000000"/>
          <w:spacing w:val="2"/>
        </w:rPr>
        <w:t>).</w:t>
      </w:r>
    </w:p>
    <w:p w:rsidR="00DC1AA6" w:rsidRPr="00F00A27" w:rsidRDefault="00DC1AA6" w:rsidP="00DC1AA6">
      <w:pPr>
        <w:tabs>
          <w:tab w:val="left" w:pos="851"/>
        </w:tabs>
      </w:pPr>
      <w:r>
        <w:t xml:space="preserve">На основании решения Ученого совета университета от </w:t>
      </w:r>
      <w:r w:rsidRPr="009C5A41">
        <w:rPr>
          <w:color w:val="FF0000"/>
        </w:rPr>
        <w:t>00.00.</w:t>
      </w:r>
      <w:r>
        <w:rPr>
          <w:color w:val="FF0000"/>
        </w:rPr>
        <w:t>00</w:t>
      </w:r>
      <w:r w:rsidRPr="009C5A41">
        <w:rPr>
          <w:color w:val="FF0000"/>
        </w:rPr>
        <w:t>00 (протокол № __)</w:t>
      </w:r>
      <w:r w:rsidRPr="00717974">
        <w:rPr>
          <w:color w:val="C00000"/>
        </w:rPr>
        <w:t xml:space="preserve"> </w:t>
      </w:r>
      <w:r w:rsidRPr="00520D7D">
        <w:t>государственные аттестационные испытания</w:t>
      </w:r>
      <w:r>
        <w:t xml:space="preserve"> </w:t>
      </w:r>
      <w:r w:rsidRPr="00520D7D">
        <w:t xml:space="preserve">по </w:t>
      </w:r>
      <w:r w:rsidRPr="007C28B7">
        <w:t>специальности</w:t>
      </w:r>
      <w:r>
        <w:t xml:space="preserve"> </w:t>
      </w:r>
      <w:r w:rsidRPr="00520D7D">
        <w:t>23.05.01 Наземные транс</w:t>
      </w:r>
      <w:r w:rsidRPr="007C28B7">
        <w:rPr>
          <w:bCs/>
        </w:rPr>
        <w:t>портно-технологические средства</w:t>
      </w:r>
      <w:r w:rsidRPr="007C28B7">
        <w:t xml:space="preserve"> проводятся в форме</w:t>
      </w:r>
      <w:r>
        <w:t>: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>
        <w:t>;</w:t>
      </w:r>
    </w:p>
    <w:p w:rsidR="00AF4D12" w:rsidRDefault="00AF4D12" w:rsidP="00AF4D12">
      <w:pPr>
        <w:pStyle w:val="a5"/>
        <w:spacing w:before="120" w:after="120"/>
        <w:ind w:left="0"/>
        <w:contextualSpacing w:val="0"/>
      </w:pPr>
      <w:r>
        <w:rPr>
          <w:i/>
        </w:rPr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:rsidR="00BB2DF6" w:rsidRPr="003813CD" w:rsidRDefault="00BB2DF6" w:rsidP="00BB2DF6">
      <w:pPr>
        <w:ind w:right="170"/>
      </w:pPr>
      <w:r w:rsidRPr="00DC1AA6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ED3CD7" w:rsidRPr="00AE1D4E" w:rsidRDefault="00ED3CD7" w:rsidP="00FE683B">
      <w:pPr>
        <w:pStyle w:val="1"/>
      </w:pPr>
      <w:r w:rsidRPr="00AE1D4E">
        <w:lastRenderedPageBreak/>
        <w:t>2. Программа и порядок проведения государственного экзамена</w:t>
      </w:r>
    </w:p>
    <w:p w:rsidR="00ED3CD7" w:rsidRDefault="00ED3CD7" w:rsidP="00ED3CD7">
      <w:pPr>
        <w:ind w:right="170"/>
      </w:pPr>
      <w:r w:rsidRPr="00DC1AA6">
        <w:t xml:space="preserve">Согласно </w:t>
      </w:r>
      <w:r w:rsidR="00960183" w:rsidRPr="00DC1AA6">
        <w:t>учебному плану</w:t>
      </w:r>
      <w:r w:rsidR="003F6E38" w:rsidRPr="00DC1AA6">
        <w:t xml:space="preserve"> </w:t>
      </w:r>
      <w:r w:rsidR="000D2166" w:rsidRPr="00DC1AA6">
        <w:t xml:space="preserve">подготовка к сдаче и сдача </w:t>
      </w:r>
      <w:r w:rsidRPr="00DC1AA6">
        <w:t>государственн</w:t>
      </w:r>
      <w:r w:rsidR="000D2166" w:rsidRPr="00DC1AA6">
        <w:t>ого</w:t>
      </w:r>
      <w:r w:rsidRPr="00DC1AA6">
        <w:t xml:space="preserve"> экзамен</w:t>
      </w:r>
      <w:r w:rsidR="000D2166" w:rsidRPr="00DC1AA6">
        <w:t>а</w:t>
      </w:r>
      <w:r w:rsidRPr="00DC1AA6">
        <w:t xml:space="preserve"> проводится в период с </w:t>
      </w:r>
      <w:r w:rsidR="00DC1AA6" w:rsidRPr="00DC1AA6">
        <w:t>31.05.2023 по 14.06.2023</w:t>
      </w:r>
      <w:r w:rsidR="003F6E38" w:rsidRPr="00DC1AA6">
        <w:t>.</w:t>
      </w:r>
      <w:r w:rsidRPr="00DC1AA6">
        <w:t xml:space="preserve"> Для проведения государственного экзамена составляется расписание экзамена и </w:t>
      </w:r>
      <w:r w:rsidR="00C85C37" w:rsidRPr="00DC1AA6">
        <w:t>предэкзаменационн</w:t>
      </w:r>
      <w:r w:rsidR="008037D4" w:rsidRPr="00DC1AA6">
        <w:t>ых</w:t>
      </w:r>
      <w:r w:rsidR="00C85C37" w:rsidRPr="00DC1AA6">
        <w:t xml:space="preserve"> консультаци</w:t>
      </w:r>
      <w:r w:rsidR="008037D4" w:rsidRPr="00DC1AA6">
        <w:t xml:space="preserve">й </w:t>
      </w:r>
      <w:r w:rsidR="00C85C37" w:rsidRPr="00DC1AA6">
        <w:t>(консультирование обучающихся по вопросам, включенным в программу государственного экзамена</w:t>
      </w:r>
      <w:r w:rsidRPr="00DC1AA6">
        <w:t>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F7CB3" w:rsidRPr="00DC1AA6" w:rsidRDefault="00EF7CB3" w:rsidP="00DC1AA6">
      <w:pPr>
        <w:ind w:right="170"/>
      </w:pPr>
      <w:r w:rsidRPr="00DC1AA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8037D4" w:rsidRPr="00DC1AA6" w:rsidRDefault="008037D4" w:rsidP="00DC1AA6">
      <w:pPr>
        <w:ind w:right="170"/>
      </w:pPr>
      <w:r w:rsidRPr="00DC1AA6">
        <w:t>Государственный экзамен проводится в два этапа:</w:t>
      </w:r>
    </w:p>
    <w:p w:rsidR="008037D4" w:rsidRPr="00DC1AA6" w:rsidRDefault="007767A3" w:rsidP="004D7FBC">
      <w:pPr>
        <w:pStyle w:val="a5"/>
        <w:numPr>
          <w:ilvl w:val="0"/>
          <w:numId w:val="1"/>
        </w:numPr>
        <w:ind w:left="567" w:right="170"/>
      </w:pPr>
      <w:r w:rsidRPr="00DC1AA6">
        <w:t>на первом этапе</w:t>
      </w:r>
      <w:r w:rsidR="008037D4" w:rsidRPr="00DC1AA6">
        <w:t xml:space="preserve"> </w:t>
      </w:r>
      <w:r w:rsidRPr="00DC1AA6">
        <w:t>проверяется сформированность общекультурных компетенций;</w:t>
      </w:r>
    </w:p>
    <w:p w:rsidR="008037D4" w:rsidRPr="00DC1AA6" w:rsidRDefault="007767A3" w:rsidP="004D7FBC">
      <w:pPr>
        <w:pStyle w:val="a5"/>
        <w:numPr>
          <w:ilvl w:val="0"/>
          <w:numId w:val="1"/>
        </w:numPr>
        <w:ind w:left="567" w:right="170"/>
      </w:pPr>
      <w:r w:rsidRPr="00DC1AA6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7767A3" w:rsidRPr="00DC1AA6" w:rsidRDefault="007767A3" w:rsidP="00DC1AA6">
      <w:pPr>
        <w:ind w:right="170"/>
        <w:jc w:val="center"/>
        <w:rPr>
          <w:b/>
          <w:i/>
        </w:rPr>
      </w:pPr>
      <w:r w:rsidRPr="00DC1AA6">
        <w:rPr>
          <w:b/>
          <w:i/>
        </w:rPr>
        <w:t>Подготовка к сдаче и сдача первого этапа государственного экзамена</w:t>
      </w:r>
    </w:p>
    <w:p w:rsidR="00D33D29" w:rsidRPr="00DC1AA6" w:rsidRDefault="00226056" w:rsidP="00DC1AA6">
      <w:pPr>
        <w:ind w:right="170"/>
      </w:pPr>
      <w:r w:rsidRPr="00DC1AA6">
        <w:t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</w:t>
      </w:r>
      <w:r w:rsidR="00D26F57" w:rsidRPr="00DC1AA6">
        <w:t xml:space="preserve"> соответствующего направления подготовки/ специальности</w:t>
      </w:r>
      <w:r w:rsidRPr="00DC1AA6">
        <w:t xml:space="preserve">. </w:t>
      </w:r>
      <w:r w:rsidR="00D33D29" w:rsidRPr="00DC1AA6">
        <w:t xml:space="preserve">В заданиях используются следующие типы вопросов: </w:t>
      </w:r>
    </w:p>
    <w:p w:rsidR="00D33D29" w:rsidRPr="00DC1AA6" w:rsidRDefault="00D33D29" w:rsidP="004D7FBC">
      <w:pPr>
        <w:pStyle w:val="a5"/>
        <w:numPr>
          <w:ilvl w:val="0"/>
          <w:numId w:val="2"/>
        </w:numPr>
        <w:ind w:right="170"/>
      </w:pPr>
      <w:r w:rsidRPr="00DC1AA6">
        <w:t>выбор одного правильного ответа из заданного списка;</w:t>
      </w:r>
    </w:p>
    <w:p w:rsidR="009F084F" w:rsidRPr="00DC1AA6" w:rsidRDefault="00F410CA" w:rsidP="004D7FBC">
      <w:pPr>
        <w:pStyle w:val="a5"/>
        <w:numPr>
          <w:ilvl w:val="0"/>
          <w:numId w:val="2"/>
        </w:numPr>
        <w:ind w:right="170"/>
      </w:pPr>
      <w:r w:rsidRPr="00DC1AA6">
        <w:t>восстановление</w:t>
      </w:r>
      <w:r w:rsidR="00D33D29" w:rsidRPr="00DC1AA6">
        <w:t xml:space="preserve"> соответстви</w:t>
      </w:r>
      <w:r w:rsidRPr="00DC1AA6">
        <w:t>я</w:t>
      </w:r>
      <w:r w:rsidR="00D33D29" w:rsidRPr="00DC1AA6">
        <w:t>.</w:t>
      </w:r>
    </w:p>
    <w:p w:rsidR="007767A3" w:rsidRPr="00DC1AA6" w:rsidRDefault="00226056" w:rsidP="00DC1AA6">
      <w:pPr>
        <w:ind w:right="170"/>
      </w:pPr>
      <w:r w:rsidRPr="00DC1AA6">
        <w:t xml:space="preserve">Для подготовки к экзамену на образовательном портале за </w:t>
      </w:r>
      <w:r w:rsidR="00402EB0" w:rsidRPr="00DC1AA6">
        <w:t>три</w:t>
      </w:r>
      <w:r w:rsidRPr="00DC1AA6">
        <w:t xml:space="preserve"> недел</w:t>
      </w:r>
      <w:r w:rsidR="00402EB0" w:rsidRPr="00DC1AA6">
        <w:t>и до начала испытаний</w:t>
      </w:r>
      <w:r w:rsidRPr="00DC1AA6">
        <w:t xml:space="preserve"> </w:t>
      </w:r>
      <w:r w:rsidR="00402EB0" w:rsidRPr="00DC1AA6">
        <w:t>в блоке «Ваши курсы»</w:t>
      </w:r>
      <w:r w:rsidR="00597B8C" w:rsidRPr="00DC1AA6">
        <w:t xml:space="preserve"> </w:t>
      </w:r>
      <w:r w:rsidR="00402EB0" w:rsidRPr="00DC1AA6">
        <w:t>становится доступным электронный курс</w:t>
      </w:r>
      <w:r w:rsidR="00597B8C" w:rsidRPr="00DC1AA6">
        <w:t xml:space="preserve"> </w:t>
      </w:r>
      <w:r w:rsidR="00402EB0" w:rsidRPr="00DC1AA6">
        <w:t>«Демо</w:t>
      </w:r>
      <w:r w:rsidR="00597B8C" w:rsidRPr="00DC1AA6">
        <w:t>-версия</w:t>
      </w:r>
      <w:r w:rsidR="00402EB0" w:rsidRPr="00DC1AA6">
        <w:t>. Государственный экзамен (</w:t>
      </w:r>
      <w:r w:rsidR="00D77D6E" w:rsidRPr="00DC1AA6">
        <w:t>тестирование</w:t>
      </w:r>
      <w:r w:rsidR="00402EB0" w:rsidRPr="00DC1AA6">
        <w:t>)».</w:t>
      </w:r>
      <w:r w:rsidR="00597B8C" w:rsidRPr="00DC1AA6">
        <w:t xml:space="preserve"> </w:t>
      </w:r>
      <w:r w:rsidR="009F084F" w:rsidRPr="00DC1AA6">
        <w:t xml:space="preserve">Доступ к демо-версии осуществляется по логину и паролю, </w:t>
      </w:r>
      <w:r w:rsidR="0013070B" w:rsidRPr="00DC1AA6">
        <w:t>которые используются</w:t>
      </w:r>
      <w:r w:rsidR="00597B8C" w:rsidRPr="00DC1AA6">
        <w:t xml:space="preserve"> обучающим</w:t>
      </w:r>
      <w:r w:rsidR="0013070B" w:rsidRPr="00DC1AA6">
        <w:t>и</w:t>
      </w:r>
      <w:r w:rsidR="00597B8C" w:rsidRPr="00DC1AA6">
        <w:t>ся для организации доступа к информационным ресурсам и сервисам университета.</w:t>
      </w:r>
    </w:p>
    <w:p w:rsidR="00330B72" w:rsidRPr="00DC1AA6" w:rsidRDefault="005821EF" w:rsidP="00DC1AA6">
      <w:pPr>
        <w:ind w:right="170"/>
      </w:pPr>
      <w:r w:rsidRPr="00DC1AA6">
        <w:t xml:space="preserve">Первый этап государственного </w:t>
      </w:r>
      <w:r w:rsidR="009B79B0" w:rsidRPr="00DC1AA6">
        <w:t>экзамен</w:t>
      </w:r>
      <w:r w:rsidRPr="00DC1AA6">
        <w:t>а</w:t>
      </w:r>
      <w:r w:rsidR="009B79B0" w:rsidRPr="00DC1AA6">
        <w:t xml:space="preserve"> </w:t>
      </w:r>
      <w:r w:rsidRPr="00DC1AA6">
        <w:t>проводится в компьютерном классе в соответствии с утвержденным расписанием государственных аттестационных испытаний</w:t>
      </w:r>
      <w:r w:rsidR="009B79B0" w:rsidRPr="00DC1AA6">
        <w:t>.</w:t>
      </w:r>
    </w:p>
    <w:p w:rsidR="00226056" w:rsidRPr="00DC1AA6" w:rsidRDefault="005821EF" w:rsidP="00DC1AA6">
      <w:pPr>
        <w:ind w:right="170"/>
      </w:pPr>
      <w:r w:rsidRPr="00DC1AA6">
        <w:t>Блок заданий п</w:t>
      </w:r>
      <w:r w:rsidR="0014535E" w:rsidRPr="00DC1AA6">
        <w:t>ерв</w:t>
      </w:r>
      <w:r w:rsidRPr="00DC1AA6">
        <w:t>ого</w:t>
      </w:r>
      <w:r w:rsidR="0014535E" w:rsidRPr="00DC1AA6">
        <w:t xml:space="preserve"> этап</w:t>
      </w:r>
      <w:r w:rsidRPr="00DC1AA6">
        <w:t>а</w:t>
      </w:r>
      <w:r w:rsidR="0014535E" w:rsidRPr="00DC1AA6">
        <w:t xml:space="preserve"> государственного экзамена включает 13 тестовых вопросов. </w:t>
      </w:r>
      <w:r w:rsidR="00226056" w:rsidRPr="00DC1AA6">
        <w:t>Продолжительность</w:t>
      </w:r>
      <w:r w:rsidR="00226056" w:rsidRPr="00DC1AA6">
        <w:rPr>
          <w:color w:val="000000"/>
          <w:spacing w:val="3"/>
        </w:rPr>
        <w:t xml:space="preserve"> экзамена составляет </w:t>
      </w:r>
      <w:r w:rsidR="00597B8C" w:rsidRPr="00DC1AA6">
        <w:rPr>
          <w:color w:val="000000"/>
          <w:spacing w:val="2"/>
        </w:rPr>
        <w:t>3</w:t>
      </w:r>
      <w:r w:rsidR="009F084F" w:rsidRPr="00DC1AA6">
        <w:rPr>
          <w:color w:val="000000"/>
          <w:spacing w:val="2"/>
        </w:rPr>
        <w:t>0 минут.</w:t>
      </w:r>
    </w:p>
    <w:p w:rsidR="0014535E" w:rsidRPr="00DC1AA6" w:rsidRDefault="0014535E" w:rsidP="00DC1AA6">
      <w:pPr>
        <w:pStyle w:val="11"/>
        <w:ind w:right="-1" w:firstLine="567"/>
        <w:rPr>
          <w:sz w:val="24"/>
          <w:szCs w:val="24"/>
        </w:rPr>
      </w:pPr>
      <w:r w:rsidRPr="00DC1AA6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14535E" w:rsidRPr="00DC1AA6" w:rsidRDefault="0014535E" w:rsidP="00DC1AA6">
      <w:pPr>
        <w:pStyle w:val="11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 xml:space="preserve">Критерии оценки </w:t>
      </w:r>
      <w:r w:rsidR="002275B1" w:rsidRPr="00DC1AA6">
        <w:rPr>
          <w:color w:val="000000"/>
          <w:sz w:val="24"/>
        </w:rPr>
        <w:t xml:space="preserve">первого этапа </w:t>
      </w:r>
      <w:r w:rsidRPr="00DC1AA6">
        <w:rPr>
          <w:color w:val="000000"/>
          <w:sz w:val="24"/>
        </w:rPr>
        <w:t>государственного экзамена:</w:t>
      </w:r>
    </w:p>
    <w:p w:rsidR="002275B1" w:rsidRPr="00DC1AA6" w:rsidRDefault="0014535E" w:rsidP="00DC1AA6">
      <w:pPr>
        <w:pStyle w:val="11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 xml:space="preserve">– на оценку </w:t>
      </w:r>
      <w:r w:rsidRPr="00DC1AA6">
        <w:rPr>
          <w:b/>
          <w:color w:val="000000"/>
          <w:sz w:val="24"/>
        </w:rPr>
        <w:t>«зачтено»</w:t>
      </w:r>
      <w:r w:rsidR="000E23BB" w:rsidRPr="00DC1AA6">
        <w:rPr>
          <w:b/>
          <w:color w:val="000000"/>
          <w:sz w:val="24"/>
        </w:rPr>
        <w:t xml:space="preserve"> </w:t>
      </w:r>
      <w:r w:rsidRPr="00DC1AA6">
        <w:rPr>
          <w:color w:val="000000"/>
          <w:sz w:val="24"/>
        </w:rPr>
        <w:t xml:space="preserve">– обучающийся должен </w:t>
      </w:r>
      <w:r w:rsidR="002275B1" w:rsidRPr="00DC1AA6">
        <w:rPr>
          <w:color w:val="000000"/>
          <w:sz w:val="24"/>
        </w:rPr>
        <w:t>показать</w:t>
      </w:r>
      <w:r w:rsidR="00D470ED" w:rsidRPr="00DC1AA6">
        <w:rPr>
          <w:color w:val="000000"/>
          <w:sz w:val="24"/>
        </w:rPr>
        <w:t>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</w:t>
      </w:r>
      <w:r w:rsidR="00067C0C" w:rsidRPr="00DC1AA6">
        <w:rPr>
          <w:color w:val="000000"/>
          <w:sz w:val="24"/>
        </w:rPr>
        <w:t xml:space="preserve">. Результат </w:t>
      </w:r>
      <w:r w:rsidR="00D77D6E" w:rsidRPr="00DC1AA6">
        <w:rPr>
          <w:color w:val="000000"/>
          <w:sz w:val="24"/>
        </w:rPr>
        <w:t>не менее</w:t>
      </w:r>
      <w:r w:rsidR="00067C0C" w:rsidRPr="00DC1AA6">
        <w:rPr>
          <w:color w:val="000000"/>
          <w:sz w:val="24"/>
        </w:rPr>
        <w:t xml:space="preserve"> 50% баллов за задания свидетельствует о достаточном уровне сформированности компетенций</w:t>
      </w:r>
      <w:r w:rsidR="002275B1" w:rsidRPr="00DC1AA6">
        <w:rPr>
          <w:color w:val="000000"/>
          <w:sz w:val="24"/>
        </w:rPr>
        <w:t>;</w:t>
      </w:r>
    </w:p>
    <w:p w:rsidR="0014535E" w:rsidRPr="00DC1AA6" w:rsidRDefault="0014535E" w:rsidP="00DC1AA6">
      <w:pPr>
        <w:pStyle w:val="11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 xml:space="preserve">– на оценку </w:t>
      </w:r>
      <w:r w:rsidRPr="00DC1AA6">
        <w:rPr>
          <w:b/>
          <w:color w:val="000000"/>
          <w:sz w:val="24"/>
        </w:rPr>
        <w:t>«не зачтено»</w:t>
      </w:r>
      <w:r w:rsidRPr="00DC1AA6">
        <w:rPr>
          <w:color w:val="000000"/>
          <w:sz w:val="24"/>
        </w:rPr>
        <w:t xml:space="preserve"> – обучающийся не </w:t>
      </w:r>
      <w:r w:rsidR="00D470ED" w:rsidRPr="00DC1AA6">
        <w:rPr>
          <w:color w:val="000000"/>
          <w:sz w:val="24"/>
        </w:rPr>
        <w:t xml:space="preserve">обладает необходимой системой знаний и </w:t>
      </w:r>
      <w:r w:rsidR="002515F2" w:rsidRPr="00DC1AA6">
        <w:rPr>
          <w:color w:val="000000"/>
          <w:sz w:val="24"/>
        </w:rPr>
        <w:t xml:space="preserve">не </w:t>
      </w:r>
      <w:r w:rsidR="00D470ED" w:rsidRPr="00DC1AA6">
        <w:rPr>
          <w:color w:val="000000"/>
          <w:sz w:val="24"/>
        </w:rPr>
        <w:t xml:space="preserve">владеет </w:t>
      </w:r>
      <w:r w:rsidR="00690B19" w:rsidRPr="00DC1AA6">
        <w:rPr>
          <w:color w:val="000000"/>
          <w:sz w:val="24"/>
        </w:rPr>
        <w:t xml:space="preserve">необходимыми </w:t>
      </w:r>
      <w:r w:rsidR="002515F2" w:rsidRPr="00DC1AA6">
        <w:rPr>
          <w:color w:val="000000"/>
          <w:sz w:val="24"/>
        </w:rPr>
        <w:t>практическими</w:t>
      </w:r>
      <w:r w:rsidR="00D470ED" w:rsidRPr="00DC1AA6">
        <w:rPr>
          <w:color w:val="000000"/>
          <w:sz w:val="24"/>
        </w:rPr>
        <w:t xml:space="preserve"> умениями, </w:t>
      </w:r>
      <w:r w:rsidR="002515F2" w:rsidRPr="00DC1AA6">
        <w:rPr>
          <w:color w:val="000000"/>
          <w:sz w:val="24"/>
        </w:rPr>
        <w:t xml:space="preserve">не </w:t>
      </w:r>
      <w:r w:rsidR="00D470ED" w:rsidRPr="00DC1AA6">
        <w:rPr>
          <w:color w:val="000000"/>
          <w:sz w:val="24"/>
        </w:rPr>
        <w:t>способен понимать и интерпретировать освоенную информацию</w:t>
      </w:r>
      <w:r w:rsidRPr="00DC1AA6">
        <w:rPr>
          <w:color w:val="000000"/>
          <w:sz w:val="24"/>
        </w:rPr>
        <w:t>.</w:t>
      </w:r>
      <w:r w:rsidR="00067C0C" w:rsidRPr="00DC1AA6">
        <w:rPr>
          <w:color w:val="000000"/>
          <w:sz w:val="24"/>
        </w:rPr>
        <w:t xml:space="preserve"> </w:t>
      </w:r>
      <w:r w:rsidR="00067C0C" w:rsidRPr="00DC1AA6">
        <w:rPr>
          <w:sz w:val="24"/>
          <w:szCs w:val="24"/>
        </w:rPr>
        <w:t>Результат менее 50% баллов за задания свидетельству</w:t>
      </w:r>
      <w:r w:rsidR="00067C0C" w:rsidRPr="00DC1AA6">
        <w:rPr>
          <w:sz w:val="24"/>
          <w:szCs w:val="24"/>
        </w:rPr>
        <w:lastRenderedPageBreak/>
        <w:t>ет о недостаточном уровне сформированности компетенций.</w:t>
      </w:r>
    </w:p>
    <w:p w:rsidR="007767A3" w:rsidRPr="00DC1AA6" w:rsidRDefault="007767A3" w:rsidP="00DC1AA6">
      <w:pPr>
        <w:ind w:right="170"/>
        <w:jc w:val="center"/>
        <w:rPr>
          <w:b/>
          <w:i/>
        </w:rPr>
      </w:pPr>
      <w:r w:rsidRPr="00DC1AA6">
        <w:rPr>
          <w:b/>
          <w:i/>
        </w:rPr>
        <w:t>Подготовка к сдаче и сдача второго этапа государственного экзамена</w:t>
      </w:r>
    </w:p>
    <w:p w:rsidR="003E6922" w:rsidRPr="00DC1AA6" w:rsidRDefault="003E6922" w:rsidP="00DC1AA6">
      <w:pPr>
        <w:ind w:right="170"/>
      </w:pPr>
      <w:r w:rsidRPr="00DC1AA6">
        <w:t xml:space="preserve">Ко второму этапу государственного экзамена допускается обучающийся, получивший оценку «зачтено» на </w:t>
      </w:r>
      <w:r w:rsidR="005821EF" w:rsidRPr="00DC1AA6">
        <w:t>первом этапе</w:t>
      </w:r>
      <w:r w:rsidRPr="00DC1AA6">
        <w:t>.</w:t>
      </w:r>
    </w:p>
    <w:p w:rsidR="00F96187" w:rsidRDefault="003E6922" w:rsidP="00DC1AA6">
      <w:pPr>
        <w:ind w:right="170"/>
      </w:pPr>
      <w:r w:rsidRPr="00DC1AA6">
        <w:t>Второй</w:t>
      </w:r>
      <w:r w:rsidR="00F96187" w:rsidRPr="00DC1AA6">
        <w:t xml:space="preserve"> этап государственного экзамена проводится в </w:t>
      </w:r>
      <w:r w:rsidR="00DC1AA6">
        <w:t>письменной</w:t>
      </w:r>
      <w:r w:rsidR="00F96187" w:rsidRPr="00DC1AA6">
        <w:t xml:space="preserve"> форме.</w:t>
      </w:r>
    </w:p>
    <w:p w:rsidR="00ED3CD7" w:rsidRPr="00DC3D4E" w:rsidRDefault="00D965B6" w:rsidP="00DC3D4E">
      <w:pPr>
        <w:ind w:right="170"/>
      </w:pPr>
      <w:r>
        <w:t>Второй этап г</w:t>
      </w:r>
      <w:r w:rsidR="00ED3CD7" w:rsidRPr="00AE1D4E">
        <w:t>осударственн</w:t>
      </w:r>
      <w:r>
        <w:t>ого</w:t>
      </w:r>
      <w:r w:rsidR="00ED3CD7" w:rsidRPr="00AE1D4E">
        <w:t xml:space="preserve"> экзамен</w:t>
      </w:r>
      <w:r>
        <w:t>а</w:t>
      </w:r>
      <w:r w:rsidR="00ED3CD7" w:rsidRPr="00AE1D4E">
        <w:t xml:space="preserve"> включает </w:t>
      </w:r>
      <w:r w:rsidR="00DC1AA6">
        <w:t>2</w:t>
      </w:r>
      <w:r w:rsidR="00ED3CD7" w:rsidRPr="00AE1D4E">
        <w:t xml:space="preserve"> теоретических вопроса и </w:t>
      </w:r>
      <w:r w:rsidR="00DC1AA6">
        <w:t>6</w:t>
      </w:r>
      <w:r w:rsidR="00ED3CD7" w:rsidRPr="00AE1D4E">
        <w:t xml:space="preserve"> практическ</w:t>
      </w:r>
      <w:r w:rsidR="00ED3CD7">
        <w:t>их задания</w:t>
      </w:r>
      <w:r w:rsidR="00ED3CD7" w:rsidRPr="00AE1D4E">
        <w:t>.</w:t>
      </w:r>
      <w:r w:rsidR="00DC3D4E">
        <w:t xml:space="preserve"> </w:t>
      </w:r>
      <w:r w:rsidR="00ED3CD7" w:rsidRPr="00AE1D4E">
        <w:t>Продолжительность</w:t>
      </w:r>
      <w:r w:rsidR="00ED3CD7">
        <w:rPr>
          <w:color w:val="000000"/>
          <w:spacing w:val="3"/>
        </w:rPr>
        <w:t xml:space="preserve"> экзамена составляет </w:t>
      </w:r>
      <w:r w:rsidR="00DC1AA6" w:rsidRPr="00D471FA">
        <w:rPr>
          <w:spacing w:val="2"/>
        </w:rPr>
        <w:t>4 часа</w:t>
      </w:r>
      <w:r w:rsidR="00DC1AA6">
        <w:rPr>
          <w:spacing w:val="2"/>
        </w:rPr>
        <w:t>.</w:t>
      </w:r>
    </w:p>
    <w:p w:rsidR="00ED3CD7" w:rsidRPr="00DC1AA6" w:rsidRDefault="00ED3CD7" w:rsidP="00ED3CD7">
      <w:pPr>
        <w:ind w:right="170"/>
      </w:pPr>
      <w:r w:rsidRPr="00DC1AA6">
        <w:t xml:space="preserve">Результаты </w:t>
      </w:r>
      <w:r w:rsidR="00323887" w:rsidRPr="00DC1AA6">
        <w:rPr>
          <w:color w:val="000000"/>
        </w:rPr>
        <w:t xml:space="preserve">второго этапа </w:t>
      </w:r>
      <w:r w:rsidRPr="00DC1AA6">
        <w:t>государственного экзамена определяются оценками: «отлично», «хорошо», «удовлетворительно»</w:t>
      </w:r>
      <w:r w:rsidR="009B34C9" w:rsidRPr="00DC1AA6">
        <w:t>, «неудовлетворительно»</w:t>
      </w:r>
      <w:r w:rsidRPr="00DC1AA6">
        <w:t xml:space="preserve"> и объявляются в день приема экзамена. </w:t>
      </w:r>
    </w:p>
    <w:p w:rsidR="008D4D89" w:rsidRPr="00DC1AA6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 xml:space="preserve">Критерии оценки </w:t>
      </w:r>
      <w:r w:rsidR="00323887" w:rsidRPr="00DC1AA6">
        <w:rPr>
          <w:color w:val="000000"/>
          <w:sz w:val="24"/>
        </w:rPr>
        <w:t xml:space="preserve">второго этапа </w:t>
      </w:r>
      <w:r w:rsidRPr="00DC1AA6">
        <w:rPr>
          <w:color w:val="000000"/>
          <w:sz w:val="24"/>
        </w:rPr>
        <w:t>государственного экзамена:</w:t>
      </w:r>
    </w:p>
    <w:p w:rsidR="001E12E3" w:rsidRPr="00DC1AA6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 xml:space="preserve">– на оценку </w:t>
      </w:r>
      <w:r w:rsidRPr="00DC1AA6">
        <w:rPr>
          <w:b/>
          <w:color w:val="000000"/>
          <w:sz w:val="24"/>
        </w:rPr>
        <w:t>«отлично»</w:t>
      </w:r>
      <w:r w:rsidRPr="00DC1AA6">
        <w:rPr>
          <w:color w:val="000000"/>
          <w:sz w:val="24"/>
        </w:rPr>
        <w:t xml:space="preserve"> </w:t>
      </w:r>
      <w:r w:rsidR="009550B0" w:rsidRPr="00DC1AA6">
        <w:rPr>
          <w:color w:val="000000"/>
          <w:sz w:val="24"/>
        </w:rPr>
        <w:t xml:space="preserve">(5 баллов) </w:t>
      </w:r>
      <w:r w:rsidRPr="00DC1AA6">
        <w:rPr>
          <w:color w:val="000000"/>
          <w:sz w:val="24"/>
        </w:rPr>
        <w:t xml:space="preserve">– </w:t>
      </w:r>
      <w:r w:rsidR="00AF4D12" w:rsidRPr="00DC1AA6">
        <w:rPr>
          <w:color w:val="000000"/>
          <w:sz w:val="24"/>
        </w:rPr>
        <w:t>обучающийся</w:t>
      </w:r>
      <w:r w:rsidRPr="00DC1AA6">
        <w:rPr>
          <w:color w:val="000000"/>
          <w:sz w:val="24"/>
        </w:rPr>
        <w:t xml:space="preserve"> должен показать высокий уровень сформированности компетенций, т.е. показать </w:t>
      </w:r>
      <w:r w:rsidR="00E33A31" w:rsidRPr="00DC1AA6">
        <w:rPr>
          <w:color w:val="000000"/>
          <w:sz w:val="24"/>
        </w:rPr>
        <w:t>способность обобщать и оценивать информацию, полученную на основе исследования нестандартной ситуации; использовать сведения из различ</w:t>
      </w:r>
      <w:r w:rsidR="00BA0A88" w:rsidRPr="00DC1AA6">
        <w:rPr>
          <w:color w:val="000000"/>
          <w:sz w:val="24"/>
        </w:rPr>
        <w:t>ных источников</w:t>
      </w:r>
      <w:r w:rsidRPr="00DC1AA6">
        <w:rPr>
          <w:color w:val="000000"/>
          <w:sz w:val="24"/>
        </w:rPr>
        <w:t>;</w:t>
      </w:r>
      <w:r w:rsidR="00E33A31" w:rsidRPr="00DC1AA6">
        <w:rPr>
          <w:color w:val="000000"/>
          <w:sz w:val="24"/>
        </w:rPr>
        <w:t xml:space="preserve"> выносить оценки и критические суждения, основанные на прочных знаниях;</w:t>
      </w:r>
    </w:p>
    <w:p w:rsidR="00BA0A88" w:rsidRPr="00DC1AA6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 xml:space="preserve">– на оценку </w:t>
      </w:r>
      <w:r w:rsidRPr="00DC1AA6">
        <w:rPr>
          <w:b/>
          <w:color w:val="000000"/>
          <w:sz w:val="24"/>
        </w:rPr>
        <w:t>«хорошо»</w:t>
      </w:r>
      <w:r w:rsidRPr="00DC1AA6">
        <w:rPr>
          <w:color w:val="000000"/>
          <w:sz w:val="24"/>
        </w:rPr>
        <w:t xml:space="preserve"> </w:t>
      </w:r>
      <w:r w:rsidR="009550B0" w:rsidRPr="00DC1AA6">
        <w:rPr>
          <w:color w:val="000000"/>
          <w:sz w:val="24"/>
        </w:rPr>
        <w:t xml:space="preserve">(4 балла) </w:t>
      </w:r>
      <w:r w:rsidRPr="00DC1AA6">
        <w:rPr>
          <w:color w:val="000000"/>
          <w:sz w:val="24"/>
        </w:rPr>
        <w:t xml:space="preserve">– </w:t>
      </w:r>
      <w:r w:rsidR="00AF4D12" w:rsidRPr="00DC1AA6">
        <w:rPr>
          <w:color w:val="000000"/>
          <w:sz w:val="24"/>
        </w:rPr>
        <w:t>обучающийся</w:t>
      </w:r>
      <w:r w:rsidRPr="00DC1AA6">
        <w:rPr>
          <w:color w:val="000000"/>
          <w:sz w:val="24"/>
        </w:rPr>
        <w:t xml:space="preserve"> должен показать </w:t>
      </w:r>
      <w:r w:rsidR="00E33A31" w:rsidRPr="00DC1AA6">
        <w:rPr>
          <w:color w:val="000000"/>
          <w:sz w:val="24"/>
        </w:rPr>
        <w:t>продвинутый</w:t>
      </w:r>
      <w:r w:rsidRPr="00DC1AA6">
        <w:rPr>
          <w:color w:val="000000"/>
          <w:sz w:val="24"/>
        </w:rPr>
        <w:t xml:space="preserve"> уровень сформированности компетенций, т.е. </w:t>
      </w:r>
      <w:r w:rsidR="00BA0A88" w:rsidRPr="00DC1AA6">
        <w:rPr>
          <w:color w:val="000000"/>
          <w:sz w:val="24"/>
        </w:rPr>
        <w:t>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1E12E3" w:rsidRPr="00DC1AA6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 xml:space="preserve">– на оценку </w:t>
      </w:r>
      <w:r w:rsidRPr="00DC1AA6">
        <w:rPr>
          <w:b/>
          <w:color w:val="000000"/>
          <w:sz w:val="24"/>
        </w:rPr>
        <w:t>«удовлетворительно»</w:t>
      </w:r>
      <w:r w:rsidRPr="00DC1AA6">
        <w:rPr>
          <w:color w:val="000000"/>
          <w:sz w:val="24"/>
        </w:rPr>
        <w:t xml:space="preserve"> </w:t>
      </w:r>
      <w:r w:rsidR="009550B0" w:rsidRPr="00DC1AA6">
        <w:rPr>
          <w:color w:val="000000"/>
          <w:sz w:val="24"/>
        </w:rPr>
        <w:t xml:space="preserve">(3 балла) </w:t>
      </w:r>
      <w:r w:rsidRPr="00DC1AA6">
        <w:rPr>
          <w:color w:val="000000"/>
          <w:sz w:val="24"/>
        </w:rPr>
        <w:t xml:space="preserve">– </w:t>
      </w:r>
      <w:r w:rsidR="00AF4D12" w:rsidRPr="00DC1AA6">
        <w:rPr>
          <w:color w:val="000000"/>
          <w:sz w:val="24"/>
        </w:rPr>
        <w:t>обучающийся</w:t>
      </w:r>
      <w:r w:rsidRPr="00DC1AA6">
        <w:rPr>
          <w:color w:val="000000"/>
          <w:sz w:val="24"/>
        </w:rPr>
        <w:t xml:space="preserve"> должен показать </w:t>
      </w:r>
      <w:r w:rsidR="0006235D" w:rsidRPr="00DC1AA6">
        <w:rPr>
          <w:color w:val="000000"/>
          <w:sz w:val="24"/>
        </w:rPr>
        <w:t>базовый</w:t>
      </w:r>
      <w:r w:rsidRPr="00DC1AA6">
        <w:rPr>
          <w:color w:val="000000"/>
          <w:sz w:val="24"/>
        </w:rPr>
        <w:t xml:space="preserve"> уровень сформированности компетенций, т.е. показать знания на уровне воспроизведения и объяснения информации, </w:t>
      </w:r>
      <w:r w:rsidR="00E30F47" w:rsidRPr="00DC1AA6">
        <w:rPr>
          <w:color w:val="000000"/>
          <w:sz w:val="24"/>
        </w:rPr>
        <w:t>профессиональные</w:t>
      </w:r>
      <w:r w:rsidR="0006235D" w:rsidRPr="00DC1AA6">
        <w:rPr>
          <w:color w:val="000000"/>
          <w:sz w:val="24"/>
        </w:rPr>
        <w:t>, интеллектуальные</w:t>
      </w:r>
      <w:r w:rsidRPr="00DC1AA6">
        <w:rPr>
          <w:color w:val="000000"/>
          <w:sz w:val="24"/>
        </w:rPr>
        <w:t xml:space="preserve"> навыки решения </w:t>
      </w:r>
      <w:r w:rsidR="009550B0" w:rsidRPr="00DC1AA6">
        <w:rPr>
          <w:color w:val="000000"/>
          <w:sz w:val="24"/>
        </w:rPr>
        <w:t>стандартных</w:t>
      </w:r>
      <w:r w:rsidR="0068610C" w:rsidRPr="00DC1AA6">
        <w:rPr>
          <w:color w:val="000000"/>
          <w:sz w:val="24"/>
        </w:rPr>
        <w:t xml:space="preserve"> задач.</w:t>
      </w:r>
    </w:p>
    <w:p w:rsidR="009550B0" w:rsidRPr="00DC1AA6" w:rsidRDefault="001E7AF9" w:rsidP="009550B0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>–</w:t>
      </w:r>
      <w:r w:rsidR="009550B0" w:rsidRPr="00DC1AA6">
        <w:rPr>
          <w:color w:val="000000"/>
          <w:sz w:val="24"/>
        </w:rPr>
        <w:t xml:space="preserve">на оценку </w:t>
      </w:r>
      <w:r w:rsidR="009550B0" w:rsidRPr="00DC1AA6">
        <w:rPr>
          <w:b/>
          <w:color w:val="000000"/>
          <w:sz w:val="24"/>
        </w:rPr>
        <w:t xml:space="preserve">«неудовлетворительно» </w:t>
      </w:r>
      <w:r w:rsidR="009550B0" w:rsidRPr="00DC1AA6">
        <w:rPr>
          <w:color w:val="000000"/>
          <w:sz w:val="24"/>
        </w:rPr>
        <w:t xml:space="preserve">(2 балла) – обучающийся не </w:t>
      </w:r>
      <w:r w:rsidR="0006235D" w:rsidRPr="00DC1AA6">
        <w:rPr>
          <w:color w:val="000000"/>
          <w:sz w:val="24"/>
        </w:rPr>
        <w:t>обладает необходимой системой знаний</w:t>
      </w:r>
      <w:r w:rsidR="009550B0" w:rsidRPr="00DC1AA6">
        <w:rPr>
          <w:color w:val="000000"/>
          <w:sz w:val="24"/>
        </w:rPr>
        <w:t xml:space="preserve">, </w:t>
      </w:r>
      <w:r w:rsidR="0006235D" w:rsidRPr="00DC1AA6">
        <w:rPr>
          <w:color w:val="000000"/>
          <w:sz w:val="24"/>
        </w:rPr>
        <w:t xml:space="preserve">допускает существенные ошибки, </w:t>
      </w:r>
      <w:r w:rsidR="009550B0" w:rsidRPr="00DC1AA6">
        <w:rPr>
          <w:color w:val="000000"/>
          <w:sz w:val="24"/>
        </w:rPr>
        <w:t>не может показать интеллектуальные навыки решения простых задач.</w:t>
      </w:r>
    </w:p>
    <w:p w:rsidR="001E7AF9" w:rsidRPr="008D4D89" w:rsidRDefault="009550B0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 xml:space="preserve">– </w:t>
      </w:r>
      <w:r w:rsidR="001E7AF9" w:rsidRPr="00DC1AA6">
        <w:rPr>
          <w:color w:val="000000"/>
          <w:sz w:val="24"/>
        </w:rPr>
        <w:t xml:space="preserve">на оценку </w:t>
      </w:r>
      <w:r w:rsidR="001E7AF9" w:rsidRPr="00DC1AA6">
        <w:rPr>
          <w:b/>
          <w:color w:val="000000"/>
          <w:sz w:val="24"/>
        </w:rPr>
        <w:t>«неудовлетворительно»</w:t>
      </w:r>
      <w:r w:rsidRPr="00DC1AA6">
        <w:rPr>
          <w:b/>
          <w:color w:val="000000"/>
          <w:sz w:val="24"/>
        </w:rPr>
        <w:t xml:space="preserve"> </w:t>
      </w:r>
      <w:r w:rsidRPr="00DC1AA6">
        <w:rPr>
          <w:color w:val="000000"/>
          <w:sz w:val="24"/>
        </w:rPr>
        <w:t>(1 балл)</w:t>
      </w:r>
      <w:r w:rsidR="001E7AF9" w:rsidRPr="00DC1AA6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4146E" w:rsidRPr="00DC1AA6" w:rsidRDefault="0054146E" w:rsidP="00AF4D12">
      <w:pPr>
        <w:widowControl w:val="0"/>
        <w:spacing w:before="120" w:line="240" w:lineRule="auto"/>
        <w:rPr>
          <w:iCs/>
        </w:rPr>
      </w:pPr>
      <w:r w:rsidRPr="00DC1AA6">
        <w:rPr>
          <w:iCs/>
        </w:rPr>
        <w:t xml:space="preserve">Результаты </w:t>
      </w:r>
      <w:r w:rsidR="00A87A13" w:rsidRPr="00DC1AA6">
        <w:rPr>
          <w:iCs/>
        </w:rPr>
        <w:t xml:space="preserve">второго этапа </w:t>
      </w:r>
      <w:r w:rsidRPr="00DC1AA6">
        <w:rPr>
          <w:iCs/>
        </w:rPr>
        <w:t xml:space="preserve">государственного экзамена объявляются </w:t>
      </w:r>
      <w:r w:rsidR="009E30B8" w:rsidRPr="00DC1AA6">
        <w:rPr>
          <w:iCs/>
        </w:rPr>
        <w:t>на следующий рабочий день после проведения экзамена.</w:t>
      </w:r>
    </w:p>
    <w:p w:rsidR="00ED3CD7" w:rsidRDefault="00166E1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1" w:name="_Toc294809323"/>
      <w:r w:rsidR="00ED3CD7" w:rsidRPr="00FE20C4">
        <w:t>Содержание государственного экзамена</w:t>
      </w:r>
      <w:bookmarkEnd w:id="1"/>
    </w:p>
    <w:p w:rsidR="0014535E" w:rsidRPr="00DC1AA6" w:rsidRDefault="0014535E" w:rsidP="00FE683B">
      <w:pPr>
        <w:pStyle w:val="2"/>
      </w:pPr>
      <w:r w:rsidRPr="00DC1AA6">
        <w:t xml:space="preserve">2.1.1 </w:t>
      </w:r>
      <w:r w:rsidR="00146E37" w:rsidRPr="00DC1AA6">
        <w:t>Перечень т</w:t>
      </w:r>
      <w:r w:rsidRPr="00DC1AA6">
        <w:t>ем</w:t>
      </w:r>
      <w:r w:rsidR="00A261BF" w:rsidRPr="00DC1AA6">
        <w:t xml:space="preserve">, </w:t>
      </w:r>
      <w:r w:rsidR="00C4711E" w:rsidRPr="00DC1AA6">
        <w:t>проверяемых</w:t>
      </w:r>
      <w:r w:rsidR="00146E37" w:rsidRPr="00DC1AA6">
        <w:t xml:space="preserve"> на перв</w:t>
      </w:r>
      <w:r w:rsidR="00C4711E" w:rsidRPr="00DC1AA6">
        <w:t>ом</w:t>
      </w:r>
      <w:r w:rsidR="00146E37" w:rsidRPr="00DC1AA6">
        <w:t xml:space="preserve"> этап</w:t>
      </w:r>
      <w:r w:rsidR="00C4711E" w:rsidRPr="00DC1AA6">
        <w:t>е</w:t>
      </w:r>
      <w:r w:rsidR="00146E37" w:rsidRPr="00DC1AA6">
        <w:t xml:space="preserve"> государственного экзамена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Философия, ее место в культуре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Исторические типы философии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Проблема идеального. Сознание как форма психического отражения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Особенности человеческого бытия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Общество как развивающаяся система. Культура и цивилизация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История в системе гуманитарных наук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Цивилизации Древнего мира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Эпоха средневековья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lastRenderedPageBreak/>
        <w:t>Новое время XVI-XVIII вв.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Модернизация и становление индустриального общества во второй половине XVIII – начале XX вв.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Россия и мир в ХХ – начале XXI в.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Новое время и эпоха модернизации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Спрос, предложение, рыночное равновесие, эластичность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Основы теории производства: издержки производства, выручка, прибыль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Основные макроэкономические показатели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Макроэкономическая нестабильность: безработица, инфляция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Предприятие и фирма. Экономическая природа и целевая функция фирмы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Конституционное право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Гражданское право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Трудовое право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Семейное право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Уголовное право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Я и моё окружение (на иностранном языке)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Я и моя учеба (на иностранном языке)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Я и мир вокруг меня (на иностранном языке)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Я и моя будущая профессия (на иностранном языке)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Страна изучаемого языка (на иностранном языке)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Формы существования языка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Функциональные стили литературного языка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Проблема межкультурного взаимодействия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Речевое взаимодействие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Деловая коммуникация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Основные понятия культурологии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Христианский тип культуры как взаимодействие конфессий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Исламский тип культуры в духовно-историческом контексте взаимодействия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Теоретико-методологические основы командообразования и саморазвития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Личностные характеристики членов команды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Организационно-процессуальные аспекты командной работы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Технология создания команды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Саморазвитие как условие повышения эффективности личности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Диагностика и самодиагностика организма при регулярных занятиях физической культурой и спортом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Техническая подготовка и обучение двигательным действиям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 xml:space="preserve">Методики воспитания физических качеств.  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Виды спорта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Классификация чрезвычайных ситуаций. Система чрезвычайных ситуаций</w:t>
      </w:r>
    </w:p>
    <w:p w:rsidR="0014535E" w:rsidRPr="00DC1AA6" w:rsidRDefault="0014535E" w:rsidP="004D7FBC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DC1AA6">
        <w:t>Методы защиты в условиях чрезвычайных ситуаций</w:t>
      </w:r>
    </w:p>
    <w:p w:rsidR="00ED3CD7" w:rsidRPr="00FE683B" w:rsidRDefault="0068610C" w:rsidP="00FE683B">
      <w:pPr>
        <w:pStyle w:val="2"/>
      </w:pPr>
      <w:r w:rsidRPr="00DC1AA6">
        <w:t>2.1</w:t>
      </w:r>
      <w:r w:rsidR="00ED3CD7" w:rsidRPr="00DC1AA6">
        <w:t>.</w:t>
      </w:r>
      <w:r w:rsidR="00765CF2" w:rsidRPr="00DC1AA6">
        <w:t>2</w:t>
      </w:r>
      <w:r w:rsidR="00ED3CD7" w:rsidRPr="00DC1AA6">
        <w:t xml:space="preserve"> Перечень теоретических вопросов, выносимых на </w:t>
      </w:r>
      <w:r w:rsidR="00A261BF" w:rsidRPr="00DC1AA6">
        <w:t xml:space="preserve">второй этап </w:t>
      </w:r>
      <w:r w:rsidR="00ED3CD7" w:rsidRPr="00DC1AA6">
        <w:t>государственн</w:t>
      </w:r>
      <w:r w:rsidR="00A261BF" w:rsidRPr="00DC1AA6">
        <w:t>ого</w:t>
      </w:r>
      <w:r w:rsidR="00ED3CD7" w:rsidRPr="00DC1AA6">
        <w:t xml:space="preserve"> экзамен</w:t>
      </w:r>
      <w:r w:rsidR="00A261BF" w:rsidRPr="00DC1AA6">
        <w:t>а</w:t>
      </w:r>
    </w:p>
    <w:p w:rsidR="00DC1AA6" w:rsidRPr="0066262F" w:rsidRDefault="00DC1AA6" w:rsidP="00DC1AA6">
      <w:pPr>
        <w:pStyle w:val="2"/>
        <w:rPr>
          <w:rFonts w:eastAsia="Times New Roman" w:cs="Times New Roman"/>
          <w:bCs w:val="0"/>
          <w:i w:val="0"/>
          <w:szCs w:val="24"/>
        </w:rPr>
      </w:pPr>
      <w:r w:rsidRPr="0066262F">
        <w:rPr>
          <w:rFonts w:eastAsia="Times New Roman" w:cs="Times New Roman"/>
          <w:bCs w:val="0"/>
          <w:i w:val="0"/>
          <w:szCs w:val="24"/>
        </w:rPr>
        <w:t>Б1.Б.22 Конструкционные и эксплуатационные материалы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Общая характеристика металлов.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Атомно-кристаллическое строение металлов.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Основные типы кристаллических решеток в металлах и их характеристики.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Дефекты кристаллической решетки металлов.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Диффузионные процессы в металле.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Механизм процесса кристаллизации.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Первичная кристаллизация металлов.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Строение металлического слитка.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lastRenderedPageBreak/>
        <w:t>Полиморфные превращения.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Виды напряжений.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Упругая и пластическая деформация металлов.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Сверхпластичность металлов и сплавов.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Разрушение металлов.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Наклеп.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Возврат и полигонизация.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Рекристаллизация. Порог рекристаллизации.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Холодная и горячая деформации.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Рекристаллизационный отжиг.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Общая характеристика механических свойств.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Механические свойства, определяемые при статических и динамических испытаниях.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Твердость металлов.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Механические свойства при переменных нагрузках.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Изнашивание металлов.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Железо и его сплавы.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Диаграмма состояние железо-углерод.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Чугун.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Углеродистые стали.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Легирующие элементы в стали.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Типы конструкционных сталей и сплавов.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Фазовые превращения при нагреве сплавов.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Диаграмма изотермического превращения аустенита.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Перлитное, мартенситное и промежуточное превращения.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Отжиг, закалка и отпуск стали.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Термомеханическая обработка стали.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Виды химико-термической обработки стали.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Пластические массы.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Классификация пластмасс.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Технологические свойства пластмасс.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 xml:space="preserve">Состав, маркировка и область применения пластмасс. 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Пенопласты.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Электротехнические материалы.</w:t>
      </w:r>
    </w:p>
    <w:p w:rsidR="00DC1AA6" w:rsidRPr="006020E1" w:rsidRDefault="00DC1AA6" w:rsidP="004D7FBC">
      <w:pPr>
        <w:pStyle w:val="Style16"/>
        <w:numPr>
          <w:ilvl w:val="0"/>
          <w:numId w:val="4"/>
        </w:numPr>
        <w:rPr>
          <w:bCs/>
        </w:rPr>
      </w:pPr>
      <w:r w:rsidRPr="006020E1">
        <w:rPr>
          <w:bCs/>
        </w:rPr>
        <w:t>Резины.</w:t>
      </w:r>
    </w:p>
    <w:p w:rsidR="00DC1AA6" w:rsidRDefault="00DC1AA6" w:rsidP="00DC1AA6">
      <w:pPr>
        <w:pStyle w:val="2"/>
        <w:rPr>
          <w:rFonts w:eastAsia="Times New Roman" w:cs="Times New Roman"/>
          <w:b w:val="0"/>
          <w:bCs w:val="0"/>
          <w:i w:val="0"/>
          <w:szCs w:val="24"/>
        </w:rPr>
      </w:pPr>
    </w:p>
    <w:p w:rsidR="00DC1AA6" w:rsidRPr="00B4449A" w:rsidRDefault="00DC1AA6" w:rsidP="00DC1AA6">
      <w:pPr>
        <w:rPr>
          <w:b/>
        </w:rPr>
      </w:pPr>
      <w:r w:rsidRPr="00815F08">
        <w:rPr>
          <w:b/>
        </w:rPr>
        <w:t>Б1.Б.27 Строительная механика и металлические конструкции подъемно-транспортных и строительно-дорожных машин</w:t>
      </w:r>
    </w:p>
    <w:p w:rsidR="00DC1AA6" w:rsidRPr="00B4449A" w:rsidRDefault="00DC1AA6" w:rsidP="00DC1AA6">
      <w:pPr>
        <w:pStyle w:val="Style16"/>
      </w:pPr>
      <w:r w:rsidRPr="00B4449A">
        <w:t>1 Особенности металлоконструкций ПТМ, СДМ и  О</w:t>
      </w:r>
    </w:p>
    <w:p w:rsidR="00DC1AA6" w:rsidRPr="00B4449A" w:rsidRDefault="00DC1AA6" w:rsidP="00DC1AA6">
      <w:pPr>
        <w:pStyle w:val="Style16"/>
      </w:pPr>
      <w:r w:rsidRPr="00B4449A">
        <w:t>2 Расчётные схемы и системы конструкций. Элементы систем</w:t>
      </w:r>
    </w:p>
    <w:p w:rsidR="00DC1AA6" w:rsidRPr="00B4449A" w:rsidRDefault="00DC1AA6" w:rsidP="00DC1AA6">
      <w:pPr>
        <w:pStyle w:val="Style16"/>
      </w:pPr>
      <w:r w:rsidRPr="00B4449A">
        <w:t>3 Кинематический анализ плоских и пространственных стержневых систем</w:t>
      </w:r>
    </w:p>
    <w:p w:rsidR="00DC1AA6" w:rsidRPr="00B4449A" w:rsidRDefault="00DC1AA6" w:rsidP="00DC1AA6">
      <w:pPr>
        <w:pStyle w:val="Style16"/>
      </w:pPr>
      <w:r w:rsidRPr="00B4449A">
        <w:t>4 Определение усилий в стержнях плоских ферм способом вырезания узлов</w:t>
      </w:r>
    </w:p>
    <w:p w:rsidR="00DC1AA6" w:rsidRPr="00B4449A" w:rsidRDefault="00DC1AA6" w:rsidP="00DC1AA6">
      <w:pPr>
        <w:pStyle w:val="Style16"/>
      </w:pPr>
      <w:r w:rsidRPr="00B4449A">
        <w:t>5 Определение  усилий в стержнях плоских ферм способами сквозных и совместных сечений</w:t>
      </w:r>
    </w:p>
    <w:p w:rsidR="00DC1AA6" w:rsidRPr="00B4449A" w:rsidRDefault="00DC1AA6" w:rsidP="00DC1AA6">
      <w:pPr>
        <w:pStyle w:val="Style16"/>
      </w:pPr>
      <w:r w:rsidRPr="00B4449A">
        <w:t>6 Метод линий влияния  при расчёте балок с подвижной нагрузкой</w:t>
      </w:r>
    </w:p>
    <w:p w:rsidR="00DC1AA6" w:rsidRPr="00B4449A" w:rsidRDefault="00DC1AA6" w:rsidP="00DC1AA6">
      <w:pPr>
        <w:pStyle w:val="Style16"/>
      </w:pPr>
      <w:r w:rsidRPr="00B4449A">
        <w:t>7 Деформационный метод расчёта стержней</w:t>
      </w:r>
    </w:p>
    <w:p w:rsidR="00DC1AA6" w:rsidRPr="00B4449A" w:rsidRDefault="00DC1AA6" w:rsidP="00DC1AA6">
      <w:pPr>
        <w:pStyle w:val="Style16"/>
      </w:pPr>
      <w:r w:rsidRPr="00B4449A">
        <w:t>8 Расчётные нагрузки на крановые конструкции и их комбинации при прочностных   расчётах</w:t>
      </w:r>
    </w:p>
    <w:p w:rsidR="00DC1AA6" w:rsidRPr="00B4449A" w:rsidRDefault="00DC1AA6" w:rsidP="00DC1AA6">
      <w:pPr>
        <w:pStyle w:val="Style16"/>
      </w:pPr>
      <w:r w:rsidRPr="00B4449A">
        <w:t>9 Принципы расчёта металлоконструкций по методу предельных состояний</w:t>
      </w:r>
    </w:p>
    <w:p w:rsidR="00DC1AA6" w:rsidRPr="00B4449A" w:rsidRDefault="00DC1AA6" w:rsidP="00DC1AA6">
      <w:pPr>
        <w:pStyle w:val="Style16"/>
      </w:pPr>
      <w:r w:rsidRPr="00B4449A">
        <w:t>10 Принципы расчёта металлоконструкций по методу допускаемых напряжений</w:t>
      </w:r>
    </w:p>
    <w:p w:rsidR="00DC1AA6" w:rsidRPr="00B4449A" w:rsidRDefault="00DC1AA6" w:rsidP="00DC1AA6">
      <w:pPr>
        <w:pStyle w:val="Style16"/>
      </w:pPr>
      <w:r w:rsidRPr="00B4449A">
        <w:t>11Материалы крановых металлоконструкций, их характеристики</w:t>
      </w:r>
    </w:p>
    <w:p w:rsidR="00DC1AA6" w:rsidRPr="00B4449A" w:rsidRDefault="00DC1AA6" w:rsidP="00DC1AA6">
      <w:pPr>
        <w:pStyle w:val="Style16"/>
      </w:pPr>
      <w:r w:rsidRPr="00B4449A">
        <w:t>12 Сортамент. Гнутые профили</w:t>
      </w:r>
    </w:p>
    <w:p w:rsidR="00DC1AA6" w:rsidRPr="00B4449A" w:rsidRDefault="00DC1AA6" w:rsidP="00DC1AA6">
      <w:pPr>
        <w:pStyle w:val="Style16"/>
      </w:pPr>
      <w:r w:rsidRPr="00B4449A">
        <w:lastRenderedPageBreak/>
        <w:t>13 Сварные соединения металлических конструкций</w:t>
      </w:r>
    </w:p>
    <w:p w:rsidR="00DC1AA6" w:rsidRPr="00B4449A" w:rsidRDefault="00DC1AA6" w:rsidP="00DC1AA6">
      <w:pPr>
        <w:pStyle w:val="Style16"/>
      </w:pPr>
      <w:r w:rsidRPr="00B4449A">
        <w:t>14 Болтовые и заклёпочные соединения</w:t>
      </w:r>
    </w:p>
    <w:p w:rsidR="00DC1AA6" w:rsidRPr="00B4449A" w:rsidRDefault="00DC1AA6" w:rsidP="00DC1AA6">
      <w:pPr>
        <w:pStyle w:val="Style16"/>
      </w:pPr>
      <w:r w:rsidRPr="00B4449A">
        <w:t>15 Подбор сечений прокатных балок</w:t>
      </w:r>
    </w:p>
    <w:p w:rsidR="00DC1AA6" w:rsidRPr="00B4449A" w:rsidRDefault="00DC1AA6" w:rsidP="00DC1AA6">
      <w:pPr>
        <w:pStyle w:val="Style16"/>
      </w:pPr>
      <w:r w:rsidRPr="00B4449A">
        <w:t xml:space="preserve">16 Выбор основных размеров и расчёт составных балок </w:t>
      </w:r>
    </w:p>
    <w:p w:rsidR="00DC1AA6" w:rsidRPr="00B4449A" w:rsidRDefault="00DC1AA6" w:rsidP="00DC1AA6">
      <w:pPr>
        <w:pStyle w:val="Style16"/>
      </w:pPr>
      <w:r w:rsidRPr="00B4449A">
        <w:t>17 Общая устойчивость балок</w:t>
      </w:r>
    </w:p>
    <w:p w:rsidR="00DC1AA6" w:rsidRPr="00B4449A" w:rsidRDefault="00DC1AA6" w:rsidP="00DC1AA6">
      <w:pPr>
        <w:pStyle w:val="Style16"/>
      </w:pPr>
      <w:r w:rsidRPr="00B4449A">
        <w:t>18 Местная устойчивость элементов балок</w:t>
      </w:r>
      <w:r w:rsidRPr="00B4449A">
        <w:tab/>
      </w:r>
    </w:p>
    <w:p w:rsidR="00DC1AA6" w:rsidRPr="00B4449A" w:rsidRDefault="00DC1AA6" w:rsidP="00DC1AA6">
      <w:pPr>
        <w:pStyle w:val="Style16"/>
      </w:pPr>
      <w:r w:rsidRPr="00B4449A">
        <w:t>19 Фермы. Основные размеры ферм. Системы решёток и их выбор</w:t>
      </w:r>
    </w:p>
    <w:p w:rsidR="00DC1AA6" w:rsidRPr="00B4449A" w:rsidRDefault="00DC1AA6" w:rsidP="00DC1AA6">
      <w:pPr>
        <w:pStyle w:val="Style16"/>
      </w:pPr>
      <w:r w:rsidRPr="00B4449A">
        <w:t>20 Типы и подбор сечений стержней ферм</w:t>
      </w:r>
    </w:p>
    <w:p w:rsidR="00DC1AA6" w:rsidRPr="00B4449A" w:rsidRDefault="00DC1AA6" w:rsidP="00DC1AA6">
      <w:pPr>
        <w:pStyle w:val="Style16"/>
      </w:pPr>
      <w:r w:rsidRPr="00B4449A">
        <w:t>21 Металлические конструкции кранов мостового типа</w:t>
      </w:r>
    </w:p>
    <w:p w:rsidR="00DC1AA6" w:rsidRPr="00B4449A" w:rsidRDefault="00DC1AA6" w:rsidP="00DC1AA6">
      <w:pPr>
        <w:pStyle w:val="Style16"/>
      </w:pPr>
      <w:r w:rsidRPr="00B4449A">
        <w:t>22 Специальные крановые мосты</w:t>
      </w:r>
    </w:p>
    <w:p w:rsidR="00DC1AA6" w:rsidRPr="00B4449A" w:rsidRDefault="00DC1AA6" w:rsidP="00DC1AA6">
      <w:pPr>
        <w:pStyle w:val="Style16"/>
      </w:pPr>
      <w:r w:rsidRPr="00B4449A">
        <w:t xml:space="preserve">23 Стрелы башенных кранов </w:t>
      </w:r>
    </w:p>
    <w:p w:rsidR="00DC1AA6" w:rsidRPr="00B4449A" w:rsidRDefault="00DC1AA6" w:rsidP="00DC1AA6">
      <w:pPr>
        <w:pStyle w:val="Style16"/>
      </w:pPr>
      <w:r w:rsidRPr="00B4449A">
        <w:t>24 Стрелы и мачты стреловых и мачтовых кранов</w:t>
      </w:r>
    </w:p>
    <w:p w:rsidR="00DC1AA6" w:rsidRPr="00B4449A" w:rsidRDefault="00DC1AA6" w:rsidP="00DC1AA6">
      <w:pPr>
        <w:pStyle w:val="Style16"/>
      </w:pPr>
      <w:r w:rsidRPr="00B4449A">
        <w:t>25 Металлические конструкции строительных и дорожных машин</w:t>
      </w:r>
    </w:p>
    <w:p w:rsidR="00DC1AA6" w:rsidRPr="00B4449A" w:rsidRDefault="00DC1AA6" w:rsidP="00DC1AA6">
      <w:pPr>
        <w:rPr>
          <w:b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Б1.Б.28 Технология производства подъемно-транспортных, строительных, дорожных средств и оборудования</w:t>
      </w:r>
    </w:p>
    <w:p w:rsidR="00DC1AA6" w:rsidRPr="00C46A44" w:rsidRDefault="00DC1AA6" w:rsidP="00DC1AA6">
      <w:pPr>
        <w:ind w:left="540"/>
      </w:pPr>
      <w:r w:rsidRPr="00C46A44">
        <w:t>1. Изделия машиностроительного производства.</w:t>
      </w:r>
    </w:p>
    <w:p w:rsidR="00DC1AA6" w:rsidRPr="00C46A44" w:rsidRDefault="00DC1AA6" w:rsidP="00DC1AA6">
      <w:pPr>
        <w:ind w:left="540"/>
      </w:pPr>
      <w:r w:rsidRPr="00C46A44">
        <w:t>2. Структура технологического процесса.</w:t>
      </w:r>
    </w:p>
    <w:p w:rsidR="00DC1AA6" w:rsidRPr="00C46A44" w:rsidRDefault="00DC1AA6" w:rsidP="00DC1AA6">
      <w:pPr>
        <w:ind w:left="540"/>
      </w:pPr>
      <w:r w:rsidRPr="00C46A44">
        <w:t>3. Типы производств.</w:t>
      </w:r>
    </w:p>
    <w:p w:rsidR="00DC1AA6" w:rsidRPr="00C46A44" w:rsidRDefault="00DC1AA6" w:rsidP="00DC1AA6">
      <w:pPr>
        <w:ind w:left="540"/>
      </w:pPr>
      <w:r w:rsidRPr="00C46A44">
        <w:t>4. Технологичность конструкции машины.</w:t>
      </w:r>
    </w:p>
    <w:p w:rsidR="00DC1AA6" w:rsidRPr="00C46A44" w:rsidRDefault="00DC1AA6" w:rsidP="00DC1AA6">
      <w:pPr>
        <w:ind w:left="540"/>
      </w:pPr>
      <w:r w:rsidRPr="00C46A44">
        <w:t>5. Выбор заготовок и способов их получения.</w:t>
      </w:r>
    </w:p>
    <w:p w:rsidR="00DC1AA6" w:rsidRPr="00C46A44" w:rsidRDefault="00DC1AA6" w:rsidP="00DC1AA6">
      <w:pPr>
        <w:ind w:left="540"/>
      </w:pPr>
      <w:r w:rsidRPr="00C46A44">
        <w:t>6. Базы. Базирование деталей при обработке.</w:t>
      </w:r>
    </w:p>
    <w:p w:rsidR="00DC1AA6" w:rsidRPr="00C46A44" w:rsidRDefault="00DC1AA6" w:rsidP="00DC1AA6">
      <w:pPr>
        <w:ind w:left="540"/>
      </w:pPr>
      <w:r w:rsidRPr="00C46A44">
        <w:t>7. Основные схемы базирования. Правило шести точек.</w:t>
      </w:r>
    </w:p>
    <w:p w:rsidR="00DC1AA6" w:rsidRPr="00C46A44" w:rsidRDefault="00DC1AA6" w:rsidP="00DC1AA6">
      <w:pPr>
        <w:ind w:left="540"/>
      </w:pPr>
      <w:r w:rsidRPr="00C46A44">
        <w:t>8. Точность изготовления изделия.</w:t>
      </w:r>
    </w:p>
    <w:p w:rsidR="00DC1AA6" w:rsidRPr="00C46A44" w:rsidRDefault="00DC1AA6" w:rsidP="00DC1AA6">
      <w:pPr>
        <w:ind w:left="540"/>
      </w:pPr>
      <w:r w:rsidRPr="00C46A44">
        <w:t>9. Припуски на обработку. Расчёт припусков.</w:t>
      </w:r>
    </w:p>
    <w:p w:rsidR="00DC1AA6" w:rsidRPr="00C46A44" w:rsidRDefault="00DC1AA6" w:rsidP="00DC1AA6">
      <w:pPr>
        <w:ind w:left="540"/>
      </w:pPr>
      <w:r w:rsidRPr="00C46A44">
        <w:t>10. Качество поверхности. Факторы, влияющие на качество поверхности при обработке.</w:t>
      </w:r>
    </w:p>
    <w:p w:rsidR="00DC1AA6" w:rsidRPr="00C46A44" w:rsidRDefault="00DC1AA6" w:rsidP="00DC1AA6">
      <w:pPr>
        <w:ind w:left="540"/>
      </w:pPr>
      <w:r w:rsidRPr="00C46A44">
        <w:t>11. Обработка материалов резанием и методы формообразования поверхностей.</w:t>
      </w:r>
    </w:p>
    <w:p w:rsidR="00DC1AA6" w:rsidRPr="00C46A44" w:rsidRDefault="00DC1AA6" w:rsidP="00DC1AA6">
      <w:pPr>
        <w:ind w:left="540"/>
      </w:pPr>
      <w:r w:rsidRPr="00C46A44">
        <w:t>12.  Классификация движений  при обработке материалов резанием.</w:t>
      </w:r>
    </w:p>
    <w:p w:rsidR="00DC1AA6" w:rsidRPr="00C46A44" w:rsidRDefault="00DC1AA6" w:rsidP="00DC1AA6">
      <w:pPr>
        <w:ind w:left="540"/>
      </w:pPr>
      <w:r w:rsidRPr="00C46A44">
        <w:t>13.  Режим резания.</w:t>
      </w:r>
    </w:p>
    <w:p w:rsidR="00DC1AA6" w:rsidRPr="00C46A44" w:rsidRDefault="00DC1AA6" w:rsidP="00DC1AA6">
      <w:pPr>
        <w:ind w:left="540"/>
      </w:pPr>
      <w:r w:rsidRPr="00C46A44">
        <w:t>14. Металлорежущие станки. Классификация станков, основные механизмы.</w:t>
      </w:r>
    </w:p>
    <w:p w:rsidR="00DC1AA6" w:rsidRPr="00C46A44" w:rsidRDefault="00DC1AA6" w:rsidP="00DC1AA6">
      <w:pPr>
        <w:ind w:left="540"/>
      </w:pPr>
      <w:r w:rsidRPr="00C46A44">
        <w:t xml:space="preserve">15. Комплексное обозначение металлорежущих станков (индексация) </w:t>
      </w:r>
    </w:p>
    <w:p w:rsidR="00DC1AA6" w:rsidRPr="00C46A44" w:rsidRDefault="00DC1AA6" w:rsidP="00DC1AA6">
      <w:pPr>
        <w:ind w:left="540"/>
      </w:pPr>
      <w:r w:rsidRPr="00C46A44">
        <w:t>16. Приспособления: классификация и выбор.</w:t>
      </w:r>
    </w:p>
    <w:p w:rsidR="00DC1AA6" w:rsidRPr="00C46A44" w:rsidRDefault="00DC1AA6" w:rsidP="00DC1AA6">
      <w:pPr>
        <w:ind w:left="540"/>
      </w:pPr>
      <w:r w:rsidRPr="00C46A44">
        <w:t>17. Основные принципы разработки технологических процессов изготовления деталей.</w:t>
      </w:r>
    </w:p>
    <w:p w:rsidR="00DC1AA6" w:rsidRPr="00C46A44" w:rsidRDefault="00DC1AA6" w:rsidP="00DC1AA6">
      <w:pPr>
        <w:ind w:left="540"/>
      </w:pPr>
      <w:r w:rsidRPr="00C46A44">
        <w:t>18. Исходные данные и этапы разработки технологических процессов.</w:t>
      </w:r>
    </w:p>
    <w:p w:rsidR="00DC1AA6" w:rsidRPr="00C46A44" w:rsidRDefault="00DC1AA6" w:rsidP="00DC1AA6">
      <w:pPr>
        <w:ind w:left="540"/>
      </w:pPr>
      <w:r w:rsidRPr="00C46A44">
        <w:t xml:space="preserve">19. Технологическая документация. </w:t>
      </w:r>
    </w:p>
    <w:p w:rsidR="00DC1AA6" w:rsidRPr="00C46A44" w:rsidRDefault="00DC1AA6" w:rsidP="00DC1AA6">
      <w:pPr>
        <w:ind w:left="540"/>
      </w:pPr>
      <w:r w:rsidRPr="00C46A44">
        <w:t>20. Типовые технологические процессы изготовления деталей ПТМ.</w:t>
      </w:r>
    </w:p>
    <w:p w:rsidR="00DC1AA6" w:rsidRPr="00C46A44" w:rsidRDefault="00DC1AA6" w:rsidP="00DC1AA6">
      <w:pPr>
        <w:ind w:left="540"/>
      </w:pPr>
      <w:r w:rsidRPr="00C46A44">
        <w:t>21. Методы упрочняющих технологий.</w:t>
      </w:r>
    </w:p>
    <w:p w:rsidR="00DC1AA6" w:rsidRPr="00C46A44" w:rsidRDefault="00DC1AA6" w:rsidP="00DC1AA6">
      <w:pPr>
        <w:ind w:left="540"/>
      </w:pPr>
      <w:r w:rsidRPr="00C46A44">
        <w:t>22. Термическая обработка деталей ПТМ.</w:t>
      </w:r>
    </w:p>
    <w:p w:rsidR="00DC1AA6" w:rsidRPr="00C46A44" w:rsidRDefault="00DC1AA6" w:rsidP="00DC1AA6">
      <w:pPr>
        <w:ind w:left="540"/>
      </w:pPr>
      <w:r w:rsidRPr="00C46A44">
        <w:t>23. Технология изготовления сварных металлоконструкций.</w:t>
      </w:r>
    </w:p>
    <w:p w:rsidR="00DC1AA6" w:rsidRPr="00C46A44" w:rsidRDefault="00DC1AA6" w:rsidP="00DC1AA6">
      <w:pPr>
        <w:ind w:left="540"/>
      </w:pPr>
      <w:r w:rsidRPr="00C46A44">
        <w:t>24. Понятие о сборке. Виды сборки.</w:t>
      </w:r>
    </w:p>
    <w:p w:rsidR="00DC1AA6" w:rsidRPr="00C46A44" w:rsidRDefault="00DC1AA6" w:rsidP="00DC1AA6">
      <w:pPr>
        <w:ind w:left="540"/>
      </w:pPr>
      <w:r w:rsidRPr="00C46A44">
        <w:t>25. Разработка технологических процессов сборки. Технологическая схема сборки.</w:t>
      </w:r>
    </w:p>
    <w:p w:rsidR="00DC1AA6" w:rsidRPr="00C46A44" w:rsidRDefault="00DC1AA6" w:rsidP="00DC1AA6">
      <w:pPr>
        <w:ind w:left="540"/>
      </w:pPr>
      <w:r w:rsidRPr="00C46A44">
        <w:t>26. Методы ремонта.</w:t>
      </w:r>
    </w:p>
    <w:p w:rsidR="00DC1AA6" w:rsidRPr="00C46A44" w:rsidRDefault="00DC1AA6" w:rsidP="00DC1AA6">
      <w:pPr>
        <w:ind w:left="540"/>
      </w:pPr>
      <w:r w:rsidRPr="00C46A44">
        <w:t>27. Виды технических обслуживаний и ремонтов.</w:t>
      </w:r>
    </w:p>
    <w:p w:rsidR="00DC1AA6" w:rsidRPr="00C46A44" w:rsidRDefault="00DC1AA6" w:rsidP="00DC1AA6">
      <w:pPr>
        <w:ind w:left="540"/>
      </w:pPr>
      <w:r w:rsidRPr="00C46A44">
        <w:t>28. Ремонтные нормативы.</w:t>
      </w:r>
    </w:p>
    <w:p w:rsidR="00DC1AA6" w:rsidRPr="00C46A44" w:rsidRDefault="00DC1AA6" w:rsidP="00DC1AA6">
      <w:pPr>
        <w:ind w:left="540"/>
      </w:pPr>
      <w:r w:rsidRPr="00C46A44">
        <w:lastRenderedPageBreak/>
        <w:t>29. Расчет численности ремонтных рабочих.</w:t>
      </w:r>
    </w:p>
    <w:p w:rsidR="00DC1AA6" w:rsidRPr="00C46A44" w:rsidRDefault="00DC1AA6" w:rsidP="00DC1AA6">
      <w:pPr>
        <w:ind w:left="540"/>
      </w:pPr>
      <w:r w:rsidRPr="00C46A44">
        <w:t>30. Виды подготовок к ремонту оборудования.</w:t>
      </w:r>
    </w:p>
    <w:p w:rsidR="00DC1AA6" w:rsidRPr="00C46A44" w:rsidRDefault="00DC1AA6" w:rsidP="00DC1AA6">
      <w:pPr>
        <w:ind w:left="540"/>
      </w:pPr>
      <w:r w:rsidRPr="00C46A44">
        <w:t>31. Мойка горных машин и оборудования.</w:t>
      </w:r>
    </w:p>
    <w:p w:rsidR="00DC1AA6" w:rsidRPr="00C46A44" w:rsidRDefault="00DC1AA6" w:rsidP="00DC1AA6">
      <w:pPr>
        <w:ind w:left="540"/>
      </w:pPr>
      <w:r w:rsidRPr="00C46A44">
        <w:t>32. Технологический процесс разборки-сборки горных машин и оборудования.</w:t>
      </w:r>
    </w:p>
    <w:p w:rsidR="00DC1AA6" w:rsidRPr="00C46A44" w:rsidRDefault="00DC1AA6" w:rsidP="00DC1AA6">
      <w:pPr>
        <w:ind w:left="540"/>
      </w:pPr>
      <w:r w:rsidRPr="00C46A44">
        <w:t>33. Методы дефектации деталей.</w:t>
      </w:r>
    </w:p>
    <w:p w:rsidR="00DC1AA6" w:rsidRPr="00C46A44" w:rsidRDefault="00DC1AA6" w:rsidP="00DC1AA6">
      <w:pPr>
        <w:ind w:left="540"/>
      </w:pPr>
      <w:r w:rsidRPr="00C46A44">
        <w:t xml:space="preserve">34. Разработка карты ремонта и расчет припусков на восстановление изношенной поверхности детали. </w:t>
      </w:r>
    </w:p>
    <w:p w:rsidR="00DC1AA6" w:rsidRPr="00C46A44" w:rsidRDefault="00DC1AA6" w:rsidP="00DC1AA6">
      <w:pPr>
        <w:ind w:left="540"/>
      </w:pPr>
      <w:r w:rsidRPr="00C46A44">
        <w:t>35. Восстановление деталей методом ремонтных размеров.</w:t>
      </w:r>
    </w:p>
    <w:p w:rsidR="00DC1AA6" w:rsidRPr="00C46A44" w:rsidRDefault="00DC1AA6" w:rsidP="00DC1AA6">
      <w:pPr>
        <w:ind w:left="540"/>
      </w:pPr>
      <w:r w:rsidRPr="00C46A44">
        <w:t>36. Восстановление деталей ручной сваркой  и нормирование сварочных работ.</w:t>
      </w:r>
    </w:p>
    <w:p w:rsidR="00DC1AA6" w:rsidRPr="00C46A44" w:rsidRDefault="00DC1AA6" w:rsidP="00DC1AA6">
      <w:pPr>
        <w:ind w:left="540"/>
      </w:pPr>
      <w:r w:rsidRPr="00C46A44">
        <w:t>37. Восстановление деталей автоматической наплавкой под слоем флюса и нормирование наплавочных работ.</w:t>
      </w:r>
    </w:p>
    <w:p w:rsidR="00DC1AA6" w:rsidRPr="00C46A44" w:rsidRDefault="00DC1AA6" w:rsidP="00DC1AA6">
      <w:pPr>
        <w:ind w:left="540"/>
      </w:pPr>
      <w:r w:rsidRPr="00C46A44">
        <w:t>38. Восстановление деталей наплавкой в среде углекислого газа и нормирование сварочных работ.</w:t>
      </w:r>
    </w:p>
    <w:p w:rsidR="00DC1AA6" w:rsidRPr="00C46A44" w:rsidRDefault="00DC1AA6" w:rsidP="00DC1AA6">
      <w:pPr>
        <w:ind w:left="540"/>
      </w:pPr>
      <w:r w:rsidRPr="00C46A44">
        <w:t>39. Восстановление деталей вибродуговой наплавкой и нормирование наплавочных работ</w:t>
      </w:r>
    </w:p>
    <w:p w:rsidR="00DC1AA6" w:rsidRPr="00C46A44" w:rsidRDefault="00DC1AA6" w:rsidP="00DC1AA6">
      <w:pPr>
        <w:ind w:left="540"/>
      </w:pPr>
      <w:r w:rsidRPr="00C46A44">
        <w:t>40. Восстановление деталей напылением.</w:t>
      </w:r>
    </w:p>
    <w:p w:rsidR="00DC1AA6" w:rsidRPr="00C46A44" w:rsidRDefault="00DC1AA6" w:rsidP="00DC1AA6">
      <w:pPr>
        <w:ind w:left="540"/>
      </w:pPr>
      <w:r w:rsidRPr="00C46A44">
        <w:t>41. Электролитическое восстановление изношенных поверхностей деталей.</w:t>
      </w:r>
    </w:p>
    <w:p w:rsidR="00DC1AA6" w:rsidRPr="00C46A44" w:rsidRDefault="00DC1AA6" w:rsidP="00DC1AA6">
      <w:pPr>
        <w:ind w:left="540"/>
      </w:pPr>
      <w:r w:rsidRPr="00C46A44">
        <w:t>42. Классификация износов и поломок деталей горных машин и оборудования.</w:t>
      </w:r>
    </w:p>
    <w:p w:rsidR="00DC1AA6" w:rsidRPr="00C46A44" w:rsidRDefault="00DC1AA6" w:rsidP="00DC1AA6">
      <w:pPr>
        <w:ind w:left="540"/>
      </w:pPr>
      <w:r w:rsidRPr="00C46A44">
        <w:t>43. Смазочные материалы. Системы и карты смазки деталей и узлов горных машин.</w:t>
      </w:r>
    </w:p>
    <w:p w:rsidR="00DC1AA6" w:rsidRPr="00C46A44" w:rsidRDefault="00DC1AA6" w:rsidP="00DC1AA6">
      <w:pPr>
        <w:ind w:left="540"/>
      </w:pPr>
      <w:r w:rsidRPr="00C46A44">
        <w:t>44. Съемные грузозахватные приспособления, применяемые при выполнении разборочно-сборочных, монтажно-демонтажных работ при ремонте.</w:t>
      </w:r>
    </w:p>
    <w:p w:rsidR="00DC1AA6" w:rsidRPr="00C46A44" w:rsidRDefault="00DC1AA6" w:rsidP="00DC1AA6">
      <w:pPr>
        <w:ind w:left="540"/>
      </w:pPr>
      <w:r w:rsidRPr="00C46A44">
        <w:t>45. График механического износа детали.</w:t>
      </w:r>
    </w:p>
    <w:p w:rsidR="00DC1AA6" w:rsidRPr="00C54C98" w:rsidRDefault="00DC1AA6" w:rsidP="00DC1AA6">
      <w:pPr>
        <w:rPr>
          <w:b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Б1.Б.29 Технология ремонта подъемно-транспортных, строительных, дорожных средств и оборудования</w:t>
      </w:r>
    </w:p>
    <w:p w:rsidR="00DC1AA6" w:rsidRPr="008E2B7F" w:rsidRDefault="00DC1AA6" w:rsidP="00DC1AA6">
      <w:pPr>
        <w:pStyle w:val="12"/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 w:rsidRPr="008E2B7F">
        <w:rPr>
          <w:color w:val="000000"/>
          <w:sz w:val="24"/>
          <w:szCs w:val="24"/>
        </w:rPr>
        <w:t xml:space="preserve"> Краткий исторический обзор ремонта подъёмно-транспортных, строительных, дорожных средств и оборудования.</w:t>
      </w:r>
    </w:p>
    <w:p w:rsidR="00DC1AA6" w:rsidRPr="004E42C1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4E42C1">
        <w:rPr>
          <w:color w:val="000000"/>
          <w:sz w:val="24"/>
          <w:szCs w:val="24"/>
        </w:rPr>
        <w:t>Сущность системы ПТ СДСиО.</w:t>
      </w:r>
    </w:p>
    <w:p w:rsidR="00DC1AA6" w:rsidRPr="004E42C1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4E42C1">
        <w:rPr>
          <w:color w:val="000000"/>
          <w:sz w:val="24"/>
          <w:szCs w:val="24"/>
        </w:rPr>
        <w:t>Виды ремонтов ПТ СДСиО.</w:t>
      </w:r>
    </w:p>
    <w:p w:rsidR="00DC1AA6" w:rsidRPr="004E42C1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4E42C1">
        <w:rPr>
          <w:color w:val="000000"/>
          <w:sz w:val="24"/>
          <w:szCs w:val="24"/>
        </w:rPr>
        <w:t>Сущность и эффективность капитального ремонта.</w:t>
      </w:r>
    </w:p>
    <w:p w:rsidR="00DC1AA6" w:rsidRPr="004E42C1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4E42C1">
        <w:rPr>
          <w:color w:val="000000"/>
          <w:sz w:val="24"/>
          <w:szCs w:val="24"/>
        </w:rPr>
        <w:t>Методы ремонта ПТ</w:t>
      </w:r>
      <w:r>
        <w:rPr>
          <w:color w:val="000000"/>
          <w:sz w:val="24"/>
          <w:szCs w:val="24"/>
        </w:rPr>
        <w:t xml:space="preserve"> </w:t>
      </w:r>
      <w:r w:rsidRPr="004E42C1">
        <w:rPr>
          <w:color w:val="000000"/>
          <w:sz w:val="24"/>
          <w:szCs w:val="24"/>
        </w:rPr>
        <w:t>СДСиО.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Ремонтный цикл.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Основные положения теорий: старения, надежности, трения и изнашивания машин.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Классификация видов трения, их закономерности.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Классификация видов изнашивания, их закономерности.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Предельные и допустимые износы.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Общая схема производственного процесса ремонта и утилизации машин.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Прием и сдача машины в ремонт.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Наружная очистка и мойка машин.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Общая последовательность разборки машин при ремонте.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Технология разборки типовых соединений.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Технология очистки и мойки деталей, узлов и агрегатов.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Контроль и сортировка деталей ПТ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СДСиО.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Комплектование сопряжений и узлов ПТ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СДСиО.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Сборка агрегатов.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lastRenderedPageBreak/>
        <w:t>Технология сборки машин.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Технология обкатки и испытаний агрегатов и машин.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Окраска машин и сдача их заказчику.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Классификация методов ремонта.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Восстановление посадок изменением размеров деталей.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Ручная электродуговая сварка и наплавка.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Автоматическая и полуавтоматическая наплавка.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Классификация процессов металлизации.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Технологический процесс металлизации.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Оборудование, применяемое при восстановлении деталей металлизацией.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Теоретические основы электрометаллизации.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Восстановление деталей электролитическими покрытиями.</w:t>
      </w:r>
    </w:p>
    <w:p w:rsidR="00DC1AA6" w:rsidRPr="007C6FC8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 xml:space="preserve">Восстановление деталей химическими покрытиями 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5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 xml:space="preserve"> Организация ремонта.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6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Технические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требования к ремонту металлоконструкций.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6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Подготовка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и сварка элементов металлоконструкций.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6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Сваркапри отрицательных температурах.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6"/>
        </w:numPr>
        <w:shd w:val="clear" w:color="auto" w:fill="auto"/>
        <w:tabs>
          <w:tab w:val="left" w:pos="993"/>
          <w:tab w:val="left" w:pos="1276"/>
          <w:tab w:val="left" w:pos="1302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Ремонт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шарнирных соединений.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6"/>
        </w:numPr>
        <w:shd w:val="clear" w:color="auto" w:fill="auto"/>
        <w:tabs>
          <w:tab w:val="left" w:pos="993"/>
          <w:tab w:val="left" w:pos="1276"/>
          <w:tab w:val="left" w:pos="1921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Приемочный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контроль. Испытания металлоконструкций после ремонта. Документы выдаваемые ремонтной организацией.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7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к защитным покрытиям и консервации металлоконструкций кранов.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7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Гарантии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ремонтного предприятия, выполнявшего ремонт.</w:t>
      </w:r>
    </w:p>
    <w:p w:rsidR="00DC1AA6" w:rsidRPr="008E2B7F" w:rsidRDefault="00DC1AA6" w:rsidP="00DC1AA6">
      <w:pPr>
        <w:pStyle w:val="12"/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42.Общие требования безопасности.</w:t>
      </w:r>
    </w:p>
    <w:p w:rsidR="00DC1AA6" w:rsidRPr="008E2B7F" w:rsidRDefault="00DC1AA6" w:rsidP="004D7FBC">
      <w:pPr>
        <w:pStyle w:val="12"/>
        <w:widowControl w:val="0"/>
        <w:numPr>
          <w:ilvl w:val="0"/>
          <w:numId w:val="8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>безопасности перед началом работ, во время работы, в аварийных ситуациях и по окончанию работ.</w:t>
      </w:r>
    </w:p>
    <w:p w:rsidR="00DC1AA6" w:rsidRPr="004E42C1" w:rsidRDefault="00DC1AA6" w:rsidP="004D7FBC">
      <w:pPr>
        <w:pStyle w:val="12"/>
        <w:widowControl w:val="0"/>
        <w:numPr>
          <w:ilvl w:val="0"/>
          <w:numId w:val="8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sz w:val="24"/>
          <w:szCs w:val="24"/>
        </w:rPr>
      </w:pPr>
      <w:r w:rsidRPr="008E2B7F">
        <w:rPr>
          <w:color w:val="000000"/>
          <w:sz w:val="24"/>
          <w:szCs w:val="24"/>
        </w:rPr>
        <w:t>Утилизация</w:t>
      </w:r>
      <w:r>
        <w:rPr>
          <w:color w:val="000000"/>
          <w:sz w:val="24"/>
          <w:szCs w:val="24"/>
        </w:rPr>
        <w:t xml:space="preserve"> </w:t>
      </w:r>
      <w:r w:rsidRPr="008E2B7F">
        <w:rPr>
          <w:color w:val="000000"/>
          <w:sz w:val="24"/>
          <w:szCs w:val="24"/>
        </w:rPr>
        <w:t xml:space="preserve">составных </w:t>
      </w:r>
      <w:r w:rsidRPr="004E42C1">
        <w:rPr>
          <w:color w:val="000000"/>
          <w:sz w:val="24"/>
          <w:szCs w:val="24"/>
        </w:rPr>
        <w:t>частей ПТ СДСиО</w:t>
      </w:r>
    </w:p>
    <w:p w:rsidR="00DC1AA6" w:rsidRPr="00B4449A" w:rsidRDefault="00DC1AA6" w:rsidP="00DC1AA6">
      <w:pPr>
        <w:rPr>
          <w:b/>
          <w:lang w:val="en-US"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Б1.Б.30 Грузоподъемные машины и оборудование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 xml:space="preserve">Классификация  грузоподъемных  машин; 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Основные параметры ГПМ.</w:t>
      </w:r>
    </w:p>
    <w:p w:rsidR="00DC1AA6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Виды и режимы нагружения  грузоподъемных  машин, их механизмов.</w:t>
      </w:r>
    </w:p>
    <w:p w:rsidR="00DC1AA6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>
        <w:t>Простейшие подъемные механизмы.</w:t>
      </w:r>
    </w:p>
    <w:p w:rsidR="00DC1AA6" w:rsidRPr="00357B9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57B9F">
        <w:t xml:space="preserve">Грузоподъемные машины стрелового типа.  </w:t>
      </w:r>
    </w:p>
    <w:p w:rsidR="00DC1AA6" w:rsidRPr="00357B9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57B9F">
        <w:t>Грузоподъемные машины мостового типа</w:t>
      </w:r>
      <w:r>
        <w:t>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 xml:space="preserve">Классификация грузозахватных приспособлений; Требования правил </w:t>
      </w:r>
      <w:r>
        <w:t xml:space="preserve">Ростехнадзора </w:t>
      </w:r>
      <w:r w:rsidRPr="0032552F">
        <w:t>к грузозахватным устройствам.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Крюки используемые в ГПМ. Типы. Материалы. Требования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Грейфер. Типы грейферов.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 xml:space="preserve">  Механические захватные устройства; Клещевые захваты . Расчет.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Эксцентриковый захват. Расчет.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Магнитные захватные устройства.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Вакуумные захватные устройства.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 xml:space="preserve">Общие требования к тормозам  и остановам по правилам </w:t>
      </w:r>
      <w:r>
        <w:t>Ростехнадзора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>
        <w:t>Колодочные тормоза</w:t>
      </w:r>
      <w:r w:rsidRPr="0032552F">
        <w:t>. Типы. Расчет основных параметров.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Ленточные тормоза. Конструкции.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Канаты стальные. Классификация. Общие требования. Материалы для изготовления канатов.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Расчет стальных канатов с учетом требований</w:t>
      </w:r>
      <w:r w:rsidRPr="0050398A">
        <w:t xml:space="preserve"> </w:t>
      </w:r>
      <w:r>
        <w:t>Ростехнадзора</w:t>
      </w:r>
      <w:r w:rsidRPr="0032552F">
        <w:t>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 xml:space="preserve">Браковка канатов с учетом  правил </w:t>
      </w:r>
      <w:r>
        <w:t>Ростехнадзора.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lastRenderedPageBreak/>
        <w:t xml:space="preserve"> Полиспасты. Основные определения. Типы.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Схемы и основные параметры сдвоенных полиспастов.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 xml:space="preserve">Расчет механизмов подъема. 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Схемы механизмов подъема.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Основные требования к блокам и барабанам ГПМ по правилам</w:t>
      </w:r>
      <w:r w:rsidRPr="0050398A">
        <w:t xml:space="preserve"> </w:t>
      </w:r>
      <w:r>
        <w:t>Ростехнадзора</w:t>
      </w:r>
      <w:r w:rsidRPr="0032552F">
        <w:t>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Расчет основных параметров барабанов.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Расчет барабанов на прочность.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Способы и особенности установки барабана.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Расчет узла крепления каната на барабане.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 xml:space="preserve">Расчет механизмов передвижения крана, тележки. 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Схемы механизма передвижения крана, тележки.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Определение сопротивления передвижению ходового колеса крана.</w:t>
      </w:r>
    </w:p>
    <w:p w:rsidR="00DC1AA6" w:rsidRPr="0032552F" w:rsidRDefault="00DC1AA6" w:rsidP="004D7FBC">
      <w:pPr>
        <w:pStyle w:val="a3"/>
        <w:numPr>
          <w:ilvl w:val="0"/>
          <w:numId w:val="9"/>
        </w:numPr>
        <w:spacing w:after="0" w:line="240" w:lineRule="auto"/>
      </w:pPr>
      <w:r w:rsidRPr="0032552F">
        <w:t>Определение запаса сцепления при пуске механизма передвижения.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Расчет полного статического сопротивления передвижению крана и крановой тележки.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Схемы механизмов поворота кранов.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 xml:space="preserve">Расчет механизмов поворота. 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Расчет полного статического сопротивления поворота крана.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Схемы механизмов изменения вылета стрелы кранов.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 xml:space="preserve">Расчет механизмов изменения вылета стрелы полиспастного типа. 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Расчет гидравлических механизмов изменения вылета стрелы.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Техническое освидетельствование по Правилам.</w:t>
      </w:r>
      <w:r w:rsidRPr="0050398A">
        <w:t xml:space="preserve"> </w:t>
      </w:r>
      <w:r>
        <w:t>Ростехнадзора</w:t>
      </w:r>
      <w:r w:rsidRPr="0032552F">
        <w:t xml:space="preserve"> Основные положения.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Техническое освидетельствование по Правилам</w:t>
      </w:r>
      <w:r w:rsidRPr="0050398A">
        <w:t xml:space="preserve"> </w:t>
      </w:r>
      <w:r>
        <w:t>Ростехнадзора</w:t>
      </w:r>
      <w:r w:rsidRPr="0032552F">
        <w:t>. Статические и динамические испытания кранов.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Приборы и устройства безопасности механизмов подъема.</w:t>
      </w:r>
    </w:p>
    <w:p w:rsidR="00DC1AA6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Приборы и устройства безопасности механизмов передвижения.</w:t>
      </w:r>
    </w:p>
    <w:p w:rsidR="00DC1AA6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50398A">
        <w:t xml:space="preserve">Приводы механизмов грузоподъемных машин. </w:t>
      </w:r>
      <w:r>
        <w:t>Классификация приводов ГПМ.</w:t>
      </w:r>
    </w:p>
    <w:p w:rsidR="00DC1AA6" w:rsidRDefault="00DC1AA6" w:rsidP="004D7FBC">
      <w:pPr>
        <w:numPr>
          <w:ilvl w:val="0"/>
          <w:numId w:val="9"/>
        </w:numPr>
        <w:spacing w:line="240" w:lineRule="auto"/>
        <w:jc w:val="left"/>
      </w:pPr>
      <w:r>
        <w:t>Особенности и основные характеристики гидравлического и пневматического приводов ГПМ.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>
        <w:t>Особенности и основные характеристики электрического приводов ГПМ.</w:t>
      </w:r>
    </w:p>
    <w:p w:rsidR="00DC1AA6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32552F">
        <w:t>Техническое освидетельствование по Правилам</w:t>
      </w:r>
      <w:r w:rsidRPr="0050398A">
        <w:t xml:space="preserve"> </w:t>
      </w:r>
      <w:r>
        <w:t>Ростехнадзора</w:t>
      </w:r>
      <w:r w:rsidRPr="0032552F">
        <w:t xml:space="preserve">. </w:t>
      </w:r>
    </w:p>
    <w:p w:rsidR="00DC1AA6" w:rsidRPr="0032552F" w:rsidRDefault="00DC1AA6" w:rsidP="004D7FBC">
      <w:pPr>
        <w:numPr>
          <w:ilvl w:val="0"/>
          <w:numId w:val="9"/>
        </w:numPr>
        <w:spacing w:line="240" w:lineRule="auto"/>
        <w:jc w:val="left"/>
      </w:pPr>
      <w:r w:rsidRPr="005A4E72">
        <w:t xml:space="preserve">Государственная система надзора за безопасной эксплуатацией подъемных сооружений (Госгортехнадзора РФ). </w:t>
      </w:r>
      <w:r w:rsidRPr="0032552F">
        <w:t>Классификация ГПМ по режимам работы.</w:t>
      </w:r>
    </w:p>
    <w:p w:rsidR="00DC1AA6" w:rsidRPr="00B4449A" w:rsidRDefault="00DC1AA6" w:rsidP="00DC1AA6">
      <w:pPr>
        <w:rPr>
          <w:b/>
          <w:lang w:val="en-US"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Б1.Б.31 Строительные и дорожные машины и оборудование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Трансмиссии СДМ. Основы расчета и конструирования.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Ходовое оборудование. Основы проектирования и расчета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Системы управления механизмами СДМ.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Рыхлители: назначение, область применения, конструктивные схемы и рабочий процесс,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Скреперы: назначение, область применения, конструктивные схемы и рабочий процесс,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Автогрейдеры: назначение, область применения, конструктивные схемы и рабочий процесс,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Экскаваторы одноковшовые: назначение, область применения, конструктивные схемы и рабочий процесс,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Фронтальные погрузчики: назначение, область применения, конструктивные схемы и рабочий процесс,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>Машины и оборудование для погружения забивных свай: конструктивные схемы и рабочий процесс,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Машины для уплотнения грунта, дорожных оснований и покрытий.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lastRenderedPageBreak/>
        <w:t xml:space="preserve"> Машины для дробления строительных материалов: конструктивные схемы и рабочий процесс,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Назначение СДМ. Основные требования.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Производительность СДМ. Меры по увеличению производительности.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Приводы СДМ. Общие требования к приводам СДМ.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Силовое оборудование СДМ. Общая Характеристика силовых приводов.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Трансмиссии СДМ. Их сравнительная характеристика. Основные показатели эффективности работы трансмиссий.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Ручные перфораторы, назначение, кинематическая схема электромеханического перфоратора, принцип его работы.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Ходовое оборудование СДМ, общее устройство и назначение.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Привести схему рулевого управления следящего действия строительно-дорожной машины.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Привести схемы силовых передач грузовых автомобилей с одной и несколькими ведущими осями.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Гусеничные тракторы, назначение, общее устройство.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Нарисовать схему механической силовой передачи пневмоколесного трактора с передним расположением двигателя.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Параметры режущего клина, взаимодействие режущего клина с грунтом.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погрузчика.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Вилочные погрузчики, назначение, общее устройство. Нарисовать схему гидромеханического вилочного погрузчика.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Рабочее оборудование канатного экскаватора с прямой лопатой, нарисовать конструктивную схему.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Механизмы напора, его назначение и устройство для однобалочной рукояти.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Механизмы подъема и напора одноковшового экскаватора с канатной подвеской и двухбалочной рукоятью, назначение и устройство.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Экскаваторы с обратной лопатой, назначение и схема рабочего оборудования гидравлического одноковшового экскаватора.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Свайные молоты, их назначение и типы. Трубчатый дизель-молот, устройство и принцип работы.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Типы свай, принципы их установки и погружения. Штанговый дизель-молот, устройство и принцип работы.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Щековые дробилки с простым качанием щеки, назначение, устройство (кинематическая схема), принцип работы.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Щековые дробилки со сложным качанием щеки, назначение, устройство (кинематическая схема), принцип работы.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Конусные дробилки, назначение, устройство, принцип работы.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Экскаваторы непрерывного действия: общие сведения, классификация, принцип работы.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Цепные и роторные экскаваторы, особенности конструкции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Бурильные машины и оборудование, особенности проектирования и расчета.</w:t>
      </w:r>
    </w:p>
    <w:p w:rsidR="00DC1AA6" w:rsidRPr="004726FC" w:rsidRDefault="00DC1AA6" w:rsidP="004D7FBC">
      <w:pPr>
        <w:numPr>
          <w:ilvl w:val="0"/>
          <w:numId w:val="10"/>
        </w:numPr>
        <w:spacing w:line="240" w:lineRule="auto"/>
        <w:jc w:val="left"/>
      </w:pPr>
      <w:r w:rsidRPr="004726FC">
        <w:t xml:space="preserve"> Взаимодействие тупого режущего инструмента с грунтом, самозатачивающиеся режущие кромки, устройство, принцип работы.</w:t>
      </w:r>
    </w:p>
    <w:p w:rsidR="00DC1AA6" w:rsidRPr="0037336B" w:rsidRDefault="00DC1AA6" w:rsidP="00DC1AA6">
      <w:pPr>
        <w:rPr>
          <w:b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Б1.Б.32 Машины и оборудование непрерывного транспорта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Чем обеспечивается высокая производительность машин непрерывного транспорта?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Перечислить основные классификационные признаки транспортирующих машин.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Представить основную классификацию транспортирующих машин непрерывного действия.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Назвать основные способы перемещения грузов на транспортирующих машинах.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Какими основными факторами и техническими параметрами обеспечивается выбор транспортирующей машины?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Охарактеризовать основные режимы и классы использования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Перечислить и дать определение основным свойствам сыпучих и штучных грузов.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Перечислить </w:t>
      </w:r>
      <w:r w:rsidRPr="003E118E">
        <w:rPr>
          <w:bCs/>
          <w:spacing w:val="20"/>
        </w:rPr>
        <w:t>и дать определение основным</w:t>
      </w:r>
      <w:r w:rsidRPr="003E118E">
        <w:rPr>
          <w:bCs/>
        </w:rPr>
        <w:t xml:space="preserve"> свойствам насыпных грузов.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 какие группы классифицируется насыпной груз в зависимости от его плотности?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Каким параметром определяется группа подвижности </w:t>
      </w:r>
      <w:r w:rsidRPr="003E118E">
        <w:rPr>
          <w:bCs/>
          <w:spacing w:val="-20"/>
        </w:rPr>
        <w:t>частиц</w:t>
      </w:r>
      <w:r w:rsidRPr="003E118E">
        <w:rPr>
          <w:bCs/>
        </w:rPr>
        <w:t xml:space="preserve"> груза?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От чего зависит группа абразивности груза?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 влияют свойства груза на выбор параметров транспортирующей машины?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Типы и назначение тяговых элементов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Типы тяговых цепей, используемых в конвейерах, их сравнительная характеристика, достоинства и недостатки. 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тяговых цепей, определение запаса прочности тяговой цепи.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Типы и классификация конвейерных лент.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конвейерных лент, их достоинства и недостатки.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стыковки прорезиненных конвейерных лент.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назначение опорных поддерживающих устройств.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конструкции и типы натяжных устройств.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Обоснование выбора типа и места расположения натяжного устройства на трассе конвейера.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Классификация, устройство, типы приводов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От чего зависит место расположения привода на трассе конвейера?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Определение мощности привода.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 ленточных конвейеров, области их применения, устройство и принцип действия.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конструктивные схемы, устройство и назначение роликоопор.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Приводы ленточных конвейеров, их конструктивные схемы, достоинства и недостатки.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Условия, от которых зависит тип и место расположения приводов.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Барабаны ленточных конвейеров. Материалы для их изготовления и футеровки. Как рассчитываются и от чего зависят геометрические размеры барабанов?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Что такое тяговый фактор, каким образом можно увеличить тяговую способность приводного барабана?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Загрузочные устройства и способы загрузки ленточных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Конструкции разгрузочных устройств и способы разгрузки ленточных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>Натяжные устройства ленточных конвейеров, типы и разновидности, места установки. От чего зависит выбор типа натяжного устройства?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Очистные устройства и способы очистки конвейерных лент, разновидности и конструктивное исполнение очистных устройств, места установки.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Исходные данные для расчета ленточного конвейера. От чего зависит выбор типоразмера конвейерной ленты и роликоопор?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Определение сил сопротивления движению на горизонтальных и наклонных участках.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 производится уточненный тяговый расчет?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Последовательность монтажа ленточных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области применения пластинчатых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пластинчатых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Тяговые элементы пластинчатых конвейеров, параметры выбора тяговых цепей.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элементы используются в качестве опорных путей для ходовых катков цепей?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Приводы пластинчатых конвейеров, их типы и конструктивное исполнение, места установки на трассе.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натяжные устройства используются в пластинчатых конвейерах? От чего зависит выбор натяжного устройства пластинчатого конвейера?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Для чего и в каких случаях в пластинчатых конвейерах используют стопорные устройства или тормоза?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От чего зависит выбор типа настила?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Особенности выполнения тягового расчета пластинчатого конвейера, имеющего наклонные участки.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особенности конструкции и области применения специальных пластинчатых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устройство пассажирских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элементы и основные параметры, устройство и особенности конструкции эскалаторов.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особенности, обеспечивающие надежность цепей эскалаторов.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 Устройство и конструктивные особенности ступеней эскалаторов.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Расчет эскалаторов.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Классификация, области применения скребковых конвейеров, их достоинства и недостатки.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скребковых конвейеров со сплошными высокими скребками.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тяговые органы и натяжные устройства используются в скребковых конвейерах?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загрузки и разгрузки скребковых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От чего зависит шаг скребков скребкового конвейера со сплошными высокими скребками? 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крепления скребков, материалы для изготовления скребков.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Особенности тягового расчета скребковых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основные параметры скребковых конвейеров с низкими сплошными скребками.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основные параметры конвейеров с контурными скребками.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Какие существуют геометрические схемы трасс трубчатых скребковых конвейеров, где располагаются места загрузки и разгрузки?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>Каким образом осуществляется процесс перемещения груза на конвейерах с контурными скребками? Показать некоторые геометрические формы контурных скребков и способы их крепления к тяговым органам.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области применения и основные параметры трубчатых скребковых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устройство, принцип действия, основные параметры и основные элементы штанговых скребковых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Классификация, области применения и назначение ковшовых, скребково-ковшовых и люлечных конвейеров, их достоинства и недостатки.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Конфигурация трассы ковшовых, скребково-ковшовых и люлечных конвейеров, способы загрузки и разгрузки.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конструктивные особенности ковшовых и скребково-ковшовых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Особенности крепления и установки ковшей, материалы для их изготовления.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параметры и элементы скребково-ковшовых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параметры и элементы ковшовых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Устройство и принцип действия разгрузочной тележки ковшового конвейера.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Алгоритм расчета ковшовых и скребково-ковшовых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Назначение, общее устройство и основные параметры люлечных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Способы крепления и конструкции грузонесущих элементов люлечных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Назначение, области </w:t>
      </w:r>
      <w:r w:rsidRPr="003E118E">
        <w:rPr>
          <w:bCs/>
          <w:spacing w:val="20"/>
        </w:rPr>
        <w:t>применения и классификация</w:t>
      </w:r>
      <w:r w:rsidRPr="003E118E">
        <w:rPr>
          <w:bCs/>
        </w:rPr>
        <w:t xml:space="preserve"> подвесных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основные элементы подвесного конвейера.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Какие цепи применяют в горизонтальных и пространственных подвесных конвейерах?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устройство и разновидности кареток.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Поворотные устройства подвесных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Натяжные устройства подвесных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Места расположения приводов и натяжных устройств подвесных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подвесных толкающих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подвесных </w:t>
      </w:r>
      <w:r w:rsidRPr="003E118E">
        <w:rPr>
          <w:bCs/>
          <w:spacing w:val="20"/>
        </w:rPr>
        <w:t>несуще-толкающих</w:t>
      </w:r>
      <w:r w:rsidRPr="003E118E">
        <w:rPr>
          <w:bCs/>
        </w:rPr>
        <w:t xml:space="preserve">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 подвесных грузоведущих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</w:t>
      </w:r>
      <w:r w:rsidRPr="003E118E">
        <w:rPr>
          <w:bCs/>
          <w:spacing w:val="-20"/>
        </w:rPr>
        <w:t>подвесных</w:t>
      </w:r>
      <w:r w:rsidRPr="003E118E">
        <w:rPr>
          <w:bCs/>
        </w:rPr>
        <w:t xml:space="preserve"> несуще-ведущих </w:t>
      </w:r>
      <w:r w:rsidRPr="003E118E">
        <w:rPr>
          <w:bCs/>
          <w:spacing w:val="-20"/>
        </w:rPr>
        <w:t>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основные элементы и конструктивные особенности тележечных грузонесущих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основные элементы и конструктивные особенности грузоведущих вертикально замкнутых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штанговых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преимущества и недостатки и конструктивные особенности шагающих (шаговых) конвейеров.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Общее устройство, классификация, назначение и области применения элеваторов.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Преимущества и недостатки ковшовых элеваторов.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Основные элементы и основные параметры ковшовых элеваторов.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Тяговые органы ковшовых элеваторов. Чем определяется выбор тягового элемента?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Типы и назначение ковшей ковшовых элеваторов, способы установки и крепления ковшей.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Способы загрузки и разгрузки ковшовых элеваторов.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Определение полюсного расстояния. От чего зависит полюсное расстояние?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Алгоритм расчета ковшового элеватора.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lastRenderedPageBreak/>
        <w:t>Назначение, общее устройство и конструктивные особенности люлечных и полочных элеваторов.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Способы загрузки и разгрузки люлечных и полочных элеваторов.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Основы выполнения расчета люлечных и полочных элеваторов.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области применения винтовых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винтовых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основные элементы винтовых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Материалы для изготовления элементов конвейера.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Конструктивное исполнение и способы крепления винта.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загрузки и разгрузки винтового конвейера.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Алгоритм и особенности расчета винтового конвейера.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конструктивные особенности транспортирующих труб, их назначение и области применения.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области применения качающихся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качающихся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основные элементы качающихся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Динамические режимы работы качающихся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разновидности, устройство и конструкции инерционных и вибрационных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 и основные параметры горизонтальных и пологонаклонных вибрационных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 и основные параметры вертикальных вибрационных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роликовых конвейеров, способы перемещения грузов на неприводных и приводных роликовых конвейерах.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Конструкция, принцип действия и основные элементы неприводных роликовых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Конструкция, принцип действия и основные элементы приводных роликовых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Схемы трассы, способы загрузки и разгрузки роликовых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параметры, конструктивные особенности элементов роликовых 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Особенности расчета </w:t>
      </w:r>
      <w:r w:rsidRPr="003E118E">
        <w:rPr>
          <w:bCs/>
          <w:spacing w:val="20"/>
        </w:rPr>
        <w:t>приводных и неприводных</w:t>
      </w:r>
      <w:r w:rsidRPr="003E118E">
        <w:rPr>
          <w:bCs/>
        </w:rPr>
        <w:t xml:space="preserve"> </w:t>
      </w:r>
      <w:r w:rsidRPr="003E118E">
        <w:rPr>
          <w:bCs/>
          <w:spacing w:val="20"/>
        </w:rPr>
        <w:t xml:space="preserve">роликовых </w:t>
      </w:r>
      <w:r w:rsidRPr="003E118E">
        <w:rPr>
          <w:bCs/>
        </w:rPr>
        <w:t>конвейеров.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Принцип транспортирования груза на гравитационном устройстве.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Материалы, используемые для увеличения</w:t>
      </w:r>
      <w:r w:rsidRPr="003E118E">
        <w:rPr>
          <w:bCs/>
          <w:spacing w:val="-20"/>
        </w:rPr>
        <w:t xml:space="preserve"> срока службы желобов и </w:t>
      </w:r>
      <w:r w:rsidRPr="003E118E">
        <w:rPr>
          <w:bCs/>
        </w:rPr>
        <w:t>труб.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назначение ступенчатых и спиральных спусков.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классификация бункеров.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 происходят процессы истечения и сводообразования в бункерах?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классификация бункерных затворов.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классификация и конструктивные типы питателей.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Для каких видов грузов предназначены питатели (ленточный, пластинчатый, скребковый, винтовой)?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Устройство и принцип действия дозаторов. 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назначение метательных машин.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 и принцип действия автоматических конвейерных весов.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основные схемы установок гидравлического транспорта.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Основное механическое оборудование установок гидравлического транспорта.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основные параметры установок пневматического транспорта.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 и основные схемы установок пневматического транспорта.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Основное механическое оборудование установок пневматического транспорта.</w:t>
      </w:r>
    </w:p>
    <w:p w:rsidR="00DC1AA6" w:rsidRPr="003E118E" w:rsidRDefault="00DC1AA6" w:rsidP="004D7FBC">
      <w:pPr>
        <w:numPr>
          <w:ilvl w:val="0"/>
          <w:numId w:val="11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 xml:space="preserve">Основные </w:t>
      </w:r>
      <w:r w:rsidRPr="003E118E">
        <w:rPr>
          <w:bCs/>
          <w:spacing w:val="20"/>
        </w:rPr>
        <w:t>положения</w:t>
      </w:r>
      <w:r w:rsidRPr="003E118E">
        <w:rPr>
          <w:bCs/>
        </w:rPr>
        <w:t xml:space="preserve"> расчета гидро- и </w:t>
      </w:r>
      <w:r w:rsidRPr="003E118E">
        <w:rPr>
          <w:bCs/>
          <w:spacing w:val="20"/>
        </w:rPr>
        <w:t>пневмотранспортных</w:t>
      </w:r>
      <w:r w:rsidRPr="003E118E">
        <w:rPr>
          <w:bCs/>
        </w:rPr>
        <w:t xml:space="preserve"> установок.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классификация подвесных канатных дорог.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основные разновидности грузовых подвесных канатных дорог.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грузовых и пассажирских канатных дорог.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элементы и оборудование канатных дорог.</w:t>
      </w:r>
    </w:p>
    <w:p w:rsidR="00DC1AA6" w:rsidRPr="003E118E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 приводов канатных дорог.</w:t>
      </w:r>
    </w:p>
    <w:p w:rsidR="00DC1AA6" w:rsidRDefault="00DC1AA6" w:rsidP="004D7FBC">
      <w:pPr>
        <w:numPr>
          <w:ilvl w:val="0"/>
          <w:numId w:val="11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Общий порядок расчета и проектирования канатных дорог.</w:t>
      </w:r>
    </w:p>
    <w:p w:rsidR="00DC1AA6" w:rsidRPr="0037336B" w:rsidRDefault="00DC1AA6" w:rsidP="00DC1AA6">
      <w:pPr>
        <w:rPr>
          <w:b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Б1.Б.33 Эксплуатация подъемно-транспортных, строительных, дорожных средств и оборудования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Общая характеристика надежности машин.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С</w:t>
      </w:r>
      <w:r>
        <w:rPr>
          <w:snapToGrid w:val="0"/>
        </w:rPr>
        <w:t>войства надежности (безотказность, долговечность, ремонтопригодность и сохраняемость).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Состояния (исправное и неисправное, работоспособное и неработоспособное, предельное) и события (повреждение, отказ).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Показатели надежности и их определение.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Показатели безотказности ( вероятность безотказной работы, средняя наработка до отказа, интенсивность отказов и др.).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Показатели долговечности 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Показатели ремонтопригодности. 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Общая характеристика нагрузок и их влияние на работу машин.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Методы измерения нагрузок. 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отказов по критерию прочности (усталостное разрушение, пластическая деформация, ползучесть, хрупкое разрушение, наруше</w:t>
      </w:r>
      <w:r>
        <w:rPr>
          <w:snapToGrid w:val="0"/>
        </w:rPr>
        <w:softHyphen/>
        <w:t>ние сцепления и др.).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 xml:space="preserve">Местные напряжения и их снижение. 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Концентраторы напряжений. Способы снижения местных напряжений и их эффективность.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и характеристики внешнего трения.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трения, обусловленные характером движения (трение скольжения, качения и качения с проскальзыванием).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трения по наличию смазки (жидкостное, граничное, трение без смазки).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и характеристики изнашивания.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Понятие об износе и его продуктах, скорости и интенсивности изнашивания.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Влияние трения и изнашивания на надежность ПТ и СД машин.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Методы снижения вредного влияния износа на работу машин.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Назначение смазывания машин и виды смазочных материалов.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Минеральные масла.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Пластичные (консистентные) смазки.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Твердые смазки и твердые смазочные покрытия.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Основные характеристики масел (вязкость, антиокислительная стабильность и др.) и смазок (вязкость, предел прочности на сдвиг и др.).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Выбор смазочных материалов и режимов смазки для типовых узлов трения.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Техническая документация на смазку.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Техника смазки и смазочное хозяйство. Устройства для смазки.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Организация смазочного хозяйства.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Содержание монтажных работ.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Проектно-сметная и техническая документация. Исходная документация.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 w:rsidRPr="004F79F0">
        <w:t>Проект производства работ (ППР) и его составные части</w:t>
      </w:r>
    </w:p>
    <w:p w:rsidR="00DC1AA6" w:rsidRPr="004F79F0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 w:rsidRPr="004F79F0">
        <w:lastRenderedPageBreak/>
        <w:t>Организация монтажной площадки. Понятие "монтажная площадка". Выбор места и размеров монтажной площадки. Подготовка площадки.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Виды такелажной оснастки и монтажного оборудования.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Грузоподъемные и такелажные приспособления. Монтажные мачты, шевры, переносные монтажные стрелы и мачто-стреловые краны, порталы, ленточные портальные подъемники, анкерные устройства.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Подъем кранами.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Подъем с использованием строительных конструкций зданий.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Подъем мачтами. Прочие методы подъема (стягивание опор и др.).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 xml:space="preserve">Общие методы и приемы сборки машин при монтаже различных подъемно-транспортных машин. 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 xml:space="preserve">Сборка в проектном положении надстройкой (наращиванием), навесная, на подмостях. 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Сборка вне проектного положения с последующим подъемом, надвижкой, подстройкой (подращиванием).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Составные части эксплуатации машин и оборудования. Содержание понятий эксплуатация, техническая эксплуатация, производственное использование, техническое обслуживание, ремонт и др.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запасных частей).</w:t>
      </w:r>
    </w:p>
    <w:p w:rsidR="00DC1AA6" w:rsidRDefault="00DC1AA6" w:rsidP="004D7FBC">
      <w:pPr>
        <w:pStyle w:val="21"/>
        <w:numPr>
          <w:ilvl w:val="0"/>
          <w:numId w:val="12"/>
        </w:numPr>
        <w:spacing w:after="0" w:line="240" w:lineRule="auto"/>
        <w:ind w:left="0" w:firstLine="567"/>
      </w:pPr>
      <w:r>
        <w:t>Организация и содержание технического надзора при эксплуатации машин. Государственный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освидетельствование).</w:t>
      </w:r>
    </w:p>
    <w:p w:rsidR="00DC1AA6" w:rsidRPr="004F79F0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Правила безопасной работы. Правила работы грузоп</w:t>
      </w:r>
      <w:r>
        <w:rPr>
          <w:snapToGrid w:val="0"/>
        </w:rPr>
        <w:t>о</w:t>
      </w:r>
      <w:r w:rsidRPr="004F79F0">
        <w:rPr>
          <w:snapToGrid w:val="0"/>
        </w:rPr>
        <w:t>дъемных машин.</w:t>
      </w:r>
    </w:p>
    <w:p w:rsidR="00DC1AA6" w:rsidRDefault="00DC1AA6" w:rsidP="004D7FBC">
      <w:pPr>
        <w:numPr>
          <w:ilvl w:val="0"/>
          <w:numId w:val="12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Теоретические основы, сущность и составные части системы планово-предупредительного ремонта (ППР) машин и оборудования в промышленности.</w:t>
      </w:r>
    </w:p>
    <w:p w:rsidR="00DC1AA6" w:rsidRDefault="00DC1AA6" w:rsidP="004D7FBC">
      <w:pPr>
        <w:pStyle w:val="3"/>
        <w:numPr>
          <w:ilvl w:val="0"/>
          <w:numId w:val="12"/>
        </w:numPr>
        <w:spacing w:after="0" w:line="240" w:lineRule="auto"/>
        <w:ind w:left="0" w:firstLine="567"/>
        <w:rPr>
          <w:sz w:val="24"/>
        </w:rPr>
      </w:pPr>
      <w:r>
        <w:rPr>
          <w:sz w:val="24"/>
        </w:rPr>
        <w:t>Основы технического диагностирования машин и деталей, механизмов и металлоконструкций при ремонте. Методы и приборы для выявления скрытых дефектов.</w:t>
      </w:r>
    </w:p>
    <w:p w:rsidR="00DC1AA6" w:rsidRPr="0037336B" w:rsidRDefault="00DC1AA6" w:rsidP="00DC1AA6">
      <w:pPr>
        <w:rPr>
          <w:b/>
          <w:lang w:val="en-US"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Б1.Б.34 Энергетические установки подъемно-транспортных, строительных, дорожных средств и оборудования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Гидромашины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Направляющая гидравлическая аппаратура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Регулирующая гидравлическая аппаратура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Вспомогательная гидравлическая аппаратура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Насосные установки, насосные станции гидроприводов. Типовые схемы.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Элементы электрических релейно-контактных схем.</w:t>
      </w:r>
      <w:r w:rsidRPr="00B6772E">
        <w:rPr>
          <w:rFonts w:eastAsia="MS Mincho"/>
          <w:color w:val="003366"/>
          <w:lang w:eastAsia="ja-JP"/>
        </w:rPr>
        <w:t xml:space="preserve"> </w:t>
      </w:r>
      <w:r w:rsidRPr="00B6772E">
        <w:rPr>
          <w:rFonts w:eastAsia="MS Mincho"/>
          <w:snapToGrid w:val="0"/>
          <w:lang w:eastAsia="ja-JP"/>
        </w:rPr>
        <w:t>Устройства ввода электрических сигналов, устройства обработки сигналов,</w:t>
      </w:r>
      <w:r w:rsidRPr="00B6772E">
        <w:rPr>
          <w:rFonts w:eastAsia="MS Mincho"/>
          <w:color w:val="003366"/>
          <w:lang w:eastAsia="ja-JP"/>
        </w:rPr>
        <w:t xml:space="preserve"> </w:t>
      </w:r>
      <w:r w:rsidRPr="00B6772E">
        <w:rPr>
          <w:rFonts w:eastAsia="MS Mincho"/>
          <w:snapToGrid w:val="0"/>
          <w:lang w:eastAsia="ja-JP"/>
        </w:rPr>
        <w:t>устройства преобразования сигналов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 xml:space="preserve">Структура гидропривода. Связь между силовой и управляющей частями гидропривода 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bCs/>
          <w:snapToGrid w:val="0"/>
          <w:lang w:eastAsia="ja-JP"/>
        </w:rPr>
        <w:lastRenderedPageBreak/>
        <w:t>Основные способы управления</w:t>
      </w:r>
      <w:r w:rsidRPr="00B6772E">
        <w:rPr>
          <w:rFonts w:eastAsia="MS Mincho"/>
          <w:snapToGrid w:val="0"/>
          <w:lang w:eastAsia="ja-JP"/>
        </w:rPr>
        <w:t>. Прямое и непрямое управление распределителями.</w:t>
      </w:r>
      <w:r w:rsidRPr="00B6772E">
        <w:rPr>
          <w:rFonts w:eastAsia="MS Mincho"/>
          <w:lang w:eastAsia="ja-JP"/>
        </w:rPr>
        <w:t xml:space="preserve"> Гидравлические и электрогидравлические схем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Реле давления. Использование реле давления в электрогидравлической схеме.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rPr>
          <w:rFonts w:eastAsia="MS Mincho"/>
          <w:lang w:eastAsia="ja-JP"/>
        </w:rPr>
      </w:pPr>
      <w:r w:rsidRPr="00B6772E">
        <w:rPr>
          <w:rFonts w:eastAsia="MS Mincho"/>
          <w:bCs/>
          <w:lang w:eastAsia="ja-JP"/>
        </w:rPr>
        <w:t>Реле, реле времени, реле-счетчика</w:t>
      </w:r>
      <w:r w:rsidRPr="00B6772E">
        <w:rPr>
          <w:rFonts w:eastAsia="MS Mincho"/>
          <w:lang w:eastAsia="ja-JP"/>
        </w:rPr>
        <w:t xml:space="preserve"> Использование реле в электрогидравлической схеме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Элементы пропорционального гидропривода и основные схемы использования пропорционального гидропривода наземных транспортно-технологических систем горно-  металлургического производства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Предохранительные клапаны с пропорциональным управлением. Гидравлические и электрогидравлические схемы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Редукционные клапаны с пропорциональным управлением. Гидравлические и электрогидравлические схемы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Насос с пропорциональным управлением. Гидравлические и электрогидравлические схемы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Дроссель с пропорциональным управлением. Гидравлические и электрогидравлические схемы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Распределители с пропорциональным управлением. Гидравлические и электрогидравлические схемы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Следящий гидравлический привод наземных транспортно-технологических систем горно-  металлургического производства. Элементы следящего гидравлического привода. Схемы следящего гидравлического гидропривода</w:t>
      </w:r>
      <w:r>
        <w:rPr>
          <w:rFonts w:eastAsia="MS Mincho"/>
          <w:lang w:eastAsia="ja-JP"/>
        </w:rPr>
        <w:t>.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snapToGrid w:val="0"/>
          <w:lang w:eastAsia="ja-JP"/>
        </w:rPr>
        <w:t xml:space="preserve">Методика расчета и проектирования гидросистем </w:t>
      </w:r>
      <w:r w:rsidRPr="00B6772E">
        <w:rPr>
          <w:rFonts w:eastAsia="MS Mincho"/>
          <w:lang w:eastAsia="ja-JP"/>
        </w:rPr>
        <w:t>наземных транспортно-технологических систем горно-  металлургического производства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snapToGrid w:val="0"/>
          <w:lang w:eastAsia="ja-JP"/>
        </w:rPr>
        <w:t xml:space="preserve">Составление гидравлических схем </w:t>
      </w:r>
      <w:r w:rsidRPr="00B6772E">
        <w:rPr>
          <w:rFonts w:eastAsia="MS Mincho"/>
          <w:lang w:eastAsia="ja-JP"/>
        </w:rPr>
        <w:t>наземных транспортно-технологических систем горно-  металлургического производства</w:t>
      </w:r>
    </w:p>
    <w:p w:rsidR="00DC1AA6" w:rsidRPr="00B6772E" w:rsidRDefault="00DC1AA6" w:rsidP="004D7FBC">
      <w:pPr>
        <w:numPr>
          <w:ilvl w:val="0"/>
          <w:numId w:val="13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Возможные неисправности гидропривода и способы их устранения</w:t>
      </w:r>
    </w:p>
    <w:p w:rsidR="00DC1AA6" w:rsidRPr="0037336B" w:rsidRDefault="00DC1AA6" w:rsidP="00DC1AA6">
      <w:pPr>
        <w:rPr>
          <w:b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Б1.Б.36 Технические основы создания машин</w:t>
      </w:r>
    </w:p>
    <w:p w:rsidR="00DC1AA6" w:rsidRPr="00FD40A5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line="240" w:lineRule="auto"/>
      </w:pPr>
      <w:r w:rsidRPr="00FD40A5">
        <w:t>Основные направления развития и совершенствования техники на современном уровне.</w:t>
      </w:r>
    </w:p>
    <w:p w:rsidR="00DC1AA6" w:rsidRPr="00FD40A5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Дайте определение понятиям «машина», «механизм».</w:t>
      </w:r>
    </w:p>
    <w:p w:rsidR="00DC1AA6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Основные принципы классификации машин.</w:t>
      </w:r>
    </w:p>
    <w:p w:rsidR="00DC1AA6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Что является главным в определении потребности создания новых машин?</w:t>
      </w:r>
    </w:p>
    <w:p w:rsidR="00DC1AA6" w:rsidRPr="00092478" w:rsidRDefault="00DC1AA6" w:rsidP="004D7FBC">
      <w:pPr>
        <w:pStyle w:val="21"/>
        <w:numPr>
          <w:ilvl w:val="0"/>
          <w:numId w:val="14"/>
        </w:numPr>
        <w:spacing w:after="0" w:line="240" w:lineRule="auto"/>
        <w:rPr>
          <w:bCs/>
          <w:color w:val="000000"/>
          <w:spacing w:val="-7"/>
        </w:rPr>
      </w:pPr>
      <w:r w:rsidRPr="00F138FD">
        <w:rPr>
          <w:bCs/>
          <w:color w:val="000000"/>
          <w:spacing w:val="-7"/>
        </w:rPr>
        <w:t>Конструктивные и технологические особенности шпоночных соединений.</w:t>
      </w:r>
    </w:p>
    <w:p w:rsidR="00DC1AA6" w:rsidRDefault="00DC1AA6" w:rsidP="004D7FBC">
      <w:pPr>
        <w:pStyle w:val="21"/>
        <w:numPr>
          <w:ilvl w:val="0"/>
          <w:numId w:val="14"/>
        </w:numPr>
        <w:spacing w:after="0" w:line="240" w:lineRule="auto"/>
        <w:rPr>
          <w:bCs/>
          <w:color w:val="000000"/>
          <w:spacing w:val="-7"/>
        </w:rPr>
      </w:pPr>
      <w:r w:rsidRPr="00F138FD">
        <w:rPr>
          <w:bCs/>
          <w:color w:val="000000"/>
          <w:spacing w:val="-7"/>
        </w:rPr>
        <w:t>Особенности установки барабанов на валы.</w:t>
      </w:r>
    </w:p>
    <w:p w:rsidR="00DC1AA6" w:rsidRPr="00092478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Осевая фиксация зубчатых колес на валах.</w:t>
      </w:r>
    </w:p>
    <w:p w:rsidR="00DC1AA6" w:rsidRDefault="00DC1AA6" w:rsidP="004D7FBC">
      <w:pPr>
        <w:pStyle w:val="21"/>
        <w:numPr>
          <w:ilvl w:val="0"/>
          <w:numId w:val="14"/>
        </w:numPr>
        <w:spacing w:after="0" w:line="240" w:lineRule="auto"/>
        <w:rPr>
          <w:bCs/>
          <w:color w:val="000000"/>
          <w:spacing w:val="-7"/>
        </w:rPr>
      </w:pPr>
      <w:r>
        <w:rPr>
          <w:bCs/>
          <w:color w:val="000000"/>
          <w:spacing w:val="-7"/>
        </w:rPr>
        <w:t>Особенности конструирования валов конических передач.</w:t>
      </w:r>
    </w:p>
    <w:p w:rsidR="00DC1AA6" w:rsidRPr="00092478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конической передачи.</w:t>
      </w:r>
    </w:p>
    <w:p w:rsidR="00DC1AA6" w:rsidRPr="00092478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червячной передачи.</w:t>
      </w:r>
    </w:p>
    <w:p w:rsidR="00DC1AA6" w:rsidRPr="00092478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глобоидной передачи.</w:t>
      </w:r>
    </w:p>
    <w:p w:rsidR="00DC1AA6" w:rsidRDefault="00DC1AA6" w:rsidP="004D7FBC">
      <w:pPr>
        <w:pStyle w:val="21"/>
        <w:numPr>
          <w:ilvl w:val="0"/>
          <w:numId w:val="14"/>
        </w:numPr>
        <w:spacing w:after="0" w:line="240" w:lineRule="auto"/>
      </w:pPr>
      <w:r>
        <w:t>Рациональное конструирование валов и осей.</w:t>
      </w:r>
    </w:p>
    <w:p w:rsidR="00DC1AA6" w:rsidRDefault="00DC1AA6" w:rsidP="004D7FBC">
      <w:pPr>
        <w:pStyle w:val="21"/>
        <w:numPr>
          <w:ilvl w:val="0"/>
          <w:numId w:val="14"/>
        </w:numPr>
        <w:spacing w:after="0" w:line="240" w:lineRule="auto"/>
      </w:pPr>
      <w:r>
        <w:t>Способы и приемы п</w:t>
      </w:r>
      <w:r w:rsidRPr="00F138FD">
        <w:t>овышени</w:t>
      </w:r>
      <w:r>
        <w:t>я</w:t>
      </w:r>
      <w:r w:rsidRPr="00F138FD">
        <w:t xml:space="preserve"> усталостной прочности валов </w:t>
      </w:r>
      <w:r>
        <w:t>и осей.</w:t>
      </w:r>
    </w:p>
    <w:p w:rsidR="00DC1AA6" w:rsidRDefault="00DC1AA6" w:rsidP="004D7FBC">
      <w:pPr>
        <w:pStyle w:val="21"/>
        <w:numPr>
          <w:ilvl w:val="0"/>
          <w:numId w:val="14"/>
        </w:numPr>
        <w:spacing w:after="0" w:line="240" w:lineRule="auto"/>
      </w:pPr>
      <w:r>
        <w:t>Особенности работы ригельных планок (крюковая подвеска).</w:t>
      </w:r>
    </w:p>
    <w:p w:rsidR="00DC1AA6" w:rsidRPr="00092478" w:rsidRDefault="00DC1AA6" w:rsidP="004D7FBC">
      <w:pPr>
        <w:pStyle w:val="21"/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</w:pPr>
      <w:r w:rsidRPr="00092478">
        <w:t>Обоснования схемы установки подшипников на валах.</w:t>
      </w:r>
    </w:p>
    <w:p w:rsidR="00DC1AA6" w:rsidRPr="00092478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snapToGrid w:val="0"/>
        </w:rPr>
      </w:pPr>
      <w:r w:rsidRPr="00092478">
        <w:rPr>
          <w:snapToGrid w:val="0"/>
        </w:rPr>
        <w:t>Рациональные способы осевой фиксации подшипников.</w:t>
      </w:r>
    </w:p>
    <w:p w:rsidR="00DC1AA6" w:rsidRPr="00FD40A5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Основные технические требования, предъявляемые к машинам.</w:t>
      </w:r>
    </w:p>
    <w:p w:rsidR="00DC1AA6" w:rsidRPr="00FD40A5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Производительность машин и ее категории.</w:t>
      </w:r>
    </w:p>
    <w:p w:rsidR="00DC1AA6" w:rsidRPr="00FD40A5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Основные сертификационные показатели, оценивающие технический уровень машин.</w:t>
      </w:r>
    </w:p>
    <w:p w:rsidR="00DC1AA6" w:rsidRPr="00D44E83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lastRenderedPageBreak/>
        <w:t>Резьбовые соединения работающие при переменных нагрузках. Предотвращение перетяжек.</w:t>
      </w:r>
    </w:p>
    <w:p w:rsidR="00DC1AA6" w:rsidRPr="00D44E83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 xml:space="preserve"> Особенности установки барабанов на валы.</w:t>
      </w:r>
    </w:p>
    <w:p w:rsidR="00DC1AA6" w:rsidRPr="00D44E83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 xml:space="preserve">Осевая фиксация зубчатых колес на валах. </w:t>
      </w:r>
    </w:p>
    <w:p w:rsidR="00DC1AA6" w:rsidRPr="00D44E83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>Обоснования схемы установки подшипников на валах.</w:t>
      </w:r>
    </w:p>
    <w:p w:rsidR="00DC1AA6" w:rsidRPr="00D44E83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>Составьте кинематическую схему по натурному образцу</w:t>
      </w:r>
    </w:p>
    <w:p w:rsidR="00DC1AA6" w:rsidRPr="00523F34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>Составьте кинематическую схему чертежу сборочного узла</w:t>
      </w:r>
    </w:p>
    <w:p w:rsidR="00DC1AA6" w:rsidRPr="00FD40A5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line="240" w:lineRule="auto"/>
      </w:pPr>
      <w:r w:rsidRPr="00FD40A5">
        <w:t>Что может быть объектами изобретения?</w:t>
      </w:r>
    </w:p>
    <w:p w:rsidR="00DC1AA6" w:rsidRPr="00FD40A5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line="240" w:lineRule="auto"/>
      </w:pPr>
      <w:r w:rsidRPr="00FD40A5">
        <w:t>Кто признается автором изобретения?</w:t>
      </w:r>
    </w:p>
    <w:p w:rsidR="00DC1AA6" w:rsidRDefault="00DC1AA6" w:rsidP="004D7FBC">
      <w:pPr>
        <w:widowControl w:val="0"/>
        <w:numPr>
          <w:ilvl w:val="0"/>
          <w:numId w:val="14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line="240" w:lineRule="auto"/>
      </w:pPr>
      <w:r w:rsidRPr="00FD40A5">
        <w:t>Цель и система классификации изобретений.</w:t>
      </w:r>
    </w:p>
    <w:p w:rsidR="00DC1AA6" w:rsidRPr="0037336B" w:rsidRDefault="00DC1AA6" w:rsidP="00DC1AA6">
      <w:pPr>
        <w:rPr>
          <w:b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Б1.В.ОД.5 Специальные краны</w:t>
      </w:r>
    </w:p>
    <w:p w:rsidR="00DC1AA6" w:rsidRPr="00846ABE" w:rsidRDefault="00DC1AA6" w:rsidP="00DC1AA6">
      <w:pPr>
        <w:pStyle w:val="af0"/>
        <w:ind w:firstLine="540"/>
        <w:jc w:val="both"/>
        <w:rPr>
          <w:szCs w:val="24"/>
        </w:rPr>
      </w:pPr>
      <w:r w:rsidRPr="00846ABE">
        <w:rPr>
          <w:szCs w:val="24"/>
        </w:rPr>
        <w:t>1. Специальные краны и их классификация.</w:t>
      </w:r>
    </w:p>
    <w:p w:rsidR="00DC1AA6" w:rsidRPr="00846ABE" w:rsidRDefault="00DC1AA6" w:rsidP="00DC1AA6">
      <w:pPr>
        <w:ind w:firstLine="540"/>
      </w:pPr>
      <w:r w:rsidRPr="00846ABE">
        <w:t>2. Назначение, основные параметры, строение и особенности конструкции магнитного крана.</w:t>
      </w:r>
    </w:p>
    <w:p w:rsidR="00DC1AA6" w:rsidRPr="00846ABE" w:rsidRDefault="00DC1AA6" w:rsidP="00DC1AA6">
      <w:pPr>
        <w:ind w:firstLine="540"/>
      </w:pPr>
      <w:r w:rsidRPr="00846ABE">
        <w:t>3. Назначение, структура и основные механизмы кольцевого крана для доменной печи.</w:t>
      </w:r>
    </w:p>
    <w:p w:rsidR="00DC1AA6" w:rsidRPr="00846ABE" w:rsidRDefault="00DC1AA6" w:rsidP="00DC1AA6">
      <w:pPr>
        <w:ind w:firstLine="540"/>
      </w:pPr>
      <w:r w:rsidRPr="00846ABE">
        <w:t>4. Кинематическая зависимость движения основных звеньев на примере движения крюковой подвески кольцевого крана для доменной печи.</w:t>
      </w:r>
    </w:p>
    <w:p w:rsidR="00DC1AA6" w:rsidRPr="00846ABE" w:rsidRDefault="00DC1AA6" w:rsidP="00DC1AA6">
      <w:pPr>
        <w:ind w:firstLine="540"/>
      </w:pPr>
      <w:r w:rsidRPr="00846ABE">
        <w:t>5. Назначение, основные параметры, строение и основные механизмы мульдо-магнитного крана.</w:t>
      </w:r>
    </w:p>
    <w:p w:rsidR="00DC1AA6" w:rsidRPr="00846ABE" w:rsidRDefault="00DC1AA6" w:rsidP="00DC1AA6">
      <w:pPr>
        <w:ind w:firstLine="540"/>
      </w:pPr>
      <w:r w:rsidRPr="00846ABE">
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</w:r>
    </w:p>
    <w:p w:rsidR="00DC1AA6" w:rsidRPr="00846ABE" w:rsidRDefault="00DC1AA6" w:rsidP="00DC1AA6">
      <w:pPr>
        <w:ind w:firstLine="540"/>
      </w:pPr>
      <w:r w:rsidRPr="00846ABE">
        <w:t>7. Назначение, основные параметры, строение и основные механизмы мульдо-завалочного крана.</w:t>
      </w:r>
    </w:p>
    <w:p w:rsidR="00DC1AA6" w:rsidRPr="00846ABE" w:rsidRDefault="00DC1AA6" w:rsidP="00DC1AA6">
      <w:pPr>
        <w:ind w:firstLine="540"/>
      </w:pPr>
      <w:r w:rsidRPr="00846ABE">
        <w:t>8. Особенности расчета механизма подъема для кранов с жестким подвесом (на примере мульдо-завалочного крана).</w:t>
      </w:r>
    </w:p>
    <w:p w:rsidR="00DC1AA6" w:rsidRPr="00846ABE" w:rsidRDefault="00DC1AA6" w:rsidP="00DC1AA6">
      <w:pPr>
        <w:ind w:firstLine="540"/>
      </w:pPr>
      <w:r w:rsidRPr="00846ABE">
        <w:t xml:space="preserve">.9. Назначение, основные параметры, строение и основные механизмы литейного крана. </w:t>
      </w:r>
    </w:p>
    <w:p w:rsidR="00DC1AA6" w:rsidRPr="00846ABE" w:rsidRDefault="00DC1AA6" w:rsidP="00DC1AA6">
      <w:pPr>
        <w:ind w:firstLine="540"/>
      </w:pPr>
      <w:r w:rsidRPr="00846ABE">
        <w:t xml:space="preserve">10. Кинематическая схема механизма подъема литейного крана, особенности его конструкции и расчета </w:t>
      </w:r>
    </w:p>
    <w:p w:rsidR="00DC1AA6" w:rsidRPr="00846ABE" w:rsidRDefault="00DC1AA6" w:rsidP="00DC1AA6">
      <w:pPr>
        <w:ind w:firstLine="540"/>
      </w:pPr>
      <w:r w:rsidRPr="00846ABE">
        <w:t>11. Назначение, основные параметры, строение и основные механизмы трехоперационного стрипперного крана.</w:t>
      </w:r>
    </w:p>
    <w:p w:rsidR="00DC1AA6" w:rsidRPr="00846ABE" w:rsidRDefault="00DC1AA6" w:rsidP="00DC1AA6">
      <w:pPr>
        <w:ind w:firstLine="540"/>
      </w:pPr>
      <w:r w:rsidRPr="00846ABE">
        <w:t>12. Полная кинематическая схема стрипперного крана и особенности его конструкции и работы.</w:t>
      </w:r>
    </w:p>
    <w:p w:rsidR="00DC1AA6" w:rsidRPr="00846ABE" w:rsidRDefault="00DC1AA6" w:rsidP="00DC1AA6">
      <w:pPr>
        <w:ind w:firstLine="540"/>
      </w:pPr>
      <w:r w:rsidRPr="00846ABE">
        <w:t>13. Особенности расчета стрипперного механизма крана для раздевания мартеновских слитков.</w:t>
      </w:r>
    </w:p>
    <w:p w:rsidR="00DC1AA6" w:rsidRPr="00846ABE" w:rsidRDefault="00DC1AA6" w:rsidP="00DC1AA6">
      <w:pPr>
        <w:ind w:firstLine="540"/>
      </w:pPr>
      <w:r w:rsidRPr="00846ABE">
        <w:t>14. Назначение, основные параметры, строение и основные механизмы колодцевого крана.</w:t>
      </w:r>
    </w:p>
    <w:p w:rsidR="00DC1AA6" w:rsidRPr="00846ABE" w:rsidRDefault="00DC1AA6" w:rsidP="00DC1AA6">
      <w:pPr>
        <w:ind w:firstLine="540"/>
      </w:pPr>
      <w:r w:rsidRPr="00846ABE">
        <w:t>15. Назначение, основные параметры, строение и основные механизмы посадочного крана.</w:t>
      </w:r>
    </w:p>
    <w:p w:rsidR="00DC1AA6" w:rsidRPr="00846ABE" w:rsidRDefault="00DC1AA6" w:rsidP="00DC1AA6">
      <w:pPr>
        <w:ind w:firstLine="540"/>
      </w:pPr>
      <w:r w:rsidRPr="00846ABE">
        <w:t>16. Особенности расчета механизма зажатия заготовок посадочного крана</w:t>
      </w:r>
    </w:p>
    <w:p w:rsidR="00DC1AA6" w:rsidRPr="00846ABE" w:rsidRDefault="00DC1AA6" w:rsidP="00DC1AA6">
      <w:pPr>
        <w:ind w:firstLine="540"/>
      </w:pPr>
      <w:r w:rsidRPr="00846ABE">
        <w:t>17. Назначение, основные параметры, строение и основные механизмы крана с лапами (пратцен крана).</w:t>
      </w:r>
    </w:p>
    <w:p w:rsidR="00DC1AA6" w:rsidRPr="00846ABE" w:rsidRDefault="00DC1AA6" w:rsidP="00DC1AA6">
      <w:pPr>
        <w:ind w:firstLine="540"/>
      </w:pPr>
      <w:r w:rsidRPr="00846ABE">
        <w:lastRenderedPageBreak/>
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</w:r>
    </w:p>
    <w:p w:rsidR="00DC1AA6" w:rsidRPr="00846ABE" w:rsidRDefault="00DC1AA6" w:rsidP="00DC1AA6">
      <w:pPr>
        <w:ind w:firstLine="540"/>
      </w:pPr>
      <w:r w:rsidRPr="00846ABE">
        <w:t>19. Назначение, основные параметры, строение, основные механизмы и особенности конструкции ковочного крана.</w:t>
      </w:r>
    </w:p>
    <w:p w:rsidR="00DC1AA6" w:rsidRPr="00846ABE" w:rsidRDefault="00DC1AA6" w:rsidP="00DC1AA6">
      <w:pPr>
        <w:ind w:firstLine="540"/>
      </w:pPr>
      <w:r w:rsidRPr="00846ABE">
        <w:t>20. Назначение, классификация и конструктивные особенности кранов-штабелеров.</w:t>
      </w:r>
    </w:p>
    <w:p w:rsidR="00DC1AA6" w:rsidRPr="00846ABE" w:rsidRDefault="00DC1AA6" w:rsidP="00DC1AA6">
      <w:pPr>
        <w:ind w:firstLine="540"/>
      </w:pPr>
      <w:r w:rsidRPr="00846ABE">
        <w:t xml:space="preserve">21. Конструктивные особенности портальных кранов: </w:t>
      </w:r>
    </w:p>
    <w:p w:rsidR="00DC1AA6" w:rsidRPr="00846ABE" w:rsidRDefault="00DC1AA6" w:rsidP="00DC1AA6">
      <w:pPr>
        <w:ind w:firstLine="540"/>
      </w:pPr>
      <w:r w:rsidRPr="00846ABE">
        <w:t xml:space="preserve"> 22. Назначение, примеры применения и конструкций многоскоростных лебедок</w:t>
      </w:r>
    </w:p>
    <w:p w:rsidR="00DC1AA6" w:rsidRPr="00846ABE" w:rsidRDefault="00DC1AA6" w:rsidP="00DC1AA6">
      <w:pPr>
        <w:ind w:firstLine="540"/>
      </w:pPr>
      <w:r w:rsidRPr="00846ABE">
        <w:t>23. Назначение, основные параметры, строение и основные механизмы башенных кранов.</w:t>
      </w:r>
    </w:p>
    <w:p w:rsidR="00DC1AA6" w:rsidRPr="00846ABE" w:rsidRDefault="00DC1AA6" w:rsidP="00DC1AA6">
      <w:pPr>
        <w:ind w:firstLine="540"/>
      </w:pPr>
      <w:r w:rsidRPr="00846ABE">
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</w:r>
    </w:p>
    <w:p w:rsidR="00DC1AA6" w:rsidRPr="00846ABE" w:rsidRDefault="00DC1AA6" w:rsidP="00DC1AA6">
      <w:pPr>
        <w:ind w:firstLine="540"/>
      </w:pPr>
      <w:r w:rsidRPr="00846ABE">
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</w:r>
    </w:p>
    <w:p w:rsidR="00DC1AA6" w:rsidRPr="0037336B" w:rsidRDefault="00DC1AA6" w:rsidP="00DC1AA6">
      <w:pPr>
        <w:rPr>
          <w:b/>
        </w:rPr>
      </w:pPr>
    </w:p>
    <w:p w:rsidR="00DC1AA6" w:rsidRPr="00C54C98" w:rsidRDefault="00DC1AA6" w:rsidP="00DC1AA6">
      <w:pPr>
        <w:rPr>
          <w:b/>
        </w:rPr>
      </w:pPr>
      <w:r w:rsidRPr="00815F08">
        <w:rPr>
          <w:b/>
        </w:rPr>
        <w:t>Б1.В.ОД.7 Безопасная эксплуатация подъемных сооружений</w:t>
      </w:r>
    </w:p>
    <w:p w:rsidR="00DC1AA6" w:rsidRDefault="00DC1AA6" w:rsidP="004D7FBC">
      <w:pPr>
        <w:pStyle w:val="a5"/>
        <w:numPr>
          <w:ilvl w:val="2"/>
          <w:numId w:val="9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Общие требования для ПС</w:t>
      </w:r>
    </w:p>
    <w:p w:rsidR="00DC1AA6" w:rsidRPr="00720169" w:rsidRDefault="00DC1AA6" w:rsidP="004D7FBC">
      <w:pPr>
        <w:pStyle w:val="a5"/>
        <w:numPr>
          <w:ilvl w:val="2"/>
          <w:numId w:val="9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rPr>
          <w:rFonts w:eastAsiaTheme="minorEastAsia"/>
        </w:rPr>
        <w:t>Требования промышленной безопасности к организациям и работникам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осуществляющим монтаж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наладку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ремонт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реконструкцию или модернизацию ПС в процессе эксплуатации ОПО</w:t>
      </w:r>
    </w:p>
    <w:p w:rsidR="00DC1AA6" w:rsidRPr="00720169" w:rsidRDefault="00DC1AA6" w:rsidP="004D7FBC">
      <w:pPr>
        <w:pStyle w:val="a5"/>
        <w:numPr>
          <w:ilvl w:val="2"/>
          <w:numId w:val="9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rPr>
          <w:rFonts w:eastAsiaTheme="minorEastAsia"/>
        </w:rPr>
        <w:t>Требования промышленной безопасности к организациям и работникам ОПО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осуществляющим эксплуатацию ПС</w:t>
      </w:r>
    </w:p>
    <w:p w:rsidR="00DC1AA6" w:rsidRDefault="00DC1AA6" w:rsidP="004D7FBC">
      <w:pPr>
        <w:pStyle w:val="a5"/>
        <w:numPr>
          <w:ilvl w:val="2"/>
          <w:numId w:val="9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Монтаж и наладка ПС</w:t>
      </w:r>
    </w:p>
    <w:p w:rsidR="00DC1AA6" w:rsidRDefault="00DC1AA6" w:rsidP="004D7FBC">
      <w:pPr>
        <w:pStyle w:val="a5"/>
        <w:numPr>
          <w:ilvl w:val="2"/>
          <w:numId w:val="9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Ремонт</w:t>
      </w:r>
      <w:r w:rsidRPr="00720169">
        <w:t xml:space="preserve">, </w:t>
      </w:r>
      <w:r w:rsidRPr="00AE187D">
        <w:t>реконструкция или модернизация ПС ОПО</w:t>
      </w:r>
      <w:r>
        <w:t xml:space="preserve">. </w:t>
      </w:r>
      <w:r w:rsidRPr="00720169">
        <w:t>Выбор оборудования</w:t>
      </w:r>
    </w:p>
    <w:p w:rsidR="00DC1AA6" w:rsidRDefault="00DC1AA6" w:rsidP="004D7FBC">
      <w:pPr>
        <w:pStyle w:val="a5"/>
        <w:numPr>
          <w:ilvl w:val="2"/>
          <w:numId w:val="9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Эксплуатация ПС ОПО</w:t>
      </w:r>
    </w:p>
    <w:p w:rsidR="00DC1AA6" w:rsidRPr="00720169" w:rsidRDefault="00DC1AA6" w:rsidP="004D7FBC">
      <w:pPr>
        <w:pStyle w:val="a5"/>
        <w:numPr>
          <w:ilvl w:val="2"/>
          <w:numId w:val="9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rPr>
          <w:rFonts w:eastAsiaTheme="minorEastAsia"/>
        </w:rPr>
        <w:t>Оценка соответствия ПС</w:t>
      </w:r>
      <w:r w:rsidRPr="00AE187D">
        <w:rPr>
          <w:rFonts w:eastAsiaTheme="minorEastAsia"/>
          <w:b/>
          <w:bCs/>
        </w:rPr>
        <w:t xml:space="preserve">, </w:t>
      </w:r>
      <w:r w:rsidRPr="00AE187D">
        <w:rPr>
          <w:rFonts w:eastAsiaTheme="minorEastAsia"/>
        </w:rPr>
        <w:t>применяемых на ОПО и экспертиза их промышленной безопасности</w:t>
      </w:r>
    </w:p>
    <w:p w:rsidR="00DC1AA6" w:rsidRPr="00720169" w:rsidRDefault="00DC1AA6" w:rsidP="004D7FBC">
      <w:pPr>
        <w:pStyle w:val="a5"/>
        <w:numPr>
          <w:ilvl w:val="2"/>
          <w:numId w:val="9"/>
        </w:numPr>
        <w:tabs>
          <w:tab w:val="clear" w:pos="2340"/>
          <w:tab w:val="num" w:pos="709"/>
          <w:tab w:val="left" w:pos="993"/>
        </w:tabs>
        <w:ind w:left="0" w:firstLine="709"/>
      </w:pPr>
      <w:r w:rsidRPr="00AE187D">
        <w:t>Использование ПС при получении, транспортировании, использовании расплавов черных и цветных металлов и сплавов на основе этих расплавов</w:t>
      </w:r>
    </w:p>
    <w:p w:rsidR="00DC1AA6" w:rsidRDefault="00DC1AA6" w:rsidP="00DC1AA6">
      <w:pPr>
        <w:rPr>
          <w:b/>
        </w:rPr>
      </w:pPr>
    </w:p>
    <w:p w:rsidR="00DC1AA6" w:rsidRPr="00815F08" w:rsidRDefault="00DC1AA6" w:rsidP="00DC1AA6">
      <w:pPr>
        <w:rPr>
          <w:b/>
        </w:rPr>
      </w:pPr>
      <w:r w:rsidRPr="00815F08">
        <w:rPr>
          <w:b/>
        </w:rPr>
        <w:t>Б1.В.ОД.8 Основы функционирования гидропривода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Рабочие жидкости гидроприводов ПТМ и СДМ. Основные определения.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Свойства рабочих жидкостей.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Требования предъявляемые к рабочим жидкостям.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Типы рабочих жидкостей, классификация, примеры.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Кавитация и облитерация рабочей жидкости. Способы предотвращения.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Растворимость газов в рабочей жидкости, дегазация.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Гидростатика, гидростатическое давление, единицы измерения.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Дифференциальные уравнения Эйлера для равновесия жидкости.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Основное уравнение гидростатики.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Законы Архимеда и Паскаля.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Механизмы с использованием уравнения гидростатики. Домкрат и мультипликатор.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Измерение давления жидкости. Равновесие жидкости в сообщающихся сосудах.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Давление жидкости на плоские стенки.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Трубопроводы гидроприводов. Выбор основных параметров. Определение толщины стенки.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lastRenderedPageBreak/>
        <w:t>Относительный покой жидкости при движении с постоянным ускорением.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 xml:space="preserve">Равновесие жидкости во вращающемся сосуде. 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Гидродинамика. Геометрия и классификация потоков жидкости.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Режимы движения жидкости. Число Рейнольдса.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Распределение скоростей и касательных напряжений при ламинарном режиме движения.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Расход и средняя скорость потока при ламинарном режиме.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Турбулентный режим и его закономерности.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Закон неразрывности потока.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Закон сохранения энергии для потока жидкости. Уравнение Бернулли для потока идеальной жидкости.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Уравнение Бернулли для потока реальной жидкости.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Применение основных уравнений движения потоков жидкости для измерения скоростей и расходов жидкости.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Гидростатический удар. Формула Жуковского Н.Е. для гидроудара. Способы предотвращения гидравлического удара..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Потери давления, определяемые длиной трубопровода, формула Дарси.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Определение местных потерь в трубопроводе, формула Вейсбаха.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Определение потерь в трубопроводе, формула Дарси-Вейсбаха. Расчет трубопровода.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Расчет сложных трубопроводов (последовательных, параллельных, распределительных сетей).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Определение потерь давления в реальной гидросистеме.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Формула Торичелли. Истечение жидкости через малое отверстие в тонкой стенке.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Приводы машин, классификация, достоинства и недостатки гидропривода.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Условные обозначения в гидроприводах.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Структура гидропривода.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Классификация гидроприводов. Схемы с объемным и дроссельным регулированием.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Насосы гидроприводов , типы, особенности, основные параметры.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Шестеренные насосы, типы, особенности, параметры, определяющие рабочий объем.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Пластинчатые насосы, типы, Насосы гидроприводов, определения и классификация.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Радиально-поршневые насосы, типы, особенности, параметры, определяющие рабочий объем.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Аксиально-поршневые насосы, типы, особенности, параметры, определяющие рабочий объем.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Гидродвигатели, применяемые в ПТМ и СДМ. Типы.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Расчет основных параметров гидроцилиндра.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Расчет гидроцилиндра на устойчивость. Узлы крепления гидроцилиндра.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Гидрораспределители, типы, особенности.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Гидрораспределители, типовые схемы применения.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Запорные клапаны, типы.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Схемы применения обратных клапанов, мостовая схема.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Схема применения двойного гидрозамка для стабилизации стрелы крана или экскаватора.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Схема применения запорных клапанов для стабилизации стрелы крана или экскаватора.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Клапаны давления, типы.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Предохранительные клапаны, особенности ПК с прямым и предварительным управлением.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Типовые схемы применения клапанов давления.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Поточные клапаны, типы.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Дроссели, конструкции дросселей.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Типовые схемы применения дросселей Типовые схемы применения дросселей.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lastRenderedPageBreak/>
        <w:t>Регуляторы потока, схемы, особенности.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Гидроаккумуляторы, типы.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Типовые схемы применения ГА.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Фильтры, типы фильтров, типовые схемы применения фильтров.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Приборы контроля гидропривода.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Следящий гидропривод с объемным регулированием.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Насосные установки гидроприводов, типовые схемы.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Гидравлическая схема погрузчика.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Гидравлическая схема применения дифференциального гидроцилиндра.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Гидропривод закрытой гидросистемы, основной контур, система подпитки и промывки.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Гидропривод пресса.</w:t>
      </w:r>
    </w:p>
    <w:p w:rsidR="00DC1AA6" w:rsidRDefault="00DC1AA6" w:rsidP="004D7FBC">
      <w:pPr>
        <w:numPr>
          <w:ilvl w:val="0"/>
          <w:numId w:val="15"/>
        </w:numPr>
        <w:spacing w:line="240" w:lineRule="auto"/>
        <w:jc w:val="left"/>
      </w:pPr>
      <w:r>
        <w:t>Расчет гидропривода с дроссельным регулированием, определения расходов, потерь давления, выбор гидроаппаратуры и гидронасоса (на примере расчетного задания).</w:t>
      </w:r>
    </w:p>
    <w:p w:rsidR="00DC1AA6" w:rsidRDefault="00DC1AA6" w:rsidP="00FE683B">
      <w:pPr>
        <w:pStyle w:val="2"/>
      </w:pPr>
    </w:p>
    <w:p w:rsidR="00ED3CD7" w:rsidRPr="006F5187" w:rsidRDefault="0068610C" w:rsidP="00FE683B">
      <w:pPr>
        <w:pStyle w:val="2"/>
      </w:pPr>
      <w:r w:rsidRPr="00DC1AA6">
        <w:t>2.1</w:t>
      </w:r>
      <w:r w:rsidR="00ED3CD7" w:rsidRPr="00DC1AA6">
        <w:t>.</w:t>
      </w:r>
      <w:r w:rsidR="00765CF2" w:rsidRPr="00DC1AA6">
        <w:t>3</w:t>
      </w:r>
      <w:r w:rsidR="00ED3CD7" w:rsidRPr="00DC1AA6">
        <w:t xml:space="preserve"> Перечень практических заданий, выносимых на </w:t>
      </w:r>
      <w:r w:rsidR="00A261BF" w:rsidRPr="00DC1AA6">
        <w:t>второй этап государственного экзамена</w:t>
      </w:r>
    </w:p>
    <w:p w:rsidR="00DC1AA6" w:rsidRPr="00D471FA" w:rsidRDefault="00DC1AA6" w:rsidP="00DC1AA6">
      <w:pPr>
        <w:rPr>
          <w:b/>
        </w:rPr>
      </w:pPr>
      <w:r w:rsidRPr="00D471FA">
        <w:rPr>
          <w:b/>
        </w:rPr>
        <w:t>Б1.Б.3</w:t>
      </w:r>
      <w:r>
        <w:rPr>
          <w:b/>
        </w:rPr>
        <w:t>1</w:t>
      </w:r>
      <w:r w:rsidRPr="00D471FA">
        <w:rPr>
          <w:b/>
        </w:rPr>
        <w:t xml:space="preserve"> Строительные и дорожные машины и оборудование</w:t>
      </w:r>
    </w:p>
    <w:p w:rsidR="00DC1AA6" w:rsidRPr="00D471FA" w:rsidRDefault="00DC1AA6" w:rsidP="004D7FBC">
      <w:pPr>
        <w:pStyle w:val="a5"/>
        <w:numPr>
          <w:ilvl w:val="0"/>
          <w:numId w:val="46"/>
        </w:numPr>
        <w:rPr>
          <w:b/>
        </w:rPr>
      </w:pPr>
      <w:r w:rsidRPr="00D471FA">
        <w:rPr>
          <w:b/>
        </w:rPr>
        <w:t>Щековая дробилка со сложным качанием щеки</w:t>
      </w:r>
    </w:p>
    <w:p w:rsidR="00DC1AA6" w:rsidRPr="00D471FA" w:rsidRDefault="00DC1AA6" w:rsidP="004D7FBC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</w:t>
      </w:r>
      <w:bookmarkStart w:id="2" w:name="OCRUncertain1778"/>
      <w:r w:rsidRPr="00D471FA">
        <w:rPr>
          <w:rFonts w:ascii="Times New Roman" w:hAnsi="Times New Roman"/>
          <w:szCs w:val="28"/>
        </w:rPr>
        <w:t>и</w:t>
      </w:r>
      <w:bookmarkEnd w:id="2"/>
      <w:r w:rsidRPr="00D471FA">
        <w:rPr>
          <w:rFonts w:ascii="Times New Roman" w:hAnsi="Times New Roman"/>
          <w:szCs w:val="28"/>
        </w:rPr>
        <w:t xml:space="preserve">те схему ОКЦ </w:t>
      </w:r>
      <w:bookmarkStart w:id="3" w:name="OCRUncertain1779"/>
      <w:r w:rsidRPr="00D471FA">
        <w:rPr>
          <w:rFonts w:ascii="Times New Roman" w:hAnsi="Times New Roman"/>
          <w:szCs w:val="28"/>
        </w:rPr>
        <w:t>щековой</w:t>
      </w:r>
      <w:bookmarkEnd w:id="3"/>
      <w:r w:rsidRPr="00D471FA">
        <w:rPr>
          <w:rFonts w:ascii="Times New Roman" w:hAnsi="Times New Roman"/>
          <w:szCs w:val="28"/>
        </w:rPr>
        <w:t xml:space="preserve"> </w:t>
      </w:r>
      <w:bookmarkStart w:id="4" w:name="OCRUncertain1780"/>
      <w:r w:rsidRPr="00D471FA">
        <w:rPr>
          <w:rFonts w:ascii="Times New Roman" w:hAnsi="Times New Roman"/>
          <w:szCs w:val="28"/>
        </w:rPr>
        <w:t>дробилки со сложным качанием щеки,</w:t>
      </w:r>
      <w:bookmarkEnd w:id="4"/>
      <w:r w:rsidRPr="00D471FA">
        <w:rPr>
          <w:rFonts w:ascii="Times New Roman" w:hAnsi="Times New Roman"/>
          <w:szCs w:val="28"/>
        </w:rPr>
        <w:t xml:space="preserve"> обозначив поз</w:t>
      </w:r>
      <w:bookmarkStart w:id="5" w:name="OCRUncertain1781"/>
      <w:r w:rsidRPr="00D471FA">
        <w:rPr>
          <w:rFonts w:ascii="Times New Roman" w:hAnsi="Times New Roman"/>
          <w:szCs w:val="28"/>
        </w:rPr>
        <w:t>и</w:t>
      </w:r>
      <w:bookmarkEnd w:id="5"/>
      <w:r w:rsidRPr="00D471FA">
        <w:rPr>
          <w:rFonts w:ascii="Times New Roman" w:hAnsi="Times New Roman"/>
          <w:szCs w:val="28"/>
        </w:rPr>
        <w:t>ц</w:t>
      </w:r>
      <w:bookmarkStart w:id="6" w:name="OCRUncertain1782"/>
      <w:r w:rsidRPr="00D471FA">
        <w:rPr>
          <w:rFonts w:ascii="Times New Roman" w:hAnsi="Times New Roman"/>
          <w:szCs w:val="28"/>
        </w:rPr>
        <w:t>и</w:t>
      </w:r>
      <w:bookmarkEnd w:id="6"/>
      <w:r w:rsidRPr="00D471FA">
        <w:rPr>
          <w:rFonts w:ascii="Times New Roman" w:hAnsi="Times New Roman"/>
          <w:szCs w:val="28"/>
        </w:rPr>
        <w:t>ям</w:t>
      </w:r>
      <w:bookmarkStart w:id="7" w:name="OCRUncertain1783"/>
      <w:r w:rsidRPr="00D471FA">
        <w:rPr>
          <w:rFonts w:ascii="Times New Roman" w:hAnsi="Times New Roman"/>
          <w:szCs w:val="28"/>
        </w:rPr>
        <w:t>и</w:t>
      </w:r>
      <w:bookmarkEnd w:id="7"/>
      <w:r w:rsidRPr="00D471FA">
        <w:rPr>
          <w:rFonts w:ascii="Times New Roman" w:hAnsi="Times New Roman"/>
          <w:szCs w:val="28"/>
        </w:rPr>
        <w:t xml:space="preserve"> </w:t>
      </w:r>
      <w:bookmarkStart w:id="8" w:name="OCRUncertain1784"/>
      <w:r w:rsidRPr="00D471FA">
        <w:rPr>
          <w:rFonts w:ascii="Times New Roman" w:hAnsi="Times New Roman"/>
          <w:szCs w:val="28"/>
        </w:rPr>
        <w:t>основные</w:t>
      </w:r>
      <w:bookmarkEnd w:id="8"/>
      <w:r w:rsidRPr="00D471FA">
        <w:rPr>
          <w:rFonts w:ascii="Times New Roman" w:hAnsi="Times New Roman"/>
          <w:szCs w:val="28"/>
        </w:rPr>
        <w:t xml:space="preserve"> составные части и м</w:t>
      </w:r>
      <w:bookmarkStart w:id="9" w:name="OCRUncertain1785"/>
      <w:r w:rsidRPr="00D471FA">
        <w:rPr>
          <w:rFonts w:ascii="Times New Roman" w:hAnsi="Times New Roman"/>
          <w:szCs w:val="28"/>
        </w:rPr>
        <w:t>е</w:t>
      </w:r>
      <w:bookmarkEnd w:id="9"/>
      <w:r w:rsidRPr="00D471FA">
        <w:rPr>
          <w:rFonts w:ascii="Times New Roman" w:hAnsi="Times New Roman"/>
          <w:szCs w:val="28"/>
        </w:rPr>
        <w:t>ханизмы. Объясните пр</w:t>
      </w:r>
      <w:bookmarkStart w:id="10" w:name="OCRUncertain1786"/>
      <w:r w:rsidRPr="00D471FA">
        <w:rPr>
          <w:rFonts w:ascii="Times New Roman" w:hAnsi="Times New Roman"/>
          <w:szCs w:val="28"/>
        </w:rPr>
        <w:t>и</w:t>
      </w:r>
      <w:bookmarkEnd w:id="10"/>
      <w:r w:rsidRPr="00D471FA">
        <w:rPr>
          <w:rFonts w:ascii="Times New Roman" w:hAnsi="Times New Roman"/>
          <w:szCs w:val="28"/>
        </w:rPr>
        <w:t>нц</w:t>
      </w:r>
      <w:bookmarkStart w:id="11" w:name="OCRUncertain1787"/>
      <w:r w:rsidRPr="00D471FA">
        <w:rPr>
          <w:rFonts w:ascii="Times New Roman" w:hAnsi="Times New Roman"/>
          <w:szCs w:val="28"/>
        </w:rPr>
        <w:t>и</w:t>
      </w:r>
      <w:bookmarkEnd w:id="11"/>
      <w:r w:rsidRPr="00D471FA">
        <w:rPr>
          <w:rFonts w:ascii="Times New Roman" w:hAnsi="Times New Roman"/>
          <w:szCs w:val="28"/>
        </w:rPr>
        <w:t>п действия и устройство машины, характер выполняемых технологических оп</w:t>
      </w:r>
      <w:bookmarkStart w:id="12" w:name="OCRUncertain1790"/>
      <w:r w:rsidRPr="00D471FA">
        <w:rPr>
          <w:rFonts w:ascii="Times New Roman" w:hAnsi="Times New Roman"/>
          <w:szCs w:val="28"/>
        </w:rPr>
        <w:t>е</w:t>
      </w:r>
      <w:bookmarkEnd w:id="12"/>
      <w:r w:rsidRPr="00D471FA">
        <w:rPr>
          <w:rFonts w:ascii="Times New Roman" w:hAnsi="Times New Roman"/>
          <w:szCs w:val="28"/>
        </w:rPr>
        <w:t>раций.</w:t>
      </w:r>
    </w:p>
    <w:p w:rsidR="00DC1AA6" w:rsidRPr="00D471FA" w:rsidRDefault="00DC1AA6" w:rsidP="004D7FBC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bookmarkStart w:id="13" w:name="OCRUncertain1791"/>
      <w:r w:rsidRPr="00D471FA">
        <w:rPr>
          <w:rFonts w:ascii="Times New Roman" w:hAnsi="Times New Roman"/>
          <w:szCs w:val="28"/>
        </w:rPr>
        <w:t>Изобразите</w:t>
      </w:r>
      <w:bookmarkEnd w:id="13"/>
      <w:r w:rsidRPr="00D471FA">
        <w:rPr>
          <w:rFonts w:ascii="Times New Roman" w:hAnsi="Times New Roman"/>
          <w:szCs w:val="28"/>
        </w:rPr>
        <w:t xml:space="preserve"> полную кинематическую схему механизма качания щеки, указав позиции основных составных ча</w:t>
      </w:r>
      <w:bookmarkStart w:id="14" w:name="OCRUncertain1795"/>
      <w:r w:rsidRPr="00D471FA">
        <w:rPr>
          <w:rFonts w:ascii="Times New Roman" w:hAnsi="Times New Roman"/>
          <w:szCs w:val="28"/>
        </w:rPr>
        <w:t>с</w:t>
      </w:r>
      <w:bookmarkEnd w:id="14"/>
      <w:r w:rsidRPr="00D471FA">
        <w:rPr>
          <w:rFonts w:ascii="Times New Roman" w:hAnsi="Times New Roman"/>
          <w:szCs w:val="28"/>
        </w:rPr>
        <w:t>тей. Об</w:t>
      </w:r>
      <w:bookmarkStart w:id="15" w:name="OCRUncertain1796"/>
      <w:r w:rsidRPr="00D471FA">
        <w:rPr>
          <w:rFonts w:ascii="Times New Roman" w:hAnsi="Times New Roman"/>
          <w:szCs w:val="28"/>
        </w:rPr>
        <w:t>ъ</w:t>
      </w:r>
      <w:bookmarkEnd w:id="15"/>
      <w:r w:rsidRPr="00D471FA">
        <w:rPr>
          <w:rFonts w:ascii="Times New Roman" w:hAnsi="Times New Roman"/>
          <w:szCs w:val="28"/>
        </w:rPr>
        <w:t>ясните назначение и у</w:t>
      </w:r>
      <w:bookmarkStart w:id="16" w:name="OCRUncertain1797"/>
      <w:r w:rsidRPr="00D471FA">
        <w:rPr>
          <w:rFonts w:ascii="Times New Roman" w:hAnsi="Times New Roman"/>
          <w:szCs w:val="28"/>
        </w:rPr>
        <w:t>с</w:t>
      </w:r>
      <w:bookmarkEnd w:id="16"/>
      <w:r w:rsidRPr="00D471FA">
        <w:rPr>
          <w:rFonts w:ascii="Times New Roman" w:hAnsi="Times New Roman"/>
          <w:szCs w:val="28"/>
        </w:rPr>
        <w:t>тройство механизма, принцип его д</w:t>
      </w:r>
      <w:bookmarkStart w:id="17" w:name="OCRUncertain1798"/>
      <w:r w:rsidRPr="00D471FA">
        <w:rPr>
          <w:rFonts w:ascii="Times New Roman" w:hAnsi="Times New Roman"/>
          <w:szCs w:val="28"/>
        </w:rPr>
        <w:t>е</w:t>
      </w:r>
      <w:bookmarkEnd w:id="17"/>
      <w:r w:rsidRPr="00D471FA">
        <w:rPr>
          <w:rFonts w:ascii="Times New Roman" w:hAnsi="Times New Roman"/>
          <w:szCs w:val="28"/>
        </w:rPr>
        <w:t>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bookmarkStart w:id="18" w:name="OCRUncertain1811"/>
      <w:r w:rsidRPr="00D471FA">
        <w:rPr>
          <w:rFonts w:ascii="Times New Roman" w:hAnsi="Times New Roman"/>
          <w:szCs w:val="28"/>
        </w:rPr>
        <w:t>И</w:t>
      </w:r>
      <w:bookmarkEnd w:id="18"/>
      <w:r w:rsidRPr="00D471FA">
        <w:rPr>
          <w:rFonts w:ascii="Times New Roman" w:hAnsi="Times New Roman"/>
          <w:szCs w:val="28"/>
        </w:rPr>
        <w:t>зобра</w:t>
      </w:r>
      <w:bookmarkStart w:id="19" w:name="OCRUncertain1812"/>
      <w:r w:rsidRPr="00D471FA">
        <w:rPr>
          <w:rFonts w:ascii="Times New Roman" w:hAnsi="Times New Roman"/>
          <w:szCs w:val="28"/>
        </w:rPr>
        <w:t>з</w:t>
      </w:r>
      <w:bookmarkEnd w:id="19"/>
      <w:r w:rsidRPr="00D471FA">
        <w:rPr>
          <w:rFonts w:ascii="Times New Roman" w:hAnsi="Times New Roman"/>
          <w:szCs w:val="28"/>
        </w:rPr>
        <w:t xml:space="preserve">ите схему </w:t>
      </w:r>
      <w:bookmarkStart w:id="20" w:name="OCRUncertain1813"/>
      <w:r w:rsidRPr="00D471FA">
        <w:rPr>
          <w:rFonts w:ascii="Times New Roman" w:hAnsi="Times New Roman"/>
          <w:szCs w:val="28"/>
        </w:rPr>
        <w:t>с</w:t>
      </w:r>
      <w:bookmarkEnd w:id="20"/>
      <w:r w:rsidRPr="00D471FA">
        <w:rPr>
          <w:rFonts w:ascii="Times New Roman" w:hAnsi="Times New Roman"/>
          <w:szCs w:val="28"/>
        </w:rPr>
        <w:t>ил, действующих на механи</w:t>
      </w:r>
      <w:bookmarkStart w:id="21" w:name="OCRUncertain1814"/>
      <w:r w:rsidRPr="00D471FA">
        <w:rPr>
          <w:rFonts w:ascii="Times New Roman" w:hAnsi="Times New Roman"/>
          <w:szCs w:val="28"/>
        </w:rPr>
        <w:t>з</w:t>
      </w:r>
      <w:bookmarkEnd w:id="21"/>
      <w:r w:rsidRPr="00D471FA">
        <w:rPr>
          <w:rFonts w:ascii="Times New Roman" w:hAnsi="Times New Roman"/>
          <w:szCs w:val="28"/>
        </w:rPr>
        <w:t xml:space="preserve">м </w:t>
      </w:r>
      <w:bookmarkStart w:id="22" w:name="OCRUncertain1815"/>
      <w:r w:rsidRPr="00D471FA">
        <w:rPr>
          <w:rFonts w:ascii="Times New Roman" w:hAnsi="Times New Roman"/>
          <w:szCs w:val="28"/>
        </w:rPr>
        <w:t xml:space="preserve">щековой </w:t>
      </w:r>
      <w:bookmarkEnd w:id="22"/>
      <w:r w:rsidRPr="00D471FA">
        <w:rPr>
          <w:rFonts w:ascii="Times New Roman" w:hAnsi="Times New Roman"/>
          <w:szCs w:val="28"/>
        </w:rPr>
        <w:t>дробилк</w:t>
      </w:r>
      <w:bookmarkStart w:id="23" w:name="OCRUncertain1816"/>
      <w:r w:rsidRPr="00D471FA">
        <w:rPr>
          <w:rFonts w:ascii="Times New Roman" w:hAnsi="Times New Roman"/>
          <w:szCs w:val="28"/>
        </w:rPr>
        <w:t>и</w:t>
      </w:r>
      <w:bookmarkEnd w:id="23"/>
      <w:r w:rsidRPr="00D471FA">
        <w:rPr>
          <w:rFonts w:ascii="Times New Roman" w:hAnsi="Times New Roman"/>
          <w:szCs w:val="28"/>
        </w:rPr>
        <w:t>, приведите последовательность его расч</w:t>
      </w:r>
      <w:bookmarkStart w:id="24" w:name="OCRUncertain1818"/>
      <w:r w:rsidRPr="00D471FA">
        <w:rPr>
          <w:rFonts w:ascii="Times New Roman" w:hAnsi="Times New Roman"/>
          <w:szCs w:val="28"/>
        </w:rPr>
        <w:t>е</w:t>
      </w:r>
      <w:bookmarkEnd w:id="24"/>
      <w:r w:rsidRPr="00D471FA">
        <w:rPr>
          <w:rFonts w:ascii="Times New Roman" w:hAnsi="Times New Roman"/>
          <w:szCs w:val="28"/>
        </w:rPr>
        <w:t>та с указанием основных расч</w:t>
      </w:r>
      <w:bookmarkStart w:id="25" w:name="OCRUncertain1819"/>
      <w:r w:rsidRPr="00D471FA">
        <w:rPr>
          <w:rFonts w:ascii="Times New Roman" w:hAnsi="Times New Roman"/>
          <w:szCs w:val="28"/>
        </w:rPr>
        <w:t>е</w:t>
      </w:r>
      <w:bookmarkEnd w:id="25"/>
      <w:r w:rsidRPr="00D471FA">
        <w:rPr>
          <w:rFonts w:ascii="Times New Roman" w:hAnsi="Times New Roman"/>
          <w:szCs w:val="28"/>
        </w:rPr>
        <w:t>тных зависимостей.</w:t>
      </w:r>
    </w:p>
    <w:p w:rsidR="00DC1AA6" w:rsidRPr="00D471FA" w:rsidRDefault="00DC1AA6" w:rsidP="004D7FBC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качания щеки,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46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Одноковшовый экскаватор на гусеничном ходу</w:t>
      </w:r>
    </w:p>
    <w:p w:rsidR="00DC1AA6" w:rsidRPr="00D471FA" w:rsidRDefault="00DC1AA6" w:rsidP="00DC1AA6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2.1. Изобразите схему ОКЦ одноковшового экскаватора на гусеничном ходу,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DC1AA6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2.2. Изобразите полную кинематическую схему механизма гусеничного хода,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DC1AA6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2.3. Изобразите схему сил, действующих на механизм хода,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DC1AA6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2.4. Изобразите эскиз одного из узлов механизма хода, обозначив на чертеже необходимые размеры и посадки.</w:t>
      </w:r>
    </w:p>
    <w:p w:rsidR="00DC1AA6" w:rsidRPr="00D471FA" w:rsidRDefault="00DC1AA6" w:rsidP="00DC1AA6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2.5. 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46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Автогрейдер</w:t>
      </w:r>
    </w:p>
    <w:p w:rsidR="00DC1AA6" w:rsidRPr="00D471FA" w:rsidRDefault="00DC1AA6" w:rsidP="004D7FBC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автогрейдера,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>Изобразите полную кинематическую схему механизма поворота отвала,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 отвала,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отвала,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46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Бульдозер с поворотным отвалом</w:t>
      </w:r>
    </w:p>
    <w:p w:rsidR="00DC1AA6" w:rsidRPr="00D471FA" w:rsidRDefault="00DC1AA6" w:rsidP="004D7FBC">
      <w:pPr>
        <w:pStyle w:val="23"/>
        <w:numPr>
          <w:ilvl w:val="1"/>
          <w:numId w:val="2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бульдозера с поворотным отвалом,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отвала,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 отвала,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отвала,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46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(механизм передвижения)</w:t>
      </w:r>
    </w:p>
    <w:p w:rsidR="00DC1AA6" w:rsidRPr="00D471FA" w:rsidRDefault="00DC1AA6" w:rsidP="004D7FBC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передвижения экскаватора,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передвижения,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передвижения,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46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(механизм поворота платформы)</w:t>
      </w:r>
    </w:p>
    <w:p w:rsidR="00DC1AA6" w:rsidRPr="00D471FA" w:rsidRDefault="00DC1AA6" w:rsidP="004D7FBC">
      <w:pPr>
        <w:pStyle w:val="23"/>
        <w:numPr>
          <w:ilvl w:val="1"/>
          <w:numId w:val="2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платформы,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поворота, приведите последо</w:t>
      </w:r>
      <w:r w:rsidRPr="00D471FA">
        <w:rPr>
          <w:rFonts w:ascii="Times New Roman" w:hAnsi="Times New Roman"/>
          <w:szCs w:val="28"/>
        </w:rPr>
        <w:lastRenderedPageBreak/>
        <w:t>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46"/>
        </w:numPr>
        <w:tabs>
          <w:tab w:val="num" w:pos="851"/>
        </w:tabs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(механизмы стрелы, рукояти и рабочего органа)</w:t>
      </w:r>
    </w:p>
    <w:p w:rsidR="00DC1AA6" w:rsidRPr="00D471FA" w:rsidRDefault="00DC1AA6" w:rsidP="004D7FBC">
      <w:pPr>
        <w:pStyle w:val="23"/>
        <w:numPr>
          <w:ilvl w:val="1"/>
          <w:numId w:val="23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3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стрелы, рукояти и рабочего органа, указав позиции основных составных частей. Объясните назначение и устройство механизмов, принцип их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3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3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3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Default="00DC1AA6" w:rsidP="00DC1AA6">
      <w:pPr>
        <w:ind w:firstLine="0"/>
        <w:rPr>
          <w:b/>
        </w:rPr>
      </w:pPr>
    </w:p>
    <w:p w:rsidR="00DC1AA6" w:rsidRPr="00D471FA" w:rsidRDefault="00DC1AA6" w:rsidP="00DC1AA6">
      <w:pPr>
        <w:ind w:firstLine="0"/>
        <w:rPr>
          <w:b/>
        </w:rPr>
      </w:pPr>
      <w:r w:rsidRPr="00D471FA">
        <w:rPr>
          <w:b/>
        </w:rPr>
        <w:t>Б1.Б.3</w:t>
      </w:r>
      <w:r>
        <w:rPr>
          <w:b/>
        </w:rPr>
        <w:t>2</w:t>
      </w:r>
      <w:r w:rsidRPr="00D471FA">
        <w:rPr>
          <w:b/>
        </w:rPr>
        <w:t xml:space="preserve"> Машины и оборудование непрерывного транспорта</w:t>
      </w:r>
    </w:p>
    <w:p w:rsidR="00DC1AA6" w:rsidRPr="00D471FA" w:rsidRDefault="00DC1AA6" w:rsidP="004D7FBC">
      <w:pPr>
        <w:pStyle w:val="a5"/>
        <w:numPr>
          <w:ilvl w:val="0"/>
          <w:numId w:val="37"/>
        </w:numPr>
        <w:rPr>
          <w:b/>
        </w:rPr>
      </w:pPr>
      <w:r w:rsidRPr="00D471FA">
        <w:rPr>
          <w:b/>
        </w:rPr>
        <w:t>Ленточный конвейер</w:t>
      </w:r>
    </w:p>
    <w:p w:rsidR="00DC1AA6" w:rsidRPr="00D471FA" w:rsidRDefault="00DC1AA6" w:rsidP="004D7FBC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ленточного конвейера,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приводной станции и ходовой части конвейера, указав позиции основных составных частей. Объясните назначение и устройство ходовой части, принцип ее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последовательность тягового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37"/>
        </w:numPr>
        <w:spacing w:before="120"/>
        <w:ind w:left="714" w:hanging="357"/>
        <w:rPr>
          <w:b/>
        </w:rPr>
      </w:pPr>
      <w:r w:rsidRPr="00D471FA">
        <w:rPr>
          <w:b/>
        </w:rPr>
        <w:t>Пластинчатый конвейер</w:t>
      </w:r>
    </w:p>
    <w:p w:rsidR="00DC1AA6" w:rsidRPr="00D471FA" w:rsidRDefault="00DC1AA6" w:rsidP="004D7FBC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пластинчатого конвейера,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приводной станции и ходовой части конвейера, указав позиции основных составных частей. Объясните назначение и устройство ходовой части, принцип ее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последовательность тягового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эскиз одного из узлов конвейера, обозначив на чертеже необходимые </w:t>
      </w:r>
      <w:r w:rsidRPr="00D471FA">
        <w:rPr>
          <w:rFonts w:ascii="Times New Roman" w:hAnsi="Times New Roman"/>
          <w:szCs w:val="28"/>
        </w:rPr>
        <w:lastRenderedPageBreak/>
        <w:t>размеры и посадки.</w:t>
      </w:r>
    </w:p>
    <w:p w:rsidR="00DC1AA6" w:rsidRPr="00D471FA" w:rsidRDefault="00DC1AA6" w:rsidP="004D7FBC">
      <w:pPr>
        <w:pStyle w:val="23"/>
        <w:numPr>
          <w:ilvl w:val="1"/>
          <w:numId w:val="3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37"/>
        </w:numPr>
        <w:spacing w:before="120"/>
        <w:ind w:left="714" w:hanging="357"/>
        <w:rPr>
          <w:b/>
        </w:rPr>
      </w:pPr>
      <w:r w:rsidRPr="00D471FA">
        <w:rPr>
          <w:b/>
        </w:rPr>
        <w:t>Эскалатор</w:t>
      </w:r>
    </w:p>
    <w:p w:rsidR="00DC1AA6" w:rsidRPr="00D471FA" w:rsidRDefault="00DC1AA6" w:rsidP="004D7FBC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эскалатора,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приводной станции и ходовой части эскалатора, указав позиции основных составных частей. Объясните назначение и устройство ходовой части, принцип ее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эскалатора, приведите последовательность тягового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эскалатора,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37"/>
        </w:numPr>
        <w:spacing w:before="120"/>
        <w:ind w:left="714" w:hanging="357"/>
        <w:rPr>
          <w:b/>
        </w:rPr>
      </w:pPr>
      <w:r w:rsidRPr="00D471FA">
        <w:rPr>
          <w:b/>
        </w:rPr>
        <w:t>Ковшовый конвейер</w:t>
      </w:r>
    </w:p>
    <w:p w:rsidR="00DC1AA6" w:rsidRPr="00D471FA" w:rsidRDefault="00DC1AA6" w:rsidP="004D7FBC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ковшового конвейера,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приводной станции и ходовой части конвейера, указав позиции основных составных частей. Объясните назначение и устройство ходовой части, принцип ее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последовательность тягового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37"/>
        </w:numPr>
        <w:spacing w:before="120"/>
        <w:ind w:left="714" w:hanging="357"/>
        <w:rPr>
          <w:b/>
        </w:rPr>
      </w:pPr>
      <w:r w:rsidRPr="00D471FA">
        <w:rPr>
          <w:b/>
        </w:rPr>
        <w:t>Люлечный конвейер</w:t>
      </w:r>
    </w:p>
    <w:p w:rsidR="00DC1AA6" w:rsidRPr="00D471FA" w:rsidRDefault="00DC1AA6" w:rsidP="004D7FBC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люлечного конвейера,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приводной станции и ходовой части конвейера, указав позиции основных составных частей. Объясните назначение и устройство ходовой части, принцип ее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последовательность тягового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37"/>
        </w:numPr>
        <w:spacing w:before="120"/>
        <w:ind w:left="714" w:hanging="357"/>
        <w:rPr>
          <w:b/>
        </w:rPr>
      </w:pPr>
      <w:r w:rsidRPr="00D471FA">
        <w:rPr>
          <w:b/>
        </w:rPr>
        <w:t>Подвесной толкающий конвейер</w:t>
      </w:r>
    </w:p>
    <w:p w:rsidR="00DC1AA6" w:rsidRPr="00D471FA" w:rsidRDefault="00DC1AA6" w:rsidP="004D7FBC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>Изобразите схему ОКЦ подвесного толкающего конвейера,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приводной станции и ходовой части конвейера, указав позиции основных составных частей. Объясните назначение и устройство ходовой части, принцип ее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последовательность тягового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37"/>
        </w:numPr>
        <w:spacing w:before="120"/>
        <w:ind w:left="714" w:hanging="357"/>
        <w:rPr>
          <w:b/>
        </w:rPr>
      </w:pPr>
      <w:r w:rsidRPr="00D471FA">
        <w:rPr>
          <w:b/>
        </w:rPr>
        <w:t>Цепенесущий конвейер</w:t>
      </w:r>
    </w:p>
    <w:p w:rsidR="00DC1AA6" w:rsidRPr="00D471FA" w:rsidRDefault="00DC1AA6" w:rsidP="004D7FBC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цепенесущего конвейера,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приводной станции и ходовой части конвейера, указав позиции основных составных частей. Объясните назначение и устройство ходовой части, принцип ее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последовательность тягового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37"/>
        </w:numPr>
        <w:spacing w:before="120"/>
        <w:ind w:left="714" w:hanging="357"/>
        <w:rPr>
          <w:b/>
        </w:rPr>
      </w:pPr>
      <w:r w:rsidRPr="00D471FA">
        <w:rPr>
          <w:b/>
        </w:rPr>
        <w:t>Тележечный конвейер</w:t>
      </w:r>
    </w:p>
    <w:p w:rsidR="00DC1AA6" w:rsidRPr="00D471FA" w:rsidRDefault="00DC1AA6" w:rsidP="004D7FBC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тележечного конвейера,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приводной станции и ходовой части конвейера, указав позиции основных составных частей. Объясните назначение и устройство ходовой части, принцип ее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последовательность тягового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DC1AA6">
      <w:pPr>
        <w:ind w:firstLine="0"/>
        <w:rPr>
          <w:b/>
        </w:rPr>
      </w:pPr>
    </w:p>
    <w:p w:rsidR="00DC1AA6" w:rsidRPr="00D471FA" w:rsidRDefault="00DC1AA6" w:rsidP="00DC1AA6">
      <w:pPr>
        <w:ind w:firstLine="0"/>
        <w:rPr>
          <w:b/>
        </w:rPr>
      </w:pPr>
      <w:r w:rsidRPr="00D471FA">
        <w:rPr>
          <w:b/>
        </w:rPr>
        <w:t>Б1.В.</w:t>
      </w:r>
      <w:r>
        <w:rPr>
          <w:b/>
        </w:rPr>
        <w:t>0</w:t>
      </w:r>
      <w:r w:rsidRPr="00D471FA">
        <w:rPr>
          <w:b/>
        </w:rPr>
        <w:t>5 Специальные краны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Магнитный кран</w:t>
      </w:r>
    </w:p>
    <w:p w:rsidR="00DC1AA6" w:rsidRPr="00D471FA" w:rsidRDefault="00DC1AA6" w:rsidP="004D7FBC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магнитного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Кольцевой кран для доменной печи</w:t>
      </w:r>
    </w:p>
    <w:p w:rsidR="00DC1AA6" w:rsidRPr="00D471FA" w:rsidRDefault="00DC1AA6" w:rsidP="004D7FBC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кольцевого крана для доменной печи,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консольного, закрепленного на подъемной колонне кольцевого крана, указав позиции основных составных частей. Объясните назначение и устройство механизмов, принцип их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Мульдо-магнитный кран</w:t>
      </w:r>
    </w:p>
    <w:p w:rsidR="00DC1AA6" w:rsidRPr="00D471FA" w:rsidRDefault="00DC1AA6" w:rsidP="004D7FBC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мульдо-магнитного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мульдового захвата,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мульдового захвата,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Мульдо-завалочный кран</w:t>
      </w:r>
    </w:p>
    <w:p w:rsidR="00DC1AA6" w:rsidRPr="00D471FA" w:rsidRDefault="00DC1AA6" w:rsidP="004D7FBC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мульдо-завалочного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>Изобразите эскиз одного из узлов механизма подъема,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Литейный кран</w:t>
      </w:r>
    </w:p>
    <w:p w:rsidR="00DC1AA6" w:rsidRPr="00D471FA" w:rsidRDefault="00DC1AA6" w:rsidP="004D7FBC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литейного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Стрипперный кран (стрипперный механизм)</w:t>
      </w:r>
    </w:p>
    <w:p w:rsidR="00DC1AA6" w:rsidRPr="00D471FA" w:rsidRDefault="00DC1AA6" w:rsidP="004D7FBC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стрипперного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стрипперного механизма,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стрипперный механизм,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стрипперного механизма,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Стрипперный кран (механизмы подъема патрона и управления большими клещами)</w:t>
      </w:r>
    </w:p>
    <w:p w:rsidR="00DC1AA6" w:rsidRPr="00D471FA" w:rsidRDefault="00DC1AA6" w:rsidP="004D7FBC">
      <w:pPr>
        <w:pStyle w:val="23"/>
        <w:numPr>
          <w:ilvl w:val="1"/>
          <w:numId w:val="2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стрипперного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2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подъема патрона и управления большими клещами, указав позиции основных составных частей. Объясните назначение и устройство механизмов, принцип их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2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2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2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</w:t>
      </w:r>
      <w:r w:rsidRPr="00D471FA">
        <w:rPr>
          <w:rFonts w:ascii="Times New Roman" w:hAnsi="Times New Roman"/>
          <w:szCs w:val="28"/>
        </w:rPr>
        <w:lastRenderedPageBreak/>
        <w:t>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Колодцевый кран</w:t>
      </w:r>
    </w:p>
    <w:p w:rsidR="00DC1AA6" w:rsidRPr="00D471FA" w:rsidRDefault="00DC1AA6" w:rsidP="004D7FBC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колодцевого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привода клещей,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привода клещей,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привода клещей,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Посадочный кран</w:t>
      </w:r>
    </w:p>
    <w:p w:rsidR="00DC1AA6" w:rsidRPr="00D471FA" w:rsidRDefault="00DC1AA6" w:rsidP="004D7FBC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посадочного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зажатия заготовок,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зажатия заготовок,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зажатия заготовок,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Кран с лапами</w:t>
      </w:r>
    </w:p>
    <w:p w:rsidR="00DC1AA6" w:rsidRPr="00D471FA" w:rsidRDefault="00DC1AA6" w:rsidP="004D7FBC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крана с лапами,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вращения верхней части тележки,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вращения верхней части тележки,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вращения верхней части тележки,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3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Ковочный кран</w:t>
      </w:r>
    </w:p>
    <w:p w:rsidR="00DC1AA6" w:rsidRPr="00D471FA" w:rsidRDefault="00DC1AA6" w:rsidP="004D7FBC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ковочного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механизма поворота патрона, указав </w:t>
      </w:r>
      <w:r w:rsidRPr="00D471FA">
        <w:rPr>
          <w:rFonts w:ascii="Times New Roman" w:hAnsi="Times New Roman"/>
          <w:szCs w:val="28"/>
        </w:rPr>
        <w:lastRenderedPageBreak/>
        <w:t>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 патрона,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патрона,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3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Портальный кран</w:t>
      </w:r>
    </w:p>
    <w:p w:rsidR="00DC1AA6" w:rsidRPr="00D471FA" w:rsidRDefault="00DC1AA6" w:rsidP="004D7FBC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портального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Башенный кран</w:t>
      </w:r>
    </w:p>
    <w:p w:rsidR="00DC1AA6" w:rsidRPr="00D471FA" w:rsidRDefault="00DC1AA6" w:rsidP="004D7FBC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башенного крана,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изменения вылета,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изменения вылета,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изменения вылета,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Pr="00D471FA" w:rsidRDefault="00DC1AA6" w:rsidP="004D7FBC">
      <w:pPr>
        <w:pStyle w:val="a5"/>
        <w:numPr>
          <w:ilvl w:val="0"/>
          <w:numId w:val="18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Кран на пневмоколесном ходу</w:t>
      </w:r>
    </w:p>
    <w:p w:rsidR="00DC1AA6" w:rsidRPr="00D471FA" w:rsidRDefault="00DC1AA6" w:rsidP="004D7FBC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крана на пневмоколесном ходу,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DC1AA6" w:rsidRPr="00D471FA" w:rsidRDefault="00DC1AA6" w:rsidP="004D7FBC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выдвижных секций стрелы и крюковой подвески, указав позиции основных составных частей. Объясните назначение и устройство механизмов, принцип их действия и характерные особенности.</w:t>
      </w:r>
    </w:p>
    <w:p w:rsidR="00DC1AA6" w:rsidRPr="00D471FA" w:rsidRDefault="00DC1AA6" w:rsidP="004D7FBC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приведите последовательность его расчета с указанием основных расчетных зависимостей.</w:t>
      </w:r>
    </w:p>
    <w:p w:rsidR="00DC1AA6" w:rsidRPr="00D471FA" w:rsidRDefault="00DC1AA6" w:rsidP="004D7FBC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чертеже необходимые размеры и посадки.</w:t>
      </w:r>
    </w:p>
    <w:p w:rsidR="00DC1AA6" w:rsidRPr="00D471FA" w:rsidRDefault="00DC1AA6" w:rsidP="004D7FBC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рабочий эскиз одной из деталей рассмотренного узла, обозначив на </w:t>
      </w:r>
      <w:r w:rsidRPr="00D471FA">
        <w:rPr>
          <w:rFonts w:ascii="Times New Roman" w:hAnsi="Times New Roman"/>
          <w:szCs w:val="28"/>
        </w:rPr>
        <w:lastRenderedPageBreak/>
        <w:t>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DC1AA6" w:rsidRDefault="00DC1AA6" w:rsidP="00166E19">
      <w:pPr>
        <w:pStyle w:val="2"/>
        <w:rPr>
          <w:highlight w:val="yellow"/>
        </w:rPr>
      </w:pPr>
    </w:p>
    <w:p w:rsidR="00166E19" w:rsidRPr="00DC1AA6" w:rsidRDefault="00166E19" w:rsidP="00166E19">
      <w:pPr>
        <w:pStyle w:val="2"/>
      </w:pPr>
      <w:r w:rsidRPr="00DC1AA6">
        <w:t>2.1.</w:t>
      </w:r>
      <w:r w:rsidR="00765CF2" w:rsidRPr="00DC1AA6">
        <w:t>4</w:t>
      </w:r>
      <w:r w:rsidRPr="00DC1AA6">
        <w:t xml:space="preserve"> Учебно-методическое обеспечение</w:t>
      </w:r>
    </w:p>
    <w:p w:rsidR="00DC1AA6" w:rsidRDefault="00DC1AA6" w:rsidP="004D7FBC">
      <w:pPr>
        <w:numPr>
          <w:ilvl w:val="0"/>
          <w:numId w:val="47"/>
        </w:numPr>
        <w:spacing w:line="240" w:lineRule="auto"/>
      </w:pPr>
      <w:r>
        <w:rPr>
          <w:snapToGrid w:val="0"/>
        </w:rPr>
        <w:t>Александров М.П. Грузоподъемные машины: Учебник для вузов. М.: Изд-во МГТУ им. Н.Э. Баумана – Высшая школа, 2000. – 552 с.</w:t>
      </w:r>
    </w:p>
    <w:p w:rsidR="00DC1AA6" w:rsidRPr="00B4449A" w:rsidRDefault="00DC1AA6" w:rsidP="004D7FBC">
      <w:pPr>
        <w:pStyle w:val="Style10"/>
        <w:numPr>
          <w:ilvl w:val="0"/>
          <w:numId w:val="47"/>
        </w:numPr>
      </w:pPr>
      <w:r w:rsidRPr="007B3CA0">
        <w:t>Бондаренко Г.Г., Кабанова Т.А., Рыбалко В.В. Материаловедение: Учебник. – 2007. – 290 с.</w:t>
      </w:r>
    </w:p>
    <w:p w:rsidR="00DC1AA6" w:rsidRPr="00DF163E" w:rsidRDefault="00DC1AA6" w:rsidP="004D7FBC">
      <w:pPr>
        <w:numPr>
          <w:ilvl w:val="0"/>
          <w:numId w:val="47"/>
        </w:numPr>
      </w:pPr>
      <w:r w:rsidRPr="00DE2C12">
        <w:t xml:space="preserve">Гудилин Н.С. и др. Гидравлика и гидропривод: Учебное пособие. – 4-е изд. </w:t>
      </w:r>
      <w:r>
        <w:t>М.: МГГУ. – 2007. – 520 с.</w:t>
      </w:r>
    </w:p>
    <w:p w:rsidR="00DC1AA6" w:rsidRDefault="00DC1AA6" w:rsidP="004D7FBC">
      <w:pPr>
        <w:numPr>
          <w:ilvl w:val="0"/>
          <w:numId w:val="47"/>
        </w:numPr>
        <w:spacing w:line="240" w:lineRule="auto"/>
      </w:pPr>
      <w:r>
        <w:t>Ивашков И.И. Монтаж, эксплуатация и ремонт подъемно-транспортных машин: Учебник для студентов Вузов по специальности «Подъемно-транспортные, строительные и  дорожные машины и оборудование». 2-е изд., перераб. и доп. – М.: Машиностроение, 1991.-400с.: ил.</w:t>
      </w:r>
    </w:p>
    <w:p w:rsidR="00DC1AA6" w:rsidRPr="00806115" w:rsidRDefault="00DC1AA6" w:rsidP="004D7FBC">
      <w:pPr>
        <w:numPr>
          <w:ilvl w:val="0"/>
          <w:numId w:val="47"/>
        </w:numPr>
        <w:spacing w:line="240" w:lineRule="auto"/>
      </w:pPr>
      <w:r w:rsidRPr="00806115">
        <w:t>Мерданов, Ш.М. Машины непрерывного транспорта [Электронный ресурс] : учебное пособие / Ш.М. Мерданов, Н.И. Смолин, А.А. Иванов, В.В. Шефер. — Электрон. дан. — Тюмень : ТюмГНГУ, 2010. — 208 с. — Режим доступа: https://e.lanbook.com/book/28310. — Загл. с экрана.</w:t>
      </w:r>
    </w:p>
    <w:p w:rsidR="00DC1AA6" w:rsidRPr="005559CA" w:rsidRDefault="00DC1AA6" w:rsidP="004D7FBC">
      <w:pPr>
        <w:numPr>
          <w:ilvl w:val="0"/>
          <w:numId w:val="47"/>
        </w:numPr>
        <w:spacing w:line="240" w:lineRule="auto"/>
        <w:jc w:val="left"/>
        <w:rPr>
          <w:snapToGrid w:val="0"/>
        </w:rPr>
      </w:pPr>
      <w:r>
        <w:t xml:space="preserve">Новосёлов В.А. </w:t>
      </w:r>
      <w:r w:rsidRPr="00E320ED">
        <w:t>Оптимальное проектирование металлических конструкций ГПМ</w:t>
      </w:r>
      <w:r>
        <w:t>.</w:t>
      </w:r>
      <w:r w:rsidRPr="00206DCB">
        <w:rPr>
          <w:snapToGrid w:val="0"/>
        </w:rPr>
        <w:t xml:space="preserve"> Методические указания к курсовой работе. Магнитогорск: МГТУ</w:t>
      </w:r>
      <w:r>
        <w:rPr>
          <w:snapToGrid w:val="0"/>
        </w:rPr>
        <w:t>, 2001.</w:t>
      </w:r>
    </w:p>
    <w:p w:rsidR="00DC1AA6" w:rsidRPr="001C0F59" w:rsidRDefault="00DC1AA6" w:rsidP="004D7FBC">
      <w:pPr>
        <w:numPr>
          <w:ilvl w:val="0"/>
          <w:numId w:val="47"/>
        </w:numPr>
        <w:spacing w:line="240" w:lineRule="auto"/>
        <w:rPr>
          <w:snapToGrid w:val="0"/>
        </w:rPr>
      </w:pPr>
      <w:r w:rsidRPr="001C0F59">
        <w:rPr>
          <w:snapToGrid w:val="0"/>
        </w:rPr>
        <w:t>Основы научных исследований: учебное пособие/ Б.И.Герасимов, В.В.Дробышев, Н.В.Злобина и др. – М.: Форум, 2009. -269 с.</w:t>
      </w:r>
    </w:p>
    <w:p w:rsidR="00DC1AA6" w:rsidRPr="00937DF1" w:rsidRDefault="00DC1AA6" w:rsidP="004D7FBC">
      <w:pPr>
        <w:numPr>
          <w:ilvl w:val="0"/>
          <w:numId w:val="47"/>
        </w:numPr>
        <w:spacing w:line="240" w:lineRule="auto"/>
        <w:jc w:val="left"/>
        <w:rPr>
          <w:snapToGrid w:val="0"/>
        </w:rPr>
      </w:pPr>
      <w:r w:rsidRPr="00AD1503">
        <w:t xml:space="preserve">Подъемно-транспортные, строительные, дорожные машины и оборудование. Часть 1: Учебное пособие /Под ред. А.Н.Макарова. Магнитогорск: ГОУ ВПО «МГТУ», </w:t>
      </w:r>
      <w:r w:rsidRPr="00DD6556">
        <w:t>2006</w:t>
      </w:r>
      <w:r w:rsidRPr="00AD1503">
        <w:t>.</w:t>
      </w:r>
    </w:p>
    <w:p w:rsidR="00DC1AA6" w:rsidRDefault="00DC1AA6" w:rsidP="004D7FBC">
      <w:pPr>
        <w:numPr>
          <w:ilvl w:val="0"/>
          <w:numId w:val="47"/>
        </w:numPr>
        <w:autoSpaceDN w:val="0"/>
        <w:spacing w:line="240" w:lineRule="auto"/>
        <w:jc w:val="left"/>
        <w:rPr>
          <w:snapToGrid w:val="0"/>
        </w:rPr>
      </w:pPr>
      <w:r>
        <w:rPr>
          <w:snapToGrid w:val="0"/>
        </w:rPr>
        <w:t>Подъемно-транспортные, строительные, дорожные машины и оборудование. Часть 2: Учебное пособие / Под. ред. А.Н.Макарова. Магнитогорск: ГОУ ВПО «МГТУ», 2006. 220с.</w:t>
      </w:r>
    </w:p>
    <w:p w:rsidR="00DC1AA6" w:rsidRPr="001C0F59" w:rsidRDefault="00DC1AA6" w:rsidP="004D7FBC">
      <w:pPr>
        <w:numPr>
          <w:ilvl w:val="0"/>
          <w:numId w:val="47"/>
        </w:numPr>
        <w:spacing w:line="240" w:lineRule="auto"/>
        <w:rPr>
          <w:snapToGrid w:val="0"/>
        </w:rPr>
      </w:pPr>
      <w:r w:rsidRPr="001C0F59">
        <w:rPr>
          <w:snapToGrid w:val="0"/>
        </w:rPr>
        <w:t>Рышков И.Б. Основы научных исследований и изобретательства: учебное пособие Уч. пос. [ Эл.рес ] ЭБС «Лань», 2012</w:t>
      </w:r>
    </w:p>
    <w:p w:rsidR="00DC1AA6" w:rsidRPr="00B4449A" w:rsidRDefault="00DC1AA6" w:rsidP="004D7FBC">
      <w:pPr>
        <w:pStyle w:val="a5"/>
        <w:numPr>
          <w:ilvl w:val="0"/>
          <w:numId w:val="47"/>
        </w:numPr>
        <w:tabs>
          <w:tab w:val="left" w:pos="9356"/>
        </w:tabs>
        <w:ind w:right="-93"/>
        <w:rPr>
          <w:rFonts w:eastAsia="Calibri"/>
          <w:snapToGrid w:val="0"/>
          <w:szCs w:val="22"/>
          <w:lang w:eastAsia="en-US"/>
        </w:rPr>
      </w:pPr>
      <w:r w:rsidRPr="00B4449A">
        <w:rPr>
          <w:rFonts w:eastAsia="Calibri"/>
          <w:snapToGrid w:val="0"/>
          <w:szCs w:val="22"/>
          <w:lang w:eastAsia="en-US"/>
        </w:rPr>
        <w:t xml:space="preserve"> Схиртладзе А.Г. Ремонт подъемно-транспортных, строительных и дорожных машин. Учебное пособие. – ТНТ, 2010.</w:t>
      </w:r>
    </w:p>
    <w:p w:rsidR="00DC1AA6" w:rsidRPr="00445760" w:rsidRDefault="00DC1AA6" w:rsidP="004D7FBC">
      <w:pPr>
        <w:pStyle w:val="Style3"/>
        <w:widowControl/>
        <w:numPr>
          <w:ilvl w:val="0"/>
          <w:numId w:val="47"/>
        </w:numPr>
        <w:tabs>
          <w:tab w:val="left" w:pos="284"/>
          <w:tab w:val="left" w:pos="993"/>
        </w:tabs>
        <w:spacing w:line="298" w:lineRule="exact"/>
        <w:ind w:right="20"/>
        <w:jc w:val="both"/>
      </w:pPr>
      <w:r w:rsidRPr="00445760">
        <w:rPr>
          <w:color w:val="000000"/>
        </w:rPr>
        <w:t>Технология машиностроения,</w:t>
      </w:r>
      <w:r>
        <w:rPr>
          <w:color w:val="000000"/>
        </w:rPr>
        <w:t xml:space="preserve"> производство и ремонт подъемно-</w:t>
      </w:r>
      <w:r w:rsidRPr="00445760">
        <w:rPr>
          <w:color w:val="000000"/>
        </w:rPr>
        <w:t>транспортных, строительных и дорожных машин: учебник</w:t>
      </w:r>
      <w:r w:rsidRPr="00445760">
        <w:rPr>
          <w:color w:val="000000"/>
        </w:rPr>
        <w:tab/>
        <w:t>/Б. П. Долгополов [и др.]</w:t>
      </w:r>
      <w:r w:rsidRPr="00445760">
        <w:rPr>
          <w:rStyle w:val="5105pt0pt"/>
        </w:rPr>
        <w:t xml:space="preserve">; </w:t>
      </w:r>
      <w:r w:rsidRPr="00445760">
        <w:rPr>
          <w:color w:val="000000"/>
        </w:rPr>
        <w:t xml:space="preserve">под ред. В. А. Зорина. </w:t>
      </w:r>
      <w:r w:rsidRPr="00445760">
        <w:rPr>
          <w:rStyle w:val="5105pt0pt"/>
        </w:rPr>
        <w:t xml:space="preserve">- </w:t>
      </w:r>
      <w:r w:rsidRPr="00445760">
        <w:rPr>
          <w:color w:val="000000"/>
        </w:rPr>
        <w:t>М.</w:t>
      </w:r>
      <w:r w:rsidRPr="00445760">
        <w:rPr>
          <w:rStyle w:val="5105pt0pt"/>
        </w:rPr>
        <w:t xml:space="preserve">: И11 </w:t>
      </w:r>
      <w:r w:rsidRPr="00445760">
        <w:rPr>
          <w:color w:val="000000"/>
        </w:rPr>
        <w:t xml:space="preserve">"Академия", 2010. </w:t>
      </w:r>
      <w:r w:rsidRPr="00445760">
        <w:rPr>
          <w:rStyle w:val="5105pt0pt"/>
        </w:rPr>
        <w:t xml:space="preserve">- </w:t>
      </w:r>
      <w:r w:rsidRPr="00445760">
        <w:rPr>
          <w:color w:val="000000"/>
        </w:rPr>
        <w:t>576 с.</w:t>
      </w:r>
    </w:p>
    <w:p w:rsidR="00DC1AA6" w:rsidRPr="009517E1" w:rsidRDefault="00DC1AA6" w:rsidP="004D7FBC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40" w:lineRule="auto"/>
      </w:pPr>
      <w:r w:rsidRPr="009517E1">
        <w:t xml:space="preserve"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</w:t>
      </w:r>
      <w:r w:rsidRPr="009517E1">
        <w:rPr>
          <w:bCs/>
        </w:rPr>
        <w:t xml:space="preserve">Утв. Федеральной службой по экологическому, технологическому и атомному надзору. Приказ N 533 от 12 ноября </w:t>
      </w:r>
      <w:smartTag w:uri="urn:schemas-microsoft-com:office:smarttags" w:element="metricconverter">
        <w:smartTagPr>
          <w:attr w:name="ProductID" w:val="2013 г"/>
        </w:smartTagPr>
        <w:r w:rsidRPr="009517E1">
          <w:rPr>
            <w:bCs/>
          </w:rPr>
          <w:t>2013 г</w:t>
        </w:r>
      </w:smartTag>
      <w:r w:rsidRPr="009517E1">
        <w:rPr>
          <w:bCs/>
        </w:rPr>
        <w:t>.</w:t>
      </w: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ED3CD7">
      <w:pPr>
        <w:rPr>
          <w:color w:val="000000"/>
          <w:spacing w:val="2"/>
        </w:rPr>
      </w:pPr>
      <w:r w:rsidRPr="00DC1AA6">
        <w:rPr>
          <w:color w:val="000000"/>
          <w:spacing w:val="2"/>
        </w:rPr>
        <w:t xml:space="preserve">Выполнение </w:t>
      </w:r>
      <w:r w:rsidR="00147557" w:rsidRPr="00DC1AA6">
        <w:rPr>
          <w:color w:val="000000"/>
          <w:spacing w:val="2"/>
        </w:rPr>
        <w:t xml:space="preserve">и защита </w:t>
      </w:r>
      <w:r w:rsidRPr="00DC1AA6">
        <w:t>выпускной</w:t>
      </w:r>
      <w:r w:rsidRPr="00DC1AA6">
        <w:rPr>
          <w:color w:val="000000"/>
          <w:spacing w:val="2"/>
        </w:rPr>
        <w:t xml:space="preserve"> квалификационной работы является </w:t>
      </w:r>
      <w:r w:rsidR="00147557" w:rsidRPr="00DC1AA6">
        <w:rPr>
          <w:color w:val="000000"/>
          <w:spacing w:val="2"/>
        </w:rPr>
        <w:t>одной из форм</w:t>
      </w:r>
      <w:r w:rsidRPr="00DC1AA6">
        <w:rPr>
          <w:color w:val="000000"/>
          <w:spacing w:val="2"/>
        </w:rPr>
        <w:t xml:space="preserve"> </w:t>
      </w:r>
      <w:r w:rsidR="00717974" w:rsidRPr="00DC1AA6">
        <w:rPr>
          <w:color w:val="000000"/>
          <w:spacing w:val="2"/>
        </w:rPr>
        <w:t xml:space="preserve">государственной </w:t>
      </w:r>
      <w:r w:rsidRPr="00DC1AA6">
        <w:rPr>
          <w:color w:val="000000"/>
          <w:spacing w:val="2"/>
        </w:rPr>
        <w:t>итоговой аттестации</w:t>
      </w:r>
      <w:r w:rsidR="00147557" w:rsidRPr="00DC1AA6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166E19">
      <w:r>
        <w:lastRenderedPageBreak/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166E19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D3CD7" w:rsidRDefault="00ED3CD7" w:rsidP="00166E19">
      <w:r w:rsidRPr="001A40D3">
        <w:t>–</w:t>
      </w:r>
      <w:r w:rsidRPr="003D5676">
        <w:t xml:space="preserve"> оформлять работу в соответстви</w:t>
      </w:r>
      <w:r w:rsidR="00166E19">
        <w:t>и с установленными требованиями;</w:t>
      </w:r>
    </w:p>
    <w:p w:rsidR="00DC1AA6" w:rsidRPr="006C2247" w:rsidRDefault="00DC1AA6" w:rsidP="00DC1AA6">
      <w:pPr>
        <w:ind w:firstLine="709"/>
      </w:pPr>
      <w:r w:rsidRPr="001A40D3">
        <w:t>–</w:t>
      </w:r>
      <w:r w:rsidRPr="003D5676">
        <w:t xml:space="preserve"> </w:t>
      </w:r>
      <w:r w:rsidRPr="006C2247">
        <w:t>пров</w:t>
      </w:r>
      <w:r>
        <w:t>одить</w:t>
      </w:r>
      <w:r w:rsidRPr="006C2247">
        <w:t xml:space="preserve"> анализ состояния и перспектив развития наземных</w:t>
      </w:r>
      <w:r>
        <w:t xml:space="preserve"> </w:t>
      </w:r>
      <w:r w:rsidRPr="006C2247">
        <w:t>транспортно-технологических средств, их технологического оборудования и комплексов на их</w:t>
      </w:r>
      <w:r>
        <w:t xml:space="preserve"> </w:t>
      </w:r>
      <w:r w:rsidRPr="006C2247">
        <w:t>базе;</w:t>
      </w:r>
    </w:p>
    <w:p w:rsidR="00DC1AA6" w:rsidRPr="006C2247" w:rsidRDefault="00DC1AA6" w:rsidP="00DC1AA6">
      <w:pPr>
        <w:ind w:firstLine="709"/>
      </w:pPr>
      <w:r w:rsidRPr="001A40D3">
        <w:t>–</w:t>
      </w:r>
      <w:r w:rsidRPr="003D5676">
        <w:t xml:space="preserve"> </w:t>
      </w:r>
      <w:r w:rsidRPr="006C2247">
        <w:t>пров</w:t>
      </w:r>
      <w:r>
        <w:t>одить</w:t>
      </w:r>
      <w:r w:rsidRPr="006C2247">
        <w:t xml:space="preserve"> теоретически</w:t>
      </w:r>
      <w:r>
        <w:t>е</w:t>
      </w:r>
      <w:r w:rsidRPr="006C2247">
        <w:t xml:space="preserve"> и экспериментальны</w:t>
      </w:r>
      <w:r>
        <w:t>е</w:t>
      </w:r>
      <w:r w:rsidRPr="006C2247">
        <w:t xml:space="preserve"> научны</w:t>
      </w:r>
      <w:r>
        <w:t>е</w:t>
      </w:r>
      <w:r w:rsidRPr="006C2247">
        <w:t xml:space="preserve"> исследовани</w:t>
      </w:r>
      <w:r>
        <w:t>я</w:t>
      </w:r>
      <w:r w:rsidRPr="006C2247">
        <w:t xml:space="preserve"> по поиску и</w:t>
      </w:r>
      <w:r>
        <w:t xml:space="preserve"> </w:t>
      </w:r>
      <w:r w:rsidRPr="006C2247">
        <w:t>проверке новых идей совершенствования наземных транспортно-технологических средств, их</w:t>
      </w:r>
      <w:r>
        <w:t xml:space="preserve"> </w:t>
      </w:r>
      <w:r w:rsidRPr="006C2247">
        <w:t>технологического оборудования и комплексов на их базе;</w:t>
      </w:r>
    </w:p>
    <w:p w:rsidR="00DC1AA6" w:rsidRDefault="00DC1AA6" w:rsidP="00DC1AA6">
      <w:pPr>
        <w:ind w:firstLine="709"/>
      </w:pPr>
      <w:r w:rsidRPr="001A40D3">
        <w:t>–</w:t>
      </w:r>
      <w:r>
        <w:t xml:space="preserve"> </w:t>
      </w:r>
      <w:r w:rsidRPr="006C2247">
        <w:t>техническ</w:t>
      </w:r>
      <w:r>
        <w:t>и</w:t>
      </w:r>
      <w:r w:rsidRPr="006C2247">
        <w:t xml:space="preserve"> и организационно обеспеч</w:t>
      </w:r>
      <w:r>
        <w:t>ивать</w:t>
      </w:r>
      <w:r w:rsidRPr="006C2247">
        <w:t xml:space="preserve"> исследовани</w:t>
      </w:r>
      <w:r>
        <w:t>я</w:t>
      </w:r>
      <w:r w:rsidRPr="006C2247">
        <w:t>, анализ</w:t>
      </w:r>
      <w:r>
        <w:t>ировать</w:t>
      </w:r>
      <w:r w:rsidRPr="006C2247">
        <w:t xml:space="preserve"> результат</w:t>
      </w:r>
      <w:r>
        <w:t>ы</w:t>
      </w:r>
      <w:r w:rsidRPr="006C2247">
        <w:t xml:space="preserve"> и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предложени</w:t>
      </w:r>
      <w:r>
        <w:t>я</w:t>
      </w:r>
      <w:r w:rsidRPr="00AA35AF">
        <w:t xml:space="preserve"> по их реализации;</w:t>
      </w:r>
    </w:p>
    <w:p w:rsidR="00DC1AA6" w:rsidRPr="00AA35AF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определ</w:t>
      </w:r>
      <w:r>
        <w:t>ять</w:t>
      </w:r>
      <w:r w:rsidRPr="00AA35AF">
        <w:t xml:space="preserve"> способ</w:t>
      </w:r>
      <w:r>
        <w:t>ы</w:t>
      </w:r>
      <w:r w:rsidRPr="00AA35AF">
        <w:t xml:space="preserve"> достижения целей проекта, выявл</w:t>
      </w:r>
      <w:r>
        <w:t>ять</w:t>
      </w:r>
      <w:r w:rsidRPr="00AA35AF">
        <w:t xml:space="preserve"> приоритет</w:t>
      </w:r>
      <w:r>
        <w:t>ы</w:t>
      </w:r>
      <w:r w:rsidRPr="00AA35AF">
        <w:t xml:space="preserve"> решения задач</w:t>
      </w:r>
      <w:r>
        <w:t xml:space="preserve"> </w:t>
      </w:r>
      <w:r w:rsidRPr="00AA35AF">
        <w:t>при производстве, модернизации и ремонте наземных транспортно-технологических средств, их</w:t>
      </w:r>
      <w:r>
        <w:t xml:space="preserve"> </w:t>
      </w:r>
      <w:r w:rsidRPr="00AA35AF">
        <w:t>технологического оборудования и комплексов на их базе;</w:t>
      </w:r>
    </w:p>
    <w:p w:rsidR="00DC1AA6" w:rsidRPr="00AA35AF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вариант</w:t>
      </w:r>
      <w:r>
        <w:t>ы</w:t>
      </w:r>
      <w:r w:rsidRPr="00AA35AF">
        <w:t xml:space="preserve"> решения проблем производства, модернизации и ремонта наземных</w:t>
      </w:r>
      <w:r>
        <w:t xml:space="preserve"> </w:t>
      </w:r>
      <w:r w:rsidRPr="00AA35AF">
        <w:t>транспортно-технологических средств, анализ</w:t>
      </w:r>
      <w:r>
        <w:t>ировать</w:t>
      </w:r>
      <w:r w:rsidRPr="00AA35AF">
        <w:t xml:space="preserve"> </w:t>
      </w:r>
      <w:r>
        <w:t>эти</w:t>
      </w:r>
      <w:r w:rsidRPr="00AA35AF">
        <w:t xml:space="preserve"> вариант</w:t>
      </w:r>
      <w:r>
        <w:t>ы</w:t>
      </w:r>
      <w:r w:rsidRPr="00AA35AF">
        <w:t>, прогнозирова</w:t>
      </w:r>
      <w:r>
        <w:t>ть</w:t>
      </w:r>
      <w:r w:rsidRPr="00AA35AF">
        <w:t xml:space="preserve"> последстви</w:t>
      </w:r>
      <w:r>
        <w:t>я</w:t>
      </w:r>
      <w:r w:rsidRPr="00AA35AF">
        <w:t>,</w:t>
      </w:r>
      <w:r>
        <w:t xml:space="preserve"> </w:t>
      </w:r>
      <w:r w:rsidRPr="00AA35AF">
        <w:t>нахо</w:t>
      </w:r>
      <w:r>
        <w:t>дить</w:t>
      </w:r>
      <w:r w:rsidRPr="00AA35AF">
        <w:t xml:space="preserve"> компромиссны</w:t>
      </w:r>
      <w:r>
        <w:t>е</w:t>
      </w:r>
      <w:r w:rsidRPr="00AA35AF">
        <w:t xml:space="preserve"> решени</w:t>
      </w:r>
      <w:r>
        <w:t>я</w:t>
      </w:r>
      <w:r w:rsidRPr="00AA35AF">
        <w:t xml:space="preserve"> в условиях многокритериальности и неопределенности;</w:t>
      </w:r>
    </w:p>
    <w:p w:rsidR="00DC1AA6" w:rsidRPr="00AA35AF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использова</w:t>
      </w:r>
      <w:r>
        <w:t>ть</w:t>
      </w:r>
      <w:r w:rsidRPr="00AA35AF">
        <w:t xml:space="preserve"> прикладны</w:t>
      </w:r>
      <w:r>
        <w:t>е</w:t>
      </w:r>
      <w:r w:rsidRPr="00AA35AF">
        <w:t xml:space="preserve"> программ</w:t>
      </w:r>
      <w:r>
        <w:t>ы</w:t>
      </w:r>
      <w:r w:rsidRPr="00AA35AF">
        <w:t xml:space="preserve"> расчета узлов, агрегатов и систем</w:t>
      </w:r>
      <w:r>
        <w:t xml:space="preserve"> </w:t>
      </w:r>
      <w:r w:rsidRPr="00AA35AF">
        <w:t>транспортно-технологических средств и их технологического оборудования;</w:t>
      </w:r>
    </w:p>
    <w:p w:rsidR="00DC1AA6" w:rsidRPr="00AA35AF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конструкторско-технической документации для производства новых или</w:t>
      </w:r>
      <w:r>
        <w:t xml:space="preserve"> </w:t>
      </w:r>
      <w:r w:rsidRPr="00AA35AF">
        <w:t>модернизируемых образцов наземных транспортно-технологических средств и их</w:t>
      </w:r>
      <w:r>
        <w:t xml:space="preserve"> </w:t>
      </w:r>
      <w:r w:rsidRPr="00AA35AF">
        <w:t>технологического оборудования с использованием информационных технологий;</w:t>
      </w:r>
    </w:p>
    <w:p w:rsidR="00DC1AA6" w:rsidRPr="00AA35AF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технически</w:t>
      </w:r>
      <w:r>
        <w:t>е</w:t>
      </w:r>
      <w:r w:rsidRPr="00AA35AF">
        <w:t xml:space="preserve"> услови</w:t>
      </w:r>
      <w:r>
        <w:t>я</w:t>
      </w:r>
      <w:r w:rsidRPr="00AA35AF">
        <w:t>, стандарт</w:t>
      </w:r>
      <w:r>
        <w:t>ы</w:t>
      </w:r>
      <w:r w:rsidRPr="00AA35AF">
        <w:t xml:space="preserve"> и технически</w:t>
      </w:r>
      <w:r>
        <w:t>е</w:t>
      </w:r>
      <w:r w:rsidRPr="00AA35AF">
        <w:t xml:space="preserve"> описаний наземных</w:t>
      </w:r>
      <w:r>
        <w:t xml:space="preserve"> </w:t>
      </w:r>
      <w:r w:rsidRPr="00AA35AF">
        <w:t>транспортно-технологических средств и их технологического оборудования;</w:t>
      </w:r>
    </w:p>
    <w:p w:rsidR="00DC1AA6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сравн</w:t>
      </w:r>
      <w:r>
        <w:t>ивать</w:t>
      </w:r>
      <w:r w:rsidRPr="00AA35AF">
        <w:t xml:space="preserve"> по критериям оценки проектируемы</w:t>
      </w:r>
      <w:r>
        <w:t>е</w:t>
      </w:r>
      <w:r w:rsidRPr="00AA35AF">
        <w:t xml:space="preserve"> узл</w:t>
      </w:r>
      <w:r>
        <w:t>ы</w:t>
      </w:r>
      <w:r w:rsidRPr="00AA35AF">
        <w:t xml:space="preserve"> и агрегат</w:t>
      </w:r>
      <w:r>
        <w:t>ы</w:t>
      </w:r>
      <w:r w:rsidRPr="00AA35AF">
        <w:t xml:space="preserve"> с учетом требований</w:t>
      </w:r>
      <w:r>
        <w:t xml:space="preserve"> </w:t>
      </w:r>
      <w:r w:rsidRPr="00AA35AF">
        <w:t>надежности, технологичности, безопасности, охраны окружающей среды и конкурентоспособности;</w:t>
      </w:r>
    </w:p>
    <w:p w:rsidR="00DC1AA6" w:rsidRPr="00AA35AF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технологическ</w:t>
      </w:r>
      <w:r>
        <w:t>ую</w:t>
      </w:r>
      <w:r w:rsidRPr="00AA35AF">
        <w:t xml:space="preserve"> документаци</w:t>
      </w:r>
      <w:r>
        <w:t>ю</w:t>
      </w:r>
      <w:r w:rsidRPr="00AA35AF">
        <w:t xml:space="preserve"> для производства, модернизации, ремонта и</w:t>
      </w:r>
      <w:r>
        <w:t xml:space="preserve"> </w:t>
      </w:r>
      <w:r w:rsidRPr="00AA35AF">
        <w:t>эксплуатации наземных транспортно-технологических средств и их технологического</w:t>
      </w:r>
      <w:r>
        <w:t xml:space="preserve"> </w:t>
      </w:r>
      <w:r w:rsidRPr="00AA35AF">
        <w:t>оборудования;</w:t>
      </w:r>
    </w:p>
    <w:p w:rsidR="00DC1AA6" w:rsidRPr="00AA35AF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контрол</w:t>
      </w:r>
      <w:r>
        <w:t>ировать</w:t>
      </w:r>
      <w:r w:rsidRPr="00AA35AF">
        <w:t xml:space="preserve"> параметр</w:t>
      </w:r>
      <w:r>
        <w:t>ы</w:t>
      </w:r>
      <w:r w:rsidRPr="00AA35AF">
        <w:t xml:space="preserve"> технологических процессов и качеств</w:t>
      </w:r>
      <w:r>
        <w:t>а</w:t>
      </w:r>
      <w:r w:rsidRPr="00AA35AF">
        <w:t xml:space="preserve"> производства и</w:t>
      </w:r>
      <w:r>
        <w:t xml:space="preserve"> </w:t>
      </w:r>
      <w:r w:rsidRPr="00AA35AF">
        <w:t>эксплуатации наземных транспортно-технологических средств и их технологического</w:t>
      </w:r>
      <w:r>
        <w:t xml:space="preserve"> </w:t>
      </w:r>
      <w:r w:rsidRPr="00AA35AF">
        <w:t>оборудования;</w:t>
      </w:r>
    </w:p>
    <w:p w:rsidR="00DC1AA6" w:rsidRDefault="00DC1AA6" w:rsidP="00DC1AA6">
      <w:pPr>
        <w:ind w:firstLine="709"/>
      </w:pPr>
      <w:r w:rsidRPr="001A40D3">
        <w:t>–</w:t>
      </w:r>
      <w:r>
        <w:t xml:space="preserve"> </w:t>
      </w:r>
      <w:r w:rsidRPr="00AA35AF">
        <w:t>пров</w:t>
      </w:r>
      <w:r>
        <w:t>одить</w:t>
      </w:r>
      <w:r w:rsidRPr="00AA35AF">
        <w:t xml:space="preserve"> стандартны</w:t>
      </w:r>
      <w:r>
        <w:t>е</w:t>
      </w:r>
      <w:r w:rsidRPr="00AA35AF">
        <w:t xml:space="preserve"> испытани</w:t>
      </w:r>
      <w:r>
        <w:t>я</w:t>
      </w:r>
      <w:r w:rsidRPr="00AA35AF">
        <w:t xml:space="preserve"> наземных транспортно-технологических средств и их</w:t>
      </w:r>
      <w:r>
        <w:t xml:space="preserve"> технологического оборудования.</w:t>
      </w:r>
    </w:p>
    <w:p w:rsidR="00ED3CD7" w:rsidRPr="005F41C2" w:rsidRDefault="00ED3CD7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D3CD7" w:rsidRDefault="00166E19" w:rsidP="00ED3CD7">
      <w:pPr>
        <w:ind w:right="170"/>
      </w:pPr>
      <w:r>
        <w:t>Обучающийся</w:t>
      </w:r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</w:t>
      </w:r>
      <w:r w:rsidR="00ED3CD7" w:rsidRPr="00DC1AA6">
        <w:t xml:space="preserve">ВКР, представленного в приложении 1. </w:t>
      </w:r>
      <w:r w:rsidR="00147557" w:rsidRPr="00DC1AA6">
        <w:t>О</w:t>
      </w:r>
      <w:r w:rsidR="00442ABA" w:rsidRPr="00DC1AA6">
        <w:t>бучающийся</w:t>
      </w:r>
      <w:r w:rsidR="00ED3CD7" w:rsidRPr="00DC1AA6">
        <w:t xml:space="preserve"> </w:t>
      </w:r>
      <w:r w:rsidR="00147557" w:rsidRPr="00DC1AA6">
        <w:t>(несколько обучающихся, выпол</w:t>
      </w:r>
      <w:r w:rsidR="00147557" w:rsidRPr="00DC1AA6">
        <w:lastRenderedPageBreak/>
        <w:t>няющих ВКР совместно)</w:t>
      </w:r>
      <w:r w:rsidR="006D0634" w:rsidRPr="00DC1AA6">
        <w:t xml:space="preserve">, по письменному заявлению, </w:t>
      </w:r>
      <w:r w:rsidR="00ED3CD7" w:rsidRPr="00DC1AA6">
        <w:t xml:space="preserve">имеет право предложить свою тему для выпускной </w:t>
      </w:r>
      <w:r w:rsidR="006D0634" w:rsidRPr="00DC1AA6">
        <w:t xml:space="preserve">квалификационной </w:t>
      </w:r>
      <w:r w:rsidR="00ED3CD7" w:rsidRPr="00DC1AA6">
        <w:t xml:space="preserve">работы, </w:t>
      </w:r>
      <w:r w:rsidR="00147557" w:rsidRPr="00DC1AA6">
        <w:t>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</w:t>
      </w:r>
      <w:r w:rsidR="00ED3CD7" w:rsidRPr="00DC1AA6">
        <w:t>. Утверждение тем ВКР и назначение руководителя утверждается приказом по уни</w:t>
      </w:r>
      <w:r w:rsidR="00ED3CD7">
        <w:t>верситету.</w:t>
      </w: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r w:rsidR="00442ABA">
        <w:t>обучающемуся</w:t>
      </w:r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 w:rsidR="00442ABA">
        <w:t>обучающемуся</w:t>
      </w:r>
      <w:r>
        <w:t xml:space="preserve">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DC1AA6" w:rsidRPr="00442ABA" w:rsidRDefault="00DC1AA6" w:rsidP="00DC1AA6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руководствуется методическими указаниями и локальным нормативным актом университета </w:t>
      </w:r>
      <w:r w:rsidRPr="008C60B2">
        <w:t>СМК-О-СМГТУ-36-16 Выпускная квалификационная работа: структура, содержание, общие правила выполнения и оформления.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ED3CD7" w:rsidRPr="00DC1AA6" w:rsidRDefault="00ED3CD7" w:rsidP="00ED3CD7">
      <w:pPr>
        <w:ind w:right="170"/>
      </w:pPr>
      <w:r w:rsidRPr="00DC1AA6">
        <w:t>Законченная выпускная квалификационная работа должна пройти процедуру нормоконтроля</w:t>
      </w:r>
      <w:r w:rsidR="00602F2A" w:rsidRPr="00DC1AA6">
        <w:t>, включая проверку на объем заимствований</w:t>
      </w:r>
      <w:r w:rsidRPr="00DC1AA6">
        <w:t>, а затем представлена руководителю</w:t>
      </w:r>
      <w:r w:rsidR="006D0634" w:rsidRPr="00DC1AA6">
        <w:t xml:space="preserve"> для оформления письменного отзыва.</w:t>
      </w:r>
      <w:r w:rsidRPr="00DC1AA6">
        <w:t xml:space="preserve"> </w:t>
      </w:r>
      <w:r w:rsidR="006D0634" w:rsidRPr="00DC1AA6">
        <w:t>После оформления отзыва руководителя ВКР</w:t>
      </w:r>
      <w:r w:rsidRPr="00DC1AA6">
        <w:t xml:space="preserve"> направляется на рецензию</w:t>
      </w:r>
      <w:r w:rsidR="00DC1AA6" w:rsidRPr="00DC1AA6">
        <w:t>.</w:t>
      </w:r>
      <w:r w:rsidR="00F856BC" w:rsidRPr="00DC1AA6">
        <w:t xml:space="preserve"> </w:t>
      </w:r>
      <w:r w:rsidRPr="00DC1AA6">
        <w:t xml:space="preserve"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</w:t>
      </w:r>
      <w:r w:rsidR="00602F2A" w:rsidRPr="00DC1AA6">
        <w:t xml:space="preserve">(рецензию) </w:t>
      </w:r>
      <w:r w:rsidRPr="00DC1AA6">
        <w:t xml:space="preserve">о соответствии работы предъявляемым требованиям </w:t>
      </w:r>
      <w:r w:rsidR="00602F2A" w:rsidRPr="00DC1AA6">
        <w:t>в письменном виде.</w:t>
      </w:r>
    </w:p>
    <w:p w:rsidR="001E54BA" w:rsidRPr="00DC1AA6" w:rsidRDefault="00ED3CD7" w:rsidP="001E54BA">
      <w:pPr>
        <w:ind w:right="170"/>
      </w:pPr>
      <w:r w:rsidRPr="00DC1AA6">
        <w:t>Выпускная квалификационная работа, подписанная заведующим кафедрой, имеющая рецензию и отзыв руководителя работы, допускается к защите</w:t>
      </w:r>
      <w:r w:rsidR="00602F2A" w:rsidRPr="00DC1AA6">
        <w:t xml:space="preserve"> и передается в государственную экзаменационную комиссию не позднее, чем за 2 календарных дня до даты защиты</w:t>
      </w:r>
      <w:r w:rsidR="001E54BA" w:rsidRPr="00DC1AA6">
        <w:t>, также работа размещается в электронно-библиотечной системе университета.</w:t>
      </w:r>
    </w:p>
    <w:p w:rsidR="00ED3CD7" w:rsidRDefault="00ED3CD7" w:rsidP="00ED3CD7">
      <w:pPr>
        <w:ind w:right="170"/>
      </w:pPr>
      <w:r w:rsidRPr="00DC1AA6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r w:rsidR="00442ABA">
        <w:t>обучающемуся</w:t>
      </w:r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</w:t>
      </w:r>
      <w:r w:rsidRPr="007957FF">
        <w:rPr>
          <w:color w:val="000000"/>
          <w:spacing w:val="2"/>
        </w:rPr>
        <w:lastRenderedPageBreak/>
        <w:t xml:space="preserve">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 xml:space="preserve">Решение об оценке принимается на закрытом заседании ГЭК по окончании процедуры защиты всех работ, намеченных на данное заседание. Для оценки ВКР </w:t>
      </w:r>
      <w:r w:rsidR="0068610C">
        <w:t>государственная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>– научно-практическое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>Оценка</w:t>
      </w:r>
      <w:r w:rsidR="00AA4CE8" w:rsidRPr="00DC1AA6">
        <w:rPr>
          <w:color w:val="000000"/>
          <w:sz w:val="24"/>
        </w:rPr>
        <w:t xml:space="preserve"> </w:t>
      </w:r>
      <w:r w:rsidR="00AA4CE8" w:rsidRPr="00DC1AA6">
        <w:rPr>
          <w:b/>
          <w:color w:val="000000"/>
          <w:sz w:val="24"/>
        </w:rPr>
        <w:t>«отлично»</w:t>
      </w:r>
      <w:r w:rsidR="00D57E4E" w:rsidRPr="00DC1AA6">
        <w:rPr>
          <w:b/>
          <w:color w:val="000000"/>
          <w:sz w:val="24"/>
        </w:rPr>
        <w:t xml:space="preserve"> </w:t>
      </w:r>
      <w:r w:rsidR="00D57E4E" w:rsidRPr="00DC1AA6">
        <w:rPr>
          <w:color w:val="000000"/>
          <w:sz w:val="24"/>
        </w:rPr>
        <w:t>(5 баллов)</w:t>
      </w:r>
      <w:r w:rsidR="00AA4CE8" w:rsidRPr="00DC1AA6">
        <w:rPr>
          <w:color w:val="000000"/>
          <w:sz w:val="24"/>
        </w:rPr>
        <w:t xml:space="preserve"> </w:t>
      </w:r>
      <w:r w:rsidR="006C6F0C" w:rsidRPr="00DC1AA6">
        <w:rPr>
          <w:color w:val="000000"/>
          <w:sz w:val="24"/>
        </w:rPr>
        <w:t xml:space="preserve">выставляется за глубокое раскрытие темы, </w:t>
      </w:r>
      <w:r w:rsidR="00CC12F9" w:rsidRPr="00DC1AA6">
        <w:rPr>
          <w:color w:val="000000"/>
          <w:sz w:val="24"/>
        </w:rPr>
        <w:t>полное вы</w:t>
      </w:r>
      <w:r w:rsidR="00CC12F9">
        <w:rPr>
          <w:color w:val="000000"/>
          <w:sz w:val="24"/>
        </w:rPr>
        <w:t xml:space="preserve">полнение поставленных задач, логично изложенное содержание, </w:t>
      </w:r>
      <w:r w:rsidR="006C6F0C">
        <w:rPr>
          <w:color w:val="000000"/>
          <w:sz w:val="24"/>
        </w:rPr>
        <w:t>качествен</w:t>
      </w:r>
      <w:r w:rsidR="00CC12F9">
        <w:rPr>
          <w:color w:val="000000"/>
          <w:sz w:val="24"/>
        </w:rPr>
        <w:t>ное</w:t>
      </w:r>
      <w:r w:rsidR="006C6F0C">
        <w:rPr>
          <w:color w:val="000000"/>
          <w:sz w:val="24"/>
        </w:rPr>
        <w:t xml:space="preserve"> оформление работы, </w:t>
      </w:r>
      <w:r w:rsidR="001764C8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>
        <w:rPr>
          <w:color w:val="000000"/>
          <w:sz w:val="24"/>
        </w:rPr>
        <w:t>содержательность доклада и демонстрационного материала</w:t>
      </w:r>
      <w:r w:rsidR="001764C8">
        <w:rPr>
          <w:color w:val="000000"/>
          <w:sz w:val="24"/>
        </w:rPr>
        <w:t>, за развернутые и полные ответы на вопросы членов ГЭК</w:t>
      </w:r>
      <w:r w:rsidR="006C6F0C">
        <w:rPr>
          <w:color w:val="000000"/>
          <w:sz w:val="24"/>
        </w:rPr>
        <w:t>;</w:t>
      </w:r>
    </w:p>
    <w:p w:rsidR="001764C8" w:rsidRPr="00DC1AA6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>Оценка</w:t>
      </w:r>
      <w:r w:rsidR="00AA4CE8" w:rsidRPr="00DC1AA6">
        <w:rPr>
          <w:color w:val="000000"/>
          <w:sz w:val="24"/>
        </w:rPr>
        <w:t xml:space="preserve"> </w:t>
      </w:r>
      <w:r w:rsidR="00AA4CE8" w:rsidRPr="00DC1AA6">
        <w:rPr>
          <w:b/>
          <w:color w:val="000000"/>
          <w:sz w:val="24"/>
        </w:rPr>
        <w:t>«хорошо»</w:t>
      </w:r>
      <w:r w:rsidR="00AA4CE8" w:rsidRPr="00DC1AA6">
        <w:rPr>
          <w:color w:val="000000"/>
          <w:sz w:val="24"/>
        </w:rPr>
        <w:t xml:space="preserve"> </w:t>
      </w:r>
      <w:r w:rsidR="00D57E4E" w:rsidRPr="00DC1AA6">
        <w:rPr>
          <w:color w:val="000000"/>
          <w:sz w:val="24"/>
        </w:rPr>
        <w:t xml:space="preserve">(4 балла) </w:t>
      </w:r>
      <w:r w:rsidR="006C6F0C" w:rsidRPr="00DC1AA6">
        <w:rPr>
          <w:color w:val="000000"/>
          <w:sz w:val="24"/>
        </w:rPr>
        <w:t xml:space="preserve">выставляется за </w:t>
      </w:r>
      <w:r w:rsidR="00D57E4E" w:rsidRPr="00DC1AA6">
        <w:rPr>
          <w:color w:val="000000"/>
          <w:sz w:val="24"/>
        </w:rPr>
        <w:t xml:space="preserve">полное </w:t>
      </w:r>
      <w:r w:rsidR="00CC12F9" w:rsidRPr="00DC1AA6">
        <w:rPr>
          <w:color w:val="000000"/>
          <w:sz w:val="24"/>
        </w:rPr>
        <w:t xml:space="preserve">раскрытие темы, хорошо проработанное содержание без значительных противоречий, </w:t>
      </w:r>
      <w:r w:rsidR="001764C8" w:rsidRPr="00DC1AA6">
        <w:rPr>
          <w:color w:val="000000"/>
          <w:sz w:val="24"/>
        </w:rPr>
        <w:t xml:space="preserve">в </w:t>
      </w:r>
      <w:r w:rsidR="00CC12F9" w:rsidRPr="00DC1AA6">
        <w:rPr>
          <w:color w:val="000000"/>
          <w:sz w:val="24"/>
        </w:rPr>
        <w:t>оформлени</w:t>
      </w:r>
      <w:r w:rsidR="001764C8" w:rsidRPr="00DC1AA6">
        <w:rPr>
          <w:color w:val="000000"/>
          <w:sz w:val="24"/>
        </w:rPr>
        <w:t>и</w:t>
      </w:r>
      <w:r w:rsidR="00CC12F9" w:rsidRPr="00DC1AA6">
        <w:rPr>
          <w:color w:val="000000"/>
          <w:sz w:val="24"/>
        </w:rPr>
        <w:t xml:space="preserve"> работы</w:t>
      </w:r>
      <w:r w:rsidR="001764C8" w:rsidRPr="00DC1AA6">
        <w:rPr>
          <w:color w:val="000000"/>
          <w:sz w:val="24"/>
        </w:rPr>
        <w:t xml:space="preserve"> имеются не</w:t>
      </w:r>
      <w:r w:rsidR="001764C8" w:rsidRPr="00DC1AA6">
        <w:rPr>
          <w:color w:val="000000"/>
          <w:sz w:val="24"/>
        </w:rPr>
        <w:lastRenderedPageBreak/>
        <w:t>значительные отклонения от требований</w:t>
      </w:r>
      <w:r w:rsidR="00CC12F9" w:rsidRPr="00DC1AA6">
        <w:rPr>
          <w:color w:val="000000"/>
          <w:sz w:val="24"/>
        </w:rPr>
        <w:t xml:space="preserve">, </w:t>
      </w:r>
      <w:r w:rsidR="001764C8" w:rsidRPr="00DC1AA6">
        <w:rPr>
          <w:color w:val="000000"/>
          <w:sz w:val="24"/>
        </w:rPr>
        <w:t xml:space="preserve">высокую содержательность доклада и демонстрационного материала, </w:t>
      </w:r>
      <w:r w:rsidR="00000914" w:rsidRPr="00DC1AA6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Pr="00DC1AA6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DC1AA6">
        <w:rPr>
          <w:color w:val="000000"/>
          <w:sz w:val="24"/>
        </w:rPr>
        <w:t>Оценка</w:t>
      </w:r>
      <w:r w:rsidR="00AA4CE8" w:rsidRPr="00DC1AA6">
        <w:rPr>
          <w:color w:val="000000"/>
          <w:sz w:val="24"/>
        </w:rPr>
        <w:t xml:space="preserve"> </w:t>
      </w:r>
      <w:r w:rsidR="00AA4CE8" w:rsidRPr="00DC1AA6">
        <w:rPr>
          <w:b/>
          <w:color w:val="000000"/>
          <w:sz w:val="24"/>
        </w:rPr>
        <w:t>«удовлетворительно»</w:t>
      </w:r>
      <w:r w:rsidR="00AA4CE8" w:rsidRPr="00DC1AA6">
        <w:rPr>
          <w:color w:val="000000"/>
          <w:sz w:val="24"/>
        </w:rPr>
        <w:t xml:space="preserve"> </w:t>
      </w:r>
      <w:r w:rsidR="00D57E4E" w:rsidRPr="00DC1AA6">
        <w:rPr>
          <w:color w:val="000000"/>
          <w:sz w:val="24"/>
        </w:rPr>
        <w:t xml:space="preserve">(3 балла) </w:t>
      </w:r>
      <w:r w:rsidR="006C6F0C" w:rsidRPr="00DC1AA6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DC1AA6">
        <w:rPr>
          <w:color w:val="000000"/>
          <w:sz w:val="24"/>
        </w:rPr>
        <w:t xml:space="preserve">в оформлении работы имеются незначительные отклонения от требовании, </w:t>
      </w:r>
      <w:r w:rsidR="006C6F0C" w:rsidRPr="00DC1AA6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 w:rsidRPr="00DC1AA6">
        <w:rPr>
          <w:color w:val="000000"/>
          <w:sz w:val="24"/>
        </w:rPr>
        <w:t>ветах на вопросы членов ГЭК.</w:t>
      </w:r>
    </w:p>
    <w:p w:rsidR="00D57E4E" w:rsidRPr="00DC1AA6" w:rsidRDefault="00D57E4E" w:rsidP="00D57E4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DC1AA6">
        <w:rPr>
          <w:color w:val="000000"/>
          <w:sz w:val="24"/>
        </w:rPr>
        <w:t xml:space="preserve">Оценка </w:t>
      </w:r>
      <w:r w:rsidRPr="00DC1AA6">
        <w:rPr>
          <w:b/>
          <w:color w:val="000000"/>
          <w:sz w:val="24"/>
        </w:rPr>
        <w:t>«неудовлетворительно»</w:t>
      </w:r>
      <w:r w:rsidRPr="00DC1AA6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DC1AA6">
        <w:rPr>
          <w:i/>
          <w:iCs/>
          <w:color w:val="FF0000"/>
          <w:sz w:val="24"/>
          <w:szCs w:val="24"/>
        </w:rPr>
        <w:t xml:space="preserve"> </w:t>
      </w:r>
    </w:p>
    <w:p w:rsidR="0054146E" w:rsidRDefault="004F1137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DC1AA6">
        <w:rPr>
          <w:color w:val="000000"/>
          <w:sz w:val="24"/>
        </w:rPr>
        <w:t xml:space="preserve">Оценка </w:t>
      </w:r>
      <w:r w:rsidRPr="00DC1AA6">
        <w:rPr>
          <w:b/>
          <w:color w:val="000000"/>
          <w:sz w:val="24"/>
        </w:rPr>
        <w:t>«неудовлетворительно»</w:t>
      </w:r>
      <w:r w:rsidRPr="00DC1AA6">
        <w:rPr>
          <w:color w:val="000000"/>
          <w:sz w:val="24"/>
        </w:rPr>
        <w:t xml:space="preserve"> </w:t>
      </w:r>
      <w:r w:rsidR="00D57E4E" w:rsidRPr="00DC1AA6">
        <w:rPr>
          <w:color w:val="000000"/>
          <w:sz w:val="24"/>
        </w:rPr>
        <w:t xml:space="preserve">(1 балл) </w:t>
      </w:r>
      <w:r w:rsidRPr="00DC1AA6">
        <w:rPr>
          <w:color w:val="000000"/>
          <w:sz w:val="24"/>
        </w:rPr>
        <w:t xml:space="preserve">выставляется за необоснованные выводы, </w:t>
      </w:r>
      <w:r w:rsidR="0054146E" w:rsidRPr="00DC1AA6">
        <w:rPr>
          <w:color w:val="000000"/>
          <w:sz w:val="24"/>
        </w:rPr>
        <w:t xml:space="preserve">за </w:t>
      </w:r>
      <w:r w:rsidRPr="00DC1AA6"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 w:rsidRPr="00DC1AA6">
        <w:rPr>
          <w:color w:val="000000"/>
          <w:sz w:val="24"/>
        </w:rPr>
        <w:t>отсутствие наглядного представления работы, когда обучающийся не может ответить на вопросы членов ГЭК.</w:t>
      </w:r>
    </w:p>
    <w:p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FB6AF4"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ED3CD7" w:rsidRPr="00052C64" w:rsidRDefault="00ED3CD7" w:rsidP="00ED3CD7">
      <w:pPr>
        <w:pStyle w:val="Default"/>
        <w:jc w:val="center"/>
      </w:pP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вибрационного конвейера для уборки стружки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комплекта документации по модернизации лифтов с истекшим сроком службы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Модернизация конвейера с целью повышения стойкости цепи и увеличения срока службы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мостового крана с целью повышения производительности и снижения сроков ремонта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механизмов передвижения мостового крана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Модернизация привода ленточного конвейера агрегата поперечной резки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козлового крана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мостового крана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роликового конвейера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Модернизация отвального рабочего органа автогрейдера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конструкции и расчет элементов автогрейдера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конструкции стрелы погрузчика с двойным телескопом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конструкции и расчет элементов мостового крана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конструкции и расчет элементов скрепера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механизма подъема крана с увеличением грузоподъемности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механизма передвижения мостового крана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Увеличение грузоподъемности электромостового крана</w:t>
      </w:r>
    </w:p>
    <w:p w:rsidR="00FB6AF4" w:rsidRPr="00AE6080" w:rsidRDefault="00FB6AF4" w:rsidP="004D7FBC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манипулятора подачи электродов</w:t>
      </w:r>
    </w:p>
    <w:p w:rsidR="00ED3CD7" w:rsidRPr="00000914" w:rsidRDefault="00ED3CD7" w:rsidP="00FB6AF4">
      <w:pPr>
        <w:rPr>
          <w:i/>
          <w:iCs/>
          <w:color w:val="FF0000"/>
        </w:rPr>
      </w:pPr>
    </w:p>
    <w:sectPr w:rsidR="00ED3CD7" w:rsidRPr="00000914" w:rsidSect="00C8181C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B36" w:rsidRDefault="00966B36" w:rsidP="006F0FEB">
      <w:pPr>
        <w:spacing w:line="240" w:lineRule="auto"/>
      </w:pPr>
      <w:r>
        <w:separator/>
      </w:r>
    </w:p>
  </w:endnote>
  <w:endnote w:type="continuationSeparator" w:id="0">
    <w:p w:rsidR="00966B36" w:rsidRDefault="00966B36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06266"/>
      <w:docPartObj>
        <w:docPartGallery w:val="Page Numbers (Bottom of Page)"/>
        <w:docPartUnique/>
      </w:docPartObj>
    </w:sdtPr>
    <w:sdtEndPr/>
    <w:sdtContent>
      <w:p w:rsidR="00DC1AA6" w:rsidRDefault="00E26435" w:rsidP="006F0FEB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B36" w:rsidRDefault="00966B36" w:rsidP="006F0FEB">
      <w:pPr>
        <w:spacing w:line="240" w:lineRule="auto"/>
      </w:pPr>
      <w:r>
        <w:separator/>
      </w:r>
    </w:p>
  </w:footnote>
  <w:footnote w:type="continuationSeparator" w:id="0">
    <w:p w:rsidR="00966B36" w:rsidRDefault="00966B36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567"/>
    <w:multiLevelType w:val="hybridMultilevel"/>
    <w:tmpl w:val="D4844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6A383B"/>
    <w:multiLevelType w:val="multilevel"/>
    <w:tmpl w:val="BC32786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2" w15:restartNumberingAfterBreak="0">
    <w:nsid w:val="041B3078"/>
    <w:multiLevelType w:val="multilevel"/>
    <w:tmpl w:val="3140C8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" w15:restartNumberingAfterBreak="0">
    <w:nsid w:val="0A1E62C6"/>
    <w:multiLevelType w:val="multilevel"/>
    <w:tmpl w:val="4844CC1A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8A149C"/>
    <w:multiLevelType w:val="multilevel"/>
    <w:tmpl w:val="BE681F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5" w15:restartNumberingAfterBreak="0">
    <w:nsid w:val="0D7611ED"/>
    <w:multiLevelType w:val="multilevel"/>
    <w:tmpl w:val="AD041B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0EE80467"/>
    <w:multiLevelType w:val="multilevel"/>
    <w:tmpl w:val="621098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0EF039F9"/>
    <w:multiLevelType w:val="multilevel"/>
    <w:tmpl w:val="621098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0F556A94"/>
    <w:multiLevelType w:val="multilevel"/>
    <w:tmpl w:val="621098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10B17D80"/>
    <w:multiLevelType w:val="hybridMultilevel"/>
    <w:tmpl w:val="C926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A5A2BD3"/>
    <w:multiLevelType w:val="hybridMultilevel"/>
    <w:tmpl w:val="4C78F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15DF8"/>
    <w:multiLevelType w:val="multilevel"/>
    <w:tmpl w:val="62109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1F5368E4"/>
    <w:multiLevelType w:val="multilevel"/>
    <w:tmpl w:val="70C007F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3" w15:restartNumberingAfterBreak="0">
    <w:nsid w:val="1F5C4F60"/>
    <w:multiLevelType w:val="hybridMultilevel"/>
    <w:tmpl w:val="A202968C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20C670EA"/>
    <w:multiLevelType w:val="multilevel"/>
    <w:tmpl w:val="215E7C32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10F7A25"/>
    <w:multiLevelType w:val="multilevel"/>
    <w:tmpl w:val="71A8D8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6" w15:restartNumberingAfterBreak="0">
    <w:nsid w:val="22165D8B"/>
    <w:multiLevelType w:val="multilevel"/>
    <w:tmpl w:val="B8262B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7" w15:restartNumberingAfterBreak="0">
    <w:nsid w:val="244769CC"/>
    <w:multiLevelType w:val="multilevel"/>
    <w:tmpl w:val="03785DB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8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DDC0626"/>
    <w:multiLevelType w:val="multilevel"/>
    <w:tmpl w:val="3E7C74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0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7A5154"/>
    <w:multiLevelType w:val="multilevel"/>
    <w:tmpl w:val="A662A7E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140B35"/>
    <w:multiLevelType w:val="hybridMultilevel"/>
    <w:tmpl w:val="348656E2"/>
    <w:lvl w:ilvl="0" w:tplc="BFAE10A4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DB039C1"/>
    <w:multiLevelType w:val="multilevel"/>
    <w:tmpl w:val="621098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459A6491"/>
    <w:multiLevelType w:val="hybridMultilevel"/>
    <w:tmpl w:val="D3248CC4"/>
    <w:lvl w:ilvl="0" w:tplc="F0D0FA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66D7777"/>
    <w:multiLevelType w:val="multilevel"/>
    <w:tmpl w:val="D2DE20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46E20150"/>
    <w:multiLevelType w:val="singleLevel"/>
    <w:tmpl w:val="3B967C8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29" w15:restartNumberingAfterBreak="0">
    <w:nsid w:val="474F7196"/>
    <w:multiLevelType w:val="multilevel"/>
    <w:tmpl w:val="ABDE157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0" w15:restartNumberingAfterBreak="0">
    <w:nsid w:val="499C37BB"/>
    <w:multiLevelType w:val="multilevel"/>
    <w:tmpl w:val="8F2649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1" w15:restartNumberingAfterBreak="0">
    <w:nsid w:val="4A712366"/>
    <w:multiLevelType w:val="multilevel"/>
    <w:tmpl w:val="96C69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2" w15:restartNumberingAfterBreak="0">
    <w:nsid w:val="4C2D2269"/>
    <w:multiLevelType w:val="multilevel"/>
    <w:tmpl w:val="621098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5A6A5212"/>
    <w:multiLevelType w:val="hybridMultilevel"/>
    <w:tmpl w:val="6BDE8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8C58BB"/>
    <w:multiLevelType w:val="multilevel"/>
    <w:tmpl w:val="69E4C35E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5" w15:restartNumberingAfterBreak="0">
    <w:nsid w:val="5BF215A6"/>
    <w:multiLevelType w:val="hybridMultilevel"/>
    <w:tmpl w:val="8E48DD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CF7B8C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A22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5762383"/>
    <w:multiLevelType w:val="multilevel"/>
    <w:tmpl w:val="38D6D8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9" w15:restartNumberingAfterBreak="0">
    <w:nsid w:val="694C4700"/>
    <w:multiLevelType w:val="multilevel"/>
    <w:tmpl w:val="2D8CA42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0" w15:restartNumberingAfterBreak="0">
    <w:nsid w:val="714A6AC6"/>
    <w:multiLevelType w:val="multilevel"/>
    <w:tmpl w:val="62109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72DC34B0"/>
    <w:multiLevelType w:val="hybridMultilevel"/>
    <w:tmpl w:val="93A6C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665CFC"/>
    <w:multiLevelType w:val="multilevel"/>
    <w:tmpl w:val="D3C4C0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43" w15:restartNumberingAfterBreak="0">
    <w:nsid w:val="746C2421"/>
    <w:multiLevelType w:val="multilevel"/>
    <w:tmpl w:val="7C100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4" w15:restartNumberingAfterBreak="0">
    <w:nsid w:val="751E4B81"/>
    <w:multiLevelType w:val="multilevel"/>
    <w:tmpl w:val="8CF866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5" w15:restartNumberingAfterBreak="0">
    <w:nsid w:val="75EF1F3F"/>
    <w:multiLevelType w:val="multilevel"/>
    <w:tmpl w:val="FA9257E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280" w:hanging="1800"/>
      </w:pPr>
      <w:rPr>
        <w:rFonts w:hint="default"/>
      </w:rPr>
    </w:lvl>
  </w:abstractNum>
  <w:abstractNum w:abstractNumId="46" w15:restartNumberingAfterBreak="0">
    <w:nsid w:val="77751BD9"/>
    <w:multiLevelType w:val="multilevel"/>
    <w:tmpl w:val="1C124420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94511E8"/>
    <w:multiLevelType w:val="hybridMultilevel"/>
    <w:tmpl w:val="59C07E9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28"/>
  </w:num>
  <w:num w:numId="5">
    <w:abstractNumId w:val="37"/>
  </w:num>
  <w:num w:numId="6">
    <w:abstractNumId w:val="14"/>
  </w:num>
  <w:num w:numId="7">
    <w:abstractNumId w:val="46"/>
  </w:num>
  <w:num w:numId="8">
    <w:abstractNumId w:val="3"/>
  </w:num>
  <w:num w:numId="9">
    <w:abstractNumId w:val="0"/>
  </w:num>
  <w:num w:numId="10">
    <w:abstractNumId w:val="24"/>
  </w:num>
  <w:num w:numId="11">
    <w:abstractNumId w:val="36"/>
  </w:num>
  <w:num w:numId="12">
    <w:abstractNumId w:val="9"/>
  </w:num>
  <w:num w:numId="13">
    <w:abstractNumId w:val="23"/>
  </w:num>
  <w:num w:numId="14">
    <w:abstractNumId w:val="41"/>
  </w:num>
  <w:num w:numId="15">
    <w:abstractNumId w:val="26"/>
  </w:num>
  <w:num w:numId="16">
    <w:abstractNumId w:val="11"/>
  </w:num>
  <w:num w:numId="17">
    <w:abstractNumId w:val="40"/>
  </w:num>
  <w:num w:numId="18">
    <w:abstractNumId w:val="13"/>
  </w:num>
  <w:num w:numId="19">
    <w:abstractNumId w:val="8"/>
  </w:num>
  <w:num w:numId="20">
    <w:abstractNumId w:val="19"/>
  </w:num>
  <w:num w:numId="21">
    <w:abstractNumId w:val="32"/>
  </w:num>
  <w:num w:numId="22">
    <w:abstractNumId w:val="6"/>
  </w:num>
  <w:num w:numId="23">
    <w:abstractNumId w:val="25"/>
  </w:num>
  <w:num w:numId="24">
    <w:abstractNumId w:val="42"/>
  </w:num>
  <w:num w:numId="25">
    <w:abstractNumId w:val="4"/>
  </w:num>
  <w:num w:numId="26">
    <w:abstractNumId w:val="2"/>
  </w:num>
  <w:num w:numId="27">
    <w:abstractNumId w:val="16"/>
  </w:num>
  <w:num w:numId="28">
    <w:abstractNumId w:val="15"/>
  </w:num>
  <w:num w:numId="29">
    <w:abstractNumId w:val="7"/>
  </w:num>
  <w:num w:numId="30">
    <w:abstractNumId w:val="17"/>
  </w:num>
  <w:num w:numId="31">
    <w:abstractNumId w:val="29"/>
  </w:num>
  <w:num w:numId="32">
    <w:abstractNumId w:val="1"/>
  </w:num>
  <w:num w:numId="33">
    <w:abstractNumId w:val="45"/>
  </w:num>
  <w:num w:numId="34">
    <w:abstractNumId w:val="34"/>
  </w:num>
  <w:num w:numId="35">
    <w:abstractNumId w:val="12"/>
  </w:num>
  <w:num w:numId="36">
    <w:abstractNumId w:val="38"/>
  </w:num>
  <w:num w:numId="37">
    <w:abstractNumId w:val="10"/>
  </w:num>
  <w:num w:numId="38">
    <w:abstractNumId w:val="43"/>
  </w:num>
  <w:num w:numId="39">
    <w:abstractNumId w:val="27"/>
  </w:num>
  <w:num w:numId="40">
    <w:abstractNumId w:val="31"/>
  </w:num>
  <w:num w:numId="41">
    <w:abstractNumId w:val="44"/>
  </w:num>
  <w:num w:numId="42">
    <w:abstractNumId w:val="30"/>
  </w:num>
  <w:num w:numId="43">
    <w:abstractNumId w:val="21"/>
  </w:num>
  <w:num w:numId="44">
    <w:abstractNumId w:val="39"/>
  </w:num>
  <w:num w:numId="45">
    <w:abstractNumId w:val="5"/>
  </w:num>
  <w:num w:numId="46">
    <w:abstractNumId w:val="47"/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2430"/>
    <w:rsid w:val="000C44F0"/>
    <w:rsid w:val="000D1DF8"/>
    <w:rsid w:val="000D2166"/>
    <w:rsid w:val="000D32C7"/>
    <w:rsid w:val="000E1EA8"/>
    <w:rsid w:val="000E23BB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E2304"/>
    <w:rsid w:val="003E38DB"/>
    <w:rsid w:val="003E6922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6720"/>
    <w:rsid w:val="00442ABA"/>
    <w:rsid w:val="00442E9B"/>
    <w:rsid w:val="004515D5"/>
    <w:rsid w:val="00457188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D7FBC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B8C"/>
    <w:rsid w:val="005A07AF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5F58DF"/>
    <w:rsid w:val="0060032D"/>
    <w:rsid w:val="0060193F"/>
    <w:rsid w:val="006019EB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74D8"/>
    <w:rsid w:val="006B2D16"/>
    <w:rsid w:val="006B3CC3"/>
    <w:rsid w:val="006B444E"/>
    <w:rsid w:val="006B7312"/>
    <w:rsid w:val="006C2809"/>
    <w:rsid w:val="006C46FB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16E4"/>
    <w:rsid w:val="007767A3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45BE"/>
    <w:rsid w:val="007D0A4C"/>
    <w:rsid w:val="007D0F7B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5DC2"/>
    <w:rsid w:val="00966377"/>
    <w:rsid w:val="00966B36"/>
    <w:rsid w:val="00966FD9"/>
    <w:rsid w:val="00970F4E"/>
    <w:rsid w:val="0097364F"/>
    <w:rsid w:val="00983CFE"/>
    <w:rsid w:val="00985125"/>
    <w:rsid w:val="0098774D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084F"/>
    <w:rsid w:val="009F2F29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5335"/>
    <w:rsid w:val="00B764A1"/>
    <w:rsid w:val="00B769E7"/>
    <w:rsid w:val="00B77DEC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22DD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54C9"/>
    <w:rsid w:val="00C4711E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70ED"/>
    <w:rsid w:val="00D51968"/>
    <w:rsid w:val="00D53A1C"/>
    <w:rsid w:val="00D546F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B3C9D"/>
    <w:rsid w:val="00DB482E"/>
    <w:rsid w:val="00DC1AA6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26435"/>
    <w:rsid w:val="00E30F47"/>
    <w:rsid w:val="00E33A31"/>
    <w:rsid w:val="00E364F8"/>
    <w:rsid w:val="00E37227"/>
    <w:rsid w:val="00E414A9"/>
    <w:rsid w:val="00E47365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FC2"/>
    <w:rsid w:val="00F0710A"/>
    <w:rsid w:val="00F15B2D"/>
    <w:rsid w:val="00F1636B"/>
    <w:rsid w:val="00F16546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30CF"/>
    <w:rsid w:val="00F856BC"/>
    <w:rsid w:val="00F87106"/>
    <w:rsid w:val="00F93BA1"/>
    <w:rsid w:val="00F96187"/>
    <w:rsid w:val="00F97013"/>
    <w:rsid w:val="00F9786D"/>
    <w:rsid w:val="00FA0E35"/>
    <w:rsid w:val="00FA38D1"/>
    <w:rsid w:val="00FA3D54"/>
    <w:rsid w:val="00FA6376"/>
    <w:rsid w:val="00FB0543"/>
    <w:rsid w:val="00FB6AF4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9089"/>
    <o:shapelayout v:ext="edit">
      <o:idmap v:ext="edit" data="1"/>
    </o:shapelayout>
  </w:shapeDefaults>
  <w:decimalSymbol w:val=","/>
  <w:listSeparator w:val=";"/>
  <w14:docId w14:val="4295E5E1"/>
  <w15:docId w15:val="{EAA481CC-E71A-40B4-AF47-8AA03574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6">
    <w:name w:val="Style16"/>
    <w:basedOn w:val="a"/>
    <w:rsid w:val="00DC1AA6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af">
    <w:name w:val="Основной текст_"/>
    <w:link w:val="12"/>
    <w:locked/>
    <w:rsid w:val="00DC1AA6"/>
    <w:rPr>
      <w:shd w:val="clear" w:color="auto" w:fill="FFFFFF"/>
    </w:rPr>
  </w:style>
  <w:style w:type="paragraph" w:customStyle="1" w:styleId="12">
    <w:name w:val="Основной текст1"/>
    <w:basedOn w:val="a"/>
    <w:link w:val="af"/>
    <w:rsid w:val="00DC1AA6"/>
    <w:pPr>
      <w:shd w:val="clear" w:color="auto" w:fill="FFFFFF"/>
      <w:spacing w:before="540" w:after="180" w:line="230" w:lineRule="exact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DC1AA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C1A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C1AA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C1A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Title"/>
    <w:basedOn w:val="a"/>
    <w:link w:val="af1"/>
    <w:qFormat/>
    <w:rsid w:val="00DC1AA6"/>
    <w:pPr>
      <w:spacing w:line="240" w:lineRule="auto"/>
      <w:ind w:firstLine="0"/>
      <w:jc w:val="center"/>
    </w:pPr>
    <w:rPr>
      <w:szCs w:val="20"/>
    </w:rPr>
  </w:style>
  <w:style w:type="character" w:customStyle="1" w:styleId="af1">
    <w:name w:val="Заголовок Знак"/>
    <w:basedOn w:val="a0"/>
    <w:link w:val="af0"/>
    <w:rsid w:val="00DC1A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">
    <w:name w:val="Обычный2"/>
    <w:rsid w:val="00DC1AA6"/>
    <w:pPr>
      <w:widowControl w:val="0"/>
      <w:spacing w:after="0" w:line="300" w:lineRule="auto"/>
      <w:ind w:left="360" w:hanging="36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Style10">
    <w:name w:val="Style10"/>
    <w:basedOn w:val="a"/>
    <w:rsid w:val="00DC1AA6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"/>
    <w:uiPriority w:val="99"/>
    <w:rsid w:val="00DC1AA6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5105pt0pt">
    <w:name w:val="Основной текст (5) + 10;5 pt;Интервал 0 pt"/>
    <w:basedOn w:val="a0"/>
    <w:rsid w:val="00DC1AA6"/>
    <w:rPr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3359DC-0178-4D09-A537-F574F9166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40</Pages>
  <Words>14466</Words>
  <Characters>82459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96732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creator>m.kolesnikova</dc:creator>
  <cp:lastModifiedBy>Игорь Raynor</cp:lastModifiedBy>
  <cp:revision>7</cp:revision>
  <cp:lastPrinted>2018-11-06T08:13:00Z</cp:lastPrinted>
  <dcterms:created xsi:type="dcterms:W3CDTF">2018-11-07T10:40:00Z</dcterms:created>
  <dcterms:modified xsi:type="dcterms:W3CDTF">2020-11-01T19:08:00Z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