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69E" w:rsidRPr="00CC3AAB" w:rsidRDefault="00B84CC1" w:rsidP="00740757">
      <w:pPr>
        <w:ind w:firstLine="0"/>
        <w:jc w:val="right"/>
        <w:rPr>
          <w:rStyle w:val="FontStyle16"/>
          <w:b w:val="0"/>
        </w:rPr>
      </w:pPr>
      <w:r>
        <w:rPr>
          <w:noProof/>
          <w:sz w:val="20"/>
          <w:szCs w:val="20"/>
        </w:rPr>
        <w:drawing>
          <wp:inline distT="0" distB="0" distL="0" distR="0">
            <wp:extent cx="7570470" cy="10696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z w:val="16"/>
          <w:szCs w:val="16"/>
        </w:rPr>
        <w:lastRenderedPageBreak/>
        <w:drawing>
          <wp:inline distT="0" distB="0" distL="0" distR="0">
            <wp:extent cx="7570470" cy="10696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69E" w:rsidRDefault="002F169E" w:rsidP="00575C08">
      <w:pPr>
        <w:pStyle w:val="1"/>
        <w:sectPr w:rsidR="002F169E" w:rsidSect="00993066">
          <w:footerReference w:type="default" r:id="rId9"/>
          <w:pgSz w:w="11906" w:h="16838" w:code="9"/>
          <w:pgMar w:top="340" w:right="289" w:bottom="346" w:left="289" w:header="709" w:footer="227" w:gutter="0"/>
          <w:cols w:space="708"/>
          <w:titlePg/>
          <w:docGrid w:linePitch="360"/>
        </w:sectPr>
      </w:pPr>
    </w:p>
    <w:p w:rsidR="00232657" w:rsidRPr="007B4EA0" w:rsidRDefault="00232657" w:rsidP="00232657">
      <w:pPr>
        <w:pStyle w:val="1"/>
      </w:pPr>
      <w:r w:rsidRPr="007B4EA0">
        <w:lastRenderedPageBreak/>
        <w:t>1. Общие положения</w:t>
      </w:r>
    </w:p>
    <w:p w:rsidR="00232657" w:rsidRDefault="00232657" w:rsidP="00232657">
      <w: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232657" w:rsidRPr="00384D42" w:rsidRDefault="00232657" w:rsidP="00232657">
      <w:r w:rsidRPr="00575C08">
        <w:t>Бакалавр по направлению подготовки 22.03.02 Металлургия должен быть подготовлен к решению профессиональных задач в соответствии с направленностью (профилем) образовательной программы Обработка металлов и сплавов давлением (</w:t>
      </w:r>
      <w:r>
        <w:t>прокат</w:t>
      </w:r>
      <w:r w:rsidRPr="00575C08">
        <w:t>ное производство)</w:t>
      </w:r>
      <w:r w:rsidRPr="00384D42">
        <w:t xml:space="preserve"> </w:t>
      </w:r>
      <w:r w:rsidRPr="00575C08">
        <w:t>и видам профессиональной деятельности:</w:t>
      </w:r>
    </w:p>
    <w:p w:rsidR="00232657" w:rsidRPr="00056E8C" w:rsidRDefault="00232657" w:rsidP="00232657">
      <w:r w:rsidRPr="00056E8C">
        <w:t>- научно-исследовательская;</w:t>
      </w:r>
    </w:p>
    <w:p w:rsidR="00232657" w:rsidRPr="00056E8C" w:rsidRDefault="00232657" w:rsidP="00232657">
      <w:r w:rsidRPr="00056E8C">
        <w:t>- производственно-технологическая.</w:t>
      </w:r>
    </w:p>
    <w:p w:rsidR="00232657" w:rsidRPr="00384D42" w:rsidRDefault="00232657" w:rsidP="00232657">
      <w:r w:rsidRPr="00D2112F">
        <w:t xml:space="preserve">В соответствии с видами и задачами </w:t>
      </w:r>
      <w:r w:rsidRPr="00FE20C4">
        <w:t>профессиональной</w:t>
      </w:r>
      <w:r w:rsidRPr="00D2112F">
        <w:t xml:space="preserve"> деятельности выпускник </w:t>
      </w:r>
      <w:r>
        <w:t xml:space="preserve">на государственной итоговой аттестации </w:t>
      </w:r>
      <w:r w:rsidRPr="00D2112F">
        <w:t>до</w:t>
      </w:r>
      <w:r>
        <w:t>лжен показать соответствующий уровень освоения</w:t>
      </w:r>
      <w:r w:rsidRPr="00916B34">
        <w:t xml:space="preserve"> </w:t>
      </w:r>
      <w:r>
        <w:t>следующих компетенций</w:t>
      </w:r>
      <w:r w:rsidRPr="00056E8C">
        <w:t>: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ОК-1: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ОК-2: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использовать основы экономических знаний при оценке эффективности результатов деятельности в различных сферах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ОК-3: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ОК-4: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работать в команде, толерантно воспринимая социальные, этнические, конфессиональные и культурные различия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ОК-5: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к самоорганизации и самообразованию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ОК-6: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использовать общеправовые знания в различных сферах деятельности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ОК-7: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ОК-8: </w:t>
      </w:r>
      <w:r w:rsidRPr="00E4697C">
        <w:rPr>
          <w:rFonts w:ascii="Times New Roman" w:hAnsi="Times New Roman" w:cs="Times New Roman"/>
          <w:sz w:val="24"/>
          <w:szCs w:val="24"/>
        </w:rP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ОПК-1: </w:t>
      </w:r>
      <w:r w:rsidRPr="00F00C83">
        <w:rPr>
          <w:rFonts w:ascii="Times New Roman" w:hAnsi="Times New Roman" w:cs="Times New Roman"/>
          <w:sz w:val="24"/>
          <w:szCs w:val="24"/>
        </w:rPr>
        <w:t>готовностью использовать фундаментальн</w:t>
      </w:r>
      <w:r>
        <w:rPr>
          <w:rFonts w:ascii="Times New Roman" w:hAnsi="Times New Roman" w:cs="Times New Roman"/>
          <w:sz w:val="24"/>
          <w:szCs w:val="24"/>
        </w:rPr>
        <w:t>ые общеинженерные знания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ОПК-2: </w:t>
      </w:r>
      <w:r w:rsidRPr="00F00C83">
        <w:rPr>
          <w:rFonts w:ascii="Times New Roman" w:hAnsi="Times New Roman" w:cs="Times New Roman"/>
          <w:sz w:val="24"/>
          <w:szCs w:val="24"/>
        </w:rPr>
        <w:t>готовностью критически осмысливать накопленный опыт, изменять при необходимости профиль своей пр</w:t>
      </w:r>
      <w:r>
        <w:rPr>
          <w:rFonts w:ascii="Times New Roman" w:hAnsi="Times New Roman" w:cs="Times New Roman"/>
          <w:sz w:val="24"/>
          <w:szCs w:val="24"/>
        </w:rPr>
        <w:t>офессиональной деятельности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ОПК-3: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осознавать социальную значимость</w:t>
      </w:r>
      <w:r>
        <w:rPr>
          <w:rFonts w:ascii="Times New Roman" w:hAnsi="Times New Roman" w:cs="Times New Roman"/>
          <w:sz w:val="24"/>
          <w:szCs w:val="24"/>
        </w:rPr>
        <w:t xml:space="preserve"> своей будущей профессии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ОПК-4: </w:t>
      </w:r>
      <w:r w:rsidRPr="00F00C83">
        <w:rPr>
          <w:rFonts w:ascii="Times New Roman" w:hAnsi="Times New Roman" w:cs="Times New Roman"/>
          <w:sz w:val="24"/>
          <w:szCs w:val="24"/>
        </w:rPr>
        <w:t xml:space="preserve">готовностью сочетать теорию и практику для </w:t>
      </w:r>
      <w:r>
        <w:rPr>
          <w:rFonts w:ascii="Times New Roman" w:hAnsi="Times New Roman" w:cs="Times New Roman"/>
          <w:sz w:val="24"/>
          <w:szCs w:val="24"/>
        </w:rPr>
        <w:t>решения инженерных задач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ОПК-5: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применять в практической деятельности принципы рационального использования природных ресурсов и</w:t>
      </w:r>
      <w:r>
        <w:rPr>
          <w:rFonts w:ascii="Times New Roman" w:hAnsi="Times New Roman" w:cs="Times New Roman"/>
          <w:sz w:val="24"/>
          <w:szCs w:val="24"/>
        </w:rPr>
        <w:t xml:space="preserve"> защиты окружающей среды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ОПК-6: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использовать нормативные правовые документы в своей профессио</w:t>
      </w:r>
      <w:r>
        <w:rPr>
          <w:rFonts w:ascii="Times New Roman" w:hAnsi="Times New Roman" w:cs="Times New Roman"/>
          <w:sz w:val="24"/>
          <w:szCs w:val="24"/>
        </w:rPr>
        <w:t>нальной деятельности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ОПК-7: </w:t>
      </w:r>
      <w:r w:rsidRPr="00F00C83">
        <w:rPr>
          <w:rFonts w:ascii="Times New Roman" w:hAnsi="Times New Roman" w:cs="Times New Roman"/>
          <w:sz w:val="24"/>
          <w:szCs w:val="24"/>
        </w:rPr>
        <w:t>готовностью выбирать средства измерений в соответствии с требуемой точнос</w:t>
      </w:r>
      <w:r>
        <w:rPr>
          <w:rFonts w:ascii="Times New Roman" w:hAnsi="Times New Roman" w:cs="Times New Roman"/>
          <w:sz w:val="24"/>
          <w:szCs w:val="24"/>
        </w:rPr>
        <w:t>тью и условиями эксплуатации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ОПК-8: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ОПК-9: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использовать принципы сист</w:t>
      </w:r>
      <w:r>
        <w:rPr>
          <w:rFonts w:ascii="Times New Roman" w:hAnsi="Times New Roman" w:cs="Times New Roman"/>
          <w:sz w:val="24"/>
          <w:szCs w:val="24"/>
        </w:rPr>
        <w:t>емы менеджмента качества;</w:t>
      </w:r>
    </w:p>
    <w:p w:rsidR="00232657" w:rsidRPr="004338C9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ПК-1: </w:t>
      </w:r>
      <w:r w:rsidRPr="004338C9">
        <w:rPr>
          <w:rFonts w:ascii="Times New Roman" w:hAnsi="Times New Roman" w:cs="Times New Roman"/>
          <w:sz w:val="24"/>
          <w:szCs w:val="24"/>
        </w:rPr>
        <w:t>способн</w:t>
      </w:r>
      <w:r>
        <w:rPr>
          <w:rFonts w:ascii="Times New Roman" w:hAnsi="Times New Roman" w:cs="Times New Roman"/>
          <w:sz w:val="24"/>
          <w:szCs w:val="24"/>
        </w:rPr>
        <w:t>остью к анализу и синтезу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338C9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ПК-2: </w:t>
      </w:r>
      <w:r w:rsidRPr="004338C9">
        <w:rPr>
          <w:rFonts w:ascii="Times New Roman" w:hAnsi="Times New Roman" w:cs="Times New Roman"/>
          <w:sz w:val="24"/>
          <w:szCs w:val="24"/>
        </w:rPr>
        <w:t>способностью выбирать методы исследования, планировать и проводить необходимые эксперименты, интерпретировать р</w:t>
      </w:r>
      <w:r>
        <w:rPr>
          <w:rFonts w:ascii="Times New Roman" w:hAnsi="Times New Roman" w:cs="Times New Roman"/>
          <w:sz w:val="24"/>
          <w:szCs w:val="24"/>
        </w:rPr>
        <w:t>езультаты и делать выводы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338C9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ПК-3: </w:t>
      </w:r>
      <w:r w:rsidRPr="004338C9">
        <w:rPr>
          <w:rFonts w:ascii="Times New Roman" w:hAnsi="Times New Roman" w:cs="Times New Roman"/>
          <w:sz w:val="24"/>
          <w:szCs w:val="24"/>
        </w:rPr>
        <w:t>готовностью использовать физико-математический аппарат для решения задач, возникающих в ходе проф</w:t>
      </w:r>
      <w:r>
        <w:rPr>
          <w:rFonts w:ascii="Times New Roman" w:hAnsi="Times New Roman" w:cs="Times New Roman"/>
          <w:sz w:val="24"/>
          <w:szCs w:val="24"/>
        </w:rPr>
        <w:t>ессиональной деятельности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338C9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ПК-4: </w:t>
      </w:r>
      <w:r w:rsidRPr="004338C9">
        <w:rPr>
          <w:rFonts w:ascii="Times New Roman" w:hAnsi="Times New Roman" w:cs="Times New Roman"/>
          <w:sz w:val="24"/>
          <w:szCs w:val="24"/>
        </w:rPr>
        <w:t>готовностью использовать основные понятия, законы и модели термодинамики, химической кинетик</w:t>
      </w:r>
      <w:r>
        <w:rPr>
          <w:rFonts w:ascii="Times New Roman" w:hAnsi="Times New Roman" w:cs="Times New Roman"/>
          <w:sz w:val="24"/>
          <w:szCs w:val="24"/>
        </w:rPr>
        <w:t>и, переноса тепла и массы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232657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ПК-5: </w:t>
      </w:r>
      <w:r w:rsidRPr="004338C9">
        <w:rPr>
          <w:rFonts w:ascii="Times New Roman" w:hAnsi="Times New Roman" w:cs="Times New Roman"/>
          <w:sz w:val="24"/>
          <w:szCs w:val="24"/>
        </w:rPr>
        <w:t>способностью выбирать и применять соответствующие методы моделирования физических, химических и т</w:t>
      </w:r>
      <w:r>
        <w:rPr>
          <w:rFonts w:ascii="Times New Roman" w:hAnsi="Times New Roman" w:cs="Times New Roman"/>
          <w:sz w:val="24"/>
          <w:szCs w:val="24"/>
        </w:rPr>
        <w:t>ехнологических процессов;</w:t>
      </w:r>
    </w:p>
    <w:p w:rsidR="00232657" w:rsidRPr="004722CC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ПК-10: </w:t>
      </w:r>
      <w:r w:rsidRPr="004722CC">
        <w:rPr>
          <w:rFonts w:ascii="Times New Roman" w:hAnsi="Times New Roman" w:cs="Times New Roman"/>
          <w:sz w:val="24"/>
          <w:szCs w:val="24"/>
        </w:rPr>
        <w:t xml:space="preserve">способностью осуществлять и корректировать технологические процессы в металлургии и </w:t>
      </w:r>
      <w:proofErr w:type="spellStart"/>
      <w:r w:rsidRPr="004722CC">
        <w:rPr>
          <w:rFonts w:ascii="Times New Roman" w:hAnsi="Times New Roman" w:cs="Times New Roman"/>
          <w:sz w:val="24"/>
          <w:szCs w:val="24"/>
        </w:rPr>
        <w:t>материало</w:t>
      </w:r>
      <w:r>
        <w:rPr>
          <w:rFonts w:ascii="Times New Roman" w:hAnsi="Times New Roman" w:cs="Times New Roman"/>
          <w:sz w:val="24"/>
          <w:szCs w:val="24"/>
        </w:rPr>
        <w:t>обработке</w:t>
      </w:r>
      <w:proofErr w:type="spellEnd"/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722CC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ПК-11: </w:t>
      </w:r>
      <w:r w:rsidRPr="004722CC">
        <w:rPr>
          <w:rFonts w:ascii="Times New Roman" w:hAnsi="Times New Roman" w:cs="Times New Roman"/>
          <w:sz w:val="24"/>
          <w:szCs w:val="24"/>
        </w:rPr>
        <w:t>готовностью выявлять объекты для улучшени</w:t>
      </w:r>
      <w:r>
        <w:rPr>
          <w:rFonts w:ascii="Times New Roman" w:hAnsi="Times New Roman" w:cs="Times New Roman"/>
          <w:sz w:val="24"/>
          <w:szCs w:val="24"/>
        </w:rPr>
        <w:t>я в технике и технологии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722CC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ПК-12: </w:t>
      </w:r>
      <w:r w:rsidRPr="004722CC">
        <w:rPr>
          <w:rFonts w:ascii="Times New Roman" w:hAnsi="Times New Roman" w:cs="Times New Roman"/>
          <w:sz w:val="24"/>
          <w:szCs w:val="24"/>
        </w:rPr>
        <w:t>способностью осуществлять выбор материалов для изделий различного назначения с учетом эксплуатационных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охраны окружающей среды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722CC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ПК-13: </w:t>
      </w:r>
      <w:r w:rsidRPr="004722CC">
        <w:rPr>
          <w:rFonts w:ascii="Times New Roman" w:hAnsi="Times New Roman" w:cs="Times New Roman"/>
          <w:sz w:val="24"/>
          <w:szCs w:val="24"/>
        </w:rPr>
        <w:t>готовностью оценивать риски и определять меры по обеспечению безопасности технологи</w:t>
      </w:r>
      <w:r>
        <w:rPr>
          <w:rFonts w:ascii="Times New Roman" w:hAnsi="Times New Roman" w:cs="Times New Roman"/>
          <w:sz w:val="24"/>
          <w:szCs w:val="24"/>
        </w:rPr>
        <w:t>ческих процессов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232657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ДПК-1: </w:t>
      </w:r>
      <w:r w:rsidRPr="004722CC">
        <w:rPr>
          <w:rFonts w:ascii="Times New Roman" w:hAnsi="Times New Roman" w:cs="Times New Roman"/>
          <w:sz w:val="24"/>
          <w:szCs w:val="24"/>
        </w:rPr>
        <w:t>способностью обосновывать выбор оборудования для осуществления технологических про</w:t>
      </w:r>
      <w:r>
        <w:rPr>
          <w:rFonts w:ascii="Times New Roman" w:hAnsi="Times New Roman" w:cs="Times New Roman"/>
          <w:sz w:val="24"/>
          <w:szCs w:val="24"/>
        </w:rPr>
        <w:t>цессов.</w:t>
      </w:r>
    </w:p>
    <w:p w:rsidR="00232657" w:rsidRPr="00CC3AAB" w:rsidRDefault="00232657" w:rsidP="00232657">
      <w:pPr>
        <w:tabs>
          <w:tab w:val="left" w:pos="851"/>
        </w:tabs>
      </w:pPr>
      <w:r>
        <w:t>На основании решения Ученого совета университета от 28.03.</w:t>
      </w:r>
      <w:r w:rsidRPr="00CC3AAB">
        <w:t xml:space="preserve">2018 (протокол № 3) </w:t>
      </w:r>
    </w:p>
    <w:p w:rsidR="00232657" w:rsidRPr="00575C08" w:rsidRDefault="00232657" w:rsidP="00232657">
      <w:r w:rsidRPr="00575C08">
        <w:t>государственные аттестационные испытания по направлению подготовки 22.03.02 Металлургия</w:t>
      </w:r>
      <w:r w:rsidRPr="00384D42">
        <w:t xml:space="preserve"> </w:t>
      </w:r>
      <w:r w:rsidRPr="00575C08">
        <w:t>проводятся в форме:</w:t>
      </w:r>
    </w:p>
    <w:p w:rsidR="00232657" w:rsidRDefault="00232657" w:rsidP="00232657">
      <w:r w:rsidRPr="005F7DA0">
        <w:t>–</w:t>
      </w:r>
      <w:r>
        <w:t xml:space="preserve"> государственного</w:t>
      </w:r>
      <w:r w:rsidRPr="002A7203">
        <w:t xml:space="preserve"> экзамен</w:t>
      </w:r>
      <w:r>
        <w:t>а;</w:t>
      </w:r>
    </w:p>
    <w:p w:rsidR="00232657" w:rsidRDefault="00232657" w:rsidP="00232657">
      <w:r w:rsidRPr="00384D42">
        <w:t xml:space="preserve">– </w:t>
      </w:r>
      <w:r>
        <w:t>защиты</w:t>
      </w:r>
      <w:r w:rsidRPr="00D80A49">
        <w:t xml:space="preserve"> выпускной квалификационной работы</w:t>
      </w:r>
      <w:r>
        <w:t>.</w:t>
      </w:r>
    </w:p>
    <w:p w:rsidR="00232657" w:rsidRPr="003813CD" w:rsidRDefault="00232657" w:rsidP="00232657">
      <w:r>
        <w:t>К г</w:t>
      </w:r>
      <w:r w:rsidRPr="00575C08">
        <w:t>осударственной итоговой аттестации допускается обучающийся, не имеющий академической задолженности и в полном объеме выполнивший учебный</w:t>
      </w:r>
      <w:r>
        <w:t xml:space="preserve"> план </w:t>
      </w:r>
      <w:r w:rsidRPr="00575C08">
        <w:t>или индивидуальный учебный план по данной образовательной программе</w:t>
      </w:r>
      <w:r>
        <w:t>.</w:t>
      </w:r>
      <w:r w:rsidRPr="00575C08">
        <w:t xml:space="preserve"> </w:t>
      </w:r>
    </w:p>
    <w:p w:rsidR="00232657" w:rsidRPr="00AE1D4E" w:rsidRDefault="00232657" w:rsidP="00232657">
      <w:pPr>
        <w:pStyle w:val="1"/>
      </w:pPr>
      <w:r w:rsidRPr="00AE1D4E">
        <w:t>2. Программа и порядок проведения государственного экзамена</w:t>
      </w:r>
    </w:p>
    <w:p w:rsidR="00232657" w:rsidRDefault="00232657" w:rsidP="00232657">
      <w:r w:rsidRPr="00056E8C">
        <w:t xml:space="preserve">Согласно рабочему учебному плану государственный экзамен проводится в период с </w:t>
      </w:r>
      <w:r>
        <w:t>31</w:t>
      </w:r>
      <w:r w:rsidRPr="00056E8C">
        <w:t>.05.</w:t>
      </w:r>
      <w:r>
        <w:t>2023 по 14</w:t>
      </w:r>
      <w:r w:rsidRPr="00056E8C">
        <w:t>.06.</w:t>
      </w:r>
      <w:r>
        <w:t>2023</w:t>
      </w:r>
      <w:r w:rsidRPr="00056E8C">
        <w:t>.</w:t>
      </w:r>
      <w:r w:rsidRPr="00AF4D12">
        <w:t xml:space="preserve"> Для проведения государственного экзамена составляется</w:t>
      </w:r>
      <w:r w:rsidRPr="00AE1D4E">
        <w:t xml:space="preserve"> расписание экзамена и </w:t>
      </w:r>
      <w:r>
        <w:t xml:space="preserve">предэкзаменационной консультации </w:t>
      </w:r>
      <w:r w:rsidRPr="00575C08">
        <w:t>(консультирование обучающихся по вопросам, включенным в программу государственного экзамена).</w:t>
      </w:r>
    </w:p>
    <w:p w:rsidR="00232657" w:rsidRDefault="00232657" w:rsidP="00232657">
      <w:pPr>
        <w:ind w:right="-5"/>
      </w:pPr>
      <w:r w:rsidRPr="00AE1D4E">
        <w:t xml:space="preserve">Государственный экзамен проводится на открытых заседаниях </w:t>
      </w:r>
      <w:r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232657" w:rsidRDefault="00232657" w:rsidP="00232657">
      <w:pPr>
        <w:ind w:right="-5"/>
      </w:pPr>
      <w:r w:rsidRPr="00BD0DF6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:rsidR="00232657" w:rsidRPr="00864682" w:rsidRDefault="00232657" w:rsidP="00232657">
      <w:pPr>
        <w:ind w:right="170"/>
      </w:pPr>
      <w:r w:rsidRPr="00864682">
        <w:t>Государственный экзамен проводится в два этапа:</w:t>
      </w:r>
    </w:p>
    <w:p w:rsidR="00232657" w:rsidRPr="00864682" w:rsidRDefault="00232657" w:rsidP="00232657">
      <w:pPr>
        <w:pStyle w:val="a5"/>
        <w:numPr>
          <w:ilvl w:val="0"/>
          <w:numId w:val="16"/>
        </w:numPr>
        <w:ind w:left="567" w:right="170"/>
      </w:pPr>
      <w:r w:rsidRPr="00864682">
        <w:t>на первом этапе проверяется сформированность общекультурных компетенций;</w:t>
      </w:r>
    </w:p>
    <w:p w:rsidR="00232657" w:rsidRPr="00864682" w:rsidRDefault="00232657" w:rsidP="00232657">
      <w:pPr>
        <w:pStyle w:val="a5"/>
        <w:numPr>
          <w:ilvl w:val="0"/>
          <w:numId w:val="16"/>
        </w:numPr>
        <w:ind w:left="567" w:right="170"/>
      </w:pPr>
      <w:r w:rsidRPr="00864682">
        <w:t>на втором этапе проверяется сформированность общепрофессиональных и профессиональных компетенций в соответствии с учебным планом.</w:t>
      </w:r>
    </w:p>
    <w:p w:rsidR="00232657" w:rsidRPr="00864682" w:rsidRDefault="00232657" w:rsidP="00232657">
      <w:pPr>
        <w:ind w:right="170"/>
        <w:jc w:val="center"/>
        <w:rPr>
          <w:b/>
          <w:i/>
        </w:rPr>
      </w:pPr>
      <w:r w:rsidRPr="00864682">
        <w:rPr>
          <w:b/>
          <w:i/>
        </w:rPr>
        <w:t>Подготовка к сдаче и сдача первого этапа государственного экзамена</w:t>
      </w:r>
    </w:p>
    <w:p w:rsidR="00232657" w:rsidRPr="00864682" w:rsidRDefault="00232657" w:rsidP="00232657">
      <w:pPr>
        <w:ind w:right="170"/>
      </w:pPr>
      <w:r w:rsidRPr="00864682"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232657" w:rsidRPr="00864682" w:rsidRDefault="00232657" w:rsidP="00232657">
      <w:pPr>
        <w:pStyle w:val="a5"/>
        <w:numPr>
          <w:ilvl w:val="0"/>
          <w:numId w:val="17"/>
        </w:numPr>
        <w:ind w:right="170"/>
      </w:pPr>
      <w:r w:rsidRPr="00864682">
        <w:t>выбор одного правильного ответа из заданного списка;</w:t>
      </w:r>
    </w:p>
    <w:p w:rsidR="00232657" w:rsidRPr="00864682" w:rsidRDefault="00232657" w:rsidP="00232657">
      <w:pPr>
        <w:pStyle w:val="a5"/>
        <w:numPr>
          <w:ilvl w:val="0"/>
          <w:numId w:val="17"/>
        </w:numPr>
        <w:ind w:right="170"/>
      </w:pPr>
      <w:r w:rsidRPr="00864682">
        <w:t>восстановление соответствия.</w:t>
      </w:r>
    </w:p>
    <w:p w:rsidR="00232657" w:rsidRPr="00864682" w:rsidRDefault="00232657" w:rsidP="00232657">
      <w:pPr>
        <w:ind w:right="170"/>
      </w:pPr>
      <w:r w:rsidRPr="00864682">
        <w:lastRenderedPageBreak/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232657" w:rsidRPr="00864682" w:rsidRDefault="00232657" w:rsidP="00232657">
      <w:pPr>
        <w:ind w:right="170"/>
      </w:pPr>
      <w:r w:rsidRPr="00864682"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232657" w:rsidRPr="00864682" w:rsidRDefault="00232657" w:rsidP="00232657">
      <w:pPr>
        <w:ind w:right="170"/>
      </w:pPr>
      <w:r w:rsidRPr="00864682">
        <w:t>Блок заданий первого этапа государственного экзамена включает 13 тестовых вопросов. Продолжительность</w:t>
      </w:r>
      <w:r w:rsidRPr="00864682">
        <w:rPr>
          <w:color w:val="000000"/>
          <w:spacing w:val="3"/>
        </w:rPr>
        <w:t xml:space="preserve"> экзамена составляет </w:t>
      </w:r>
      <w:r w:rsidRPr="00864682">
        <w:rPr>
          <w:color w:val="000000"/>
          <w:spacing w:val="2"/>
        </w:rPr>
        <w:t>30 минут.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864682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>Критерии оценки первого этапа государственного экзамена: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 xml:space="preserve">«зачтено» </w:t>
      </w:r>
      <w:r w:rsidRPr="00864682">
        <w:rPr>
          <w:color w:val="000000"/>
          <w:sz w:val="24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«не зачтено»</w:t>
      </w:r>
      <w:r w:rsidRPr="00864682">
        <w:rPr>
          <w:color w:val="000000"/>
          <w:sz w:val="24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 w:rsidRPr="00864682">
        <w:rPr>
          <w:sz w:val="24"/>
          <w:szCs w:val="24"/>
        </w:rPr>
        <w:t>Результат менее 50% баллов за задания свидетельствует о недостаточном уровне сформированности компетенций.</w:t>
      </w:r>
    </w:p>
    <w:p w:rsidR="00232657" w:rsidRPr="00864682" w:rsidRDefault="00232657" w:rsidP="00232657">
      <w:pPr>
        <w:ind w:right="170"/>
        <w:jc w:val="center"/>
        <w:rPr>
          <w:b/>
          <w:i/>
        </w:rPr>
      </w:pPr>
      <w:r w:rsidRPr="00864682">
        <w:rPr>
          <w:b/>
          <w:i/>
        </w:rPr>
        <w:t>Подготовка к сдаче и сдача второго этапа государственного экзамена</w:t>
      </w:r>
    </w:p>
    <w:p w:rsidR="00232657" w:rsidRPr="00864682" w:rsidRDefault="00232657" w:rsidP="00232657">
      <w:pPr>
        <w:ind w:right="170"/>
      </w:pPr>
      <w:r w:rsidRPr="00864682">
        <w:t>Ко второму этапу государственного экзамена допускается обучающийся, получивший оценку «зачтено» на первом этапе.</w:t>
      </w:r>
    </w:p>
    <w:p w:rsidR="00232657" w:rsidRDefault="00232657" w:rsidP="00232657">
      <w:pPr>
        <w:ind w:right="170"/>
      </w:pPr>
      <w:r w:rsidRPr="00864682">
        <w:t>Второй этап государственного экзамена проводится в письменной форме.</w:t>
      </w:r>
    </w:p>
    <w:p w:rsidR="00232657" w:rsidRPr="00DC3D4E" w:rsidRDefault="00232657" w:rsidP="00232657">
      <w:pPr>
        <w:ind w:right="-5"/>
      </w:pPr>
      <w:r w:rsidRPr="00864682">
        <w:t xml:space="preserve">Второй этап государственного экзамена </w:t>
      </w:r>
      <w:r w:rsidRPr="00AE1D4E">
        <w:t xml:space="preserve">включает </w:t>
      </w:r>
      <w:r>
        <w:t>два теоретических вопроса и</w:t>
      </w:r>
      <w:r w:rsidRPr="00AE1D4E">
        <w:t xml:space="preserve"> практическ</w:t>
      </w:r>
      <w:r>
        <w:t>ое задание</w:t>
      </w:r>
      <w:r w:rsidRPr="00AE1D4E">
        <w:t>.</w:t>
      </w:r>
      <w:r>
        <w:t xml:space="preserve"> </w:t>
      </w:r>
      <w:r w:rsidRPr="00AE1D4E">
        <w:t>Продолжительность</w:t>
      </w:r>
      <w:r>
        <w:rPr>
          <w:color w:val="000000"/>
          <w:spacing w:val="3"/>
        </w:rPr>
        <w:t xml:space="preserve"> экзамена составляет четыре часа.</w:t>
      </w:r>
    </w:p>
    <w:p w:rsidR="00232657" w:rsidRPr="00384D42" w:rsidRDefault="00232657" w:rsidP="00232657">
      <w:r w:rsidRPr="00384D42">
        <w:t xml:space="preserve">Во </w:t>
      </w:r>
      <w:r w:rsidRPr="00AE1D4E">
        <w:t>время</w:t>
      </w:r>
      <w:r w:rsidRPr="00384D42">
        <w:t xml:space="preserve"> </w:t>
      </w:r>
      <w:r>
        <w:t xml:space="preserve">второго этапа </w:t>
      </w:r>
      <w:r w:rsidRPr="00384D42">
        <w:t>государственного экзамена студент может пользоваться литературой информационно-справочного характера.</w:t>
      </w:r>
    </w:p>
    <w:p w:rsidR="00232657" w:rsidRPr="00864682" w:rsidRDefault="00232657" w:rsidP="00232657">
      <w:pPr>
        <w:ind w:right="170"/>
      </w:pPr>
      <w:r w:rsidRPr="00864682">
        <w:t xml:space="preserve">Результаты </w:t>
      </w:r>
      <w:r w:rsidRPr="00864682">
        <w:rPr>
          <w:color w:val="000000"/>
        </w:rPr>
        <w:t xml:space="preserve">второго этапа </w:t>
      </w:r>
      <w:r w:rsidRPr="00864682">
        <w:t xml:space="preserve">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>Критерии оценки второго этапа государственного экзамена: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«отлично»</w:t>
      </w:r>
      <w:r w:rsidRPr="00864682">
        <w:rPr>
          <w:color w:val="000000"/>
          <w:sz w:val="24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«хорошо»</w:t>
      </w:r>
      <w:r w:rsidRPr="00864682">
        <w:rPr>
          <w:color w:val="000000"/>
          <w:sz w:val="24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«удовлетворительно»</w:t>
      </w:r>
      <w:r w:rsidRPr="00864682">
        <w:rPr>
          <w:color w:val="000000"/>
          <w:sz w:val="24"/>
        </w:rPr>
        <w:t xml:space="preserve"> (3 балла) – обучающийся должен показать базовый </w:t>
      </w:r>
      <w:r w:rsidRPr="00864682">
        <w:rPr>
          <w:color w:val="000000"/>
          <w:sz w:val="24"/>
        </w:rPr>
        <w:lastRenderedPageBreak/>
        <w:t>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–на оценку </w:t>
      </w:r>
      <w:r w:rsidRPr="00864682">
        <w:rPr>
          <w:b/>
          <w:color w:val="000000"/>
          <w:sz w:val="24"/>
        </w:rPr>
        <w:t xml:space="preserve">«неудовлетворительно» </w:t>
      </w:r>
      <w:r w:rsidRPr="00864682">
        <w:rPr>
          <w:color w:val="000000"/>
          <w:sz w:val="24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 xml:space="preserve">«неудовлетворительно» </w:t>
      </w:r>
      <w:r w:rsidRPr="00864682"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32657" w:rsidRPr="00864682" w:rsidRDefault="00232657" w:rsidP="00232657">
      <w:pPr>
        <w:widowControl w:val="0"/>
        <w:spacing w:before="120" w:line="240" w:lineRule="auto"/>
        <w:rPr>
          <w:iCs/>
        </w:rPr>
      </w:pPr>
      <w:r w:rsidRPr="00864682">
        <w:rPr>
          <w:iCs/>
        </w:rPr>
        <w:t>Результаты второго этапа государственного экзамена объявляются на следующий рабочий день после проведения экзамена.</w:t>
      </w:r>
    </w:p>
    <w:p w:rsidR="00232657" w:rsidRPr="00864682" w:rsidRDefault="00232657" w:rsidP="00232657">
      <w:pPr>
        <w:ind w:right="170"/>
        <w:rPr>
          <w:color w:val="000000"/>
          <w:spacing w:val="2"/>
        </w:rPr>
      </w:pPr>
      <w:r w:rsidRPr="00864682">
        <w:rPr>
          <w:color w:val="000000"/>
          <w:spacing w:val="2"/>
        </w:rPr>
        <w:t xml:space="preserve">Обучающийся, успешно </w:t>
      </w:r>
      <w:r w:rsidRPr="00864682">
        <w:t>сдавший</w:t>
      </w:r>
      <w:r w:rsidRPr="00864682">
        <w:rPr>
          <w:color w:val="000000"/>
          <w:spacing w:val="2"/>
        </w:rPr>
        <w:t xml:space="preserve"> государственный экзамен, допускается к выполнению и защите выпускной квалификационной работе.</w:t>
      </w:r>
    </w:p>
    <w:p w:rsidR="00232657" w:rsidRPr="00864682" w:rsidRDefault="00232657" w:rsidP="00232657">
      <w:pPr>
        <w:pStyle w:val="1"/>
      </w:pPr>
      <w:r w:rsidRPr="00864682">
        <w:t xml:space="preserve">2.1 </w:t>
      </w:r>
      <w:bookmarkStart w:id="0" w:name="_Toc294809323"/>
      <w:r w:rsidRPr="00864682">
        <w:t>Содержание государственного экзамена</w:t>
      </w:r>
      <w:bookmarkEnd w:id="0"/>
    </w:p>
    <w:p w:rsidR="00232657" w:rsidRPr="00864682" w:rsidRDefault="00232657" w:rsidP="00232657">
      <w:pPr>
        <w:pStyle w:val="2"/>
      </w:pPr>
      <w:r w:rsidRPr="00864682">
        <w:t>2.1.1 Перечень тем, проверяемых на первом этапе государственного экзамена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Философия, ее место в культуре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Исторические типы философии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Проблема идеального. Сознание как форма психического отражения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Особенности человеческого бытия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Общество как развивающаяся система. Культура и цивилизация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История в системе гуманитарных наук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Цивилизации Древнего мира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Эпоха средневековья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Новое время XVI-XVIII вв.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Модернизация и становление индустриального общества во второй половине XVIII – начале XX вв.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Россия и мир в ХХ – начале XXI в.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Новое время и эпоха модернизации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Спрос, предложение, рыночное равновесие, эластичность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Основы теории производства: издержки производства, выручка, прибыль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Основные макроэкономические показатели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Макроэкономическая нестабильность: безработица, инфляция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Предприятие и фирма. Экономическая природа и целевая функция фирмы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Конституционное право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Гражданское право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Трудовое право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Семейное право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Уголовное право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моё окружение (на иностранном языке)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моя учеба (на иностранном языке)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мир вокруг меня (на иностранном языке)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моя будущая профессия (на иностранном языке)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Страна изучаемого языка (на иностранном языке)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Формы существования языка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Функциональные стили литературного языка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Проблема межкультурного взаимодействия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Речевое взаимодействие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Деловая коммуникация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Основные понятия культурологии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lastRenderedPageBreak/>
        <w:t>Христианский тип культуры как взаимодействие конфессий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Исламский тип культуры в духовно-историческом контексте взаимодействия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 xml:space="preserve">Теоретико-методологические основы </w:t>
      </w:r>
      <w:proofErr w:type="spellStart"/>
      <w:r w:rsidRPr="00864682">
        <w:t>командообразования</w:t>
      </w:r>
      <w:proofErr w:type="spellEnd"/>
      <w:r w:rsidRPr="00864682">
        <w:t xml:space="preserve"> и саморазвития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Личностные характеристики членов команды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Организационно-процессуальные аспекты командной работы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Технология создания команды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Саморазвитие как условие повышения эффективности личности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Диагностика и самодиагностика организма при регулярных занятиях физической культурой и спортом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Техническая подготовка и обучение двигательным действиям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 xml:space="preserve">Методики воспитания физических качеств.  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Виды спорта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Классификация чрезвычайных ситуаций. Система чрезвычайных ситуаций</w:t>
      </w:r>
    </w:p>
    <w:p w:rsidR="00232657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Методы защиты в условиях чрезвычайных ситуаций</w:t>
      </w:r>
      <w:r>
        <w:t>.</w:t>
      </w:r>
    </w:p>
    <w:p w:rsidR="00232657" w:rsidRPr="00864682" w:rsidRDefault="00232657" w:rsidP="00232657">
      <w:pPr>
        <w:pStyle w:val="a5"/>
        <w:spacing w:line="240" w:lineRule="auto"/>
        <w:ind w:left="851" w:firstLine="0"/>
        <w:jc w:val="left"/>
      </w:pPr>
    </w:p>
    <w:p w:rsidR="00232657" w:rsidRDefault="00232657" w:rsidP="00232657">
      <w:pPr>
        <w:pStyle w:val="2"/>
      </w:pPr>
      <w:r w:rsidRPr="00864682">
        <w:t xml:space="preserve">2.1.2 Перечень теоретических вопросов, выносимых на второй этап </w:t>
      </w:r>
    </w:p>
    <w:p w:rsidR="00232657" w:rsidRPr="00FE683B" w:rsidRDefault="00232657" w:rsidP="00232657">
      <w:pPr>
        <w:pStyle w:val="2"/>
      </w:pPr>
      <w:r w:rsidRPr="00864682">
        <w:t>государственного экзамена</w:t>
      </w:r>
    </w:p>
    <w:p w:rsidR="00232657" w:rsidRPr="009075D1" w:rsidRDefault="00232657" w:rsidP="00232657">
      <w:pPr>
        <w:shd w:val="clear" w:color="auto" w:fill="FFFFFF"/>
        <w:rPr>
          <w:b/>
          <w:i/>
          <w:u w:val="single"/>
        </w:rPr>
      </w:pPr>
      <w:r w:rsidRPr="009075D1">
        <w:rPr>
          <w:b/>
          <w:i/>
          <w:u w:val="single"/>
        </w:rPr>
        <w:t>Раздел 1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Охарактеризуйте напряж</w:t>
      </w:r>
      <w:r>
        <w:rPr>
          <w:color w:val="000000"/>
        </w:rPr>
        <w:t>е</w:t>
      </w:r>
      <w:r w:rsidRPr="00174755">
        <w:rPr>
          <w:color w:val="000000"/>
        </w:rPr>
        <w:t>нное состояние в точке тела. Запишите и проанализируйте дифференциальные уравнения равновесия.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 xml:space="preserve">Как разложить тензор напряжений на шаровой тензор и </w:t>
      </w:r>
      <w:proofErr w:type="spellStart"/>
      <w:r w:rsidRPr="00174755">
        <w:rPr>
          <w:color w:val="000000"/>
        </w:rPr>
        <w:t>девиатор</w:t>
      </w:r>
      <w:proofErr w:type="spellEnd"/>
      <w:r w:rsidRPr="00174755">
        <w:rPr>
          <w:color w:val="000000"/>
        </w:rPr>
        <w:t>? Дайте определение и проанализируйте понятия главных площадок и главных напряжений.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Дайте о</w:t>
      </w:r>
      <w:r>
        <w:rPr>
          <w:color w:val="000000"/>
        </w:rPr>
        <w:t>пределение и проанализируйте понятия</w:t>
      </w:r>
      <w:r w:rsidRPr="00174755">
        <w:rPr>
          <w:color w:val="000000"/>
        </w:rPr>
        <w:t xml:space="preserve"> интенсивности напряжений</w:t>
      </w:r>
      <w:r>
        <w:rPr>
          <w:color w:val="000000"/>
        </w:rPr>
        <w:t xml:space="preserve"> и интенсивности деформаций</w:t>
      </w:r>
      <w:r w:rsidRPr="00174755">
        <w:rPr>
          <w:color w:val="000000"/>
        </w:rPr>
        <w:t xml:space="preserve">. 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174755">
        <w:rPr>
          <w:color w:val="000000"/>
        </w:rPr>
        <w:t>Охарактеризуйте деформированное состояние в точке тела. Запишите и проанализируйте условия совместности деформаций.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174755">
        <w:rPr>
          <w:color w:val="000000"/>
        </w:rPr>
        <w:t xml:space="preserve">Как разложить тензор деформаций на шаровой тензор и </w:t>
      </w:r>
      <w:proofErr w:type="spellStart"/>
      <w:r w:rsidRPr="00174755">
        <w:rPr>
          <w:color w:val="000000"/>
        </w:rPr>
        <w:t>девиатор</w:t>
      </w:r>
      <w:proofErr w:type="spellEnd"/>
      <w:r w:rsidRPr="00174755">
        <w:rPr>
          <w:color w:val="000000"/>
        </w:rPr>
        <w:t>? Дайте определение и проанализируйте понятия главных осей и главных деформаций.</w:t>
      </w:r>
    </w:p>
    <w:p w:rsidR="00DE6BDF" w:rsidRPr="00E12421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>
        <w:rPr>
          <w:color w:val="000000"/>
        </w:rPr>
        <w:t>Проанализируйте условия пластичности металла</w:t>
      </w:r>
      <w:r w:rsidRPr="00174755">
        <w:rPr>
          <w:color w:val="000000"/>
        </w:rPr>
        <w:t xml:space="preserve">. </w:t>
      </w:r>
    </w:p>
    <w:p w:rsidR="00DE6BDF" w:rsidRPr="00E12421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CB6AD5">
        <w:rPr>
          <w:color w:val="000000"/>
        </w:rPr>
        <w:t>Запишите и проанализируйте зависимости между деформациями и напряжениями для упругих и упруго</w:t>
      </w:r>
      <w:r>
        <w:rPr>
          <w:color w:val="000000"/>
        </w:rPr>
        <w:t>-</w:t>
      </w:r>
      <w:r w:rsidRPr="00CB6AD5">
        <w:rPr>
          <w:color w:val="000000"/>
        </w:rPr>
        <w:t>пластических сред</w:t>
      </w:r>
      <w:r>
        <w:rPr>
          <w:color w:val="000000"/>
        </w:rPr>
        <w:t>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Физическая природа пластической деформации</w:t>
      </w:r>
      <w:r w:rsidRPr="0000734D">
        <w:rPr>
          <w:color w:val="000000"/>
        </w:rPr>
        <w:t>.</w:t>
      </w:r>
      <w:r>
        <w:rPr>
          <w:color w:val="000000"/>
        </w:rPr>
        <w:t xml:space="preserve"> Пластическая деформация монокристаллов и поликристаллов.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Трение в процессах ОМД. Особенности внешнего трения при ОМД, его виды и роль сил трения в процессах ОМД</w:t>
      </w:r>
      <w:r w:rsidRPr="00174755">
        <w:rPr>
          <w:color w:val="000000"/>
        </w:rPr>
        <w:t>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Понятие формообразования</w:t>
      </w:r>
      <w:r w:rsidRPr="0000734D">
        <w:rPr>
          <w:color w:val="000000"/>
        </w:rPr>
        <w:t xml:space="preserve"> </w:t>
      </w:r>
      <w:r>
        <w:rPr>
          <w:color w:val="000000"/>
        </w:rPr>
        <w:t>при ОМД.</w:t>
      </w:r>
      <w:r w:rsidRPr="00174755">
        <w:rPr>
          <w:color w:val="000000"/>
        </w:rPr>
        <w:t xml:space="preserve"> Охарактеризуйте необходимые условия и результаты процесса фор</w:t>
      </w:r>
      <w:r w:rsidRPr="0000734D">
        <w:rPr>
          <w:color w:val="000000"/>
        </w:rPr>
        <w:t>мообразования при сварке давлением.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Неравномерность деформации при ОМД</w:t>
      </w:r>
      <w:r w:rsidRPr="0000734D">
        <w:rPr>
          <w:color w:val="000000"/>
        </w:rPr>
        <w:t>.</w:t>
      </w:r>
      <w:r>
        <w:rPr>
          <w:color w:val="000000"/>
        </w:rPr>
        <w:t xml:space="preserve"> Закон дополнительных напряжений.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Особенности аналитических методов </w:t>
      </w:r>
      <w:r w:rsidRPr="0000734D">
        <w:rPr>
          <w:color w:val="000000"/>
        </w:rPr>
        <w:t>при исследо</w:t>
      </w:r>
      <w:r w:rsidRPr="00174755">
        <w:rPr>
          <w:color w:val="000000"/>
        </w:rPr>
        <w:t>вании напряженно-деформированного состояния металла в процес</w:t>
      </w:r>
      <w:r>
        <w:rPr>
          <w:color w:val="000000"/>
        </w:rPr>
        <w:t>сах ОМД.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Особенности экспериментальных методов </w:t>
      </w:r>
      <w:r w:rsidRPr="0000734D">
        <w:rPr>
          <w:color w:val="000000"/>
        </w:rPr>
        <w:t>при исследо</w:t>
      </w:r>
      <w:r w:rsidRPr="00174755">
        <w:rPr>
          <w:color w:val="000000"/>
        </w:rPr>
        <w:t>вании напряженно-деформированного состояния металла в процес</w:t>
      </w:r>
      <w:r>
        <w:rPr>
          <w:color w:val="000000"/>
        </w:rPr>
        <w:t>сах ОМД.</w:t>
      </w:r>
    </w:p>
    <w:p w:rsidR="00DE6BDF" w:rsidRPr="00A2650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proofErr w:type="spellStart"/>
      <w:r>
        <w:rPr>
          <w:color w:val="000000"/>
        </w:rPr>
        <w:t>Свойствообразование</w:t>
      </w:r>
      <w:proofErr w:type="spellEnd"/>
      <w:r>
        <w:rPr>
          <w:color w:val="000000"/>
        </w:rPr>
        <w:t xml:space="preserve"> при ОМД. Основные методы и явления, используемые для </w:t>
      </w:r>
      <w:proofErr w:type="spellStart"/>
      <w:r>
        <w:rPr>
          <w:color w:val="000000"/>
        </w:rPr>
        <w:t>свойствооразования</w:t>
      </w:r>
      <w:proofErr w:type="spellEnd"/>
      <w:r>
        <w:rPr>
          <w:color w:val="000000"/>
        </w:rPr>
        <w:t xml:space="preserve"> при ОМД.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proofErr w:type="spellStart"/>
      <w:r>
        <w:rPr>
          <w:color w:val="000000"/>
        </w:rPr>
        <w:t>Свойствоизменение</w:t>
      </w:r>
      <w:proofErr w:type="spellEnd"/>
      <w:r>
        <w:rPr>
          <w:color w:val="000000"/>
        </w:rPr>
        <w:t xml:space="preserve"> при ОМД. Основные методы и явления, используемые для </w:t>
      </w:r>
      <w:proofErr w:type="spellStart"/>
      <w:r>
        <w:rPr>
          <w:color w:val="000000"/>
        </w:rPr>
        <w:t>свойствоизменения</w:t>
      </w:r>
      <w:proofErr w:type="spellEnd"/>
      <w:r>
        <w:rPr>
          <w:color w:val="000000"/>
        </w:rPr>
        <w:t xml:space="preserve"> при ОМД.</w:t>
      </w:r>
    </w:p>
    <w:p w:rsidR="00DE6BD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Понятия формоизменения при ОМД. Основные показатели формоизменения.</w:t>
      </w:r>
    </w:p>
    <w:p w:rsidR="00DE6BD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Пластичность и разрушение. Методы оценки пластичности.</w:t>
      </w:r>
    </w:p>
    <w:p w:rsidR="00DE6BD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Влияние механической схемы деформации на усилие деформирования и пластичность.</w:t>
      </w:r>
    </w:p>
    <w:p w:rsidR="00DE6BD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Изменения в металле, связанные с горячей и холодной ОМД.</w:t>
      </w:r>
    </w:p>
    <w:p w:rsidR="00DE6BDF" w:rsidRPr="00E12421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>
        <w:rPr>
          <w:color w:val="000000"/>
        </w:rPr>
        <w:lastRenderedPageBreak/>
        <w:t>Факторы, влияющие на пластические свойства металлов.</w:t>
      </w:r>
    </w:p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rPr>
          <w:color w:val="000000"/>
        </w:rPr>
        <w:t>Влияние формы очага деформации на формоизменение металла</w:t>
      </w:r>
      <w:r>
        <w:rPr>
          <w:color w:val="000000"/>
        </w:rPr>
        <w:t xml:space="preserve"> при продольной прокатке</w:t>
      </w:r>
      <w:r w:rsidRPr="008A5501">
        <w:rPr>
          <w:color w:val="000000"/>
        </w:rPr>
        <w:t xml:space="preserve">. </w:t>
      </w:r>
      <w:r w:rsidRPr="008A5501">
        <w:t>Определить коэффициент вытяжки при продольной прокатке гладкими валками для следующих условий процесса: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332"/>
        <w:gridCol w:w="1336"/>
        <w:gridCol w:w="1336"/>
        <w:gridCol w:w="1336"/>
        <w:gridCol w:w="1338"/>
        <w:gridCol w:w="1332"/>
      </w:tblGrid>
      <w:tr w:rsidR="00DE6BDF" w:rsidRPr="00126DA9" w:rsidTr="00600746">
        <w:trPr>
          <w:trHeight w:val="300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8.75pt" o:ole="">
                  <v:imagedata r:id="rId10" o:title=""/>
                </v:shape>
                <o:OLEObject Type="Embed" ProgID="Equation.DSMT4" ShapeID="_x0000_i1025" DrawAspect="Content" ObjectID="_1638863852" r:id="rId11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26" type="#_x0000_t75" style="width:12.75pt;height:18.75pt" o:ole="">
                  <v:imagedata r:id="rId12" o:title=""/>
                </v:shape>
                <o:OLEObject Type="Embed" ProgID="Equation.DSMT4" ShapeID="_x0000_i1026" DrawAspect="Content" ObjectID="_1638863853" r:id="rId13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20" w:dyaOrig="360">
                <v:shape id="_x0000_i1027" type="#_x0000_t75" style="width:11.25pt;height:18.75pt" o:ole="">
                  <v:imagedata r:id="rId14" o:title=""/>
                </v:shape>
                <o:OLEObject Type="Embed" ProgID="Equation.DSMT4" ShapeID="_x0000_i1027" DrawAspect="Content" ObjectID="_1638863854" r:id="rId15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28" type="#_x0000_t75" style="width:9.75pt;height:11.25pt" o:ole="">
                  <v:imagedata r:id="rId16" o:title=""/>
                </v:shape>
                <o:OLEObject Type="Embed" ProgID="Equation.DSMT4" ShapeID="_x0000_i1028" DrawAspect="Content" ObjectID="_1638863855" r:id="rId17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29" type="#_x0000_t75" style="width:12.75pt;height:12.75pt" o:ole="">
                  <v:imagedata r:id="rId18" o:title=""/>
                </v:shape>
                <o:OLEObject Type="Embed" ProgID="Equation.DSMT4" ShapeID="_x0000_i1029" DrawAspect="Content" ObjectID="_1638863856" r:id="rId19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724" w:type="pct"/>
            <w:vAlign w:val="center"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30" type="#_x0000_t75" style="width:16.5pt;height:18.75pt" o:ole="">
                  <v:imagedata r:id="rId20" o:title=""/>
                </v:shape>
                <o:OLEObject Type="Embed" ProgID="Equation.DSMT4" ShapeID="_x0000_i1030" DrawAspect="Content" ObjectID="_1638863857" r:id="rId21"/>
              </w:objec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31" type="#_x0000_t75" style="width:17.25pt;height:19.5pt" o:ole="">
                  <v:imagedata r:id="rId22" o:title=""/>
                </v:shape>
                <o:OLEObject Type="Embed" ProgID="Equation.DSMT4" ShapeID="_x0000_i1031" DrawAspect="Content" ObjectID="_1638863858" r:id="rId23"/>
              </w:object>
            </w:r>
          </w:p>
        </w:tc>
      </w:tr>
      <w:tr w:rsidR="00DE6BDF" w:rsidRPr="00126DA9" w:rsidTr="00600746">
        <w:trPr>
          <w:trHeight w:val="300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250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5000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750</w:t>
            </w:r>
          </w:p>
        </w:tc>
        <w:tc>
          <w:tcPr>
            <w:tcW w:w="724" w:type="pct"/>
            <w:vAlign w:val="center"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600746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0,275</w:t>
            </w:r>
          </w:p>
        </w:tc>
      </w:tr>
    </w:tbl>
    <w:p w:rsidR="00DE6BDF" w:rsidRPr="008C4EB4" w:rsidRDefault="00DE6BDF" w:rsidP="00DE6BDF">
      <w:r w:rsidRPr="00126DA9">
        <w:t xml:space="preserve">Для определения уширения </w:t>
      </w:r>
      <w:r>
        <w:t>применить формулу Губкина.</w:t>
      </w:r>
    </w:p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rPr>
          <w:color w:val="000000"/>
        </w:rPr>
        <w:t xml:space="preserve">Особенности напряженно-деформированного состояния металла </w:t>
      </w:r>
      <w:r>
        <w:rPr>
          <w:color w:val="000000"/>
        </w:rPr>
        <w:t xml:space="preserve">при прокатке </w:t>
      </w:r>
      <w:r w:rsidRPr="008A5501">
        <w:rPr>
          <w:color w:val="000000"/>
        </w:rPr>
        <w:t xml:space="preserve">в очагах различной формы. </w:t>
      </w:r>
      <w:r w:rsidRPr="008A5501">
        <w:t>Оценить условия захвата прямоугольной полосы при продольной прокатке гладкими валками в момент первоначального контакта при следующих условиях осуществления процесса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866"/>
        <w:gridCol w:w="1868"/>
        <w:gridCol w:w="1870"/>
        <w:gridCol w:w="1870"/>
      </w:tblGrid>
      <w:tr w:rsidR="00DE6BDF" w:rsidRPr="00126DA9" w:rsidTr="00600746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32" type="#_x0000_t75" style="width:12.75pt;height:18.75pt" o:ole="">
                  <v:imagedata r:id="rId10" o:title=""/>
                </v:shape>
                <o:OLEObject Type="Embed" ProgID="Equation.DSMT4" ShapeID="_x0000_i1032" DrawAspect="Content" ObjectID="_1638863859" r:id="rId24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33" type="#_x0000_t75" style="width:9.75pt;height:11.25pt" o:ole="">
                  <v:imagedata r:id="rId16" o:title=""/>
                </v:shape>
                <o:OLEObject Type="Embed" ProgID="Equation.DSMT4" ShapeID="_x0000_i1033" DrawAspect="Content" ObjectID="_1638863860" r:id="rId25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34" type="#_x0000_t75" style="width:12.75pt;height:12.75pt" o:ole="">
                  <v:imagedata r:id="rId18" o:title=""/>
                </v:shape>
                <o:OLEObject Type="Embed" ProgID="Equation.DSMT4" ShapeID="_x0000_i1034" DrawAspect="Content" ObjectID="_1638863861" r:id="rId26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35" type="#_x0000_t75" style="width:16.5pt;height:18.75pt" o:ole="">
                  <v:imagedata r:id="rId20" o:title=""/>
                </v:shape>
                <o:OLEObject Type="Embed" ProgID="Equation.DSMT4" ShapeID="_x0000_i1035" DrawAspect="Content" ObjectID="_1638863862" r:id="rId27"/>
              </w:objec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36" type="#_x0000_t75" style="width:17.25pt;height:19.5pt" o:ole="">
                  <v:imagedata r:id="rId22" o:title=""/>
                </v:shape>
                <o:OLEObject Type="Embed" ProgID="Equation.DSMT4" ShapeID="_x0000_i1036" DrawAspect="Content" ObjectID="_1638863863" r:id="rId28"/>
              </w:object>
            </w:r>
          </w:p>
        </w:tc>
      </w:tr>
      <w:tr w:rsidR="00DE6BDF" w:rsidRPr="00126DA9" w:rsidTr="00600746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8A5501">
        <w:rPr>
          <w:color w:val="000000"/>
        </w:rPr>
        <w:t xml:space="preserve">Роль контактного трения при прокатке, его особенности и характеристики. </w:t>
      </w:r>
      <w:r w:rsidRPr="008A5501">
        <w:t>Оценить условия захвата прямоугольной полосы при продольной прокатке гладкими валками в момент первоначального контакта при следующих условиях осуществления процесса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866"/>
        <w:gridCol w:w="1868"/>
        <w:gridCol w:w="1870"/>
        <w:gridCol w:w="1870"/>
      </w:tblGrid>
      <w:tr w:rsidR="00DE6BDF" w:rsidRPr="00126DA9" w:rsidTr="00600746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37" type="#_x0000_t75" style="width:12.75pt;height:18.75pt" o:ole="">
                  <v:imagedata r:id="rId10" o:title=""/>
                </v:shape>
                <o:OLEObject Type="Embed" ProgID="Equation.DSMT4" ShapeID="_x0000_i1037" DrawAspect="Content" ObjectID="_1638863864" r:id="rId29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38" type="#_x0000_t75" style="width:9.75pt;height:11.25pt" o:ole="">
                  <v:imagedata r:id="rId16" o:title=""/>
                </v:shape>
                <o:OLEObject Type="Embed" ProgID="Equation.DSMT4" ShapeID="_x0000_i1038" DrawAspect="Content" ObjectID="_1638863865" r:id="rId30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39" type="#_x0000_t75" style="width:12.75pt;height:12.75pt" o:ole="">
                  <v:imagedata r:id="rId18" o:title=""/>
                </v:shape>
                <o:OLEObject Type="Embed" ProgID="Equation.DSMT4" ShapeID="_x0000_i1039" DrawAspect="Content" ObjectID="_1638863866" r:id="rId31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40" type="#_x0000_t75" style="width:16.5pt;height:18.75pt" o:ole="">
                  <v:imagedata r:id="rId20" o:title=""/>
                </v:shape>
                <o:OLEObject Type="Embed" ProgID="Equation.DSMT4" ShapeID="_x0000_i1040" DrawAspect="Content" ObjectID="_1638863867" r:id="rId32"/>
              </w:objec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41" type="#_x0000_t75" style="width:17.25pt;height:19.5pt" o:ole="">
                  <v:imagedata r:id="rId22" o:title=""/>
                </v:shape>
                <o:OLEObject Type="Embed" ProgID="Equation.DSMT4" ShapeID="_x0000_i1041" DrawAspect="Content" ObjectID="_1638863868" r:id="rId33"/>
              </w:object>
            </w:r>
          </w:p>
        </w:tc>
      </w:tr>
      <w:tr w:rsidR="00DE6BDF" w:rsidRPr="00126DA9" w:rsidTr="00600746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t>Условия</w:t>
      </w:r>
      <w:r w:rsidRPr="008A5501">
        <w:rPr>
          <w:color w:val="000000"/>
        </w:rPr>
        <w:t xml:space="preserve"> и границы осуществимости процесса прокатки при первоначальном контакте и на установившейся стадии. </w:t>
      </w:r>
      <w:r w:rsidRPr="008A5501">
        <w:t>Оценить условия захвата прямоугольной полосы гладкими валками при установившемся процессе продольной прокатки в следующих ус</w:t>
      </w:r>
      <w:r>
        <w:t>ловиях его осуществления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866"/>
        <w:gridCol w:w="1868"/>
        <w:gridCol w:w="1870"/>
        <w:gridCol w:w="1870"/>
      </w:tblGrid>
      <w:tr w:rsidR="00DE6BDF" w:rsidRPr="00126DA9" w:rsidTr="00600746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42" type="#_x0000_t75" style="width:12.75pt;height:18.75pt" o:ole="">
                  <v:imagedata r:id="rId10" o:title=""/>
                </v:shape>
                <o:OLEObject Type="Embed" ProgID="Equation.DSMT4" ShapeID="_x0000_i1042" DrawAspect="Content" ObjectID="_1638863869" r:id="rId34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DE6BDF" w:rsidRPr="00126DA9" w:rsidRDefault="00DE6BDF" w:rsidP="00600746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43" type="#_x0000_t75" style="width:9.75pt;height:11.25pt" o:ole="">
                  <v:imagedata r:id="rId16" o:title=""/>
                </v:shape>
                <o:OLEObject Type="Embed" ProgID="Equation.DSMT4" ShapeID="_x0000_i1043" DrawAspect="Content" ObjectID="_1638863870" r:id="rId35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600746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44" type="#_x0000_t75" style="width:12.75pt;height:12.75pt" o:ole="">
                  <v:imagedata r:id="rId18" o:title=""/>
                </v:shape>
                <o:OLEObject Type="Embed" ProgID="Equation.DSMT4" ShapeID="_x0000_i1044" DrawAspect="Content" ObjectID="_1638863871" r:id="rId36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45" type="#_x0000_t75" style="width:16.5pt;height:18.75pt" o:ole="">
                  <v:imagedata r:id="rId20" o:title=""/>
                </v:shape>
                <o:OLEObject Type="Embed" ProgID="Equation.DSMT4" ShapeID="_x0000_i1045" DrawAspect="Content" ObjectID="_1638863872" r:id="rId37"/>
              </w:objec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46" type="#_x0000_t75" style="width:17.25pt;height:19.5pt" o:ole="">
                  <v:imagedata r:id="rId22" o:title=""/>
                </v:shape>
                <o:OLEObject Type="Embed" ProgID="Equation.DSMT4" ShapeID="_x0000_i1046" DrawAspect="Content" ObjectID="_1638863873" r:id="rId38"/>
              </w:object>
            </w:r>
          </w:p>
        </w:tc>
      </w:tr>
      <w:tr w:rsidR="00DE6BDF" w:rsidRPr="00126DA9" w:rsidTr="00600746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DE6BDF" w:rsidRPr="00126DA9" w:rsidRDefault="00DE6BDF" w:rsidP="00600746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DE6BDF" w:rsidRPr="00126DA9" w:rsidRDefault="00DE6BDF" w:rsidP="00600746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DE6BDF" w:rsidRPr="00126DA9" w:rsidRDefault="00DE6BDF" w:rsidP="00600746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600746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600746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8A5501">
        <w:t>Особенности</w:t>
      </w:r>
      <w:r w:rsidRPr="008A5501">
        <w:rPr>
          <w:color w:val="000000"/>
        </w:rPr>
        <w:t xml:space="preserve"> кинематики очага деформации</w:t>
      </w:r>
      <w:r>
        <w:rPr>
          <w:color w:val="000000"/>
        </w:rPr>
        <w:t xml:space="preserve"> при прокатке</w:t>
      </w:r>
      <w:r w:rsidRPr="008A5501">
        <w:rPr>
          <w:color w:val="000000"/>
        </w:rPr>
        <w:t xml:space="preserve">, их влияние на скоростной режим свободной и несвободной прокатки. </w:t>
      </w:r>
      <w:r w:rsidRPr="008A5501">
        <w:t xml:space="preserve">Определить окружную скорость рабочего валка </w:t>
      </w:r>
      <w:r w:rsidRPr="00126DA9">
        <w:rPr>
          <w:position w:val="-12"/>
        </w:rPr>
        <w:object w:dxaOrig="300" w:dyaOrig="360">
          <v:shape id="_x0000_i1047" type="#_x0000_t75" style="width:16.5pt;height:19.5pt" o:ole="">
            <v:imagedata r:id="rId39" o:title=""/>
          </v:shape>
          <o:OLEObject Type="Embed" ProgID="Equation.DSMT4" ShapeID="_x0000_i1047" DrawAspect="Content" ObjectID="_1638863874" r:id="rId40"/>
        </w:object>
      </w:r>
      <w:r w:rsidRPr="008A5501">
        <w:t xml:space="preserve">, м/с при свободной продольной прокатке прямоугольной полосы гладкими валками, которая обеспечит на выходе из очага деформации скорость полосы </w:t>
      </w:r>
      <w:r w:rsidRPr="00126DA9">
        <w:rPr>
          <w:position w:val="-12"/>
        </w:rPr>
        <w:object w:dxaOrig="260" w:dyaOrig="360">
          <v:shape id="_x0000_i1048" type="#_x0000_t75" style="width:12.75pt;height:18.75pt" o:ole="">
            <v:imagedata r:id="rId41" o:title=""/>
          </v:shape>
          <o:OLEObject Type="Embed" ProgID="Equation.DSMT4" ShapeID="_x0000_i1048" DrawAspect="Content" ObjectID="_1638863875" r:id="rId42"/>
        </w:object>
      </w:r>
      <w:r w:rsidRPr="008A5501">
        <w:t>=4,0 м/с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866"/>
        <w:gridCol w:w="1868"/>
        <w:gridCol w:w="1870"/>
        <w:gridCol w:w="1870"/>
      </w:tblGrid>
      <w:tr w:rsidR="00DE6BDF" w:rsidRPr="00126DA9" w:rsidTr="00600746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49" type="#_x0000_t75" style="width:12.75pt;height:18.75pt" o:ole="">
                  <v:imagedata r:id="rId10" o:title=""/>
                </v:shape>
                <o:OLEObject Type="Embed" ProgID="Equation.DSMT4" ShapeID="_x0000_i1049" DrawAspect="Content" ObjectID="_1638863876" r:id="rId43"/>
              </w:object>
            </w:r>
            <w:r w:rsidRPr="00126DA9">
              <w:rPr>
                <w:color w:val="000000"/>
              </w:rPr>
              <w:t>, мм</w:t>
            </w:r>
          </w:p>
        </w:tc>
        <w:tc>
          <w:tcPr>
            <w:tcW w:w="1009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50" type="#_x0000_t75" style="width:9.75pt;height:11.25pt" o:ole="">
                  <v:imagedata r:id="rId16" o:title=""/>
                </v:shape>
                <o:OLEObject Type="Embed" ProgID="Equation.DSMT4" ShapeID="_x0000_i1050" DrawAspect="Content" ObjectID="_1638863877" r:id="rId44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51" type="#_x0000_t75" style="width:12.75pt;height:12.75pt" o:ole="">
                  <v:imagedata r:id="rId18" o:title=""/>
                </v:shape>
                <o:OLEObject Type="Embed" ProgID="Equation.DSMT4" ShapeID="_x0000_i1051" DrawAspect="Content" ObjectID="_1638863878" r:id="rId45"/>
              </w:object>
            </w:r>
            <w:r w:rsidRPr="00126DA9">
              <w:rPr>
                <w:color w:val="000000"/>
              </w:rPr>
              <w:t>,мм</w: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52" type="#_x0000_t75" style="width:16.5pt;height:18.75pt" o:ole="">
                  <v:imagedata r:id="rId20" o:title=""/>
                </v:shape>
                <o:OLEObject Type="Embed" ProgID="Equation.DSMT4" ShapeID="_x0000_i1052" DrawAspect="Content" ObjectID="_1638863879" r:id="rId46"/>
              </w:objec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53" type="#_x0000_t75" style="width:17.25pt;height:19.5pt" o:ole="">
                  <v:imagedata r:id="rId22" o:title=""/>
                </v:shape>
                <o:OLEObject Type="Embed" ProgID="Equation.DSMT4" ShapeID="_x0000_i1053" DrawAspect="Content" ObjectID="_1638863880" r:id="rId47"/>
              </w:object>
            </w:r>
          </w:p>
        </w:tc>
      </w:tr>
      <w:tr w:rsidR="00DE6BDF" w:rsidRPr="00126DA9" w:rsidTr="00600746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0,272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0,247</w:t>
            </w:r>
          </w:p>
        </w:tc>
      </w:tr>
    </w:tbl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8A5501">
        <w:t>Термомеханические</w:t>
      </w:r>
      <w:r w:rsidRPr="008A5501">
        <w:rPr>
          <w:color w:val="000000"/>
        </w:rPr>
        <w:t xml:space="preserve"> параметры, сопротивление металла деформации и среднее контактное давление при прокатке. Рассчитать усилие и момент горячей прокатки полосы гладкими валками при следующих условиях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708"/>
        <w:gridCol w:w="851"/>
        <w:gridCol w:w="709"/>
        <w:gridCol w:w="850"/>
        <w:gridCol w:w="851"/>
        <w:gridCol w:w="1134"/>
        <w:gridCol w:w="708"/>
        <w:gridCol w:w="709"/>
        <w:gridCol w:w="750"/>
      </w:tblGrid>
      <w:tr w:rsidR="00DE6BDF" w:rsidRPr="00CE0BA4" w:rsidTr="00600746">
        <w:trPr>
          <w:trHeight w:val="315"/>
          <w:jc w:val="center"/>
        </w:trPr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CE0BA4" w:rsidRDefault="00DE6BDF" w:rsidP="00600746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0</m:t>
                  </m:r>
                </m:sub>
              </m:sSub>
            </m:oMath>
            <w:r>
              <w:rPr>
                <w:rFonts w:ascii="Calibri" w:hAnsi="Calibri"/>
                <w:iCs/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DE6BDF" w:rsidP="00600746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0</m:t>
                  </m:r>
                </m:sub>
              </m:sSub>
            </m:oMath>
            <w:r>
              <w:rPr>
                <w:iCs/>
                <w:color w:val="000000"/>
              </w:rPr>
              <w:t xml:space="preserve"> ,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DE6BDF" w:rsidP="00600746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>
              <m:r>
                <w:rPr>
                  <w:rFonts w:ascii="Cambria Math" w:eastAsia="Cambria Math" w:hAnsi="Cambria Math"/>
                  <w:color w:val="000000"/>
                </w:rPr>
                <m:t>ε</m:t>
              </m:r>
            </m:oMath>
            <w:r>
              <w:rPr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DE6BDF" w:rsidP="00600746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D</m:t>
                  </m:r>
                </m:e>
                <m:sub/>
              </m:sSub>
            </m:oMath>
            <w:r>
              <w:rPr>
                <w:iCs/>
                <w:color w:val="000000"/>
              </w:rPr>
              <w:t>,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DE6BDF" w:rsidP="00600746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п</m:t>
                  </m:r>
                </m:sub>
              </m:sSub>
            </m:oMath>
            <w:r>
              <w:rPr>
                <w:iCs/>
                <w:color w:val="000000"/>
              </w:rPr>
              <w:t xml:space="preserve"> ,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881B11" w:rsidRDefault="00DE6BDF" w:rsidP="00600746">
            <w:pPr>
              <w:pStyle w:val="af"/>
              <w:spacing w:before="0" w:beforeAutospacing="0" w:after="0" w:afterAutospacing="0"/>
              <w:ind w:left="-65" w:right="-73"/>
              <w:jc w:val="center"/>
              <w:rPr>
                <w:i/>
              </w:rPr>
            </w:pPr>
            <m:oMath>
              <m:r>
                <w:rPr>
                  <w:rFonts w:ascii="Cambria Math" w:hAnsi="Cambria Math"/>
                  <w:color w:val="000000"/>
                  <w:lang w:val="en-US"/>
                </w:rPr>
                <m:t>t</m:t>
              </m:r>
            </m:oMath>
            <w:r>
              <w:rPr>
                <w:i/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DE6BDF" w:rsidP="00600746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E6BDF" w:rsidRPr="00CE0BA4" w:rsidRDefault="00DE6BDF" w:rsidP="00600746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sub>
              </m:sSub>
            </m:oMath>
            <w:r>
              <w:rPr>
                <w:rFonts w:ascii="Calibri" w:hAnsi="Calibri"/>
                <w:color w:val="000000"/>
              </w:rPr>
              <w:t xml:space="preserve"> ,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E6BDF" w:rsidRPr="00CE0BA4" w:rsidRDefault="00DE6BDF" w:rsidP="00600746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a</m:t>
                </m:r>
              </m:oMath>
            </m:oMathPara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E6BDF" w:rsidRPr="00CE0BA4" w:rsidRDefault="00DE6BDF" w:rsidP="00600746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b</m:t>
                </m:r>
              </m:oMath>
            </m:oMathPara>
          </w:p>
        </w:tc>
        <w:tc>
          <w:tcPr>
            <w:tcW w:w="750" w:type="dxa"/>
            <w:tcBorders>
              <w:bottom w:val="nil"/>
            </w:tcBorders>
            <w:vAlign w:val="center"/>
          </w:tcPr>
          <w:p w:rsidR="00DE6BDF" w:rsidRPr="00CE0BA4" w:rsidRDefault="00DE6BDF" w:rsidP="00600746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c</m:t>
                </m:r>
              </m:oMath>
            </m:oMathPara>
          </w:p>
        </w:tc>
      </w:tr>
      <w:tr w:rsidR="00DE6BDF" w:rsidRPr="001119B0" w:rsidTr="00600746">
        <w:trPr>
          <w:trHeight w:val="345"/>
          <w:jc w:val="center"/>
        </w:trPr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м/с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proofErr w:type="spellStart"/>
            <w:r w:rsidRPr="001119B0">
              <w:rPr>
                <w:color w:val="000000"/>
                <w:vertAlign w:val="superscript"/>
              </w:rPr>
              <w:t>o</w:t>
            </w:r>
            <w:r w:rsidRPr="001119B0">
              <w:rPr>
                <w:color w:val="000000"/>
              </w:rPr>
              <w:t>C</w:t>
            </w:r>
            <w:proofErr w:type="spellEnd"/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МПа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DE6BDF" w:rsidRPr="001119B0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</w:p>
        </w:tc>
      </w:tr>
      <w:tr w:rsidR="00DE6BDF" w:rsidRPr="008A5501" w:rsidTr="00600746">
        <w:trPr>
          <w:trHeight w:val="300"/>
          <w:jc w:val="center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850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,</w:t>
            </w:r>
            <w:r w:rsidRPr="008A5501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,</w:t>
            </w:r>
            <w:r w:rsidRPr="008A5501">
              <w:rPr>
                <w:color w:val="000000"/>
              </w:rPr>
              <w:t>330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80,6</w:t>
            </w:r>
          </w:p>
        </w:tc>
        <w:tc>
          <w:tcPr>
            <w:tcW w:w="708" w:type="dxa"/>
            <w:vAlign w:val="center"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0,155</w:t>
            </w:r>
          </w:p>
        </w:tc>
        <w:tc>
          <w:tcPr>
            <w:tcW w:w="709" w:type="dxa"/>
            <w:vAlign w:val="center"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0,170</w:t>
            </w:r>
          </w:p>
        </w:tc>
        <w:tc>
          <w:tcPr>
            <w:tcW w:w="750" w:type="dxa"/>
            <w:vAlign w:val="center"/>
          </w:tcPr>
          <w:p w:rsidR="00DE6BDF" w:rsidRPr="008A5501" w:rsidRDefault="00DE6BDF" w:rsidP="00600746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-3,651</w:t>
            </w:r>
          </w:p>
        </w:tc>
      </w:tr>
    </w:tbl>
    <w:p w:rsidR="00DE6BDF" w:rsidRPr="00262B45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262B45">
        <w:t>Энергосиловые</w:t>
      </w:r>
      <w:r w:rsidRPr="00262B45">
        <w:rPr>
          <w:color w:val="000000"/>
        </w:rPr>
        <w:t xml:space="preserve"> параметры процесса, их взаимосвязь с режимом прокатки. Рассчитать усилие и момент холодной прокатки полосы гладкими валками при следующих условиях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700"/>
        <w:gridCol w:w="851"/>
        <w:gridCol w:w="708"/>
        <w:gridCol w:w="993"/>
        <w:gridCol w:w="850"/>
        <w:gridCol w:w="834"/>
        <w:gridCol w:w="708"/>
        <w:gridCol w:w="708"/>
        <w:gridCol w:w="716"/>
        <w:gridCol w:w="716"/>
      </w:tblGrid>
      <w:tr w:rsidR="00DE6BDF" w:rsidRPr="002F68DB" w:rsidTr="00600746">
        <w:trPr>
          <w:trHeight w:val="300"/>
          <w:jc w:val="center"/>
        </w:trPr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16"/>
                    </w:rPr>
                    <m:t>Н</m:t>
                  </m:r>
                </m:sub>
              </m:sSub>
            </m:oMath>
            <w:r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DE6BDF" w:rsidRPr="008A5501" w:rsidRDefault="00DE6BDF" w:rsidP="00600746">
            <w:pPr>
              <w:ind w:firstLine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a</m:t>
                </m:r>
              </m:oMath>
            </m:oMathPara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E6BDF" w:rsidRPr="008A5501" w:rsidRDefault="00DE6BDF" w:rsidP="00600746">
            <w:pPr>
              <w:ind w:firstLine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</m:oMath>
            </m:oMathPara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Подкат, мм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Обжатие, %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Натяжение, кН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D</m:t>
              </m:r>
            </m:oMath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μ</m:t>
                </m:r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у</m:t>
                </m:r>
              </m:oMath>
            </m:oMathPara>
          </w:p>
        </w:tc>
      </w:tr>
      <w:tr w:rsidR="00DE6BDF" w:rsidRPr="002F68DB" w:rsidTr="00600746">
        <w:trPr>
          <w:trHeight w:val="300"/>
          <w:jc w:val="center"/>
        </w:trPr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8A5501" w:rsidRDefault="00DE6BDF" w:rsidP="00600746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МПа</w:t>
            </w:r>
          </w:p>
        </w:tc>
        <w:tc>
          <w:tcPr>
            <w:tcW w:w="700" w:type="dxa"/>
            <w:tcBorders>
              <w:top w:val="nil"/>
            </w:tcBorders>
          </w:tcPr>
          <w:p w:rsidR="00DE6BDF" w:rsidRPr="008A5501" w:rsidRDefault="00DE6BDF" w:rsidP="00600746">
            <w:pPr>
              <w:ind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6BDF" w:rsidRPr="008A5501" w:rsidRDefault="00DE6BDF" w:rsidP="00600746">
            <w:pPr>
              <w:ind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H</m:t>
                </m:r>
              </m:oMath>
            </m:oMathPara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b</m:t>
                </m:r>
              </m:oMath>
            </m:oMathPara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Σ0</m:t>
                    </m:r>
                  </m:sub>
                </m:sSub>
              </m:oMath>
            </m:oMathPara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ε</m:t>
                </m:r>
              </m:oMath>
            </m:oMathPara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2F68DB"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600746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E6BDF" w:rsidRPr="008A5501" w:rsidTr="00600746">
        <w:trPr>
          <w:trHeight w:val="300"/>
          <w:jc w:val="center"/>
        </w:trPr>
        <w:tc>
          <w:tcPr>
            <w:tcW w:w="716" w:type="dxa"/>
            <w:shd w:val="clear" w:color="auto" w:fill="auto"/>
            <w:noWrap/>
            <w:hideMark/>
          </w:tcPr>
          <w:p w:rsidR="00DE6BDF" w:rsidRPr="008A5501" w:rsidRDefault="00DE6BDF" w:rsidP="00600746">
            <w:pPr>
              <w:ind w:firstLine="0"/>
              <w:jc w:val="center"/>
            </w:pPr>
            <w:r w:rsidRPr="008A5501">
              <w:t>320</w:t>
            </w:r>
          </w:p>
        </w:tc>
        <w:tc>
          <w:tcPr>
            <w:tcW w:w="700" w:type="dxa"/>
          </w:tcPr>
          <w:p w:rsidR="00DE6BDF" w:rsidRPr="00262B45" w:rsidRDefault="00DE6BDF" w:rsidP="006007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51" w:type="dxa"/>
          </w:tcPr>
          <w:p w:rsidR="00DE6BDF" w:rsidRPr="00262B45" w:rsidRDefault="00DE6BDF" w:rsidP="0060074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E6BDF" w:rsidRPr="008A5501" w:rsidRDefault="00DE6BDF" w:rsidP="00600746">
            <w:pPr>
              <w:ind w:firstLine="0"/>
              <w:jc w:val="center"/>
            </w:pPr>
            <w:r w:rsidRPr="008A5501"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E6BDF" w:rsidRPr="008A5501" w:rsidRDefault="00DE6BDF" w:rsidP="00600746">
            <w:pPr>
              <w:ind w:firstLine="0"/>
              <w:jc w:val="center"/>
            </w:pPr>
            <w:r w:rsidRPr="008A5501">
              <w:t>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E6BDF" w:rsidRPr="008A5501" w:rsidRDefault="00DE6BDF" w:rsidP="00600746">
            <w:pPr>
              <w:ind w:firstLine="0"/>
              <w:jc w:val="center"/>
            </w:pPr>
            <w:r w:rsidRPr="008A5501">
              <w:t>40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DE6BDF" w:rsidRPr="008A5501" w:rsidRDefault="00DE6BDF" w:rsidP="00600746">
            <w:pPr>
              <w:ind w:firstLine="0"/>
              <w:jc w:val="center"/>
            </w:pPr>
            <w:r w:rsidRPr="008A5501">
              <w:t>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E6BDF" w:rsidRPr="008A5501" w:rsidRDefault="00DE6BDF" w:rsidP="00600746">
            <w:pPr>
              <w:ind w:firstLine="0"/>
              <w:jc w:val="center"/>
            </w:pPr>
            <w:r w:rsidRPr="008A5501">
              <w:t>167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E6BDF" w:rsidRPr="008A5501" w:rsidRDefault="00DE6BDF" w:rsidP="00600746">
            <w:pPr>
              <w:ind w:firstLine="0"/>
              <w:jc w:val="center"/>
            </w:pPr>
            <w:r w:rsidRPr="008A5501">
              <w:t>152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E6BDF" w:rsidRPr="008A5501" w:rsidRDefault="00DE6BDF" w:rsidP="00600746">
            <w:pPr>
              <w:ind w:firstLine="0"/>
              <w:jc w:val="center"/>
            </w:pPr>
            <w:r w:rsidRPr="008A5501">
              <w:t>500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E6BDF" w:rsidRPr="008A5501" w:rsidRDefault="00DE6BDF" w:rsidP="00600746">
            <w:pPr>
              <w:ind w:firstLine="0"/>
              <w:jc w:val="center"/>
            </w:pPr>
            <w:r w:rsidRPr="008A5501">
              <w:t>0</w:t>
            </w:r>
            <w:r>
              <w:rPr>
                <w:lang w:val="en-US"/>
              </w:rPr>
              <w:t>,</w:t>
            </w:r>
            <w:r w:rsidRPr="008A5501">
              <w:t>06</w:t>
            </w:r>
          </w:p>
        </w:tc>
      </w:tr>
    </w:tbl>
    <w:p w:rsidR="00DE6BDF" w:rsidRPr="00174755" w:rsidRDefault="00DE6BDF" w:rsidP="00DE6BD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0"/>
        <w:rPr>
          <w:color w:val="000000"/>
          <w:spacing w:val="-14"/>
        </w:rPr>
      </w:pPr>
    </w:p>
    <w:p w:rsidR="00232657" w:rsidRPr="00174755" w:rsidRDefault="00232657" w:rsidP="00DE6BD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left="600" w:firstLine="0"/>
        <w:rPr>
          <w:color w:val="000000"/>
        </w:rPr>
      </w:pPr>
    </w:p>
    <w:p w:rsidR="00232657" w:rsidRPr="009075D1" w:rsidRDefault="00232657" w:rsidP="00232657">
      <w:pPr>
        <w:shd w:val="clear" w:color="auto" w:fill="FFFFFF"/>
        <w:tabs>
          <w:tab w:val="left" w:pos="0"/>
        </w:tabs>
        <w:ind w:firstLine="600"/>
        <w:rPr>
          <w:color w:val="000000"/>
        </w:rPr>
      </w:pPr>
    </w:p>
    <w:p w:rsidR="00232657" w:rsidRPr="009075D1" w:rsidRDefault="00232657" w:rsidP="00232657">
      <w:pPr>
        <w:shd w:val="clear" w:color="auto" w:fill="FFFFFF"/>
        <w:tabs>
          <w:tab w:val="left" w:pos="0"/>
        </w:tabs>
        <w:ind w:firstLine="600"/>
        <w:rPr>
          <w:b/>
          <w:i/>
          <w:color w:val="000000"/>
          <w:u w:val="single"/>
        </w:rPr>
      </w:pPr>
      <w:r w:rsidRPr="009075D1">
        <w:rPr>
          <w:b/>
          <w:i/>
          <w:color w:val="000000"/>
          <w:u w:val="single"/>
        </w:rPr>
        <w:lastRenderedPageBreak/>
        <w:t>Раздел 2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Дайте определение прокатного стана. Что относится к основному и вспомогательному оборудованию? </w:t>
      </w:r>
      <w:r w:rsidRPr="00174755">
        <w:t>Перечислите основные механизмы, которыми оснащается рабочая клеть, и укажите их назначение и типы.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Опишите существующие схемы главной линии прокатного стана, а также технологические особенности применения общего и индивидуального привода рабочих валков.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Приведите классификацию и область применения прокатных клетей по количеству валков. Жесткость двухвалковых и </w:t>
      </w:r>
      <w:proofErr w:type="spellStart"/>
      <w:r w:rsidRPr="00174755">
        <w:rPr>
          <w:color w:val="000000"/>
          <w:spacing w:val="1"/>
        </w:rPr>
        <w:t>четырехвалковых</w:t>
      </w:r>
      <w:proofErr w:type="spellEnd"/>
      <w:r w:rsidRPr="00174755">
        <w:rPr>
          <w:color w:val="000000"/>
          <w:spacing w:val="1"/>
        </w:rPr>
        <w:t xml:space="preserve"> систем.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</w:pPr>
      <w:r w:rsidRPr="00174755">
        <w:rPr>
          <w:color w:val="000000"/>
          <w:spacing w:val="1"/>
        </w:rPr>
        <w:t>Укажите основные конструктивные элементы рабочего валка, а также требования к материалу</w:t>
      </w:r>
      <w:r w:rsidRPr="00174755">
        <w:t>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Сравнительный анализ оборудования, применяемого для редуцирования слябов по ширине в линии ШСГП.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Компоновка и состав оборудования для производства широкополосной горячекатаной стали: а) по технологии </w:t>
      </w:r>
      <w:proofErr w:type="spellStart"/>
      <w:r w:rsidRPr="00174755">
        <w:rPr>
          <w:color w:val="000000"/>
          <w:spacing w:val="1"/>
        </w:rPr>
        <w:t>полубесконечной</w:t>
      </w:r>
      <w:proofErr w:type="spellEnd"/>
      <w:r w:rsidRPr="00174755">
        <w:rPr>
          <w:color w:val="000000"/>
          <w:spacing w:val="1"/>
        </w:rPr>
        <w:t xml:space="preserve"> прокатки; б) по технологии бесконечной прокатки.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Установки ускоренного охлаждения листового проката, их назначение и типы. Стратегии охлаждения.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Приведите классификацию прокатных станов по назначению и расположению рабочих клетей. Какая прокатка считается непрерывной? Укажите особенности прокатки полос на непрерывном стане.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Способы передачи раската от черновой в чистовую группу ШСГП.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Технологические особенности применения промежуточного перемоточного устройства </w:t>
      </w:r>
      <w:proofErr w:type="spellStart"/>
      <w:r w:rsidRPr="00174755">
        <w:rPr>
          <w:color w:val="000000"/>
          <w:spacing w:val="1"/>
        </w:rPr>
        <w:t>Коилбокс</w:t>
      </w:r>
      <w:proofErr w:type="spellEnd"/>
      <w:r w:rsidRPr="00174755">
        <w:rPr>
          <w:color w:val="000000"/>
          <w:spacing w:val="1"/>
        </w:rPr>
        <w:t xml:space="preserve"> в линии ШСГП.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Подшипники скольжения открытого и закрытого типа для опор прокатных валков, область их применения, достоинства и недостатки.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Оборудование для смотки листового и сортового проката.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Подшипники качения для прокатных валков и область их применения.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Механизмы установки валков, их назначение и разновидности.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Механизмы уравновешивания верхних валков, их назначение и разновидности.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Теплоизоляционные экранирующие установки рольганга полосового стана горячей прокатки.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Типы станин рабочих клетей, их основные конструктивные элементы и область применения станин различного типа.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Шпиндели, их назначение и типы. Назначение шестеренной клети и ее конструктивное исполнение.</w:t>
      </w:r>
    </w:p>
    <w:p w:rsidR="0099692D" w:rsidRPr="00174755" w:rsidRDefault="0099692D" w:rsidP="0099692D">
      <w:pPr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20"/>
      </w:pPr>
      <w:r w:rsidRPr="00174755">
        <w:t>Приведите схему и охарактеризуйте состав оборудования современного компактного ШСГП. Проанализируйте преимущества и недостатки ШСГП в сравнении с ЛПА.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Жесткость клети и ее аналитическое и экспериментальное определение.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Как влияет жесткость клети на точность размеров проката? </w:t>
      </w:r>
      <w:r w:rsidRPr="00174755">
        <w:t>Приведите и объясните график упругой деформации клети в зависимости от силы прокатки.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Определение продольной </w:t>
      </w:r>
      <w:proofErr w:type="spellStart"/>
      <w:r w:rsidRPr="00174755">
        <w:rPr>
          <w:color w:val="000000"/>
          <w:spacing w:val="1"/>
        </w:rPr>
        <w:t>разнотолщинности</w:t>
      </w:r>
      <w:proofErr w:type="spellEnd"/>
      <w:r w:rsidRPr="00174755">
        <w:rPr>
          <w:color w:val="000000"/>
          <w:spacing w:val="1"/>
        </w:rPr>
        <w:t>, причины и способы ее уменьшения.</w:t>
      </w:r>
    </w:p>
    <w:p w:rsidR="0099692D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Определение поперечной </w:t>
      </w:r>
      <w:proofErr w:type="spellStart"/>
      <w:r w:rsidRPr="00174755">
        <w:rPr>
          <w:color w:val="000000"/>
          <w:spacing w:val="1"/>
        </w:rPr>
        <w:t>разнотолщинности</w:t>
      </w:r>
      <w:proofErr w:type="spellEnd"/>
      <w:r w:rsidRPr="00174755">
        <w:rPr>
          <w:color w:val="000000"/>
          <w:spacing w:val="1"/>
        </w:rPr>
        <w:t>, причины и способы ее уменьшения.</w:t>
      </w:r>
    </w:p>
    <w:p w:rsidR="0099692D" w:rsidRPr="00882EF7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Вспомогательные механизмы и устройства, которыми оснащаются рабочие клети листовых прокатных станов</w:t>
      </w:r>
      <w:r>
        <w:rPr>
          <w:color w:val="000000"/>
          <w:sz w:val="23"/>
          <w:szCs w:val="23"/>
          <w:shd w:val="clear" w:color="auto" w:fill="FFFFFF"/>
        </w:rPr>
        <w:t>.</w:t>
      </w:r>
    </w:p>
    <w:p w:rsidR="0099692D" w:rsidRPr="00882EF7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 xml:space="preserve">Что такое </w:t>
      </w:r>
      <w:proofErr w:type="spellStart"/>
      <w:r w:rsidRPr="00882EF7">
        <w:rPr>
          <w:color w:val="000000"/>
          <w:spacing w:val="1"/>
        </w:rPr>
        <w:t>месдозы</w:t>
      </w:r>
      <w:proofErr w:type="spellEnd"/>
      <w:r w:rsidRPr="00882EF7">
        <w:rPr>
          <w:color w:val="000000"/>
          <w:spacing w:val="1"/>
        </w:rPr>
        <w:t>? Каких типов они бывают и где они могут быть установлены</w:t>
      </w:r>
      <w:r>
        <w:rPr>
          <w:color w:val="000000"/>
          <w:sz w:val="23"/>
          <w:szCs w:val="23"/>
          <w:shd w:val="clear" w:color="auto" w:fill="FFFFFF"/>
        </w:rPr>
        <w:t>?</w:t>
      </w:r>
    </w:p>
    <w:p w:rsidR="0099692D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Где в конструкции рабочего валка возникают наиболее опасные растягивающие напряжения? Какие конструктивные приемы применяются для их снижения?</w:t>
      </w:r>
    </w:p>
    <w:p w:rsidR="00232657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600"/>
        <w:rPr>
          <w:color w:val="000000"/>
          <w:spacing w:val="1"/>
        </w:rPr>
      </w:pPr>
      <w:r w:rsidRPr="00882EF7">
        <w:rPr>
          <w:color w:val="000000"/>
          <w:spacing w:val="1"/>
        </w:rPr>
        <w:t>Профилировки рабочих валков, типы и назначение</w:t>
      </w:r>
      <w:r w:rsidR="00232657" w:rsidRPr="00174755">
        <w:rPr>
          <w:color w:val="000000"/>
          <w:spacing w:val="1"/>
        </w:rPr>
        <w:t>.</w:t>
      </w:r>
    </w:p>
    <w:p w:rsidR="00232657" w:rsidRPr="009075D1" w:rsidRDefault="00232657" w:rsidP="00232657">
      <w:pPr>
        <w:shd w:val="clear" w:color="auto" w:fill="FFFFFF"/>
        <w:tabs>
          <w:tab w:val="left" w:pos="0"/>
        </w:tabs>
        <w:ind w:firstLine="600"/>
        <w:rPr>
          <w:color w:val="000000"/>
          <w:spacing w:val="1"/>
        </w:rPr>
      </w:pPr>
    </w:p>
    <w:p w:rsidR="00232657" w:rsidRPr="009075D1" w:rsidRDefault="00232657" w:rsidP="00232657">
      <w:pPr>
        <w:shd w:val="clear" w:color="auto" w:fill="FFFFFF"/>
        <w:tabs>
          <w:tab w:val="left" w:pos="0"/>
        </w:tabs>
        <w:ind w:firstLine="600"/>
        <w:rPr>
          <w:b/>
          <w:i/>
          <w:color w:val="000000"/>
          <w:spacing w:val="1"/>
          <w:u w:val="single"/>
        </w:rPr>
      </w:pPr>
      <w:r w:rsidRPr="009075D1">
        <w:rPr>
          <w:b/>
          <w:i/>
          <w:color w:val="000000"/>
          <w:spacing w:val="1"/>
          <w:u w:val="single"/>
        </w:rPr>
        <w:lastRenderedPageBreak/>
        <w:t>Раздел 3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канатной катанки в объеме 500 тыс. тонн в год.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мелкосортной стали (с возможностью как смотки в бунты, так и производства проката мерной длины) из углеродистых марок стали в объеме 600 тыс. тонн в год.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среднесортной продукции из низколегированных марок стали в объеме 700 тыс. тонн в год.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конструкционных марок стали в объеме 800 тыс. тонн в год.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конструкционных марок стали в объеме </w:t>
      </w:r>
      <w:r>
        <w:rPr>
          <w:color w:val="000000"/>
          <w:spacing w:val="1"/>
        </w:rPr>
        <w:t>6</w:t>
      </w:r>
      <w:r w:rsidRPr="00174755">
        <w:rPr>
          <w:color w:val="000000"/>
          <w:spacing w:val="1"/>
        </w:rPr>
        <w:t>00 тыс. тонн в год.</w:t>
      </w:r>
    </w:p>
    <w:p w:rsidR="0099692D" w:rsidRPr="00FF4B48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конструкционных марок стали в объеме </w:t>
      </w:r>
      <w:r>
        <w:rPr>
          <w:color w:val="000000"/>
          <w:spacing w:val="1"/>
        </w:rPr>
        <w:t>5</w:t>
      </w:r>
      <w:r w:rsidRPr="00174755">
        <w:rPr>
          <w:color w:val="000000"/>
          <w:spacing w:val="1"/>
        </w:rPr>
        <w:t>00 тыс. тонн в год.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катаной катанки повышенной точности размеров в объеме 400 тыс. тонн в год (предусмотрите применение бесконечной прокатки).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технологию (дайте оценку основным параметрам, предложите и обоснуйте компоновку оборудования) процесса производства продукции на </w:t>
      </w:r>
      <w:proofErr w:type="spellStart"/>
      <w:r w:rsidRPr="00174755">
        <w:rPr>
          <w:color w:val="000000"/>
          <w:spacing w:val="1"/>
        </w:rPr>
        <w:t>среднесортно</w:t>
      </w:r>
      <w:proofErr w:type="spellEnd"/>
      <w:r w:rsidRPr="00174755">
        <w:rPr>
          <w:color w:val="000000"/>
          <w:spacing w:val="1"/>
        </w:rPr>
        <w:t>-мелкосортном стане с объемом производства 700 тыс. тонн в год (с холодильником и свертывающей машиной).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мероприятия по выпуску продукции на среднесортном стане в случае увеличения исходной заготовки с размера 100 х 100 мм на размер 150 х 150 мм.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мероприятия по выпуску продукции на среднесортном стане в случае увеличения исходной заготовки с размера 80 х </w:t>
      </w:r>
      <w:smartTag w:uri="urn:schemas-microsoft-com:office:smarttags" w:element="metricconverter">
        <w:smartTagPr>
          <w:attr w:name="ProductID" w:val="80 мм"/>
        </w:smartTagPr>
        <w:r w:rsidRPr="00174755">
          <w:rPr>
            <w:color w:val="000000"/>
            <w:spacing w:val="1"/>
          </w:rPr>
          <w:t>80 мм</w:t>
        </w:r>
      </w:smartTag>
      <w:r w:rsidRPr="00174755">
        <w:rPr>
          <w:color w:val="000000"/>
          <w:spacing w:val="1"/>
        </w:rPr>
        <w:t xml:space="preserve"> на размер 150x150 мм.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мероприятия по выпуску продукции на среднесортном стане в случае увеличения исходной заготовки с размера </w:t>
      </w:r>
      <w:r>
        <w:rPr>
          <w:color w:val="000000"/>
          <w:spacing w:val="1"/>
        </w:rPr>
        <w:t>100</w:t>
      </w:r>
      <w:r w:rsidRPr="00174755">
        <w:rPr>
          <w:color w:val="000000"/>
          <w:spacing w:val="1"/>
        </w:rPr>
        <w:t xml:space="preserve"> х </w:t>
      </w:r>
      <w:r>
        <w:rPr>
          <w:color w:val="000000"/>
          <w:spacing w:val="1"/>
        </w:rPr>
        <w:t>100</w:t>
      </w:r>
      <w:r w:rsidRPr="00174755">
        <w:rPr>
          <w:color w:val="000000"/>
          <w:spacing w:val="1"/>
        </w:rPr>
        <w:t xml:space="preserve"> мм на размер 1</w:t>
      </w:r>
      <w:r>
        <w:rPr>
          <w:color w:val="000000"/>
          <w:spacing w:val="1"/>
        </w:rPr>
        <w:t>3</w:t>
      </w:r>
      <w:r w:rsidRPr="00174755">
        <w:rPr>
          <w:color w:val="000000"/>
          <w:spacing w:val="1"/>
        </w:rPr>
        <w:t>0x1</w:t>
      </w:r>
      <w:r>
        <w:rPr>
          <w:color w:val="000000"/>
          <w:spacing w:val="1"/>
        </w:rPr>
        <w:t>3</w:t>
      </w:r>
      <w:r w:rsidRPr="00174755">
        <w:rPr>
          <w:color w:val="000000"/>
          <w:spacing w:val="1"/>
        </w:rPr>
        <w:t>0 мм.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932E8">
        <w:rPr>
          <w:color w:val="000000"/>
          <w:spacing w:val="1"/>
        </w:rPr>
        <w:t>Разработайте мероприятия по выпуску продукции на среднесортном стане в случае увеличения исходной заготовки с размера 100 х 100 мм на размер 170x170 мм</w:t>
      </w:r>
      <w:r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16E8">
        <w:rPr>
          <w:color w:val="000000"/>
          <w:spacing w:val="1"/>
        </w:rPr>
        <w:t>Заготовки для производства крупногабаритных листов. Обоснуйте размеры заготовки для прокатки на стане 5000 листов 16</w:t>
      </w:r>
      <w:r w:rsidRPr="00F216E8">
        <w:rPr>
          <w:color w:val="000000"/>
          <w:spacing w:val="1"/>
        </w:rPr>
        <w:object w:dxaOrig="200" w:dyaOrig="220">
          <v:shape id="_x0000_i1083" type="#_x0000_t75" style="width:9.75pt;height:11.25pt" o:ole="">
            <v:imagedata r:id="rId48" o:title=""/>
          </v:shape>
          <o:OLEObject Type="Embed" ProgID="Equation.DSMT4" ShapeID="_x0000_i1083" DrawAspect="Content" ObjectID="_1638863881" r:id="rId49"/>
        </w:object>
      </w:r>
      <w:r w:rsidRPr="00F216E8">
        <w:rPr>
          <w:color w:val="000000"/>
          <w:spacing w:val="1"/>
        </w:rPr>
        <w:t>3200</w:t>
      </w:r>
      <w:r w:rsidRPr="00F216E8">
        <w:rPr>
          <w:color w:val="000000"/>
          <w:spacing w:val="1"/>
        </w:rPr>
        <w:object w:dxaOrig="200" w:dyaOrig="220">
          <v:shape id="_x0000_i1084" type="#_x0000_t75" style="width:9.75pt;height:11.25pt" o:ole="">
            <v:imagedata r:id="rId50" o:title=""/>
          </v:shape>
          <o:OLEObject Type="Embed" ProgID="Equation.DSMT4" ShapeID="_x0000_i1084" DrawAspect="Content" ObjectID="_1638863882" r:id="rId51"/>
        </w:object>
      </w:r>
      <w:r w:rsidRPr="00F216E8">
        <w:rPr>
          <w:color w:val="000000"/>
          <w:spacing w:val="1"/>
        </w:rPr>
        <w:t>9000 мм из стали Ст3сп с применением трехкратного раската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Схемы прокатки крупногабаритных листов. Составьте стратегию обжатий при прокатке сляба 250</w:t>
      </w:r>
      <w:r w:rsidRPr="00F243AD">
        <w:rPr>
          <w:color w:val="000000"/>
          <w:spacing w:val="1"/>
        </w:rPr>
        <w:object w:dxaOrig="200" w:dyaOrig="220">
          <v:shape id="_x0000_i1085" type="#_x0000_t75" style="width:9.75pt;height:11.25pt" o:ole="">
            <v:imagedata r:id="rId48" o:title=""/>
          </v:shape>
          <o:OLEObject Type="Embed" ProgID="Equation.DSMT4" ShapeID="_x0000_i1085" DrawAspect="Content" ObjectID="_1638863883" r:id="rId52"/>
        </w:object>
      </w:r>
      <w:r w:rsidRPr="00F243AD">
        <w:rPr>
          <w:color w:val="000000"/>
          <w:spacing w:val="1"/>
        </w:rPr>
        <w:t>1550</w:t>
      </w:r>
      <w:r w:rsidRPr="00F243AD">
        <w:rPr>
          <w:color w:val="000000"/>
          <w:spacing w:val="1"/>
        </w:rPr>
        <w:object w:dxaOrig="200" w:dyaOrig="220">
          <v:shape id="_x0000_i1086" type="#_x0000_t75" style="width:9.75pt;height:11.25pt" o:ole="">
            <v:imagedata r:id="rId48" o:title=""/>
          </v:shape>
          <o:OLEObject Type="Embed" ProgID="Equation.DSMT4" ShapeID="_x0000_i1086" DrawAspect="Content" ObjectID="_1638863884" r:id="rId53"/>
        </w:object>
      </w:r>
      <w:r w:rsidRPr="00F243AD">
        <w:rPr>
          <w:color w:val="000000"/>
          <w:spacing w:val="1"/>
        </w:rPr>
        <w:t>2700 мм в необрезанный раскат 12</w:t>
      </w:r>
      <w:r w:rsidRPr="00F243AD">
        <w:rPr>
          <w:color w:val="000000"/>
          <w:spacing w:val="1"/>
        </w:rPr>
        <w:object w:dxaOrig="200" w:dyaOrig="220">
          <v:shape id="_x0000_i1087" type="#_x0000_t75" style="width:9.75pt;height:11.25pt" o:ole="">
            <v:imagedata r:id="rId48" o:title=""/>
          </v:shape>
          <o:OLEObject Type="Embed" ProgID="Equation.DSMT4" ShapeID="_x0000_i1087" DrawAspect="Content" ObjectID="_1638863885" r:id="rId54"/>
        </w:object>
      </w:r>
      <w:r w:rsidRPr="00F243AD">
        <w:rPr>
          <w:color w:val="000000"/>
          <w:spacing w:val="1"/>
        </w:rPr>
        <w:t>3260</w:t>
      </w:r>
      <w:r w:rsidRPr="00F243AD">
        <w:rPr>
          <w:color w:val="000000"/>
          <w:spacing w:val="1"/>
        </w:rPr>
        <w:object w:dxaOrig="200" w:dyaOrig="220">
          <v:shape id="_x0000_i1088" type="#_x0000_t75" style="width:9.75pt;height:11.25pt" o:ole="">
            <v:imagedata r:id="rId48" o:title=""/>
          </v:shape>
          <o:OLEObject Type="Embed" ProgID="Equation.DSMT4" ShapeID="_x0000_i1088" DrawAspect="Content" ObjectID="_1638863886" r:id="rId55"/>
        </w:object>
      </w:r>
      <w:r w:rsidRPr="00F243AD">
        <w:rPr>
          <w:color w:val="000000"/>
          <w:spacing w:val="1"/>
        </w:rPr>
        <w:t>2050 мм по схеме «продольная с протяжкой и разбивкой ширины»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Варианты технологий производства крупногабаритных листов. Обоснуйте температурный режим </w:t>
      </w:r>
      <w:proofErr w:type="spellStart"/>
      <w:r w:rsidRPr="00F243AD">
        <w:rPr>
          <w:color w:val="000000"/>
          <w:spacing w:val="1"/>
        </w:rPr>
        <w:t>нормализационной</w:t>
      </w:r>
      <w:proofErr w:type="spellEnd"/>
      <w:r w:rsidRPr="00F243AD">
        <w:rPr>
          <w:color w:val="000000"/>
          <w:spacing w:val="1"/>
        </w:rPr>
        <w:t xml:space="preserve"> прокатки крупногабаритных листов  16</w:t>
      </w:r>
      <w:r w:rsidRPr="00F243AD">
        <w:rPr>
          <w:color w:val="000000"/>
          <w:spacing w:val="1"/>
        </w:rPr>
        <w:object w:dxaOrig="200" w:dyaOrig="220">
          <v:shape id="_x0000_i1089" type="#_x0000_t75" style="width:9.75pt;height:11.25pt" o:ole="">
            <v:imagedata r:id="rId48" o:title=""/>
          </v:shape>
          <o:OLEObject Type="Embed" ProgID="Equation.DSMT4" ShapeID="_x0000_i1089" DrawAspect="Content" ObjectID="_1638863887" r:id="rId56"/>
        </w:object>
      </w:r>
      <w:r w:rsidRPr="00F243AD">
        <w:rPr>
          <w:color w:val="000000"/>
          <w:spacing w:val="1"/>
        </w:rPr>
        <w:t>3100</w:t>
      </w:r>
      <w:r w:rsidRPr="00F243AD">
        <w:rPr>
          <w:color w:val="000000"/>
          <w:spacing w:val="1"/>
        </w:rPr>
        <w:object w:dxaOrig="200" w:dyaOrig="220">
          <v:shape id="_x0000_i1090" type="#_x0000_t75" style="width:9.75pt;height:11.25pt" o:ole="">
            <v:imagedata r:id="rId48" o:title=""/>
          </v:shape>
          <o:OLEObject Type="Embed" ProgID="Equation.DSMT4" ShapeID="_x0000_i1090" DrawAspect="Content" ObjectID="_1638863888" r:id="rId57"/>
        </w:object>
      </w:r>
      <w:r w:rsidRPr="00F243AD">
        <w:rPr>
          <w:color w:val="000000"/>
          <w:spacing w:val="1"/>
        </w:rPr>
        <w:t>12000 мм  из стали 09Г2С с применением сляба 250</w:t>
      </w:r>
      <w:r w:rsidRPr="00F243AD">
        <w:rPr>
          <w:color w:val="000000"/>
          <w:spacing w:val="1"/>
        </w:rPr>
        <w:object w:dxaOrig="200" w:dyaOrig="220">
          <v:shape id="_x0000_i1091" type="#_x0000_t75" style="width:9.75pt;height:11.25pt" o:ole="">
            <v:imagedata r:id="rId48" o:title=""/>
          </v:shape>
          <o:OLEObject Type="Embed" ProgID="Equation.DSMT4" ShapeID="_x0000_i1091" DrawAspect="Content" ObjectID="_1638863889" r:id="rId58"/>
        </w:object>
      </w:r>
      <w:r w:rsidRPr="00F243AD">
        <w:rPr>
          <w:color w:val="000000"/>
          <w:spacing w:val="1"/>
        </w:rPr>
        <w:t>1720</w:t>
      </w:r>
      <w:r w:rsidRPr="00F243AD">
        <w:rPr>
          <w:color w:val="000000"/>
          <w:spacing w:val="1"/>
        </w:rPr>
        <w:object w:dxaOrig="200" w:dyaOrig="220">
          <v:shape id="_x0000_i1092" type="#_x0000_t75" style="width:9.75pt;height:11.25pt" o:ole="">
            <v:imagedata r:id="rId48" o:title=""/>
          </v:shape>
          <o:OLEObject Type="Embed" ProgID="Equation.DSMT4" ShapeID="_x0000_i1092" DrawAspect="Content" ObjectID="_1638863890" r:id="rId59"/>
        </w:object>
      </w:r>
      <w:r w:rsidRPr="00F243AD">
        <w:rPr>
          <w:color w:val="000000"/>
          <w:spacing w:val="1"/>
        </w:rPr>
        <w:t>3080 мм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Способы обеспечения  заданных свойств  крупногабаритных листов. Обоснуйте температуры конца прокатки, охлаждения и термообработки при нормализации с прокатного нагрева  </w:t>
      </w:r>
      <w:proofErr w:type="spellStart"/>
      <w:r w:rsidRPr="00F243AD">
        <w:rPr>
          <w:color w:val="000000"/>
          <w:spacing w:val="1"/>
        </w:rPr>
        <w:t>крубногабаритных</w:t>
      </w:r>
      <w:proofErr w:type="spellEnd"/>
      <w:r w:rsidRPr="00F243AD">
        <w:rPr>
          <w:color w:val="000000"/>
          <w:spacing w:val="1"/>
        </w:rPr>
        <w:t xml:space="preserve"> листов толщиной 18 мм из стали Ст3сп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Особенности технологии производства крупногабаритных листов повышенной прочности для металлических конструкций. Обоснуйте температурный режим термомеханической прокатки крупногабаритных листов  20</w:t>
      </w:r>
      <w:r w:rsidRPr="00F243AD">
        <w:rPr>
          <w:color w:val="000000"/>
          <w:spacing w:val="1"/>
        </w:rPr>
        <w:object w:dxaOrig="200" w:dyaOrig="220">
          <v:shape id="_x0000_i1093" type="#_x0000_t75" style="width:9.75pt;height:11.25pt" o:ole="">
            <v:imagedata r:id="rId48" o:title=""/>
          </v:shape>
          <o:OLEObject Type="Embed" ProgID="Equation.DSMT4" ShapeID="_x0000_i1093" DrawAspect="Content" ObjectID="_1638863891" r:id="rId60"/>
        </w:object>
      </w:r>
      <w:r w:rsidRPr="00F243AD">
        <w:rPr>
          <w:color w:val="000000"/>
          <w:spacing w:val="1"/>
        </w:rPr>
        <w:t>2300</w:t>
      </w:r>
      <w:r w:rsidRPr="00F243AD">
        <w:rPr>
          <w:color w:val="000000"/>
          <w:spacing w:val="1"/>
        </w:rPr>
        <w:object w:dxaOrig="200" w:dyaOrig="220">
          <v:shape id="_x0000_i1094" type="#_x0000_t75" style="width:9.75pt;height:11.25pt" o:ole="">
            <v:imagedata r:id="rId48" o:title=""/>
          </v:shape>
          <o:OLEObject Type="Embed" ProgID="Equation.DSMT4" ShapeID="_x0000_i1094" DrawAspect="Content" ObjectID="_1638863892" r:id="rId61"/>
        </w:object>
      </w:r>
      <w:r w:rsidRPr="00F243AD">
        <w:rPr>
          <w:color w:val="000000"/>
          <w:spacing w:val="1"/>
        </w:rPr>
        <w:t>12000 мм  из стали категории прочности Х70 с применением сляба 250</w:t>
      </w:r>
      <w:r w:rsidRPr="00F243AD">
        <w:rPr>
          <w:color w:val="000000"/>
          <w:spacing w:val="1"/>
        </w:rPr>
        <w:object w:dxaOrig="200" w:dyaOrig="220">
          <v:shape id="_x0000_i1095" type="#_x0000_t75" style="width:9.75pt;height:11.25pt" o:ole="">
            <v:imagedata r:id="rId48" o:title=""/>
          </v:shape>
          <o:OLEObject Type="Embed" ProgID="Equation.DSMT4" ShapeID="_x0000_i1095" DrawAspect="Content" ObjectID="_1638863893" r:id="rId62"/>
        </w:object>
      </w:r>
      <w:r w:rsidRPr="00F243AD">
        <w:rPr>
          <w:color w:val="000000"/>
          <w:spacing w:val="1"/>
        </w:rPr>
        <w:t>1950</w:t>
      </w:r>
      <w:r w:rsidRPr="00F243AD">
        <w:rPr>
          <w:color w:val="000000"/>
          <w:spacing w:val="1"/>
        </w:rPr>
        <w:object w:dxaOrig="200" w:dyaOrig="220">
          <v:shape id="_x0000_i1096" type="#_x0000_t75" style="width:9.75pt;height:11.25pt" o:ole="">
            <v:imagedata r:id="rId48" o:title=""/>
          </v:shape>
          <o:OLEObject Type="Embed" ProgID="Equation.DSMT4" ShapeID="_x0000_i1096" DrawAspect="Content" ObjectID="_1638863894" r:id="rId63"/>
        </w:object>
      </w:r>
      <w:r w:rsidRPr="00F243AD">
        <w:rPr>
          <w:color w:val="000000"/>
          <w:spacing w:val="1"/>
        </w:rPr>
        <w:t>2750 мм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lastRenderedPageBreak/>
        <w:t>Приведите схему технологического процесса и примеры технологических систем для производства широкополосной горячекатаной стали. Обоснуйте режим  нагрева для горячей прокатки на широкополосном стане сляба 250</w:t>
      </w:r>
      <w:r w:rsidRPr="00F243AD">
        <w:rPr>
          <w:color w:val="000000"/>
          <w:spacing w:val="1"/>
        </w:rPr>
        <w:object w:dxaOrig="200" w:dyaOrig="220">
          <v:shape id="_x0000_i1097" type="#_x0000_t75" style="width:9.75pt;height:11.25pt" o:ole="">
            <v:imagedata r:id="rId48" o:title=""/>
          </v:shape>
          <o:OLEObject Type="Embed" ProgID="Equation.DSMT4" ShapeID="_x0000_i1097" DrawAspect="Content" ObjectID="_1638863895" r:id="rId64"/>
        </w:object>
      </w:r>
      <w:r w:rsidRPr="00F243AD">
        <w:rPr>
          <w:color w:val="000000"/>
          <w:spacing w:val="1"/>
        </w:rPr>
        <w:t>1350</w:t>
      </w:r>
      <w:r w:rsidRPr="00F243AD">
        <w:rPr>
          <w:color w:val="000000"/>
          <w:spacing w:val="1"/>
        </w:rPr>
        <w:object w:dxaOrig="200" w:dyaOrig="220">
          <v:shape id="_x0000_i1098" type="#_x0000_t75" style="width:9.75pt;height:11.25pt" o:ole="">
            <v:imagedata r:id="rId48" o:title=""/>
          </v:shape>
          <o:OLEObject Type="Embed" ProgID="Equation.DSMT4" ShapeID="_x0000_i1098" DrawAspect="Content" ObjectID="_1638863896" r:id="rId65"/>
        </w:object>
      </w:r>
      <w:r w:rsidRPr="00F243AD">
        <w:rPr>
          <w:color w:val="000000"/>
          <w:spacing w:val="1"/>
        </w:rPr>
        <w:t>6500 мм из стали 09Г2С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Заготовки для производства широкополосной горячекатаной стали. Выбрать размеры сляба для прокатки на ШСГП 2000 ММК полосы 4,0</w:t>
      </w:r>
      <w:r w:rsidRPr="00F243AD">
        <w:rPr>
          <w:color w:val="000000"/>
          <w:spacing w:val="1"/>
        </w:rPr>
        <w:object w:dxaOrig="200" w:dyaOrig="220">
          <v:shape id="_x0000_i1099" type="#_x0000_t75" style="width:9.75pt;height:11.25pt" o:ole="">
            <v:imagedata r:id="rId48" o:title=""/>
          </v:shape>
          <o:OLEObject Type="Embed" ProgID="Equation.DSMT4" ShapeID="_x0000_i1099" DrawAspect="Content" ObjectID="_1638863897" r:id="rId66"/>
        </w:object>
      </w:r>
      <w:r w:rsidRPr="00F243AD">
        <w:rPr>
          <w:color w:val="000000"/>
          <w:spacing w:val="1"/>
        </w:rPr>
        <w:t>1680 мм из стали Ст3пс в рулонах массой 24 т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Черновая прокатка на широкополосном стане горячей прокатки. Разработать режим обжатий горизонтальными валками в черновой группе ШСГП 2000 ММК сляба сечением 250</w:t>
      </w:r>
      <w:r w:rsidRPr="00F243AD">
        <w:rPr>
          <w:color w:val="000000"/>
          <w:spacing w:val="1"/>
        </w:rPr>
        <w:object w:dxaOrig="200" w:dyaOrig="220">
          <v:shape id="_x0000_i1100" type="#_x0000_t75" style="width:9.75pt;height:11.25pt" o:ole="">
            <v:imagedata r:id="rId48" o:title=""/>
          </v:shape>
          <o:OLEObject Type="Embed" ProgID="Equation.DSMT4" ShapeID="_x0000_i1100" DrawAspect="Content" ObjectID="_1638863898" r:id="rId67"/>
        </w:object>
      </w:r>
      <w:r w:rsidRPr="00F243AD">
        <w:rPr>
          <w:color w:val="000000"/>
          <w:spacing w:val="1"/>
        </w:rPr>
        <w:t>15900 мм в промежуточный раскат сечением 30</w:t>
      </w:r>
      <w:r w:rsidRPr="00F243AD">
        <w:rPr>
          <w:color w:val="000000"/>
          <w:spacing w:val="1"/>
        </w:rPr>
        <w:object w:dxaOrig="200" w:dyaOrig="220">
          <v:shape id="_x0000_i1101" type="#_x0000_t75" style="width:9.75pt;height:11.25pt" o:ole="">
            <v:imagedata r:id="rId48" o:title=""/>
          </v:shape>
          <o:OLEObject Type="Embed" ProgID="Equation.DSMT4" ShapeID="_x0000_i1101" DrawAspect="Content" ObjectID="_1638863899" r:id="rId68"/>
        </w:object>
      </w:r>
      <w:r w:rsidRPr="00F243AD">
        <w:rPr>
          <w:color w:val="000000"/>
          <w:spacing w:val="1"/>
        </w:rPr>
        <w:t>1530 мм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Чистовая прокатка на широкополосном стане горячей прокатки. Разработать режим обжатий при чистовой прокатке на ШСГП 2000 ММК раската сечением 30</w:t>
      </w:r>
      <w:r w:rsidRPr="00F243AD">
        <w:rPr>
          <w:color w:val="000000"/>
          <w:spacing w:val="1"/>
        </w:rPr>
        <w:object w:dxaOrig="200" w:dyaOrig="220">
          <v:shape id="_x0000_i1102" type="#_x0000_t75" style="width:9.75pt;height:11.25pt" o:ole="">
            <v:imagedata r:id="rId48" o:title=""/>
          </v:shape>
          <o:OLEObject Type="Embed" ProgID="Equation.DSMT4" ShapeID="_x0000_i1102" DrawAspect="Content" ObjectID="_1638863900" r:id="rId69"/>
        </w:object>
      </w:r>
      <w:r w:rsidRPr="00F243AD">
        <w:rPr>
          <w:color w:val="000000"/>
          <w:spacing w:val="1"/>
        </w:rPr>
        <w:t>1530 мм в полосу 3,7</w:t>
      </w:r>
      <w:r w:rsidRPr="00F243AD">
        <w:rPr>
          <w:color w:val="000000"/>
          <w:spacing w:val="1"/>
        </w:rPr>
        <w:object w:dxaOrig="200" w:dyaOrig="220">
          <v:shape id="_x0000_i1103" type="#_x0000_t75" style="width:9.75pt;height:11.25pt" o:ole="">
            <v:imagedata r:id="rId48" o:title=""/>
          </v:shape>
          <o:OLEObject Type="Embed" ProgID="Equation.DSMT4" ShapeID="_x0000_i1103" DrawAspect="Content" ObjectID="_1638863901" r:id="rId70"/>
        </w:object>
      </w:r>
      <w:r w:rsidRPr="00F243AD">
        <w:rPr>
          <w:color w:val="000000"/>
          <w:spacing w:val="1"/>
        </w:rPr>
        <w:t>1490 мм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Мероприятия по обеспечению заданных свойств металла при горячей прокатке на широкополосном стане. Обосновать скоростной режим чистовой прокатки полосы </w:t>
      </w:r>
      <w:r w:rsidRPr="00F243AD">
        <w:rPr>
          <w:color w:val="000000"/>
          <w:spacing w:val="1"/>
        </w:rPr>
        <w:br/>
        <w:t xml:space="preserve"> 2,5</w:t>
      </w:r>
      <w:r w:rsidRPr="00F243AD">
        <w:rPr>
          <w:color w:val="000000"/>
          <w:spacing w:val="1"/>
        </w:rPr>
        <w:object w:dxaOrig="200" w:dyaOrig="220">
          <v:shape id="_x0000_i1104" type="#_x0000_t75" style="width:9.75pt;height:11.25pt" o:ole="">
            <v:imagedata r:id="rId48" o:title=""/>
          </v:shape>
          <o:OLEObject Type="Embed" ProgID="Equation.DSMT4" ShapeID="_x0000_i1104" DrawAspect="Content" ObjectID="_1638863902" r:id="rId71"/>
        </w:object>
      </w:r>
      <w:r w:rsidRPr="00F243AD">
        <w:rPr>
          <w:color w:val="000000"/>
          <w:spacing w:val="1"/>
        </w:rPr>
        <w:t>1250 мм на ШСГП 2000 ММК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Схемы производства холоднокатаного проката различных видов. Обоснуйте размеры исходной заготовки для производства холоднокатаных полос  0,8</w:t>
      </w:r>
      <w:r w:rsidRPr="00F243AD">
        <w:rPr>
          <w:color w:val="000000"/>
          <w:spacing w:val="1"/>
        </w:rPr>
        <w:object w:dxaOrig="200" w:dyaOrig="220">
          <v:shape id="_x0000_i1105" type="#_x0000_t75" style="width:9.75pt;height:11.25pt" o:ole="">
            <v:imagedata r:id="rId48" o:title=""/>
          </v:shape>
          <o:OLEObject Type="Embed" ProgID="Equation.DSMT4" ShapeID="_x0000_i1105" DrawAspect="Content" ObjectID="_1638863903" r:id="rId72"/>
        </w:object>
      </w:r>
      <w:r w:rsidRPr="00F243AD">
        <w:rPr>
          <w:color w:val="000000"/>
          <w:spacing w:val="1"/>
        </w:rPr>
        <w:t xml:space="preserve">1250 мм из стали 08 категории вытяжки СВ с применением </w:t>
      </w:r>
      <w:proofErr w:type="spellStart"/>
      <w:r w:rsidRPr="00F243AD">
        <w:rPr>
          <w:color w:val="000000"/>
          <w:spacing w:val="1"/>
        </w:rPr>
        <w:t>четырехклетевого</w:t>
      </w:r>
      <w:proofErr w:type="spellEnd"/>
      <w:r w:rsidRPr="00F243AD">
        <w:rPr>
          <w:color w:val="000000"/>
          <w:spacing w:val="1"/>
        </w:rPr>
        <w:t xml:space="preserve">  стана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Исходные заготовки для производства холоднокатаной листовой стали и их подготовка к прокатке. Обоснуйте размеры исходной заготовки для производства холоднокатаных полос  0,6</w:t>
      </w:r>
      <w:r w:rsidRPr="00F243AD">
        <w:rPr>
          <w:color w:val="000000"/>
          <w:spacing w:val="1"/>
        </w:rPr>
        <w:object w:dxaOrig="200" w:dyaOrig="220">
          <v:shape id="_x0000_i1106" type="#_x0000_t75" style="width:9.75pt;height:11.25pt" o:ole="">
            <v:imagedata r:id="rId48" o:title=""/>
          </v:shape>
          <o:OLEObject Type="Embed" ProgID="Equation.DSMT4" ShapeID="_x0000_i1106" DrawAspect="Content" ObjectID="_1638863904" r:id="rId73"/>
        </w:object>
      </w:r>
      <w:r w:rsidRPr="00F243AD">
        <w:rPr>
          <w:color w:val="000000"/>
          <w:spacing w:val="1"/>
        </w:rPr>
        <w:t xml:space="preserve">1050 мм из стали НС300LA с применением </w:t>
      </w:r>
      <w:proofErr w:type="spellStart"/>
      <w:r w:rsidRPr="00F243AD">
        <w:rPr>
          <w:color w:val="000000"/>
          <w:spacing w:val="1"/>
        </w:rPr>
        <w:t>пятиклетевого</w:t>
      </w:r>
      <w:proofErr w:type="spellEnd"/>
      <w:r w:rsidRPr="00F243AD">
        <w:rPr>
          <w:color w:val="000000"/>
          <w:spacing w:val="1"/>
        </w:rPr>
        <w:t xml:space="preserve">  стана</w:t>
      </w:r>
      <w:r w:rsidRPr="00174755">
        <w:rPr>
          <w:color w:val="000000"/>
          <w:spacing w:val="1"/>
        </w:rPr>
        <w:t>.</w:t>
      </w:r>
    </w:p>
    <w:p w:rsidR="0099692D" w:rsidRPr="00F932E8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Режимы деформации при холодной прокатке. Разработать режим обжатий при холодной прокатке на непрерывном стане 2500 ММК полосы 1,2</w:t>
      </w:r>
      <w:r w:rsidRPr="00F243AD">
        <w:rPr>
          <w:color w:val="000000"/>
          <w:spacing w:val="1"/>
        </w:rPr>
        <w:object w:dxaOrig="200" w:dyaOrig="220">
          <v:shape id="_x0000_i1107" type="#_x0000_t75" style="width:9.75pt;height:11.25pt" o:ole="">
            <v:imagedata r:id="rId48" o:title=""/>
          </v:shape>
          <o:OLEObject Type="Embed" ProgID="Equation.DSMT4" ShapeID="_x0000_i1107" DrawAspect="Content" ObjectID="_1638863905" r:id="rId74"/>
        </w:object>
      </w:r>
      <w:r w:rsidRPr="00F243AD">
        <w:rPr>
          <w:color w:val="000000"/>
          <w:spacing w:val="1"/>
        </w:rPr>
        <w:t xml:space="preserve">1450 мм из подката толщиной </w:t>
      </w:r>
      <w:r w:rsidRPr="00F243AD">
        <w:rPr>
          <w:color w:val="000000"/>
          <w:spacing w:val="1"/>
        </w:rPr>
        <w:br/>
        <w:t>2,8 мм</w:t>
      </w:r>
      <w:r w:rsidRPr="00174755">
        <w:rPr>
          <w:color w:val="000000"/>
          <w:spacing w:val="1"/>
        </w:rPr>
        <w:t>.</w:t>
      </w:r>
    </w:p>
    <w:p w:rsidR="0099692D" w:rsidRPr="00F243AD" w:rsidRDefault="0099692D" w:rsidP="0099692D">
      <w:pPr>
        <w:numPr>
          <w:ilvl w:val="0"/>
          <w:numId w:val="15"/>
        </w:numPr>
        <w:tabs>
          <w:tab w:val="clear" w:pos="720"/>
          <w:tab w:val="left" w:pos="993"/>
          <w:tab w:val="left" w:pos="1134"/>
        </w:tabs>
        <w:ind w:left="0" w:firstLine="567"/>
        <w:rPr>
          <w:color w:val="000000"/>
          <w:spacing w:val="1"/>
        </w:rPr>
      </w:pPr>
      <w:r w:rsidRPr="00F243AD">
        <w:rPr>
          <w:color w:val="000000"/>
          <w:spacing w:val="1"/>
        </w:rPr>
        <w:t>Режимы натяжений при холодной прокатке. Разработать режим натяжений при холодной прокатке на непрерывном стане 2500 ММК полосы из подката 2,0</w:t>
      </w:r>
      <w:r w:rsidRPr="00F243AD">
        <w:rPr>
          <w:color w:val="000000"/>
          <w:spacing w:val="1"/>
        </w:rPr>
        <w:sym w:font="Symbol" w:char="F0B4"/>
      </w:r>
      <w:r w:rsidRPr="00F243AD">
        <w:rPr>
          <w:color w:val="000000"/>
          <w:spacing w:val="1"/>
        </w:rPr>
        <w:t>1500  мм. Материал - сталь 08пс.  Режим частных обжатий:</w:t>
      </w:r>
    </w:p>
    <w:tbl>
      <w:tblPr>
        <w:tblW w:w="0" w:type="auto"/>
        <w:tblInd w:w="1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8"/>
        <w:gridCol w:w="749"/>
        <w:gridCol w:w="737"/>
      </w:tblGrid>
      <w:tr w:rsidR="0099692D" w:rsidRPr="00F243AD" w:rsidTr="00600746">
        <w:trPr>
          <w:trHeight w:val="2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Клеть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4</w:t>
            </w:r>
          </w:p>
        </w:tc>
      </w:tr>
      <w:tr w:rsidR="0099692D" w:rsidRPr="00F243AD" w:rsidTr="00600746">
        <w:trPr>
          <w:trHeight w:val="25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  <w:position w:val="-12"/>
              </w:rPr>
              <w:object w:dxaOrig="240" w:dyaOrig="360">
                <v:shape id="_x0000_i1108" type="#_x0000_t75" style="width:12pt;height:18.75pt" o:ole="" fillcolor="window">
                  <v:imagedata r:id="rId75" o:title=""/>
                </v:shape>
                <o:OLEObject Type="Embed" ProgID="Equation.3" ShapeID="_x0000_i1108" DrawAspect="Content" ObjectID="_1638863906" r:id="rId76"/>
              </w:object>
            </w:r>
            <w:r w:rsidRPr="00F243AD">
              <w:rPr>
                <w:snapToGrid w:val="0"/>
                <w:color w:val="000000"/>
              </w:rPr>
              <w:t>, %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24,75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34,88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32,14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24,81</w:t>
            </w:r>
          </w:p>
        </w:tc>
      </w:tr>
    </w:tbl>
    <w:p w:rsidR="0099692D" w:rsidRPr="00AD138F" w:rsidRDefault="0099692D" w:rsidP="0099692D">
      <w:pPr>
        <w:spacing w:before="200"/>
        <w:rPr>
          <w:rFonts w:ascii="Calibri" w:hAnsi="Calibri" w:cs="Calibri"/>
          <w:color w:val="000000"/>
        </w:rPr>
      </w:pPr>
      <w:r>
        <w:rPr>
          <w:color w:val="000000"/>
          <w:spacing w:val="1"/>
        </w:rPr>
        <w:t xml:space="preserve">27. </w:t>
      </w:r>
      <w:r w:rsidRPr="00F243AD">
        <w:rPr>
          <w:color w:val="000000"/>
          <w:spacing w:val="1"/>
        </w:rPr>
        <w:t>Особенности скоростных режимов холодной прокатки. Разработать скоростной режим холодной прокатки на непрерывном стане 2500 ММК полосы</w:t>
      </w:r>
      <w:r w:rsidRPr="00F243AD">
        <w:rPr>
          <w:color w:val="000000"/>
          <w:spacing w:val="1"/>
        </w:rPr>
        <w:br/>
        <w:t xml:space="preserve">из подката 2,0 </w:t>
      </w:r>
      <w:r w:rsidRPr="00F243AD">
        <w:rPr>
          <w:color w:val="000000"/>
          <w:spacing w:val="1"/>
        </w:rPr>
        <w:sym w:font="Symbol" w:char="F0B4"/>
      </w:r>
      <w:r w:rsidRPr="00F243AD">
        <w:rPr>
          <w:color w:val="000000"/>
          <w:spacing w:val="1"/>
        </w:rPr>
        <w:t>1500 мм. Материал - сталь Ст3пс. Режим обжатий</w:t>
      </w:r>
      <w:r w:rsidRPr="00AD138F">
        <w:rPr>
          <w:rFonts w:ascii="Calibri" w:hAnsi="Calibri" w:cs="Calibri"/>
          <w:color w:val="000000"/>
        </w:rPr>
        <w:t>:</w:t>
      </w:r>
    </w:p>
    <w:tbl>
      <w:tblPr>
        <w:tblW w:w="0" w:type="auto"/>
        <w:tblInd w:w="1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8"/>
        <w:gridCol w:w="749"/>
        <w:gridCol w:w="737"/>
      </w:tblGrid>
      <w:tr w:rsidR="0099692D" w:rsidRPr="00AD138F" w:rsidTr="00600746">
        <w:trPr>
          <w:trHeight w:val="2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Клеть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4</w:t>
            </w:r>
          </w:p>
        </w:tc>
      </w:tr>
      <w:tr w:rsidR="0099692D" w:rsidRPr="00AD138F" w:rsidTr="00600746">
        <w:trPr>
          <w:trHeight w:val="25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  <w:position w:val="-12"/>
              </w:rPr>
              <w:object w:dxaOrig="240" w:dyaOrig="360">
                <v:shape id="_x0000_i1109" type="#_x0000_t75" style="width:12pt;height:18.75pt" o:ole="" fillcolor="window">
                  <v:imagedata r:id="rId75" o:title=""/>
                </v:shape>
                <o:OLEObject Type="Embed" ProgID="Equation.3" ShapeID="_x0000_i1109" DrawAspect="Content" ObjectID="_1638863907" r:id="rId77"/>
              </w:object>
            </w:r>
            <w:r w:rsidRPr="00F243AD">
              <w:rPr>
                <w:snapToGrid w:val="0"/>
                <w:color w:val="000000"/>
              </w:rPr>
              <w:t>, %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24,75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34,88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32,14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600746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24,81</w:t>
            </w:r>
          </w:p>
        </w:tc>
      </w:tr>
    </w:tbl>
    <w:p w:rsidR="00232657" w:rsidRPr="00174755" w:rsidRDefault="00232657" w:rsidP="0099692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240" w:lineRule="auto"/>
        <w:ind w:left="600" w:firstLine="0"/>
        <w:rPr>
          <w:color w:val="000000"/>
          <w:spacing w:val="1"/>
        </w:rPr>
      </w:pPr>
    </w:p>
    <w:p w:rsidR="00232657" w:rsidRDefault="00232657" w:rsidP="00232657">
      <w:pPr>
        <w:spacing w:line="240" w:lineRule="auto"/>
        <w:ind w:firstLine="600"/>
        <w:rPr>
          <w:bCs/>
        </w:rPr>
      </w:pPr>
    </w:p>
    <w:p w:rsidR="00232657" w:rsidRDefault="00232657" w:rsidP="00232657">
      <w:pPr>
        <w:pStyle w:val="2"/>
      </w:pPr>
      <w:r w:rsidRPr="00BD0DF6">
        <w:t>2.1.</w:t>
      </w:r>
      <w:r>
        <w:t>3</w:t>
      </w:r>
      <w:r w:rsidRPr="00BD0DF6">
        <w:t xml:space="preserve"> Учебно-методическое обеспечение</w:t>
      </w:r>
    </w:p>
    <w:p w:rsidR="00232657" w:rsidRPr="000F5008" w:rsidRDefault="00232657" w:rsidP="00232657"/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</w:pPr>
      <w:r>
        <w:t>Гарбер Э.А. Производство проката. – М.: Теплотехник, 2007. – 368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 xml:space="preserve">Обработка металлов давлением / Ю.Ф. </w:t>
      </w:r>
      <w:proofErr w:type="spellStart"/>
      <w:r>
        <w:rPr>
          <w:snapToGrid w:val="0"/>
        </w:rPr>
        <w:t>Шевакин</w:t>
      </w:r>
      <w:proofErr w:type="spellEnd"/>
      <w:r>
        <w:rPr>
          <w:snapToGrid w:val="0"/>
        </w:rPr>
        <w:t xml:space="preserve">, В.Н. Чернышев, Р.Л. Шаталов, Н.А. Мочалов. – М.: </w:t>
      </w:r>
      <w:proofErr w:type="spellStart"/>
      <w:r>
        <w:rPr>
          <w:snapToGrid w:val="0"/>
        </w:rPr>
        <w:t>Интермет</w:t>
      </w:r>
      <w:proofErr w:type="spellEnd"/>
      <w:r>
        <w:rPr>
          <w:snapToGrid w:val="0"/>
        </w:rPr>
        <w:t xml:space="preserve"> Инжиниринг, 2005. – 492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 xml:space="preserve">Зотов В.Ф. Производство проката. – М.: </w:t>
      </w:r>
      <w:proofErr w:type="spellStart"/>
      <w:r>
        <w:rPr>
          <w:snapToGrid w:val="0"/>
        </w:rPr>
        <w:t>Интермет</w:t>
      </w:r>
      <w:proofErr w:type="spellEnd"/>
      <w:r>
        <w:rPr>
          <w:snapToGrid w:val="0"/>
        </w:rPr>
        <w:t xml:space="preserve"> Инжиниринг, 2000. – 352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>Погодина Т.М. Металлопрокат и трубы. – СПб.: ПРОФИ-ИНФОРМ, 2005. – 287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proofErr w:type="spellStart"/>
      <w:r>
        <w:rPr>
          <w:snapToGrid w:val="0"/>
        </w:rPr>
        <w:t>Гулидов</w:t>
      </w:r>
      <w:proofErr w:type="spellEnd"/>
      <w:r>
        <w:rPr>
          <w:snapToGrid w:val="0"/>
        </w:rPr>
        <w:t xml:space="preserve"> И.Н. Оборудование прокатных цехов. – М.: </w:t>
      </w:r>
      <w:proofErr w:type="spellStart"/>
      <w:r>
        <w:rPr>
          <w:snapToGrid w:val="0"/>
        </w:rPr>
        <w:t>Интермет</w:t>
      </w:r>
      <w:proofErr w:type="spellEnd"/>
      <w:r>
        <w:rPr>
          <w:snapToGrid w:val="0"/>
        </w:rPr>
        <w:t xml:space="preserve"> Инжиниринг, 2004. – 315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>Основы теории обработки металлов давлением / И.И. Иванов, А.В. Соколов, В.С. Соколов. – М.: ФОРУМ-ИНФРА-М, 2007. – 143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lastRenderedPageBreak/>
        <w:t xml:space="preserve">Тулупов С.А., </w:t>
      </w:r>
      <w:proofErr w:type="spellStart"/>
      <w:r>
        <w:rPr>
          <w:snapToGrid w:val="0"/>
        </w:rPr>
        <w:t>Шемшурова</w:t>
      </w:r>
      <w:proofErr w:type="spellEnd"/>
      <w:r>
        <w:rPr>
          <w:snapToGrid w:val="0"/>
        </w:rPr>
        <w:t xml:space="preserve"> Н.Г., Тулупов О.Н. Теория обработки металлов давлением. – Магнитогорск, МГТУ. – 2010. – 175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 xml:space="preserve">Колмогоров В.Л. Механика обработки металлов давлением. – Екатеринбург: Изд-во Уральского гос. </w:t>
      </w:r>
      <w:proofErr w:type="spellStart"/>
      <w:r>
        <w:rPr>
          <w:snapToGrid w:val="0"/>
        </w:rPr>
        <w:t>технич</w:t>
      </w:r>
      <w:proofErr w:type="spellEnd"/>
      <w:r>
        <w:rPr>
          <w:snapToGrid w:val="0"/>
        </w:rPr>
        <w:t>. университета – УПИ. 2001. – 835 с.</w:t>
      </w:r>
    </w:p>
    <w:p w:rsidR="0099692D" w:rsidRPr="00595F18" w:rsidRDefault="0099692D" w:rsidP="0099692D">
      <w:pPr>
        <w:numPr>
          <w:ilvl w:val="0"/>
          <w:numId w:val="13"/>
        </w:numPr>
        <w:tabs>
          <w:tab w:val="left" w:pos="851"/>
        </w:tabs>
        <w:spacing w:line="240" w:lineRule="auto"/>
        <w:jc w:val="left"/>
      </w:pPr>
      <w:r w:rsidRPr="00F7653C">
        <w:t xml:space="preserve">Приложения теории пластичности к разработке и анализу технологических процессов : учебное пособие / [В. М. </w:t>
      </w:r>
      <w:proofErr w:type="spellStart"/>
      <w:r w:rsidRPr="00F7653C">
        <w:t>Салганик</w:t>
      </w:r>
      <w:proofErr w:type="spellEnd"/>
      <w:r w:rsidRPr="00F7653C">
        <w:t xml:space="preserve">, А. М. </w:t>
      </w:r>
      <w:proofErr w:type="spellStart"/>
      <w:r w:rsidRPr="00F7653C">
        <w:t>Песин</w:t>
      </w:r>
      <w:proofErr w:type="spellEnd"/>
      <w:r w:rsidRPr="00F7653C">
        <w:t xml:space="preserve">, Д. Н. </w:t>
      </w:r>
      <w:proofErr w:type="spellStart"/>
      <w:r w:rsidRPr="00F7653C">
        <w:t>Чикишев</w:t>
      </w:r>
      <w:proofErr w:type="spellEnd"/>
      <w:r w:rsidRPr="00F7653C">
        <w:t xml:space="preserve"> и др.] ; МГТУ. - Магнитогорск, 2012. - 251 с. : ил., граф., схемы, табл. - URL: </w:t>
      </w:r>
      <w:hyperlink r:id="rId78" w:history="1">
        <w:r w:rsidRPr="00835CCA">
          <w:rPr>
            <w:rStyle w:val="af0"/>
          </w:rPr>
          <w:t>https://magtu.informsystema.ru/uploader/fileUpload?name=549.pdf&amp;show=dcatalogues/1/1097965/549.pdf&amp;view=true</w:t>
        </w:r>
      </w:hyperlink>
      <w:r>
        <w:t xml:space="preserve"> </w:t>
      </w:r>
      <w:r w:rsidRPr="00F7653C">
        <w:t xml:space="preserve"> (дата обращения: 04.10.2019). - Макрообъект. - Текст : электронный. - ISBN 978-5-9967-0260-2. - Имеется печатный аналог</w:t>
      </w:r>
      <w:r w:rsidRPr="00F239FB">
        <w:t>.</w:t>
      </w:r>
    </w:p>
    <w:p w:rsidR="0099692D" w:rsidRPr="00DD5D35" w:rsidRDefault="0099692D" w:rsidP="0099692D">
      <w:pPr>
        <w:numPr>
          <w:ilvl w:val="0"/>
          <w:numId w:val="13"/>
        </w:numPr>
        <w:tabs>
          <w:tab w:val="clear" w:pos="720"/>
          <w:tab w:val="left" w:pos="567"/>
          <w:tab w:val="num" w:pos="993"/>
        </w:tabs>
        <w:spacing w:line="240" w:lineRule="auto"/>
        <w:jc w:val="left"/>
      </w:pPr>
      <w:proofErr w:type="spellStart"/>
      <w:r w:rsidRPr="00DD5D35">
        <w:t>Дорогобид</w:t>
      </w:r>
      <w:proofErr w:type="spellEnd"/>
      <w:r w:rsidRPr="00DD5D35">
        <w:t xml:space="preserve">, В. Г. Теоретические основы обработки металлов давлением : учебное пособие / В. Г. </w:t>
      </w:r>
      <w:proofErr w:type="spellStart"/>
      <w:r w:rsidRPr="00DD5D35">
        <w:t>Дорогобид</w:t>
      </w:r>
      <w:proofErr w:type="spellEnd"/>
      <w:r w:rsidRPr="00DD5D35">
        <w:t xml:space="preserve">, А. Г. </w:t>
      </w:r>
      <w:proofErr w:type="spellStart"/>
      <w:r w:rsidRPr="00DD5D35">
        <w:t>Корчунов</w:t>
      </w:r>
      <w:proofErr w:type="spellEnd"/>
      <w:r w:rsidRPr="00DD5D35">
        <w:t xml:space="preserve">, К. Г. Пивоварова ; МГТУ. - Магнитогорск : МГТУ, 2015. - 1 электрон. опт. диск (CD-ROM). - </w:t>
      </w:r>
      <w:proofErr w:type="spellStart"/>
      <w:r w:rsidRPr="00DD5D35">
        <w:t>Загл</w:t>
      </w:r>
      <w:proofErr w:type="spellEnd"/>
      <w:r w:rsidRPr="00DD5D35">
        <w:t xml:space="preserve">. с титул. экрана. - URL: </w:t>
      </w:r>
      <w:hyperlink r:id="rId79" w:history="1">
        <w:r w:rsidRPr="00835CCA">
          <w:rPr>
            <w:rStyle w:val="af0"/>
          </w:rPr>
          <w:t>https://magtu.informsystema.ru/uploader/fileUpload?name=1415.pdf&amp;show=dcatalogues/1/1123930/1415.pdf&amp;view=true</w:t>
        </w:r>
      </w:hyperlink>
      <w:r>
        <w:t xml:space="preserve"> </w:t>
      </w:r>
      <w:r w:rsidRPr="00DD5D35">
        <w:t xml:space="preserve"> (дата обращения: 04.10.2019). - Макрообъект. - Текст : электронный. - Сведения доступны также на CD-ROM.</w:t>
      </w:r>
    </w:p>
    <w:p w:rsidR="00232657" w:rsidRPr="00157EDB" w:rsidRDefault="0099692D" w:rsidP="0099692D">
      <w:pPr>
        <w:numPr>
          <w:ilvl w:val="0"/>
          <w:numId w:val="13"/>
        </w:numPr>
        <w:spacing w:line="240" w:lineRule="auto"/>
        <w:rPr>
          <w:snapToGrid w:val="0"/>
        </w:rPr>
      </w:pPr>
      <w:proofErr w:type="spellStart"/>
      <w:r w:rsidRPr="00C11B11">
        <w:t>Локотунина</w:t>
      </w:r>
      <w:proofErr w:type="spellEnd"/>
      <w:r w:rsidRPr="00C11B11">
        <w:t xml:space="preserve">, Н. М. Основы теории и технологии процессов обработки металлов давлением : учебное пособие / Н. М. </w:t>
      </w:r>
      <w:proofErr w:type="spellStart"/>
      <w:r w:rsidRPr="00C11B11">
        <w:t>Локотунина</w:t>
      </w:r>
      <w:proofErr w:type="spellEnd"/>
      <w:r w:rsidRPr="00C11B11">
        <w:t xml:space="preserve"> ; МГТУ. - Магнитогорск : МГТУ, 2015. - 1 электрон. опт. диск (CD-ROM). - </w:t>
      </w:r>
      <w:proofErr w:type="spellStart"/>
      <w:r w:rsidRPr="00C11B11">
        <w:t>Загл</w:t>
      </w:r>
      <w:proofErr w:type="spellEnd"/>
      <w:r w:rsidRPr="00C11B11">
        <w:t xml:space="preserve">. с титул. экрана. - URL: </w:t>
      </w:r>
      <w:hyperlink r:id="rId80" w:history="1">
        <w:r w:rsidRPr="00835CCA">
          <w:rPr>
            <w:rStyle w:val="af0"/>
          </w:rPr>
          <w:t>https://magtu.informsystema.ru/uploader/fileUpload?name=1314.pdf&amp;show=dcatalogues/1/1123539/1314.pdf&amp;view=true</w:t>
        </w:r>
      </w:hyperlink>
      <w:r>
        <w:t xml:space="preserve"> </w:t>
      </w:r>
      <w:r w:rsidRPr="00C11B11">
        <w:t xml:space="preserve"> (дата обращения: 04.10.2019). - Макрообъект. - Текст : электронный. - Сведения доступны также на CD-ROM</w:t>
      </w:r>
      <w:bookmarkStart w:id="1" w:name="_GoBack"/>
      <w:bookmarkEnd w:id="1"/>
      <w:r w:rsidR="00232657" w:rsidRPr="00157EDB">
        <w:rPr>
          <w:snapToGrid w:val="0"/>
        </w:rPr>
        <w:t>.</w:t>
      </w:r>
    </w:p>
    <w:p w:rsidR="00232657" w:rsidRPr="000575C5" w:rsidRDefault="00232657" w:rsidP="00232657">
      <w:pPr>
        <w:pStyle w:val="1"/>
      </w:pPr>
      <w:r w:rsidRPr="000575C5">
        <w:t>3. Порядок подготовки и защиты выпускной квалификационной работы</w:t>
      </w:r>
    </w:p>
    <w:p w:rsidR="00232657" w:rsidRPr="004F6A94" w:rsidRDefault="00232657" w:rsidP="00232657">
      <w:pPr>
        <w:rPr>
          <w:color w:val="000000"/>
          <w:spacing w:val="2"/>
        </w:rPr>
      </w:pPr>
      <w:r w:rsidRPr="00BD0DF6">
        <w:rPr>
          <w:color w:val="000000"/>
          <w:spacing w:val="2"/>
        </w:rPr>
        <w:t xml:space="preserve">Выполнение и защита </w:t>
      </w:r>
      <w:r w:rsidRPr="00BD0DF6">
        <w:t>выпускной</w:t>
      </w:r>
      <w:r w:rsidRPr="00BD0DF6">
        <w:rPr>
          <w:color w:val="000000"/>
          <w:spacing w:val="2"/>
        </w:rPr>
        <w:t xml:space="preserve"> квалификационной работы является одной из форм государственной итоговой аттестации.</w:t>
      </w:r>
    </w:p>
    <w:p w:rsidR="00232657" w:rsidRPr="00506564" w:rsidRDefault="00232657" w:rsidP="00232657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232657" w:rsidRDefault="00232657" w:rsidP="00232657">
      <w:pPr>
        <w:pStyle w:val="a3"/>
        <w:spacing w:after="0"/>
        <w:rPr>
          <w:i/>
        </w:rPr>
      </w:pPr>
      <w:r>
        <w:t>Обучающий</w:t>
      </w:r>
      <w:r w:rsidRPr="00B31A30">
        <w:t>,</w:t>
      </w:r>
      <w:r>
        <w:t xml:space="preserve"> выполняющий выпускную квалификационную работу должен показать свою способность и умение:</w:t>
      </w:r>
    </w:p>
    <w:p w:rsidR="00232657" w:rsidRDefault="00232657" w:rsidP="00232657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:rsidR="00232657" w:rsidRDefault="00232657" w:rsidP="00232657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:rsidR="00232657" w:rsidRDefault="00232657" w:rsidP="00232657">
      <w:r>
        <w:t>–</w:t>
      </w:r>
      <w:r w:rsidRPr="003D5676">
        <w:t xml:space="preserve">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232657" w:rsidRDefault="00232657" w:rsidP="00232657">
      <w:r>
        <w:t>–</w:t>
      </w:r>
      <w:r w:rsidRPr="003D5676">
        <w:t xml:space="preserve"> применять теоретические знания при решении практических задач;</w:t>
      </w:r>
    </w:p>
    <w:p w:rsidR="00232657" w:rsidRDefault="00232657" w:rsidP="00232657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:rsidR="00232657" w:rsidRDefault="00232657" w:rsidP="00232657">
      <w:r w:rsidRPr="001A40D3">
        <w:t>–</w:t>
      </w:r>
      <w:r w:rsidRPr="003D5676">
        <w:t xml:space="preserve"> оформлять работу в соответстви</w:t>
      </w:r>
      <w:r>
        <w:t>и с установленными требованиями.</w:t>
      </w:r>
    </w:p>
    <w:p w:rsidR="00232657" w:rsidRPr="005F41C2" w:rsidRDefault="00232657" w:rsidP="00232657">
      <w:pPr>
        <w:pStyle w:val="1"/>
        <w:spacing w:after="240"/>
      </w:pPr>
      <w:r w:rsidRPr="005F41C2">
        <w:t>3.1 Подготовительный этап выполнения выпускной квалификационной работы</w:t>
      </w:r>
    </w:p>
    <w:p w:rsidR="00232657" w:rsidRPr="005F41C2" w:rsidRDefault="00232657" w:rsidP="00232657">
      <w:pPr>
        <w:pStyle w:val="2"/>
      </w:pPr>
      <w:r w:rsidRPr="005F41C2">
        <w:t>3.1.1 Выбор темы выпускной квалификационной работы</w:t>
      </w:r>
    </w:p>
    <w:p w:rsidR="00232657" w:rsidRDefault="00232657" w:rsidP="00232657">
      <w:pPr>
        <w:ind w:right="-5"/>
      </w:pPr>
      <w:r>
        <w:t>Обучающийся</w:t>
      </w:r>
      <w:r w:rsidRPr="003D5676">
        <w:t xml:space="preserve"> </w:t>
      </w:r>
      <w:r w:rsidRPr="005F41C2">
        <w:rPr>
          <w:color w:val="000000"/>
          <w:spacing w:val="2"/>
        </w:rPr>
        <w:t>самостоятельно</w:t>
      </w:r>
      <w:r w:rsidRPr="003D5676">
        <w:t xml:space="preserve"> выбирает тему из рекомендуемого перечня тем ВКР, пред</w:t>
      </w:r>
      <w:r>
        <w:t>ставленного в приложении 1</w:t>
      </w:r>
      <w:r w:rsidRPr="003D5676">
        <w:t xml:space="preserve">. </w:t>
      </w:r>
      <w:r w:rsidRPr="00BD0DF6">
        <w:t xml:space="preserve">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</w:t>
      </w:r>
      <w:r w:rsidRPr="00BD0DF6">
        <w:lastRenderedPageBreak/>
        <w:t>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</w:t>
      </w:r>
      <w:r>
        <w:t xml:space="preserve"> приказом по университету.</w:t>
      </w:r>
    </w:p>
    <w:p w:rsidR="00232657" w:rsidRPr="005F41C2" w:rsidRDefault="00232657" w:rsidP="00232657">
      <w:pPr>
        <w:pStyle w:val="2"/>
        <w:spacing w:before="120" w:after="120"/>
      </w:pPr>
      <w:r w:rsidRPr="005F41C2">
        <w:t>3.1.2 Функции руководителя</w:t>
      </w:r>
      <w:r>
        <w:t xml:space="preserve"> </w:t>
      </w:r>
      <w:r w:rsidRPr="005F41C2">
        <w:t>выпускной квалификационной работы</w:t>
      </w:r>
    </w:p>
    <w:p w:rsidR="00232657" w:rsidRDefault="00232657" w:rsidP="00232657">
      <w:pPr>
        <w:ind w:right="-5"/>
      </w:pPr>
      <w: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232657" w:rsidRDefault="00232657" w:rsidP="00232657">
      <w:pPr>
        <w:ind w:right="-5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r>
        <w:t xml:space="preserve">обучающемуся </w:t>
      </w:r>
      <w:r w:rsidRPr="005975AE">
        <w:t>сформулировать объект, предмет исследования,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исследования;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232657" w:rsidRDefault="00232657" w:rsidP="00232657">
      <w:pPr>
        <w:ind w:right="-5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232657" w:rsidRPr="006D0634" w:rsidRDefault="00232657" w:rsidP="00232657">
      <w:pPr>
        <w:pStyle w:val="1"/>
        <w:spacing w:before="120" w:after="120"/>
      </w:pPr>
      <w:r w:rsidRPr="005F41C2">
        <w:t>3.2 Требования к выпускной квалификационной работе</w:t>
      </w:r>
    </w:p>
    <w:p w:rsidR="00232657" w:rsidRDefault="00232657" w:rsidP="00232657">
      <w:pPr>
        <w:spacing w:line="240" w:lineRule="auto"/>
        <w:ind w:firstLine="709"/>
      </w:pPr>
      <w:r>
        <w:t xml:space="preserve">При подготовке </w:t>
      </w:r>
      <w:r w:rsidRPr="001A40D3">
        <w:t xml:space="preserve">выпускной </w:t>
      </w:r>
      <w:r w:rsidRPr="003D5676">
        <w:t>квалификационной работы</w:t>
      </w:r>
      <w:r>
        <w:t xml:space="preserve"> обучающийся руководствуется локальным нормативным актом университета СМК-О-СМГТУ-36-16</w:t>
      </w:r>
      <w:r w:rsidRPr="001464C7">
        <w:t xml:space="preserve"> Выпускная квалификационная работа: структура, содержание, общие правила выполнения и оформле</w:t>
      </w:r>
      <w:r>
        <w:t>ния. Версия 3 от 01.04.2016.</w:t>
      </w:r>
    </w:p>
    <w:p w:rsidR="00232657" w:rsidRPr="005F41C2" w:rsidRDefault="00232657" w:rsidP="00232657">
      <w:pPr>
        <w:pStyle w:val="1"/>
      </w:pPr>
      <w:r w:rsidRPr="005F41C2">
        <w:t>3.3 Порядок защиты выпускной квалификационной работы</w:t>
      </w:r>
    </w:p>
    <w:p w:rsidR="00232657" w:rsidRPr="00BD0DF6" w:rsidRDefault="00232657" w:rsidP="00232657">
      <w:pPr>
        <w:ind w:right="-5"/>
      </w:pPr>
      <w:r w:rsidRPr="00BD0DF6">
        <w:t xml:space="preserve">Законченная выпускная квалификационная работа должна пройти процедуру </w:t>
      </w:r>
      <w:proofErr w:type="spellStart"/>
      <w:r w:rsidRPr="00BD0DF6">
        <w:t>нормоконтроля</w:t>
      </w:r>
      <w:proofErr w:type="spellEnd"/>
      <w:r w:rsidRPr="00BD0DF6">
        <w:t xml:space="preserve">, включая проверку на объем заимствований, а затем представлена руководителю для оформления письменного отзыва. </w:t>
      </w:r>
    </w:p>
    <w:p w:rsidR="00232657" w:rsidRPr="00BD0DF6" w:rsidRDefault="00232657" w:rsidP="00232657">
      <w:pPr>
        <w:ind w:right="-5"/>
      </w:pPr>
      <w:r w:rsidRPr="00BD0DF6">
        <w:t>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232657" w:rsidRDefault="00232657" w:rsidP="00232657">
      <w:pPr>
        <w:ind w:right="-5"/>
      </w:pPr>
      <w:r w:rsidRPr="00BD0DF6">
        <w:t>Объявление о защите выпускных работ вывешивается на кафедре за несколько дней до защиты.</w:t>
      </w:r>
    </w:p>
    <w:p w:rsidR="00232657" w:rsidRDefault="00232657" w:rsidP="00232657">
      <w:pPr>
        <w:ind w:right="-5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государств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 xml:space="preserve">Защита одной выпускной работы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:rsidR="00232657" w:rsidRPr="007957FF" w:rsidRDefault="00232657" w:rsidP="00232657">
      <w:pPr>
        <w:ind w:right="-5"/>
        <w:rPr>
          <w:color w:val="000000"/>
          <w:spacing w:val="2"/>
        </w:rPr>
      </w:pPr>
      <w:r>
        <w:t xml:space="preserve">Для сообщения обучающемуся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 xml:space="preserve">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232657" w:rsidRDefault="00232657" w:rsidP="00232657">
      <w:pPr>
        <w:ind w:right="-5"/>
        <w:rPr>
          <w:b/>
        </w:rPr>
      </w:pPr>
      <w:r w:rsidRPr="00873BDD">
        <w:t xml:space="preserve">В своем выступлении </w:t>
      </w:r>
      <w:r>
        <w:t>обучающийся</w:t>
      </w:r>
      <w:r w:rsidRPr="00873BDD">
        <w:t xml:space="preserve"> должен отразить:</w:t>
      </w:r>
    </w:p>
    <w:p w:rsidR="00232657" w:rsidRDefault="00232657" w:rsidP="00232657">
      <w:pPr>
        <w:ind w:right="-5"/>
      </w:pPr>
      <w:r>
        <w:t>–</w:t>
      </w:r>
      <w:r w:rsidRPr="00873BDD">
        <w:t xml:space="preserve"> содержание проблемы и актуальность исследования;</w:t>
      </w:r>
    </w:p>
    <w:p w:rsidR="00232657" w:rsidRDefault="00232657" w:rsidP="00232657">
      <w:pPr>
        <w:ind w:right="-5"/>
      </w:pPr>
      <w:r>
        <w:t>– цель и задачи исследования;</w:t>
      </w:r>
    </w:p>
    <w:p w:rsidR="00232657" w:rsidRDefault="00232657" w:rsidP="00232657">
      <w:pPr>
        <w:ind w:right="-5"/>
      </w:pPr>
      <w:r>
        <w:t>– объект и предмет исследования;</w:t>
      </w:r>
    </w:p>
    <w:p w:rsidR="00232657" w:rsidRDefault="00232657" w:rsidP="00232657">
      <w:pPr>
        <w:ind w:right="-5"/>
      </w:pPr>
      <w:r>
        <w:t>– методику своего исследования;</w:t>
      </w:r>
    </w:p>
    <w:p w:rsidR="00232657" w:rsidRDefault="00232657" w:rsidP="00232657">
      <w:pPr>
        <w:ind w:right="-5"/>
      </w:pPr>
      <w:r>
        <w:t>– полученные теоретические и практические результаты исследования;</w:t>
      </w:r>
    </w:p>
    <w:p w:rsidR="00232657" w:rsidRDefault="00232657" w:rsidP="00232657">
      <w:pPr>
        <w:ind w:right="-5"/>
      </w:pPr>
      <w:r>
        <w:t>– выводы и заключение.</w:t>
      </w:r>
    </w:p>
    <w:p w:rsidR="00232657" w:rsidRDefault="00232657" w:rsidP="00232657">
      <w:pPr>
        <w:ind w:right="-5"/>
      </w:pPr>
      <w:r>
        <w:lastRenderedPageBreak/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232657" w:rsidRDefault="00232657" w:rsidP="00232657">
      <w:pPr>
        <w:ind w:right="-5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232657" w:rsidRDefault="00232657" w:rsidP="00232657">
      <w:pPr>
        <w:ind w:right="-5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:rsidR="00232657" w:rsidRDefault="00232657" w:rsidP="00232657">
      <w:pPr>
        <w:ind w:right="-5"/>
      </w:pPr>
      <w:r w:rsidRPr="003D5676">
        <w:t>После этого выступает рецензент или рецензия зачитывается одним из членов Г</w:t>
      </w:r>
      <w:r>
        <w:t>Э</w:t>
      </w:r>
      <w:r w:rsidRPr="003D5676">
        <w:t xml:space="preserve">К. </w:t>
      </w:r>
    </w:p>
    <w:p w:rsidR="00232657" w:rsidRDefault="00232657" w:rsidP="00232657">
      <w:pPr>
        <w:ind w:right="-5"/>
      </w:pPr>
      <w:r w:rsidRPr="003D5676">
        <w:t xml:space="preserve">Заслушав официальную рецензию своей работы, </w:t>
      </w:r>
      <w:r>
        <w:t>студент должен ответить на вопросы и замечания рецензента.</w:t>
      </w:r>
    </w:p>
    <w:p w:rsidR="00232657" w:rsidRDefault="00232657" w:rsidP="00232657">
      <w:pPr>
        <w:ind w:right="-5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232657" w:rsidRDefault="00232657" w:rsidP="00232657">
      <w:pPr>
        <w:ind w:right="-5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232657" w:rsidRPr="00C231E9" w:rsidRDefault="00232657" w:rsidP="00232657">
      <w:pPr>
        <w:pStyle w:val="1"/>
      </w:pPr>
      <w:r w:rsidRPr="00C231E9">
        <w:t>3.4 Критерии оценки выпускной квалификационной работы</w:t>
      </w:r>
    </w:p>
    <w:p w:rsidR="00232657" w:rsidRDefault="00232657" w:rsidP="00232657">
      <w:r w:rsidRPr="007957FF">
        <w:t>Результаты защиты ВКР определяются оценками: «отлично», «хорошо», «удовле</w:t>
      </w:r>
      <w:r>
        <w:t xml:space="preserve">творительно», «неудовлетворительно» и объявляются </w:t>
      </w:r>
      <w:r>
        <w:rPr>
          <w:b/>
          <w:i/>
        </w:rPr>
        <w:t>в день защиты.</w:t>
      </w:r>
      <w:r>
        <w:t xml:space="preserve"> </w:t>
      </w:r>
    </w:p>
    <w:p w:rsidR="00232657" w:rsidRDefault="00232657" w:rsidP="00232657">
      <w:pPr>
        <w:ind w:right="170"/>
      </w:pPr>
      <w:r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232657" w:rsidRDefault="00232657" w:rsidP="00232657">
      <w:pPr>
        <w:ind w:right="170"/>
      </w:pPr>
      <w:r>
        <w:t>– актуальность темы;</w:t>
      </w:r>
    </w:p>
    <w:p w:rsidR="00232657" w:rsidRDefault="00232657" w:rsidP="00232657">
      <w:pPr>
        <w:ind w:right="170"/>
      </w:pPr>
      <w:r>
        <w:t>– научно-практическое значением темы;</w:t>
      </w:r>
    </w:p>
    <w:p w:rsidR="00232657" w:rsidRDefault="00232657" w:rsidP="00232657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:rsidR="00232657" w:rsidRDefault="00232657" w:rsidP="00232657">
      <w:pPr>
        <w:ind w:right="170"/>
      </w:pPr>
      <w:r>
        <w:t>– содержательность доклада и ответов на вопросы;</w:t>
      </w:r>
    </w:p>
    <w:p w:rsidR="00232657" w:rsidRDefault="00232657" w:rsidP="00232657">
      <w:pPr>
        <w:ind w:right="170"/>
      </w:pPr>
      <w:r>
        <w:t>– умение представлять работу на защите, уровень речевой культуры.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 xml:space="preserve">«отлично» </w:t>
      </w:r>
      <w:r w:rsidRPr="00864682">
        <w:rPr>
          <w:color w:val="000000"/>
          <w:sz w:val="24"/>
        </w:rPr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«хорошо»</w:t>
      </w:r>
      <w:r w:rsidRPr="00864682">
        <w:rPr>
          <w:color w:val="000000"/>
          <w:sz w:val="24"/>
        </w:rPr>
        <w:t xml:space="preserve"> (4 балла) выставляется за полное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«удовлетворительно»</w:t>
      </w:r>
      <w:r w:rsidRPr="00864682">
        <w:rPr>
          <w:color w:val="000000"/>
          <w:sz w:val="24"/>
        </w:rPr>
        <w:t xml:space="preserve"> (3 балла) выставляется за неполное раскрытие темы, выводов и предложений, носящих общий характер, в оформлении работы имеются незначительные отклонения от требовании, отсутствие наглядного представления работы и затруднения при ответах на вопросы членов ГЭК.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«неудовлетворительно»</w:t>
      </w:r>
      <w:r w:rsidRPr="00864682"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</w:t>
      </w:r>
      <w:r w:rsidRPr="00864682">
        <w:rPr>
          <w:color w:val="000000"/>
          <w:sz w:val="24"/>
        </w:rPr>
        <w:lastRenderedPageBreak/>
        <w:t>на вопросы членов ГЭК.</w:t>
      </w:r>
      <w:r w:rsidRPr="00864682">
        <w:rPr>
          <w:i/>
          <w:iCs/>
          <w:color w:val="FF0000"/>
          <w:sz w:val="24"/>
          <w:szCs w:val="24"/>
        </w:rPr>
        <w:t xml:space="preserve"> </w:t>
      </w:r>
    </w:p>
    <w:p w:rsidR="00232657" w:rsidRDefault="00232657" w:rsidP="00232657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«неудовлетворительно»</w:t>
      </w:r>
      <w:r w:rsidRPr="00864682">
        <w:rPr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232657" w:rsidRPr="003D365D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BD0DF6"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  <w:r>
        <w:rPr>
          <w:i/>
          <w:szCs w:val="22"/>
        </w:rPr>
        <w:br w:type="page"/>
      </w:r>
    </w:p>
    <w:p w:rsidR="00232657" w:rsidRDefault="00232657" w:rsidP="00232657">
      <w:pPr>
        <w:pStyle w:val="Default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:rsidR="00232657" w:rsidRDefault="00232657" w:rsidP="00232657">
      <w:pPr>
        <w:pStyle w:val="Default"/>
        <w:jc w:val="center"/>
        <w:rPr>
          <w:b/>
          <w:bCs/>
        </w:rPr>
      </w:pPr>
    </w:p>
    <w:p w:rsidR="00232657" w:rsidRDefault="00232657" w:rsidP="00232657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:rsidR="00232657" w:rsidRPr="00052C64" w:rsidRDefault="00232657" w:rsidP="00232657">
      <w:pPr>
        <w:pStyle w:val="Default"/>
        <w:jc w:val="center"/>
      </w:pP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Проект реконструкции сортового стана с целью повышения качества выпускаемой продукции.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 xml:space="preserve">Совершенствование технологии производства </w:t>
      </w:r>
      <w:proofErr w:type="spellStart"/>
      <w:r>
        <w:t>термоупрочненной</w:t>
      </w:r>
      <w:proofErr w:type="spellEnd"/>
      <w:r>
        <w:t xml:space="preserve"> арматурной стали с целью расширения сортамента в условиях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Совершенствование калибровки валков в обжимной и черновой группах клетей сортового стана с целью снижения энергосиловых затрат.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Разработка эффективной технологии производства трубной стали в условиях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Разработка технологических режимов контролируемой прокатки трубной стали с классом прочности К65 (Х80) в условиях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Разработка технологии производства ленты в условиях ОАО «ММК-МЕТИЗ».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Совершенствование технологии производства арматурной проволоки класса прочности В500С диаметром 8,0-10,0 мм с целью повышения качества.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Повышение качества высокопрочной арматурной стали на основе статистической модели управления качеством сортамента в сквозных технологиях.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холоднокатаного листа в ЛПЦ-5 ПАО «ММК» и обеспечение его потребительских свойств.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Модернизация стана «2500» холодной прокатки ЛПЦ-5 ПАО «ММК» с целью улучшения качества выпускаемой продукции.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Улучшение плоскостности холоднокатаных полос в ЛПЦ-5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Повышение эффективности технологического процесса производства круглой горячекатаной стали на стане «170» СЦ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Совершенствование технологии производства толстолистового проката в условиях стана 5000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профилей дорожного ограждения типа «А» с дополнительным ребром жесткости.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 xml:space="preserve">Технология производства сварных </w:t>
      </w:r>
      <w:proofErr w:type="spellStart"/>
      <w:r>
        <w:t>прямошовных</w:t>
      </w:r>
      <w:proofErr w:type="spellEnd"/>
      <w:r>
        <w:t xml:space="preserve"> труб на ТЭСА 40-140 ЛПЦ-8 ПАО «ММК» широкого сортамента.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Технология производства гофрированных профилей с антикоррозионным покрытием.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Модернизация ПГА 1-5х300-1650 с целью повышения точности геометрических размеров профилей высокой жесткости.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Применение дифференцированного охлаждения бочек рабочих валков для улучшения плоскостности полос в условиях стана «1200»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 xml:space="preserve">Обеспечение требуемых свойств сортового проката за счет использования </w:t>
      </w:r>
      <w:proofErr w:type="spellStart"/>
      <w:r>
        <w:t>бандажированных</w:t>
      </w:r>
      <w:proofErr w:type="spellEnd"/>
      <w:r>
        <w:t xml:space="preserve"> валков на </w:t>
      </w:r>
      <w:r>
        <w:rPr>
          <w:vanish/>
        </w:rPr>
        <w:t>стане «170»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листовой заготовки для труб большого диаметра из стали, выплавляемой в электродуговой печи.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 xml:space="preserve">Разработка технологической стратегии производства холоднокатаного листового проката из </w:t>
      </w:r>
      <w:proofErr w:type="spellStart"/>
      <w:r>
        <w:t>микролегированной</w:t>
      </w:r>
      <w:proofErr w:type="spellEnd"/>
      <w:r>
        <w:t xml:space="preserve"> стали класса прочности 340 в условиях ЛПЦ-5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Разработка технологической стратегии производства холоднокатаного листового проката из стали </w:t>
      </w:r>
      <w:r>
        <w:rPr>
          <w:lang w:val="en-US"/>
        </w:rPr>
        <w:t>DP</w:t>
      </w:r>
      <w:r>
        <w:t> 1000 по </w:t>
      </w:r>
      <w:r>
        <w:rPr>
          <w:lang w:val="en-US"/>
        </w:rPr>
        <w:t>EN</w:t>
      </w:r>
      <w:r>
        <w:t>10338 в условиях ПАО «ММК».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142"/>
          <w:tab w:val="left" w:pos="1134"/>
        </w:tabs>
        <w:ind w:left="0" w:firstLine="709"/>
        <w:jc w:val="both"/>
        <w:rPr>
          <w:bCs/>
          <w:szCs w:val="24"/>
        </w:rPr>
      </w:pPr>
      <w:r>
        <w:rPr>
          <w:color w:val="000000"/>
          <w:szCs w:val="24"/>
          <w:shd w:val="clear" w:color="auto" w:fill="FFFFFF"/>
        </w:rPr>
        <w:t>Анализ возможных направлений развития производства холоднокатаной полосы для автомобильной промышленности.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Технологические основы производства современных высокопрочных сталей для автомобилестроения в условиях стана 2000 холодной прокатки ПАО «ММК».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lastRenderedPageBreak/>
        <w:t>Совершенствование технологии производства толстолистового проката сверхвысокой толщины с повышенными механическими свойствами в условиях стана 5000 ПАО «ММК».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Анализ возможностей повышения качества холоднокатаной листовой стали в ЛПЦ-5 ПАО «ММК».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Анализ возможных путей производства холодногнутых профилей с улучшенными эксплуатационными характеристиками.</w:t>
      </w:r>
    </w:p>
    <w:sectPr w:rsidR="00F2790E" w:rsidSect="00C8181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69E" w:rsidRDefault="002F169E" w:rsidP="006F0FEB">
      <w:pPr>
        <w:spacing w:line="240" w:lineRule="auto"/>
      </w:pPr>
      <w:r>
        <w:separator/>
      </w:r>
    </w:p>
  </w:endnote>
  <w:endnote w:type="continuationSeparator" w:id="0">
    <w:p w:rsidR="002F169E" w:rsidRDefault="002F169E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69E" w:rsidRDefault="00682960" w:rsidP="006F0FE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CC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69E" w:rsidRDefault="002F169E" w:rsidP="006F0FEB">
      <w:pPr>
        <w:spacing w:line="240" w:lineRule="auto"/>
      </w:pPr>
      <w:r>
        <w:separator/>
      </w:r>
    </w:p>
  </w:footnote>
  <w:footnote w:type="continuationSeparator" w:id="0">
    <w:p w:rsidR="002F169E" w:rsidRDefault="002F169E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66AC"/>
    <w:multiLevelType w:val="hybridMultilevel"/>
    <w:tmpl w:val="356239B2"/>
    <w:lvl w:ilvl="0" w:tplc="081C7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E01DF"/>
    <w:multiLevelType w:val="hybridMultilevel"/>
    <w:tmpl w:val="BA4A3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2F2B37"/>
    <w:multiLevelType w:val="hybridMultilevel"/>
    <w:tmpl w:val="B8E2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2E74E5"/>
    <w:multiLevelType w:val="hybridMultilevel"/>
    <w:tmpl w:val="292CC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2641E"/>
    <w:multiLevelType w:val="hybridMultilevel"/>
    <w:tmpl w:val="2376B7A8"/>
    <w:lvl w:ilvl="0" w:tplc="5AA04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C01380"/>
    <w:multiLevelType w:val="hybridMultilevel"/>
    <w:tmpl w:val="7EF621AA"/>
    <w:lvl w:ilvl="0" w:tplc="ED86D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4A28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1E2"/>
    <w:multiLevelType w:val="hybridMultilevel"/>
    <w:tmpl w:val="8EBC2A44"/>
    <w:lvl w:ilvl="0" w:tplc="ED86D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E25A0E"/>
    <w:multiLevelType w:val="singleLevel"/>
    <w:tmpl w:val="4128163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4E34655"/>
    <w:multiLevelType w:val="hybridMultilevel"/>
    <w:tmpl w:val="EBBC2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4C3022"/>
    <w:multiLevelType w:val="multilevel"/>
    <w:tmpl w:val="2FBA3BB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5" w15:restartNumberingAfterBreak="0">
    <w:nsid w:val="6DFE7684"/>
    <w:multiLevelType w:val="hybridMultilevel"/>
    <w:tmpl w:val="DF1A7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D238B5"/>
    <w:multiLevelType w:val="hybridMultilevel"/>
    <w:tmpl w:val="49AEEA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3"/>
  </w:num>
  <w:num w:numId="8">
    <w:abstractNumId w:val="6"/>
  </w:num>
  <w:num w:numId="9">
    <w:abstractNumId w:val="14"/>
  </w:num>
  <w:num w:numId="10">
    <w:abstractNumId w:val="7"/>
  </w:num>
  <w:num w:numId="11">
    <w:abstractNumId w:val="12"/>
  </w:num>
  <w:num w:numId="12">
    <w:abstractNumId w:val="12"/>
    <w:lvlOverride w:ilvl="0">
      <w:lvl w:ilvl="0">
        <w:start w:val="22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16"/>
  </w:num>
  <w:num w:numId="15">
    <w:abstractNumId w:val="2"/>
  </w:num>
  <w:num w:numId="16">
    <w:abstractNumId w:val="8"/>
  </w:num>
  <w:num w:numId="17">
    <w:abstractNumId w:val="9"/>
  </w:num>
  <w:num w:numId="18">
    <w:abstractNumId w:val="10"/>
  </w:num>
  <w:num w:numId="19">
    <w:abstractNumId w:val="7"/>
    <w:lvlOverride w:ilvl="0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D7"/>
    <w:rsid w:val="000000CE"/>
    <w:rsid w:val="00000914"/>
    <w:rsid w:val="00000C53"/>
    <w:rsid w:val="00001B7A"/>
    <w:rsid w:val="0000734D"/>
    <w:rsid w:val="00012EBE"/>
    <w:rsid w:val="00017111"/>
    <w:rsid w:val="000175D5"/>
    <w:rsid w:val="00017693"/>
    <w:rsid w:val="000179A4"/>
    <w:rsid w:val="000219DB"/>
    <w:rsid w:val="00022265"/>
    <w:rsid w:val="000226E5"/>
    <w:rsid w:val="00025D20"/>
    <w:rsid w:val="00027D3A"/>
    <w:rsid w:val="00031027"/>
    <w:rsid w:val="000344C8"/>
    <w:rsid w:val="00036CFE"/>
    <w:rsid w:val="00041814"/>
    <w:rsid w:val="00044A86"/>
    <w:rsid w:val="00045448"/>
    <w:rsid w:val="00045501"/>
    <w:rsid w:val="00052C64"/>
    <w:rsid w:val="00055F21"/>
    <w:rsid w:val="0005610A"/>
    <w:rsid w:val="00056E8C"/>
    <w:rsid w:val="000575C5"/>
    <w:rsid w:val="000605DA"/>
    <w:rsid w:val="00064E82"/>
    <w:rsid w:val="0006695E"/>
    <w:rsid w:val="00070A60"/>
    <w:rsid w:val="00071187"/>
    <w:rsid w:val="000713BD"/>
    <w:rsid w:val="00076A8E"/>
    <w:rsid w:val="00080758"/>
    <w:rsid w:val="00084662"/>
    <w:rsid w:val="00085098"/>
    <w:rsid w:val="00085F7A"/>
    <w:rsid w:val="0008738E"/>
    <w:rsid w:val="0009179A"/>
    <w:rsid w:val="00091EA9"/>
    <w:rsid w:val="000938A9"/>
    <w:rsid w:val="00093D2E"/>
    <w:rsid w:val="000A0CC5"/>
    <w:rsid w:val="000A3C7E"/>
    <w:rsid w:val="000A7C16"/>
    <w:rsid w:val="000C2430"/>
    <w:rsid w:val="000C44F0"/>
    <w:rsid w:val="000D1DF8"/>
    <w:rsid w:val="000D4C79"/>
    <w:rsid w:val="000E2F04"/>
    <w:rsid w:val="000E5E80"/>
    <w:rsid w:val="000E62BB"/>
    <w:rsid w:val="000F1462"/>
    <w:rsid w:val="000F5008"/>
    <w:rsid w:val="000F50FA"/>
    <w:rsid w:val="000F72FC"/>
    <w:rsid w:val="000F7B7C"/>
    <w:rsid w:val="0010079E"/>
    <w:rsid w:val="001019CB"/>
    <w:rsid w:val="001022B7"/>
    <w:rsid w:val="001041E9"/>
    <w:rsid w:val="00112B51"/>
    <w:rsid w:val="001138D7"/>
    <w:rsid w:val="00113B22"/>
    <w:rsid w:val="00114573"/>
    <w:rsid w:val="00117304"/>
    <w:rsid w:val="001201CE"/>
    <w:rsid w:val="00121F0C"/>
    <w:rsid w:val="00122C11"/>
    <w:rsid w:val="00127836"/>
    <w:rsid w:val="00133165"/>
    <w:rsid w:val="00140220"/>
    <w:rsid w:val="00144EFB"/>
    <w:rsid w:val="001464C7"/>
    <w:rsid w:val="00147557"/>
    <w:rsid w:val="00153B7D"/>
    <w:rsid w:val="00154E55"/>
    <w:rsid w:val="001561FE"/>
    <w:rsid w:val="0015641F"/>
    <w:rsid w:val="00157EDB"/>
    <w:rsid w:val="00163071"/>
    <w:rsid w:val="00164A5B"/>
    <w:rsid w:val="00166E19"/>
    <w:rsid w:val="00171909"/>
    <w:rsid w:val="00171C08"/>
    <w:rsid w:val="00173D32"/>
    <w:rsid w:val="00173E7B"/>
    <w:rsid w:val="00174755"/>
    <w:rsid w:val="001764C8"/>
    <w:rsid w:val="001768EC"/>
    <w:rsid w:val="001773BE"/>
    <w:rsid w:val="0018529A"/>
    <w:rsid w:val="00185AE9"/>
    <w:rsid w:val="00186552"/>
    <w:rsid w:val="00186EC9"/>
    <w:rsid w:val="00194A9D"/>
    <w:rsid w:val="00195B7F"/>
    <w:rsid w:val="001A2016"/>
    <w:rsid w:val="001A40D3"/>
    <w:rsid w:val="001A4380"/>
    <w:rsid w:val="001B06F0"/>
    <w:rsid w:val="001B16A8"/>
    <w:rsid w:val="001B275E"/>
    <w:rsid w:val="001B2875"/>
    <w:rsid w:val="001B4BB3"/>
    <w:rsid w:val="001B6AD5"/>
    <w:rsid w:val="001C0942"/>
    <w:rsid w:val="001C3346"/>
    <w:rsid w:val="001C3AD2"/>
    <w:rsid w:val="001C3F7E"/>
    <w:rsid w:val="001D1FC9"/>
    <w:rsid w:val="001D638E"/>
    <w:rsid w:val="001E12E3"/>
    <w:rsid w:val="001E2CDD"/>
    <w:rsid w:val="001E4999"/>
    <w:rsid w:val="001E54BA"/>
    <w:rsid w:val="001E7AF9"/>
    <w:rsid w:val="001F2E1C"/>
    <w:rsid w:val="001F3370"/>
    <w:rsid w:val="001F36E3"/>
    <w:rsid w:val="001F5E1B"/>
    <w:rsid w:val="001F66DB"/>
    <w:rsid w:val="00206FF2"/>
    <w:rsid w:val="00211F85"/>
    <w:rsid w:val="002127B1"/>
    <w:rsid w:val="00216159"/>
    <w:rsid w:val="0021628A"/>
    <w:rsid w:val="00220782"/>
    <w:rsid w:val="00221156"/>
    <w:rsid w:val="00224227"/>
    <w:rsid w:val="002264BA"/>
    <w:rsid w:val="00226A49"/>
    <w:rsid w:val="002306B4"/>
    <w:rsid w:val="00232657"/>
    <w:rsid w:val="00233380"/>
    <w:rsid w:val="002342C3"/>
    <w:rsid w:val="00242B0A"/>
    <w:rsid w:val="00243533"/>
    <w:rsid w:val="002439E8"/>
    <w:rsid w:val="0025499C"/>
    <w:rsid w:val="002565CC"/>
    <w:rsid w:val="00261DAE"/>
    <w:rsid w:val="00263515"/>
    <w:rsid w:val="0026462D"/>
    <w:rsid w:val="00272705"/>
    <w:rsid w:val="00276F8D"/>
    <w:rsid w:val="00277AC8"/>
    <w:rsid w:val="00282723"/>
    <w:rsid w:val="002828F6"/>
    <w:rsid w:val="00284629"/>
    <w:rsid w:val="00285847"/>
    <w:rsid w:val="00287380"/>
    <w:rsid w:val="00287FE3"/>
    <w:rsid w:val="00290798"/>
    <w:rsid w:val="002A217D"/>
    <w:rsid w:val="002A2AD3"/>
    <w:rsid w:val="002A3694"/>
    <w:rsid w:val="002A5C4C"/>
    <w:rsid w:val="002A62EE"/>
    <w:rsid w:val="002A6BAF"/>
    <w:rsid w:val="002A7203"/>
    <w:rsid w:val="002A7EF7"/>
    <w:rsid w:val="002B6008"/>
    <w:rsid w:val="002B61AA"/>
    <w:rsid w:val="002B6551"/>
    <w:rsid w:val="002C555A"/>
    <w:rsid w:val="002C5F1D"/>
    <w:rsid w:val="002C68AF"/>
    <w:rsid w:val="002D0028"/>
    <w:rsid w:val="002D1B15"/>
    <w:rsid w:val="002D3E7D"/>
    <w:rsid w:val="002D51E4"/>
    <w:rsid w:val="002D6809"/>
    <w:rsid w:val="002E007C"/>
    <w:rsid w:val="002E4782"/>
    <w:rsid w:val="002E5E1C"/>
    <w:rsid w:val="002F169E"/>
    <w:rsid w:val="002F32CF"/>
    <w:rsid w:val="002F5071"/>
    <w:rsid w:val="00300581"/>
    <w:rsid w:val="00301003"/>
    <w:rsid w:val="00303348"/>
    <w:rsid w:val="00303D5C"/>
    <w:rsid w:val="00305E18"/>
    <w:rsid w:val="003067F1"/>
    <w:rsid w:val="0031484E"/>
    <w:rsid w:val="00315C01"/>
    <w:rsid w:val="003175AB"/>
    <w:rsid w:val="00324DE5"/>
    <w:rsid w:val="0032682E"/>
    <w:rsid w:val="00326FF7"/>
    <w:rsid w:val="00331C20"/>
    <w:rsid w:val="00332F6C"/>
    <w:rsid w:val="00333C62"/>
    <w:rsid w:val="003346EF"/>
    <w:rsid w:val="00337291"/>
    <w:rsid w:val="003415F6"/>
    <w:rsid w:val="00343944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15F5"/>
    <w:rsid w:val="0037165B"/>
    <w:rsid w:val="00376FA5"/>
    <w:rsid w:val="00380AD0"/>
    <w:rsid w:val="003813CD"/>
    <w:rsid w:val="00382B6D"/>
    <w:rsid w:val="00383F01"/>
    <w:rsid w:val="00384D42"/>
    <w:rsid w:val="00385FB3"/>
    <w:rsid w:val="003917D3"/>
    <w:rsid w:val="00392287"/>
    <w:rsid w:val="003927F2"/>
    <w:rsid w:val="00392EF4"/>
    <w:rsid w:val="00393382"/>
    <w:rsid w:val="003939B0"/>
    <w:rsid w:val="00396220"/>
    <w:rsid w:val="003965F8"/>
    <w:rsid w:val="003A2EDC"/>
    <w:rsid w:val="003A2FFE"/>
    <w:rsid w:val="003A31F2"/>
    <w:rsid w:val="003B042C"/>
    <w:rsid w:val="003B5E51"/>
    <w:rsid w:val="003B71AC"/>
    <w:rsid w:val="003B7DEC"/>
    <w:rsid w:val="003C008F"/>
    <w:rsid w:val="003C0DF7"/>
    <w:rsid w:val="003C7125"/>
    <w:rsid w:val="003C77B0"/>
    <w:rsid w:val="003C7CC6"/>
    <w:rsid w:val="003C7DCB"/>
    <w:rsid w:val="003D08E2"/>
    <w:rsid w:val="003D365D"/>
    <w:rsid w:val="003D4A62"/>
    <w:rsid w:val="003D5676"/>
    <w:rsid w:val="003E2304"/>
    <w:rsid w:val="003E38DB"/>
    <w:rsid w:val="003F45B4"/>
    <w:rsid w:val="003F7964"/>
    <w:rsid w:val="004056F0"/>
    <w:rsid w:val="00407E94"/>
    <w:rsid w:val="00407EA1"/>
    <w:rsid w:val="00411596"/>
    <w:rsid w:val="004133D4"/>
    <w:rsid w:val="0041505E"/>
    <w:rsid w:val="004174BF"/>
    <w:rsid w:val="00424F67"/>
    <w:rsid w:val="004254A1"/>
    <w:rsid w:val="0042653F"/>
    <w:rsid w:val="00432330"/>
    <w:rsid w:val="004338C9"/>
    <w:rsid w:val="00436720"/>
    <w:rsid w:val="00442ABA"/>
    <w:rsid w:val="00442E9B"/>
    <w:rsid w:val="004515D5"/>
    <w:rsid w:val="00457188"/>
    <w:rsid w:val="004711FB"/>
    <w:rsid w:val="00471A08"/>
    <w:rsid w:val="004722CC"/>
    <w:rsid w:val="00472F5B"/>
    <w:rsid w:val="00476C49"/>
    <w:rsid w:val="00476D2A"/>
    <w:rsid w:val="004775E4"/>
    <w:rsid w:val="004777E1"/>
    <w:rsid w:val="004800D1"/>
    <w:rsid w:val="004807EB"/>
    <w:rsid w:val="00484AD3"/>
    <w:rsid w:val="00485543"/>
    <w:rsid w:val="004862F8"/>
    <w:rsid w:val="00486CD2"/>
    <w:rsid w:val="00490022"/>
    <w:rsid w:val="00491436"/>
    <w:rsid w:val="00495780"/>
    <w:rsid w:val="00496594"/>
    <w:rsid w:val="004973B5"/>
    <w:rsid w:val="004A64D2"/>
    <w:rsid w:val="004A6FB0"/>
    <w:rsid w:val="004B0508"/>
    <w:rsid w:val="004B3FE8"/>
    <w:rsid w:val="004B72BF"/>
    <w:rsid w:val="004C0F4A"/>
    <w:rsid w:val="004C1104"/>
    <w:rsid w:val="004C596B"/>
    <w:rsid w:val="004C6711"/>
    <w:rsid w:val="004D0893"/>
    <w:rsid w:val="004D6350"/>
    <w:rsid w:val="004E31FC"/>
    <w:rsid w:val="004E769F"/>
    <w:rsid w:val="004F0B36"/>
    <w:rsid w:val="004F1137"/>
    <w:rsid w:val="004F18DB"/>
    <w:rsid w:val="004F228F"/>
    <w:rsid w:val="004F24CD"/>
    <w:rsid w:val="004F2BC8"/>
    <w:rsid w:val="004F3D71"/>
    <w:rsid w:val="004F6A94"/>
    <w:rsid w:val="0050190B"/>
    <w:rsid w:val="00503929"/>
    <w:rsid w:val="00504D2B"/>
    <w:rsid w:val="00506564"/>
    <w:rsid w:val="0051587F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33FE"/>
    <w:rsid w:val="0055757E"/>
    <w:rsid w:val="00562B6D"/>
    <w:rsid w:val="00563500"/>
    <w:rsid w:val="00565822"/>
    <w:rsid w:val="00566815"/>
    <w:rsid w:val="00566DF3"/>
    <w:rsid w:val="00566ED8"/>
    <w:rsid w:val="00572166"/>
    <w:rsid w:val="00575119"/>
    <w:rsid w:val="00575C08"/>
    <w:rsid w:val="0057620B"/>
    <w:rsid w:val="005770FD"/>
    <w:rsid w:val="00583383"/>
    <w:rsid w:val="00586076"/>
    <w:rsid w:val="00590FCE"/>
    <w:rsid w:val="00592CC8"/>
    <w:rsid w:val="005975AE"/>
    <w:rsid w:val="005A07AF"/>
    <w:rsid w:val="005A7E8E"/>
    <w:rsid w:val="005B0B90"/>
    <w:rsid w:val="005B3CE6"/>
    <w:rsid w:val="005B6285"/>
    <w:rsid w:val="005C2AE0"/>
    <w:rsid w:val="005C50C0"/>
    <w:rsid w:val="005D434E"/>
    <w:rsid w:val="005D4BC9"/>
    <w:rsid w:val="005D58B8"/>
    <w:rsid w:val="005D68CA"/>
    <w:rsid w:val="005E0CB8"/>
    <w:rsid w:val="005F41C2"/>
    <w:rsid w:val="005F7DA0"/>
    <w:rsid w:val="0060032D"/>
    <w:rsid w:val="0060193F"/>
    <w:rsid w:val="00602F2A"/>
    <w:rsid w:val="00605504"/>
    <w:rsid w:val="00611F16"/>
    <w:rsid w:val="006129D1"/>
    <w:rsid w:val="0061597D"/>
    <w:rsid w:val="00617BB6"/>
    <w:rsid w:val="00622A6A"/>
    <w:rsid w:val="00623C07"/>
    <w:rsid w:val="006250C2"/>
    <w:rsid w:val="0062528E"/>
    <w:rsid w:val="00626884"/>
    <w:rsid w:val="00631E00"/>
    <w:rsid w:val="0063304D"/>
    <w:rsid w:val="00635C5B"/>
    <w:rsid w:val="00636D43"/>
    <w:rsid w:val="0064017F"/>
    <w:rsid w:val="006436C0"/>
    <w:rsid w:val="00643A5D"/>
    <w:rsid w:val="00643CF5"/>
    <w:rsid w:val="00644A5E"/>
    <w:rsid w:val="00645EAC"/>
    <w:rsid w:val="0064647C"/>
    <w:rsid w:val="0065158D"/>
    <w:rsid w:val="00652305"/>
    <w:rsid w:val="00656B60"/>
    <w:rsid w:val="00656D1F"/>
    <w:rsid w:val="00657FB2"/>
    <w:rsid w:val="00674931"/>
    <w:rsid w:val="006758D1"/>
    <w:rsid w:val="006805DA"/>
    <w:rsid w:val="006825ED"/>
    <w:rsid w:val="0068610C"/>
    <w:rsid w:val="006907EC"/>
    <w:rsid w:val="00691C08"/>
    <w:rsid w:val="00692418"/>
    <w:rsid w:val="006928BF"/>
    <w:rsid w:val="006A0574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D0634"/>
    <w:rsid w:val="006D30D0"/>
    <w:rsid w:val="006D37B1"/>
    <w:rsid w:val="006D4075"/>
    <w:rsid w:val="006D62BE"/>
    <w:rsid w:val="006E4865"/>
    <w:rsid w:val="006E5517"/>
    <w:rsid w:val="006E5DA3"/>
    <w:rsid w:val="006E6958"/>
    <w:rsid w:val="006F0E79"/>
    <w:rsid w:val="006F0FEB"/>
    <w:rsid w:val="006F5187"/>
    <w:rsid w:val="006F5912"/>
    <w:rsid w:val="006F63F4"/>
    <w:rsid w:val="006F74DD"/>
    <w:rsid w:val="00701A36"/>
    <w:rsid w:val="00701E1F"/>
    <w:rsid w:val="00702411"/>
    <w:rsid w:val="0070270B"/>
    <w:rsid w:val="00702E9A"/>
    <w:rsid w:val="00703D9F"/>
    <w:rsid w:val="00711282"/>
    <w:rsid w:val="007118A2"/>
    <w:rsid w:val="0071793B"/>
    <w:rsid w:val="00717974"/>
    <w:rsid w:val="00721E64"/>
    <w:rsid w:val="007228B0"/>
    <w:rsid w:val="007245EE"/>
    <w:rsid w:val="00725306"/>
    <w:rsid w:val="00727A6B"/>
    <w:rsid w:val="00731773"/>
    <w:rsid w:val="00736019"/>
    <w:rsid w:val="0073666C"/>
    <w:rsid w:val="00740757"/>
    <w:rsid w:val="007411A2"/>
    <w:rsid w:val="00747849"/>
    <w:rsid w:val="00750C77"/>
    <w:rsid w:val="00752BF5"/>
    <w:rsid w:val="00753FED"/>
    <w:rsid w:val="0075433D"/>
    <w:rsid w:val="0076101C"/>
    <w:rsid w:val="00764739"/>
    <w:rsid w:val="007704E0"/>
    <w:rsid w:val="007716E4"/>
    <w:rsid w:val="0077300D"/>
    <w:rsid w:val="007811B5"/>
    <w:rsid w:val="007850FE"/>
    <w:rsid w:val="00785A40"/>
    <w:rsid w:val="00794D7C"/>
    <w:rsid w:val="0079500A"/>
    <w:rsid w:val="007957FF"/>
    <w:rsid w:val="007A7A5C"/>
    <w:rsid w:val="007B0457"/>
    <w:rsid w:val="007B1154"/>
    <w:rsid w:val="007B23B5"/>
    <w:rsid w:val="007B36B5"/>
    <w:rsid w:val="007B4EA0"/>
    <w:rsid w:val="007B4F73"/>
    <w:rsid w:val="007B5056"/>
    <w:rsid w:val="007B778E"/>
    <w:rsid w:val="007C45BE"/>
    <w:rsid w:val="007D248C"/>
    <w:rsid w:val="007D3BB2"/>
    <w:rsid w:val="007D7859"/>
    <w:rsid w:val="007E050C"/>
    <w:rsid w:val="007E082F"/>
    <w:rsid w:val="007E186E"/>
    <w:rsid w:val="007E58A7"/>
    <w:rsid w:val="007F0CEA"/>
    <w:rsid w:val="007F1672"/>
    <w:rsid w:val="007F4D74"/>
    <w:rsid w:val="007F62B0"/>
    <w:rsid w:val="00800776"/>
    <w:rsid w:val="008022D2"/>
    <w:rsid w:val="008034C5"/>
    <w:rsid w:val="008101D7"/>
    <w:rsid w:val="00812CBB"/>
    <w:rsid w:val="00813E46"/>
    <w:rsid w:val="008141F6"/>
    <w:rsid w:val="00815E85"/>
    <w:rsid w:val="00821FFB"/>
    <w:rsid w:val="00824566"/>
    <w:rsid w:val="00824A2E"/>
    <w:rsid w:val="0082510A"/>
    <w:rsid w:val="00827838"/>
    <w:rsid w:val="00833594"/>
    <w:rsid w:val="00836B2E"/>
    <w:rsid w:val="008371FC"/>
    <w:rsid w:val="00843276"/>
    <w:rsid w:val="008502F6"/>
    <w:rsid w:val="00850A93"/>
    <w:rsid w:val="00853C29"/>
    <w:rsid w:val="00854671"/>
    <w:rsid w:val="00856DE6"/>
    <w:rsid w:val="0085741A"/>
    <w:rsid w:val="00861B97"/>
    <w:rsid w:val="0086294D"/>
    <w:rsid w:val="008661F4"/>
    <w:rsid w:val="0087105E"/>
    <w:rsid w:val="00871CCA"/>
    <w:rsid w:val="008722D7"/>
    <w:rsid w:val="0087380E"/>
    <w:rsid w:val="00873BDD"/>
    <w:rsid w:val="00886724"/>
    <w:rsid w:val="0089065F"/>
    <w:rsid w:val="00894CD0"/>
    <w:rsid w:val="00895C27"/>
    <w:rsid w:val="00897A26"/>
    <w:rsid w:val="008A0458"/>
    <w:rsid w:val="008A4D68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901410"/>
    <w:rsid w:val="009061D3"/>
    <w:rsid w:val="0090640D"/>
    <w:rsid w:val="009075D1"/>
    <w:rsid w:val="009103AA"/>
    <w:rsid w:val="00910DD2"/>
    <w:rsid w:val="00913079"/>
    <w:rsid w:val="00913D20"/>
    <w:rsid w:val="00915D56"/>
    <w:rsid w:val="00916B34"/>
    <w:rsid w:val="00916DB7"/>
    <w:rsid w:val="009243B5"/>
    <w:rsid w:val="00930AFA"/>
    <w:rsid w:val="00932B0E"/>
    <w:rsid w:val="009357B2"/>
    <w:rsid w:val="009429A7"/>
    <w:rsid w:val="00942D1D"/>
    <w:rsid w:val="0094532C"/>
    <w:rsid w:val="009453C5"/>
    <w:rsid w:val="00951F7D"/>
    <w:rsid w:val="009550FE"/>
    <w:rsid w:val="00955EDB"/>
    <w:rsid w:val="0096277F"/>
    <w:rsid w:val="009629DA"/>
    <w:rsid w:val="00964720"/>
    <w:rsid w:val="00965DC2"/>
    <w:rsid w:val="00966377"/>
    <w:rsid w:val="00966FD9"/>
    <w:rsid w:val="00970390"/>
    <w:rsid w:val="00970F4E"/>
    <w:rsid w:val="0097364F"/>
    <w:rsid w:val="00983CFE"/>
    <w:rsid w:val="00985125"/>
    <w:rsid w:val="00991C4C"/>
    <w:rsid w:val="00993066"/>
    <w:rsid w:val="0099692D"/>
    <w:rsid w:val="00996E9D"/>
    <w:rsid w:val="009A01FC"/>
    <w:rsid w:val="009A1F82"/>
    <w:rsid w:val="009A2141"/>
    <w:rsid w:val="009A2519"/>
    <w:rsid w:val="009A7404"/>
    <w:rsid w:val="009B065A"/>
    <w:rsid w:val="009B34C9"/>
    <w:rsid w:val="009B5355"/>
    <w:rsid w:val="009B65C4"/>
    <w:rsid w:val="009C2CB2"/>
    <w:rsid w:val="009C39B8"/>
    <w:rsid w:val="009C421E"/>
    <w:rsid w:val="009C5A41"/>
    <w:rsid w:val="009D033B"/>
    <w:rsid w:val="009D1A0F"/>
    <w:rsid w:val="009D23AA"/>
    <w:rsid w:val="009D568F"/>
    <w:rsid w:val="009E20A3"/>
    <w:rsid w:val="009E2EDA"/>
    <w:rsid w:val="009E30B8"/>
    <w:rsid w:val="009E53EC"/>
    <w:rsid w:val="009E58D1"/>
    <w:rsid w:val="009E6468"/>
    <w:rsid w:val="009E72C4"/>
    <w:rsid w:val="009F2F29"/>
    <w:rsid w:val="009F7BF7"/>
    <w:rsid w:val="00A001D8"/>
    <w:rsid w:val="00A04E41"/>
    <w:rsid w:val="00A0586C"/>
    <w:rsid w:val="00A06905"/>
    <w:rsid w:val="00A1432F"/>
    <w:rsid w:val="00A15E68"/>
    <w:rsid w:val="00A16448"/>
    <w:rsid w:val="00A2195F"/>
    <w:rsid w:val="00A22026"/>
    <w:rsid w:val="00A22D6C"/>
    <w:rsid w:val="00A23C29"/>
    <w:rsid w:val="00A23FED"/>
    <w:rsid w:val="00A27DE1"/>
    <w:rsid w:val="00A3138B"/>
    <w:rsid w:val="00A3252D"/>
    <w:rsid w:val="00A44BDD"/>
    <w:rsid w:val="00A46913"/>
    <w:rsid w:val="00A46DEA"/>
    <w:rsid w:val="00A47046"/>
    <w:rsid w:val="00A47523"/>
    <w:rsid w:val="00A54EA0"/>
    <w:rsid w:val="00A550F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A8D"/>
    <w:rsid w:val="00A81F54"/>
    <w:rsid w:val="00A83C42"/>
    <w:rsid w:val="00A845B9"/>
    <w:rsid w:val="00A86D4D"/>
    <w:rsid w:val="00A90CB5"/>
    <w:rsid w:val="00A92FE9"/>
    <w:rsid w:val="00A94A30"/>
    <w:rsid w:val="00A96FDF"/>
    <w:rsid w:val="00A97ED5"/>
    <w:rsid w:val="00AA41E5"/>
    <w:rsid w:val="00AA4CE8"/>
    <w:rsid w:val="00AB232D"/>
    <w:rsid w:val="00AB365B"/>
    <w:rsid w:val="00AB469F"/>
    <w:rsid w:val="00AB47E7"/>
    <w:rsid w:val="00AB5D13"/>
    <w:rsid w:val="00AB7D90"/>
    <w:rsid w:val="00AC1D24"/>
    <w:rsid w:val="00AC416F"/>
    <w:rsid w:val="00AC50E0"/>
    <w:rsid w:val="00AC5130"/>
    <w:rsid w:val="00AC566E"/>
    <w:rsid w:val="00AC5C14"/>
    <w:rsid w:val="00AC648A"/>
    <w:rsid w:val="00AC7879"/>
    <w:rsid w:val="00AC7B38"/>
    <w:rsid w:val="00AD7CCF"/>
    <w:rsid w:val="00AE1D4E"/>
    <w:rsid w:val="00AE48B0"/>
    <w:rsid w:val="00AF1CEF"/>
    <w:rsid w:val="00AF2BB2"/>
    <w:rsid w:val="00AF4429"/>
    <w:rsid w:val="00AF4D12"/>
    <w:rsid w:val="00AF68B4"/>
    <w:rsid w:val="00B00EF0"/>
    <w:rsid w:val="00B017DA"/>
    <w:rsid w:val="00B041D1"/>
    <w:rsid w:val="00B052DE"/>
    <w:rsid w:val="00B06E3D"/>
    <w:rsid w:val="00B10B1F"/>
    <w:rsid w:val="00B11943"/>
    <w:rsid w:val="00B16BF6"/>
    <w:rsid w:val="00B237C7"/>
    <w:rsid w:val="00B306C0"/>
    <w:rsid w:val="00B31A30"/>
    <w:rsid w:val="00B32B55"/>
    <w:rsid w:val="00B34ED6"/>
    <w:rsid w:val="00B35C8C"/>
    <w:rsid w:val="00B361BE"/>
    <w:rsid w:val="00B42997"/>
    <w:rsid w:val="00B430F3"/>
    <w:rsid w:val="00B4462A"/>
    <w:rsid w:val="00B451F4"/>
    <w:rsid w:val="00B53D64"/>
    <w:rsid w:val="00B622BE"/>
    <w:rsid w:val="00B6388F"/>
    <w:rsid w:val="00B671C1"/>
    <w:rsid w:val="00B71E3A"/>
    <w:rsid w:val="00B74BDC"/>
    <w:rsid w:val="00B764A1"/>
    <w:rsid w:val="00B77DEC"/>
    <w:rsid w:val="00B84CC1"/>
    <w:rsid w:val="00B90228"/>
    <w:rsid w:val="00B904BB"/>
    <w:rsid w:val="00B90F6E"/>
    <w:rsid w:val="00B93F9A"/>
    <w:rsid w:val="00B95CF4"/>
    <w:rsid w:val="00BA6CF6"/>
    <w:rsid w:val="00BB0D33"/>
    <w:rsid w:val="00BB0F7E"/>
    <w:rsid w:val="00BB2DF6"/>
    <w:rsid w:val="00BB6033"/>
    <w:rsid w:val="00BB6E94"/>
    <w:rsid w:val="00BB75F8"/>
    <w:rsid w:val="00BC200F"/>
    <w:rsid w:val="00BC27A8"/>
    <w:rsid w:val="00BC49B4"/>
    <w:rsid w:val="00BC7228"/>
    <w:rsid w:val="00BD0DF6"/>
    <w:rsid w:val="00BD22DD"/>
    <w:rsid w:val="00BD237A"/>
    <w:rsid w:val="00BD6FE8"/>
    <w:rsid w:val="00BD72E6"/>
    <w:rsid w:val="00BE1239"/>
    <w:rsid w:val="00BE31BC"/>
    <w:rsid w:val="00BF2C83"/>
    <w:rsid w:val="00BF620E"/>
    <w:rsid w:val="00C01F4A"/>
    <w:rsid w:val="00C06F17"/>
    <w:rsid w:val="00C13E19"/>
    <w:rsid w:val="00C142FA"/>
    <w:rsid w:val="00C2059C"/>
    <w:rsid w:val="00C23017"/>
    <w:rsid w:val="00C231E9"/>
    <w:rsid w:val="00C30449"/>
    <w:rsid w:val="00C33093"/>
    <w:rsid w:val="00C33557"/>
    <w:rsid w:val="00C35851"/>
    <w:rsid w:val="00C35DAC"/>
    <w:rsid w:val="00C41682"/>
    <w:rsid w:val="00C41A14"/>
    <w:rsid w:val="00C44566"/>
    <w:rsid w:val="00C454C9"/>
    <w:rsid w:val="00C60C6E"/>
    <w:rsid w:val="00C62741"/>
    <w:rsid w:val="00C7070B"/>
    <w:rsid w:val="00C70E22"/>
    <w:rsid w:val="00C743E3"/>
    <w:rsid w:val="00C76FD8"/>
    <w:rsid w:val="00C8181C"/>
    <w:rsid w:val="00C81C97"/>
    <w:rsid w:val="00C85C37"/>
    <w:rsid w:val="00C860C0"/>
    <w:rsid w:val="00C90D2F"/>
    <w:rsid w:val="00C92146"/>
    <w:rsid w:val="00C92F7A"/>
    <w:rsid w:val="00C93389"/>
    <w:rsid w:val="00C96807"/>
    <w:rsid w:val="00C97A2B"/>
    <w:rsid w:val="00C97D64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FB5"/>
    <w:rsid w:val="00CB7108"/>
    <w:rsid w:val="00CC0CAA"/>
    <w:rsid w:val="00CC12F9"/>
    <w:rsid w:val="00CC3AAB"/>
    <w:rsid w:val="00CC4E1C"/>
    <w:rsid w:val="00CD0506"/>
    <w:rsid w:val="00CD2D4B"/>
    <w:rsid w:val="00CD5285"/>
    <w:rsid w:val="00CD5950"/>
    <w:rsid w:val="00CD5D6E"/>
    <w:rsid w:val="00CD614E"/>
    <w:rsid w:val="00CD6D8B"/>
    <w:rsid w:val="00CE0967"/>
    <w:rsid w:val="00CE100B"/>
    <w:rsid w:val="00CE1DAC"/>
    <w:rsid w:val="00CE3CD2"/>
    <w:rsid w:val="00CE5393"/>
    <w:rsid w:val="00CE6759"/>
    <w:rsid w:val="00CE6A14"/>
    <w:rsid w:val="00CE7D1B"/>
    <w:rsid w:val="00CF718D"/>
    <w:rsid w:val="00CF7D98"/>
    <w:rsid w:val="00D04055"/>
    <w:rsid w:val="00D051E3"/>
    <w:rsid w:val="00D07FB5"/>
    <w:rsid w:val="00D11EAA"/>
    <w:rsid w:val="00D147E0"/>
    <w:rsid w:val="00D172EC"/>
    <w:rsid w:val="00D2112F"/>
    <w:rsid w:val="00D22D0C"/>
    <w:rsid w:val="00D248CD"/>
    <w:rsid w:val="00D24951"/>
    <w:rsid w:val="00D26C7F"/>
    <w:rsid w:val="00D275A9"/>
    <w:rsid w:val="00D27DC0"/>
    <w:rsid w:val="00D34EFF"/>
    <w:rsid w:val="00D46035"/>
    <w:rsid w:val="00D47569"/>
    <w:rsid w:val="00D51968"/>
    <w:rsid w:val="00D53A1C"/>
    <w:rsid w:val="00D546F8"/>
    <w:rsid w:val="00D57956"/>
    <w:rsid w:val="00D579F6"/>
    <w:rsid w:val="00D6023F"/>
    <w:rsid w:val="00D60BD1"/>
    <w:rsid w:val="00D60BDD"/>
    <w:rsid w:val="00D61617"/>
    <w:rsid w:val="00D61EAB"/>
    <w:rsid w:val="00D6272E"/>
    <w:rsid w:val="00D707AF"/>
    <w:rsid w:val="00D759A4"/>
    <w:rsid w:val="00D762A9"/>
    <w:rsid w:val="00D7647E"/>
    <w:rsid w:val="00D76C3C"/>
    <w:rsid w:val="00D80A49"/>
    <w:rsid w:val="00D827AE"/>
    <w:rsid w:val="00D82C2F"/>
    <w:rsid w:val="00D83E66"/>
    <w:rsid w:val="00D8438A"/>
    <w:rsid w:val="00D94143"/>
    <w:rsid w:val="00DA11E1"/>
    <w:rsid w:val="00DA137F"/>
    <w:rsid w:val="00DA17F7"/>
    <w:rsid w:val="00DB3C9D"/>
    <w:rsid w:val="00DB482E"/>
    <w:rsid w:val="00DC2456"/>
    <w:rsid w:val="00DC3D4E"/>
    <w:rsid w:val="00DC630C"/>
    <w:rsid w:val="00DC6DC2"/>
    <w:rsid w:val="00DD3D03"/>
    <w:rsid w:val="00DE1C8F"/>
    <w:rsid w:val="00DE5CA5"/>
    <w:rsid w:val="00DE6BDF"/>
    <w:rsid w:val="00DF051D"/>
    <w:rsid w:val="00DF5C84"/>
    <w:rsid w:val="00DF636E"/>
    <w:rsid w:val="00E02918"/>
    <w:rsid w:val="00E04A19"/>
    <w:rsid w:val="00E12709"/>
    <w:rsid w:val="00E14E1D"/>
    <w:rsid w:val="00E21F7E"/>
    <w:rsid w:val="00E24CE5"/>
    <w:rsid w:val="00E25854"/>
    <w:rsid w:val="00E30F47"/>
    <w:rsid w:val="00E364F8"/>
    <w:rsid w:val="00E37227"/>
    <w:rsid w:val="00E414A9"/>
    <w:rsid w:val="00E4697C"/>
    <w:rsid w:val="00E47365"/>
    <w:rsid w:val="00E5326A"/>
    <w:rsid w:val="00E53F55"/>
    <w:rsid w:val="00E54FBF"/>
    <w:rsid w:val="00E574D9"/>
    <w:rsid w:val="00E57730"/>
    <w:rsid w:val="00E60017"/>
    <w:rsid w:val="00E6285A"/>
    <w:rsid w:val="00E628BA"/>
    <w:rsid w:val="00E64AC6"/>
    <w:rsid w:val="00E74540"/>
    <w:rsid w:val="00E74C98"/>
    <w:rsid w:val="00E76E68"/>
    <w:rsid w:val="00E77962"/>
    <w:rsid w:val="00E82DA0"/>
    <w:rsid w:val="00E830B6"/>
    <w:rsid w:val="00E830EF"/>
    <w:rsid w:val="00E83FDE"/>
    <w:rsid w:val="00E86BB5"/>
    <w:rsid w:val="00E87D09"/>
    <w:rsid w:val="00E914E3"/>
    <w:rsid w:val="00E93E4F"/>
    <w:rsid w:val="00EA3C45"/>
    <w:rsid w:val="00EA4953"/>
    <w:rsid w:val="00EA4FBB"/>
    <w:rsid w:val="00EA6474"/>
    <w:rsid w:val="00EB18EE"/>
    <w:rsid w:val="00EB2391"/>
    <w:rsid w:val="00EB6F1C"/>
    <w:rsid w:val="00EC4702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2F7B"/>
    <w:rsid w:val="00EF3F69"/>
    <w:rsid w:val="00F00C83"/>
    <w:rsid w:val="00F01932"/>
    <w:rsid w:val="00F02EB6"/>
    <w:rsid w:val="00F06FC2"/>
    <w:rsid w:val="00F0710A"/>
    <w:rsid w:val="00F1636B"/>
    <w:rsid w:val="00F16546"/>
    <w:rsid w:val="00F2150D"/>
    <w:rsid w:val="00F22948"/>
    <w:rsid w:val="00F26DFD"/>
    <w:rsid w:val="00F2790E"/>
    <w:rsid w:val="00F3515B"/>
    <w:rsid w:val="00F415F6"/>
    <w:rsid w:val="00F44702"/>
    <w:rsid w:val="00F543B6"/>
    <w:rsid w:val="00F5632F"/>
    <w:rsid w:val="00F566D4"/>
    <w:rsid w:val="00F60178"/>
    <w:rsid w:val="00F61CD7"/>
    <w:rsid w:val="00F62256"/>
    <w:rsid w:val="00F62499"/>
    <w:rsid w:val="00F6404F"/>
    <w:rsid w:val="00F745B3"/>
    <w:rsid w:val="00F830CF"/>
    <w:rsid w:val="00F856BC"/>
    <w:rsid w:val="00F87106"/>
    <w:rsid w:val="00F93BA1"/>
    <w:rsid w:val="00F97013"/>
    <w:rsid w:val="00F9786D"/>
    <w:rsid w:val="00FA0E35"/>
    <w:rsid w:val="00FA1DB4"/>
    <w:rsid w:val="00FA38D1"/>
    <w:rsid w:val="00FA3D54"/>
    <w:rsid w:val="00FA6376"/>
    <w:rsid w:val="00FB0543"/>
    <w:rsid w:val="00FC204D"/>
    <w:rsid w:val="00FC75F4"/>
    <w:rsid w:val="00FD308E"/>
    <w:rsid w:val="00FD740E"/>
    <w:rsid w:val="00FE20C4"/>
    <w:rsid w:val="00FE3086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42085C"/>
  <w15:docId w15:val="{87C5AC0C-EA79-4B5C-9C3D-87A58A49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3B"/>
    <w:pPr>
      <w:spacing w:line="276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683B"/>
    <w:pPr>
      <w:keepNext/>
      <w:keepLines/>
      <w:spacing w:after="60"/>
      <w:outlineLvl w:val="1"/>
    </w:pPr>
    <w:rPr>
      <w:b/>
      <w:bCs/>
      <w:i/>
      <w:szCs w:val="26"/>
    </w:rPr>
  </w:style>
  <w:style w:type="paragraph" w:styleId="8">
    <w:name w:val="heading 8"/>
    <w:basedOn w:val="a"/>
    <w:next w:val="a"/>
    <w:link w:val="80"/>
    <w:uiPriority w:val="99"/>
    <w:qFormat/>
    <w:rsid w:val="00056E8C"/>
    <w:pPr>
      <w:spacing w:before="240" w:after="60" w:line="240" w:lineRule="auto"/>
      <w:ind w:firstLine="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56E8C"/>
    <w:pPr>
      <w:spacing w:before="240" w:after="60" w:line="240" w:lineRule="auto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8181C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683B"/>
    <w:rPr>
      <w:rFonts w:ascii="Times New Roman" w:hAnsi="Times New Roman" w:cs="Times New Roman"/>
      <w:b/>
      <w:bCs/>
      <w:i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56E8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056E8C"/>
    <w:rPr>
      <w:rFonts w:ascii="Arial" w:hAnsi="Arial" w:cs="Arial"/>
      <w:lang w:eastAsia="ru-RU"/>
    </w:rPr>
  </w:style>
  <w:style w:type="paragraph" w:styleId="a3">
    <w:name w:val="Body Text"/>
    <w:basedOn w:val="a"/>
    <w:link w:val="a4"/>
    <w:uiPriority w:val="99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D3C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ED3CD7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Обычный1"/>
    <w:rsid w:val="00ED3CD7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uiPriority w:val="99"/>
    <w:rsid w:val="00ED3C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List Paragraph"/>
    <w:basedOn w:val="a"/>
    <w:qFormat/>
    <w:rsid w:val="00ED3CD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uiPriority w:val="99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uiPriority w:val="99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iPriority w:val="99"/>
    <w:semiHidden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F4D1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6928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56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23">
    <w:name w:val="Font Style23"/>
    <w:basedOn w:val="a0"/>
    <w:uiPriority w:val="99"/>
    <w:rsid w:val="00BD237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0">
    <w:name w:val="Style10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3">
    <w:name w:val="Style13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">
    <w:name w:val="Style1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6">
    <w:name w:val="Style6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17">
    <w:name w:val="Font Style17"/>
    <w:basedOn w:val="a0"/>
    <w:uiPriority w:val="99"/>
    <w:rsid w:val="00BD237A"/>
    <w:rPr>
      <w:rFonts w:ascii="Times New Roman" w:hAnsi="Times New Roman" w:cs="Times New Roman"/>
      <w:b/>
      <w:bCs/>
      <w:sz w:val="16"/>
      <w:szCs w:val="16"/>
    </w:rPr>
  </w:style>
  <w:style w:type="paragraph" w:styleId="ad">
    <w:name w:val="Title"/>
    <w:basedOn w:val="a"/>
    <w:link w:val="ae"/>
    <w:qFormat/>
    <w:locked/>
    <w:rsid w:val="00F2790E"/>
    <w:pPr>
      <w:spacing w:line="240" w:lineRule="auto"/>
      <w:ind w:firstLine="0"/>
      <w:jc w:val="center"/>
    </w:pPr>
    <w:rPr>
      <w:szCs w:val="20"/>
    </w:rPr>
  </w:style>
  <w:style w:type="character" w:customStyle="1" w:styleId="ae">
    <w:name w:val="Заголовок Знак"/>
    <w:basedOn w:val="a0"/>
    <w:link w:val="ad"/>
    <w:rsid w:val="00F2790E"/>
    <w:rPr>
      <w:rFonts w:ascii="Times New Roman" w:eastAsia="Times New Roman" w:hAnsi="Times New Roman"/>
      <w:sz w:val="24"/>
      <w:szCs w:val="20"/>
    </w:rPr>
  </w:style>
  <w:style w:type="paragraph" w:styleId="af">
    <w:name w:val="Normal (Web)"/>
    <w:basedOn w:val="a"/>
    <w:uiPriority w:val="99"/>
    <w:unhideWhenUsed/>
    <w:rsid w:val="00DE6BDF"/>
    <w:pPr>
      <w:spacing w:before="100" w:beforeAutospacing="1" w:after="100" w:afterAutospacing="1" w:line="240" w:lineRule="auto"/>
      <w:ind w:firstLine="0"/>
      <w:jc w:val="left"/>
    </w:pPr>
  </w:style>
  <w:style w:type="character" w:styleId="af0">
    <w:name w:val="Hyperlink"/>
    <w:basedOn w:val="a0"/>
    <w:uiPriority w:val="99"/>
    <w:unhideWhenUsed/>
    <w:rsid w:val="00996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9.bin"/><Relationship Id="rId63" Type="http://schemas.openxmlformats.org/officeDocument/2006/relationships/oleObject" Target="embeddings/oleObject43.bin"/><Relationship Id="rId68" Type="http://schemas.openxmlformats.org/officeDocument/2006/relationships/oleObject" Target="embeddings/oleObject48.bin"/><Relationship Id="rId16" Type="http://schemas.openxmlformats.org/officeDocument/2006/relationships/image" Target="media/image6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53" Type="http://schemas.openxmlformats.org/officeDocument/2006/relationships/oleObject" Target="embeddings/oleObject33.bin"/><Relationship Id="rId58" Type="http://schemas.openxmlformats.org/officeDocument/2006/relationships/oleObject" Target="embeddings/oleObject38.bin"/><Relationship Id="rId74" Type="http://schemas.openxmlformats.org/officeDocument/2006/relationships/oleObject" Target="embeddings/oleObject54.bin"/><Relationship Id="rId79" Type="http://schemas.openxmlformats.org/officeDocument/2006/relationships/hyperlink" Target="https://magtu.informsystema.ru/uploader/fileUpload?name=1415.pdf&amp;show=dcatalogues/1/1123930/1415.pdf&amp;view=true" TargetMode="External"/><Relationship Id="rId5" Type="http://schemas.openxmlformats.org/officeDocument/2006/relationships/footnotes" Target="footnotes.xml"/><Relationship Id="rId61" Type="http://schemas.openxmlformats.org/officeDocument/2006/relationships/oleObject" Target="embeddings/oleObject41.bin"/><Relationship Id="rId82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2.wmf"/><Relationship Id="rId56" Type="http://schemas.openxmlformats.org/officeDocument/2006/relationships/oleObject" Target="embeddings/oleObject36.bin"/><Relationship Id="rId64" Type="http://schemas.openxmlformats.org/officeDocument/2006/relationships/oleObject" Target="embeddings/oleObject44.bin"/><Relationship Id="rId69" Type="http://schemas.openxmlformats.org/officeDocument/2006/relationships/oleObject" Target="embeddings/oleObject49.bin"/><Relationship Id="rId77" Type="http://schemas.openxmlformats.org/officeDocument/2006/relationships/oleObject" Target="embeddings/oleObject56.bin"/><Relationship Id="rId8" Type="http://schemas.openxmlformats.org/officeDocument/2006/relationships/image" Target="media/image2.jpeg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52.bin"/><Relationship Id="rId80" Type="http://schemas.openxmlformats.org/officeDocument/2006/relationships/hyperlink" Target="https://magtu.informsystema.ru/uploader/fileUpload?name=1314.pdf&amp;show=dcatalogues/1/1123539/1314.pdf&amp;view=true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8.bin"/><Relationship Id="rId59" Type="http://schemas.openxmlformats.org/officeDocument/2006/relationships/oleObject" Target="embeddings/oleObject39.bin"/><Relationship Id="rId67" Type="http://schemas.openxmlformats.org/officeDocument/2006/relationships/oleObject" Target="embeddings/oleObject47.bin"/><Relationship Id="rId20" Type="http://schemas.openxmlformats.org/officeDocument/2006/relationships/image" Target="media/image8.wmf"/><Relationship Id="rId41" Type="http://schemas.openxmlformats.org/officeDocument/2006/relationships/image" Target="media/image11.wmf"/><Relationship Id="rId54" Type="http://schemas.openxmlformats.org/officeDocument/2006/relationships/oleObject" Target="embeddings/oleObject34.bin"/><Relationship Id="rId62" Type="http://schemas.openxmlformats.org/officeDocument/2006/relationships/oleObject" Target="embeddings/oleObject42.bin"/><Relationship Id="rId70" Type="http://schemas.openxmlformats.org/officeDocument/2006/relationships/oleObject" Target="embeddings/oleObject50.bin"/><Relationship Id="rId75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30.bin"/><Relationship Id="rId57" Type="http://schemas.openxmlformats.org/officeDocument/2006/relationships/oleObject" Target="embeddings/oleObject3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2.bin"/><Relationship Id="rId60" Type="http://schemas.openxmlformats.org/officeDocument/2006/relationships/oleObject" Target="embeddings/oleObject40.bin"/><Relationship Id="rId65" Type="http://schemas.openxmlformats.org/officeDocument/2006/relationships/oleObject" Target="embeddings/oleObject45.bin"/><Relationship Id="rId73" Type="http://schemas.openxmlformats.org/officeDocument/2006/relationships/oleObject" Target="embeddings/oleObject53.bin"/><Relationship Id="rId78" Type="http://schemas.openxmlformats.org/officeDocument/2006/relationships/hyperlink" Target="https://magtu.informsystema.ru/uploader/fileUpload?name=549.pdf&amp;show=dcatalogues/1/1097965/549.pdf&amp;view=true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0.wmf"/><Relationship Id="rId34" Type="http://schemas.openxmlformats.org/officeDocument/2006/relationships/oleObject" Target="embeddings/oleObject18.bin"/><Relationship Id="rId50" Type="http://schemas.openxmlformats.org/officeDocument/2006/relationships/image" Target="media/image13.wmf"/><Relationship Id="rId55" Type="http://schemas.openxmlformats.org/officeDocument/2006/relationships/oleObject" Target="embeddings/oleObject35.bin"/><Relationship Id="rId76" Type="http://schemas.openxmlformats.org/officeDocument/2006/relationships/oleObject" Target="embeddings/oleObject55.bin"/><Relationship Id="rId7" Type="http://schemas.openxmlformats.org/officeDocument/2006/relationships/image" Target="media/image1.jpeg"/><Relationship Id="rId71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4687</Words>
  <Characters>34993</Characters>
  <Application>Microsoft Office Word</Application>
  <DocSecurity>0</DocSecurity>
  <Lines>291</Lines>
  <Paragraphs>79</Paragraphs>
  <ScaleCrop>false</ScaleCrop>
  <Company>UMU</Company>
  <LinksUpToDate>false</LinksUpToDate>
  <CharactersWithSpaces>39601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государственной итоговой аттестации по ФГОС ВО_бак., спец., магистр.</dc:title>
  <dc:subject/>
  <dc:creator>m.kolesnikova</dc:creator>
  <cp:keywords/>
  <dc:description/>
  <cp:lastModifiedBy>Наталья</cp:lastModifiedBy>
  <cp:revision>4</cp:revision>
  <cp:lastPrinted>2016-10-11T12:01:00Z</cp:lastPrinted>
  <dcterms:created xsi:type="dcterms:W3CDTF">2019-12-26T06:00:00Z</dcterms:created>
  <dcterms:modified xsi:type="dcterms:W3CDTF">2019-12-26T06:02:00Z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