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FE" w:rsidRDefault="005211FE">
      <w:pPr>
        <w:rPr>
          <w:sz w:val="0"/>
          <w:szCs w:val="0"/>
        </w:rPr>
      </w:pPr>
      <w:r w:rsidRPr="005211FE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1060" cy="89208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92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9D">
        <w:br w:type="page"/>
      </w:r>
    </w:p>
    <w:p w:rsidR="00E9011A" w:rsidRDefault="005211FE">
      <w:r>
        <w:rPr>
          <w:rFonts w:eastAsiaTheme="minorHAnsi"/>
          <w:noProof/>
          <w:szCs w:val="24"/>
          <w:lang w:val="ru-RU" w:eastAsia="ru-RU"/>
        </w:rPr>
        <w:lastRenderedPageBreak/>
        <w:drawing>
          <wp:inline distT="0" distB="0" distL="0" distR="0">
            <wp:extent cx="5941060" cy="74445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44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CFE" w:rsidRDefault="00E9011A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457315" cy="85807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858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5C9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1CFE" w:rsidRPr="00CE2F72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(специальности)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20.06.01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Техносферная</w:t>
            </w:r>
            <w:proofErr w:type="spellEnd"/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аспиранту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отчетную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работу.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1CFE" w:rsidRPr="00CE2F72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обучения;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аспиранта;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 w:rsidTr="00CE2F72">
        <w:trPr>
          <w:trHeight w:hRule="exact" w:val="138"/>
        </w:trPr>
        <w:tc>
          <w:tcPr>
            <w:tcW w:w="9370" w:type="dxa"/>
          </w:tcPr>
          <w:p w:rsidR="00FE1CFE" w:rsidRPr="007B5C9D" w:rsidRDefault="00FE1CFE">
            <w:pPr>
              <w:rPr>
                <w:lang w:val="ru-RU"/>
              </w:rPr>
            </w:pP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FE1CFE" w:rsidRPr="00CE2F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B5C9D">
              <w:rPr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B5C9D">
              <w:rPr>
                <w:lang w:val="ru-RU"/>
              </w:rPr>
              <w:t xml:space="preserve"> 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1C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1CFE" w:rsidRPr="00CE2F72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деятельностью.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подчиняются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аспиранта.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7B5C9D">
              <w:rPr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proofErr w:type="gramEnd"/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 w:rsidR="003C4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FE1CFE">
        <w:trPr>
          <w:trHeight w:hRule="exact" w:val="138"/>
        </w:trPr>
        <w:tc>
          <w:tcPr>
            <w:tcW w:w="1985" w:type="dxa"/>
          </w:tcPr>
          <w:p w:rsidR="00FE1CFE" w:rsidRDefault="00FE1CFE"/>
        </w:tc>
        <w:tc>
          <w:tcPr>
            <w:tcW w:w="7372" w:type="dxa"/>
          </w:tcPr>
          <w:p w:rsidR="00FE1CFE" w:rsidRDefault="00FE1CFE"/>
        </w:tc>
      </w:tr>
      <w:tr w:rsidR="00FE1CFE" w:rsidRPr="00CE2F7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FE1CFE" w:rsidRDefault="007B5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FE1CFE" w:rsidRDefault="007B5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E1CFE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FE1CFE"/>
        </w:tc>
        <w:tc>
          <w:tcPr>
            <w:tcW w:w="7372" w:type="dxa"/>
          </w:tcPr>
          <w:p w:rsidR="00FE1CFE" w:rsidRDefault="00FE1CFE"/>
        </w:tc>
      </w:tr>
      <w:tr w:rsidR="00FE1CFE" w:rsidRPr="00CE2F7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FE1CFE" w:rsidRPr="00CE2F7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слова, словосочетания и фразеологизмы, характерные для устной речи и письменной в ситуациях делового общения;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характерные особенности научно-публицистического, художественного и научно-технического функциональных стилей;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значения сокращений и условных обозначений, правильное прочтение формул, символов и т.п.</w:t>
            </w:r>
          </w:p>
        </w:tc>
      </w:tr>
      <w:tr w:rsidR="00FE1CFE" w:rsidRPr="00CE2F7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резюме, делать сообщения, доклады на иностранном языке.</w:t>
            </w:r>
          </w:p>
        </w:tc>
      </w:tr>
      <w:tr w:rsidR="00FE1CFE" w:rsidRPr="00CE2F7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перевода терминологической лексики с иностранного языка на русский по своей специальности;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устной и письменной речи на иностранном языке, позволяющими достаточно свободно общаться с носителями языка;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детального понимания письменного сообщения, аутентичных текстов различных стилей: публицистические, художественные, научно-популярные, научно-технические;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перевода терминологической лексики с иностранного языка на русский по своей специальности.</w:t>
            </w:r>
          </w:p>
        </w:tc>
      </w:tr>
      <w:tr w:rsidR="00FE1CFE" w:rsidRPr="00CE2F72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УК-5 способностью следовать этическим нормам в профессиональной деятельности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1CFE" w:rsidRPr="00CE2F7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причины  формирования этических норм научной деятельности;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этические  нормы деятельности современного ученого; – принципы организации взаимодействия субъектов профессиональной деятельности;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–основные способы использования результатов исследовательской деятельности;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–правила использования объектов интеллектуальной собственности, принадлежащих другим субъектам.</w:t>
            </w:r>
          </w:p>
        </w:tc>
      </w:tr>
      <w:tr w:rsidR="00FE1CFE" w:rsidRPr="00CE2F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на высоком уровне  усвоения  знания об  основных этических нормах  научной деятельности  при написании реферата;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отстаивать авторские права, соблюдать правила оборота объектов интеллектуальной собственности;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незаконные способы использования объектов интеллектуальной собственности;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защищать права авторов и патентообладателей.</w:t>
            </w:r>
          </w:p>
        </w:tc>
      </w:tr>
      <w:tr w:rsidR="00FE1CFE" w:rsidRPr="00CE2F7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демонстрации  на высоком  уровне  норм этики  научно- исследовательской деятельности в процессе сдачи  кандидатского экзамена,  защиты  и написания реферата;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договорного регулирования отношений в сфере интеллектуальной собственности;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охраны прав правообладателей с помощью гражданско- правовых средств защиты, применения административного и уголовного законодательства.</w:t>
            </w:r>
          </w:p>
        </w:tc>
      </w:tr>
      <w:tr w:rsidR="00FE1CFE" w:rsidRPr="00CE2F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FE1CFE" w:rsidRPr="00CE2F7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-процессуально-содержательные требования к анализу результатов научных исследований и применению их при решении конкретных исследовательских задач</w:t>
            </w:r>
          </w:p>
        </w:tc>
      </w:tr>
      <w:tr w:rsidR="00FE1CFE" w:rsidRPr="00CE2F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результаты научных исследований при решении конкретных исследовательских задач</w:t>
            </w:r>
          </w:p>
        </w:tc>
      </w:tr>
      <w:tr w:rsidR="00FE1CFE" w:rsidRPr="00CE2F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-нестандартного применения результатов анализа и их использования при решении конкретных исследовательских задач</w:t>
            </w:r>
          </w:p>
        </w:tc>
      </w:tr>
      <w:tr w:rsidR="00FE1CFE" w:rsidRPr="00CE2F7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ОПК-2      владением культурой научного исследования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технологий, в том числе с использованием новейших информационно-коммуникационных технологий и геоинформационных систем</w:t>
            </w:r>
          </w:p>
        </w:tc>
      </w:tr>
      <w:tr w:rsidR="00FE1CFE" w:rsidRPr="00CE2F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-принципы организации работы исследовательского коллектива в области профессиональной деятельности и их реализация</w:t>
            </w:r>
          </w:p>
        </w:tc>
      </w:tr>
      <w:tr w:rsidR="00FE1CFE" w:rsidRPr="00CE2F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-организовывать работу в исследовательском коллективе с учетом личностных особенностей его участников</w:t>
            </w:r>
          </w:p>
        </w:tc>
      </w:tr>
      <w:tr w:rsidR="00FE1CFE" w:rsidRPr="00CE2F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готовность к организации работы исследовательского коллектива в области профессиональной деятельности</w:t>
            </w:r>
          </w:p>
        </w:tc>
      </w:tr>
      <w:tr w:rsidR="00FE1CFE" w:rsidRPr="00CE2F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1CFE" w:rsidRPr="00CE2F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акты, регулирующие соблюдения авторских прав в научно-исследовательской работе;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</w:p>
        </w:tc>
      </w:tr>
      <w:tr w:rsidR="00FE1CFE" w:rsidRPr="00CE2F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методы исследования в сфере обеспечения безопасности с учетом соблюдения авторских прав;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исследований  в сфере обеспечения безопасности на междисциплинарном уровне;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аргументировано обосновывать решения в области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FE1CFE" w:rsidRPr="00CE2F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методов исследования и их применения в самостоятельной научно- исследовательской работе в сфере обеспечения безопасности на других дисциплинах, на практике.</w:t>
            </w:r>
          </w:p>
        </w:tc>
      </w:tr>
      <w:tr w:rsidR="00FE1CFE" w:rsidRPr="00CE2F7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готовностью организовать работу исследовательского коллектива в сфере обеспечения экологической и промышленной 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FE1CFE" w:rsidRPr="00CE2F7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</w:tc>
      </w:tr>
      <w:tr w:rsidR="00FE1CFE" w:rsidRPr="00CE2F7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в  работе исследовательского коллектива в сфере обеспечения экологической и промышленной безопасности;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практики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аргументировано обосновывать решения в области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FE1CFE" w:rsidRPr="00CE2F7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применения  разработанных методик в  работе исследовательского коллектива в сфере обеспечения экологической и промышленной безопасности;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 разработанных методов и практик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аргументировано обосновывать решения в области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FE1CFE" w:rsidRPr="00CE2F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1CFE" w:rsidRPr="00CE2F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5211FE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законодательные и нормативно-технические акты, регулирующие пожарную  </w:t>
            </w:r>
            <w:r w:rsidRPr="00521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промышленную безопасность на объектах;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методы и практики обеспечения и управления государственного надзора промышленной и пожарной безопасности</w:t>
            </w:r>
          </w:p>
        </w:tc>
      </w:tr>
      <w:tr w:rsidR="00FE1CFE" w:rsidRPr="00CE2F7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системы информационного обеспечения в сфере надзора промышленной безопасности на междисциплинарном уровне;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государственного надзора пожарной и промышленной безопасности</w:t>
            </w:r>
          </w:p>
        </w:tc>
      </w:tr>
      <w:tr w:rsidR="00FE1CFE" w:rsidRPr="00CE2F7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методик  на других дисциплинах, на практике</w:t>
            </w:r>
          </w:p>
        </w:tc>
      </w:tr>
      <w:tr w:rsidR="00FE1CFE" w:rsidRPr="00CE2F7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FE1CFE" w:rsidRPr="00CE2F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обеспечения безопасности на транспорте.</w:t>
            </w:r>
          </w:p>
        </w:tc>
      </w:tr>
      <w:tr w:rsidR="00FE1CFE" w:rsidRPr="00CE2F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способы обеспечения промышленной безопасности в  профессиональной деятельности;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научного обоснования методов и принципов обеспечения безопасности на транспорте.</w:t>
            </w:r>
          </w:p>
        </w:tc>
      </w:tr>
      <w:tr w:rsidR="00FE1CFE" w:rsidRPr="00CE2F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способов обеспечения промышленной безопасности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FE1CFE" w:rsidRPr="007B5C9D" w:rsidRDefault="007B5C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принципов обеспечения безопасности  на других дисциплинах, на практике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FE1CFE" w:rsidRPr="00CE2F72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212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FE1CFE" w:rsidRPr="007B5C9D" w:rsidRDefault="00FE1CFE">
            <w:pPr>
              <w:rPr>
                <w:lang w:val="ru-RU"/>
              </w:rPr>
            </w:pPr>
          </w:p>
        </w:tc>
      </w:tr>
      <w:tr w:rsidR="00FE1CFE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FE1CFE" w:rsidRDefault="007B5C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E1CFE" w:rsidRDefault="007B5C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7B5C9D">
              <w:rPr>
                <w:lang w:val="ru-RU"/>
              </w:rPr>
              <w:t xml:space="preserve"> </w:t>
            </w:r>
          </w:p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E1CFE" w:rsidRPr="00CE2F72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Установочный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этап: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аспирантов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документацией;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графиков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440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этап: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(научно-квалификационной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работы);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научно-квалификационной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(НКР);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НКР;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(сообщения)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семинаре,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столе;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научно-практических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семинарах,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проектах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89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Подведение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итогов: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аспирантом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B5C9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 w:rsidRPr="00CE2F72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Default="007B5C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1CFE" w:rsidRPr="007B5C9D" w:rsidRDefault="007B5C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</w:t>
            </w:r>
            <w:r w:rsidRPr="007B5C9D">
              <w:rPr>
                <w:lang w:val="ru-RU"/>
              </w:rPr>
              <w:t xml:space="preserve"> 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E1CFE" w:rsidRPr="00CE2F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E1CFE">
        <w:trPr>
          <w:trHeight w:hRule="exact" w:val="138"/>
        </w:trPr>
        <w:tc>
          <w:tcPr>
            <w:tcW w:w="9357" w:type="dxa"/>
          </w:tcPr>
          <w:p w:rsidR="00FE1CFE" w:rsidRDefault="00FE1CFE"/>
        </w:tc>
      </w:tr>
      <w:tr w:rsidR="00FE1CFE" w:rsidRPr="00CE2F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</w:p>
        </w:tc>
      </w:tr>
      <w:tr w:rsidR="00FE1CF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E1CFE" w:rsidRPr="00CE2F72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Васильев, С. И. Основы промышленной безопасности. Ч. 1 : в 2 ч. [Электронный ресурс] : учеб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С. И. Васильев, Л. Н. Горбунова. - Красноярск: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ун-т, 2012. - 502 с.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978-5-7638-2320-2, 978-5-7638-2321-9 (часть 1).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/492464"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/492464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25.10.2020). – Режим доступа: по подписке.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2.Суторьма, И. И. Предупреждение и ликвидация чрезвычайных ситуаций : учеб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И.И.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Суторьма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Загор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Жукалов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Минск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Новое знание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 :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2019. — 270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(Высшее образование: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978 -5-16-006693-6.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/982235"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/982235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25.10.2020). – Режим доступа: по подписке.</w:t>
            </w:r>
          </w:p>
        </w:tc>
      </w:tr>
      <w:tr w:rsidR="00FE1CFE" w:rsidRPr="00CE2F72">
        <w:trPr>
          <w:trHeight w:hRule="exact" w:val="138"/>
        </w:trPr>
        <w:tc>
          <w:tcPr>
            <w:tcW w:w="9357" w:type="dxa"/>
          </w:tcPr>
          <w:p w:rsidR="00FE1CFE" w:rsidRPr="007B5C9D" w:rsidRDefault="00FE1CFE">
            <w:pPr>
              <w:rPr>
                <w:lang w:val="ru-RU"/>
              </w:rPr>
            </w:pPr>
          </w:p>
        </w:tc>
      </w:tr>
      <w:tr w:rsidR="00FE1C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E1CFE" w:rsidRPr="00CE2F72">
        <w:trPr>
          <w:trHeight w:hRule="exact" w:val="94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Каменская, Е. Н. Безопасность жизнедеятельности и управление рисками: Учебное пособие / Каменская Е.Н. - Москва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 РИОР, НИЦ ИНФРА-М, 2016. - 252 с. (Высшее образование)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978-5-369-01541-4.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/541962"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/541962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 доступа: по подписке.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2.Капустина, Н. В. Управление рисками на промышленных предприятиях: Монография/Н.В.Капустина - Москва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 ИНФРА-М, 2016. - 160 с. (Научная мысль) (Обложка.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КБС)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978-5-16-102406-5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/496054"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/496054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3.Уродовских, В. Н. Управление рисками предприятия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В.Н.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Уродовских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Вузовский учебник, ИНФРА-М, 2017. — 168 с.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978-5- 16-104954-9.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/615086"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/615086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 доступа: по подписке.</w:t>
            </w:r>
          </w:p>
          <w:p w:rsidR="00FE1CFE" w:rsidRPr="007B5C9D" w:rsidRDefault="007B5C9D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4.Безбородов, Ю. Н. Промышленная безопасность объектов</w:t>
            </w:r>
            <w:r w:rsidR="00E56EF0">
              <w:rPr>
                <w:sz w:val="24"/>
                <w:szCs w:val="24"/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нефтепродуктообеспечения [Электронный ресурс]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 / Ю. Н. Безбородов, Л. Н. Горбунова, В. А. Баранов, В. Н. Подвезенный. - Красноярск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ун-т, 2011. - 606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978-5-7638-2053-9.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/442129"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/442129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 доступа: по подписке.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5.Гринев, В. П. Законодательство о пожарной безопасности и чрезвычайных ситуациях: Словарь-справочник / В.П. Гринев. - Москва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ЦПП, 2009. - 56 с.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5-9685-0024-7.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/331978"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/331978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 доступа: по подписке.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А. Г. Техногенный риск и безопасность : учеб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А.Г.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К.Р.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Таранцева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2-е изд. — Москва : 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2017. — 198 с. — (Высшее образование: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—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www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dx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doi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org</w:instrText>
            </w:r>
            <w:r w:rsidR="00133805" w:rsidRPr="00CE2F72">
              <w:rPr>
                <w:lang w:val="ru-RU"/>
              </w:rPr>
              <w:instrText>/10.12737/11457"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www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dx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doi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org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/10.12737/11457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978-5- 16-009261-4.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/913206"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/913206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 доступа: по подписке.</w:t>
            </w:r>
          </w:p>
          <w:p w:rsidR="00FE1CFE" w:rsidRPr="007B5C9D" w:rsidRDefault="007B5C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7.Ветошкин, А. Г. Нормативное и техническое обеспечение безопасности жизнедеятельности. Часть 1: Учебное пособие /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 -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Инженерия, 2017. - 470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978-5-9729-0162-3. - Текст</w:t>
            </w:r>
            <w:proofErr w:type="gram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33805">
              <w:fldChar w:fldCharType="begin"/>
            </w:r>
            <w:r w:rsidR="00133805">
              <w:instrText>HYPERLINK</w:instrText>
            </w:r>
            <w:r w:rsidR="00133805" w:rsidRPr="00CE2F72">
              <w:rPr>
                <w:lang w:val="ru-RU"/>
              </w:rPr>
              <w:instrText xml:space="preserve"> "</w:instrText>
            </w:r>
            <w:r w:rsidR="00133805">
              <w:instrText>https</w:instrText>
            </w:r>
            <w:r w:rsidR="00133805" w:rsidRPr="00CE2F72">
              <w:rPr>
                <w:lang w:val="ru-RU"/>
              </w:rPr>
              <w:instrText>://</w:instrText>
            </w:r>
            <w:r w:rsidR="00133805">
              <w:instrText>znanium</w:instrText>
            </w:r>
            <w:r w:rsidR="00133805" w:rsidRPr="00CE2F72">
              <w:rPr>
                <w:lang w:val="ru-RU"/>
              </w:rPr>
              <w:instrText>.</w:instrText>
            </w:r>
            <w:r w:rsidR="00133805">
              <w:instrText>com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catalog</w:instrText>
            </w:r>
            <w:r w:rsidR="00133805" w:rsidRPr="00CE2F72">
              <w:rPr>
                <w:lang w:val="ru-RU"/>
              </w:rPr>
              <w:instrText>/</w:instrText>
            </w:r>
            <w:r w:rsidR="00133805">
              <w:instrText>product</w:instrText>
            </w:r>
            <w:r w:rsidR="00133805" w:rsidRPr="00CE2F72">
              <w:rPr>
                <w:lang w:val="ru-RU"/>
              </w:rPr>
              <w:instrText>/940709"</w:instrText>
            </w:r>
            <w:r w:rsidR="00133805">
              <w:fldChar w:fldCharType="separate"/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8D68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/940709</w:t>
            </w:r>
            <w:r w:rsidR="00133805">
              <w:fldChar w:fldCharType="end"/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21.10.2020). – Режим</w:t>
            </w:r>
          </w:p>
        </w:tc>
      </w:tr>
    </w:tbl>
    <w:p w:rsidR="00FE1CFE" w:rsidRPr="007B5C9D" w:rsidRDefault="007B5C9D">
      <w:pPr>
        <w:rPr>
          <w:sz w:val="0"/>
          <w:szCs w:val="0"/>
          <w:lang w:val="ru-RU"/>
        </w:rPr>
      </w:pPr>
      <w:r w:rsidRPr="007B5C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0"/>
        <w:gridCol w:w="108"/>
        <w:gridCol w:w="2818"/>
        <w:gridCol w:w="2904"/>
        <w:gridCol w:w="80"/>
        <w:gridCol w:w="155"/>
        <w:gridCol w:w="2934"/>
        <w:gridCol w:w="125"/>
      </w:tblGrid>
      <w:tr w:rsidR="00E56EF0" w:rsidRPr="003C4285" w:rsidTr="00E56EF0">
        <w:trPr>
          <w:trHeight w:hRule="exact" w:val="9922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P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ab/>
            </w:r>
          </w:p>
          <w:p w:rsidR="00E56EF0" w:rsidRP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5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Т.М. Определение категории помещений и зданий по взрывопожарной опасности [Текст]: метод. указания и варианты заданий для проведения практических занятий по дисциплине 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промышленных предприятий» для студентов специальности 280100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– Магнитогорск, 2006. – 24 с.</w:t>
            </w: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Т.М. Расчет необходимого времени эвакуации [Текст]: метод. указания для проведения практических занятий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О.Б.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– Магнитогорск, 2009. – 18 с.</w:t>
            </w: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Боброва, О.Б. Расчет времени блокирования путей эвакуации опасными факторами пожара [Текст]: методические указания для практических занятий по дисциплине «Пожаробезопасность и теория горения» для студентов направления 20.03.01, а также по дисциплине «Безопасность жизнедеятельности» для студентов всех специальностей и направлений О.Б. Боброва, Т.В. Свиридова. Магнитогорск: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 Магнитогорск. гос.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ун-та им. Г.И. Носова, [каф.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2018. – 30 с.</w:t>
            </w: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Т.М. Расчет критического времени эвакуации по развитию опасных факторов пожара [Текст]: метод. указания к практическим занятиям по дисциплине 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для студентов специальности 280100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О.Б.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– Магнитогорск, 2010. – 18 с.</w:t>
            </w: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Взрывозащита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Защита от электромагнитных полей и статического электричества [Текст]: методические указания для выполнения практических занятий по дисциплине «БЖД» для студентов всех специальностей /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В.Х.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Л.А. Ковалёва; ГОУ ВПО МГТУ, [каф.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– Магнитогорск, 2007. – 56 с.</w:t>
            </w: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М.С. Обеспечение взрывобезопасности оборудования [Текст]: методические указания к лабораторной работе по дисциплине «БЖД» для студентов всех специальностей /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Л.А. Ковалёва; ГОУ ВПО МГТУ, [каф.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].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2007. – 10 с.</w:t>
            </w: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E56EF0" w:rsidRPr="003C4285" w:rsidTr="00E56EF0">
        <w:trPr>
          <w:trHeight w:hRule="exact" w:val="138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818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934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</w:tr>
      <w:tr w:rsidR="00E56EF0" w:rsidRPr="00CE2F72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56EF0" w:rsidRPr="00324F31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56EF0" w:rsidRPr="00CE2F72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Pr="00E56EF0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6EF0" w:rsidRPr="00CE2F72" w:rsidTr="00E56EF0">
        <w:trPr>
          <w:trHeight w:hRule="exact" w:val="2656"/>
        </w:trPr>
        <w:tc>
          <w:tcPr>
            <w:tcW w:w="300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  <w:tc>
          <w:tcPr>
            <w:tcW w:w="5722" w:type="dxa"/>
            <w:gridSpan w:val="2"/>
          </w:tcPr>
          <w:p w:rsidR="00E56EF0" w:rsidRPr="00E56EF0" w:rsidRDefault="00E56EF0" w:rsidP="00E56EF0">
            <w:pPr>
              <w:rPr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</w:p>
        </w:tc>
        <w:tc>
          <w:tcPr>
            <w:tcW w:w="80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  <w:tc>
          <w:tcPr>
            <w:tcW w:w="2934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E56EF0" w:rsidRPr="00E56EF0" w:rsidRDefault="00E56EF0" w:rsidP="00E56EF0">
            <w:pPr>
              <w:rPr>
                <w:lang w:val="ru-RU"/>
              </w:rPr>
            </w:pPr>
          </w:p>
        </w:tc>
      </w:tr>
      <w:tr w:rsidR="00E56EF0" w:rsidRPr="00CE2F72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Pr="007B5C9D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6EF0" w:rsidRPr="00CE2F72" w:rsidTr="00E56EF0">
        <w:trPr>
          <w:trHeight w:hRule="exact" w:val="27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6EF0" w:rsidRPr="00CE2F72" w:rsidTr="00E56EF0">
        <w:trPr>
          <w:trHeight w:hRule="exact" w:val="270"/>
        </w:trPr>
        <w:tc>
          <w:tcPr>
            <w:tcW w:w="300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818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2934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</w:tr>
      <w:tr w:rsidR="00E56EF0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56EF0" w:rsidTr="00E56EF0">
        <w:trPr>
          <w:trHeight w:hRule="exact" w:val="555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E56EF0" w:rsidTr="00E56EF0">
        <w:trPr>
          <w:trHeight w:hRule="exact" w:val="29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E56EF0" w:rsidTr="00E56EF0">
        <w:trPr>
          <w:trHeight w:hRule="exact" w:val="241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/>
        </w:tc>
        <w:tc>
          <w:tcPr>
            <w:tcW w:w="31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/>
        </w:tc>
        <w:tc>
          <w:tcPr>
            <w:tcW w:w="30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108" w:type="dxa"/>
          </w:tcPr>
          <w:p w:rsidR="00E56EF0" w:rsidRDefault="00E56EF0" w:rsidP="00E56EF0"/>
        </w:tc>
        <w:tc>
          <w:tcPr>
            <w:tcW w:w="2818" w:type="dxa"/>
          </w:tcPr>
          <w:p w:rsidR="00E56EF0" w:rsidRDefault="00E56EF0" w:rsidP="00E56EF0"/>
        </w:tc>
        <w:tc>
          <w:tcPr>
            <w:tcW w:w="2984" w:type="dxa"/>
            <w:gridSpan w:val="2"/>
          </w:tcPr>
          <w:p w:rsidR="00E56EF0" w:rsidRDefault="00E56EF0" w:rsidP="00E56EF0"/>
        </w:tc>
        <w:tc>
          <w:tcPr>
            <w:tcW w:w="155" w:type="dxa"/>
          </w:tcPr>
          <w:p w:rsidR="00E56EF0" w:rsidRDefault="00E56EF0" w:rsidP="00E56EF0"/>
        </w:tc>
        <w:tc>
          <w:tcPr>
            <w:tcW w:w="2934" w:type="dxa"/>
          </w:tcPr>
          <w:p w:rsidR="00E56EF0" w:rsidRDefault="00E56EF0" w:rsidP="00E56EF0"/>
        </w:tc>
        <w:tc>
          <w:tcPr>
            <w:tcW w:w="125" w:type="dxa"/>
          </w:tcPr>
          <w:p w:rsidR="00E56EF0" w:rsidRDefault="00E56EF0" w:rsidP="00E56EF0"/>
        </w:tc>
      </w:tr>
      <w:tr w:rsidR="00E56EF0" w:rsidRPr="00CE2F72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Pr="007B5C9D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E56EF0" w:rsidTr="00E56EF0">
        <w:trPr>
          <w:trHeight w:hRule="exact" w:val="270"/>
        </w:trPr>
        <w:tc>
          <w:tcPr>
            <w:tcW w:w="300" w:type="dxa"/>
          </w:tcPr>
          <w:p w:rsidR="00E56EF0" w:rsidRPr="007B5C9D" w:rsidRDefault="00E56EF0" w:rsidP="00E56EF0">
            <w:pPr>
              <w:rPr>
                <w:lang w:val="ru-RU"/>
              </w:rPr>
            </w:pPr>
          </w:p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34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9" w:history="1">
              <w:r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43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/>
        </w:tc>
        <w:tc>
          <w:tcPr>
            <w:tcW w:w="30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/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1" w:history="1">
              <w:r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2" w:history="1">
              <w:r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Tr="00E56EF0">
        <w:trPr>
          <w:trHeight w:hRule="exact" w:val="277"/>
        </w:trPr>
        <w:tc>
          <w:tcPr>
            <w:tcW w:w="300" w:type="dxa"/>
          </w:tcPr>
          <w:p w:rsidR="00E56EF0" w:rsidRDefault="00E56EF0" w:rsidP="00E56EF0"/>
        </w:tc>
        <w:tc>
          <w:tcPr>
            <w:tcW w:w="5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Pr="007B5C9D" w:rsidRDefault="00E56EF0" w:rsidP="00E56E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Нормативные правовые акты, организационно-распорядительные документы, нормативные и методические документы и подготовленные проекты документов по технической защите информации ФСТЭК России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6EF0" w:rsidRDefault="00133805" w:rsidP="00E56E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E56EF0" w:rsidRPr="008D68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https://fstec.ru/normotvorches</w:t>
              </w:r>
            </w:hyperlink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kaya</w:t>
            </w:r>
            <w:proofErr w:type="spellEnd"/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tekhnicheskaya</w:t>
            </w:r>
            <w:proofErr w:type="spellEnd"/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E56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zashchita-informatsii</w:t>
            </w:r>
            <w:proofErr w:type="spellEnd"/>
          </w:p>
        </w:tc>
        <w:tc>
          <w:tcPr>
            <w:tcW w:w="125" w:type="dxa"/>
          </w:tcPr>
          <w:p w:rsidR="00E56EF0" w:rsidRDefault="00E56EF0" w:rsidP="00E56EF0"/>
        </w:tc>
      </w:tr>
      <w:tr w:rsidR="00E56EF0" w:rsidRPr="003C4285" w:rsidTr="00E56EF0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56EF0" w:rsidRDefault="00E56EF0" w:rsidP="00E56EF0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5C9D">
              <w:rPr>
                <w:lang w:val="ru-RU"/>
              </w:rPr>
              <w:t xml:space="preserve"> </w:t>
            </w:r>
            <w:r w:rsidRPr="007B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B5C9D">
              <w:rPr>
                <w:lang w:val="ru-RU"/>
              </w:rPr>
              <w:t xml:space="preserve"> </w:t>
            </w:r>
          </w:p>
          <w:p w:rsidR="00E56EF0" w:rsidRPr="007B5C9D" w:rsidRDefault="00E56EF0" w:rsidP="00E56E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56EF0" w:rsidRPr="00E56EF0" w:rsidRDefault="007B5C9D" w:rsidP="008D1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B5C9D">
        <w:rPr>
          <w:lang w:val="ru-RU"/>
        </w:rPr>
        <w:br w:type="page"/>
      </w:r>
      <w:r w:rsidR="00E56EF0"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Материально-техническое обеспечение  позволяет в полном объеме реализовать цели и задачи </w:t>
      </w:r>
      <w:r w:rsid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практики по получению профессиональных умений и опыта </w:t>
      </w:r>
      <w:r w:rsidR="00E56EF0"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и сформировать соответствующие компетенции. </w:t>
      </w:r>
    </w:p>
    <w:p w:rsidR="00E56EF0" w:rsidRPr="00E56EF0" w:rsidRDefault="00E56EF0" w:rsidP="00E56E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MS</w:t>
      </w: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Office</w:t>
      </w: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выходом в Интернет и с доступом в электронную информационно-обр</w:t>
      </w:r>
      <w:r w:rsidR="008D1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азовательную среду университета</w:t>
      </w:r>
      <w:r w:rsidRPr="00E56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</w:p>
    <w:p w:rsidR="00FE1CFE" w:rsidRPr="007B5C9D" w:rsidRDefault="00FE1CFE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E1CFE" w:rsidRPr="00CE2F72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1CFE" w:rsidRPr="00E56EF0" w:rsidRDefault="00FE1C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5687F" w:rsidRPr="00E56EF0" w:rsidRDefault="0095687F" w:rsidP="0095687F">
      <w:pPr>
        <w:keepNext/>
        <w:keepLines/>
        <w:spacing w:before="200" w:after="0" w:line="240" w:lineRule="auto"/>
        <w:ind w:firstLine="567"/>
        <w:outlineLvl w:val="1"/>
        <w:rPr>
          <w:lang w:val="ru-RU"/>
        </w:rPr>
        <w:sectPr w:rsidR="0095687F" w:rsidRPr="00E56EF0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5687F" w:rsidRPr="0095687F" w:rsidRDefault="0095687F" w:rsidP="0095687F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95687F" w:rsidRPr="0095687F" w:rsidRDefault="0095687F" w:rsidP="0095687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а) Оценочные средства для проведения промежуточной аттестации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6606"/>
        <w:gridCol w:w="6002"/>
      </w:tblGrid>
      <w:tr w:rsidR="0095687F" w:rsidRPr="0095687F" w:rsidTr="00E56EF0">
        <w:tc>
          <w:tcPr>
            <w:tcW w:w="1724" w:type="dxa"/>
            <w:vAlign w:val="center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Структурный  элемент компетенции</w:t>
            </w:r>
          </w:p>
        </w:tc>
        <w:tc>
          <w:tcPr>
            <w:tcW w:w="6606" w:type="dxa"/>
            <w:vAlign w:val="center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Планируемые результаты обучения</w:t>
            </w:r>
          </w:p>
        </w:tc>
        <w:tc>
          <w:tcPr>
            <w:tcW w:w="6002" w:type="dxa"/>
            <w:vAlign w:val="center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5687F" w:rsidRPr="00CE2F72" w:rsidTr="00E56EF0">
        <w:tc>
          <w:tcPr>
            <w:tcW w:w="14332" w:type="dxa"/>
            <w:gridSpan w:val="3"/>
          </w:tcPr>
          <w:p w:rsidR="0095687F" w:rsidRPr="0095687F" w:rsidRDefault="0095687F" w:rsidP="00956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95687F" w:rsidRPr="00CE2F72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слова, словосочетания и фразеологизмы, характерные для устной речи и письменной в ситуациях делового общения;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характерные особенности научно-публицистического, художественного и научно-технического функциональных стилей;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значения сокращений и условных обозначений, правильное прочтение формул, символов и т.п.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 практики,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составлять резюме, делать сообщения, доклады на иностранном языке.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перевода терминологической лексики с иностранного языка на русский по своей специальности;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устной и письменной речи на иностранном языке, позволяющими достаточно свободно общаться с носителями языка;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детального понимания письменного сообщения, аутентичных текстов различных стилей: публицистические, художественные, научно-популярные, научно-технические;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перевода терминологической лексики с иностранного языка на русский по своей специальности.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</w:tcPr>
          <w:p w:rsidR="0095687F" w:rsidRPr="0095687F" w:rsidRDefault="0095687F" w:rsidP="00956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 УК-5 - способностью следовать этическим нормам в профессиональной деятельности</w:t>
            </w:r>
          </w:p>
        </w:tc>
      </w:tr>
      <w:tr w:rsidR="0095687F" w:rsidRPr="00CE2F72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 причины  формирования этических норм научной 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 этические  нормы деятельности современного ученого; – принципы организации взаимодействия субъектов профессиональной 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–основные способы использования результатов исследовательской 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–правила использования объектов интеллектуальной собственности, принадлежащих другим субъектам.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 практики,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применять на высоком уровне  усвоения  знания об  основных этических нормах  научной деятельности  при написании реферата;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корректно отстаивать авторские права, соблюдать правила оборота объектов интеллектуальной собственности;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распознавать незаконные способы использования объектов интеллектуальной собственности;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защищать права авторов и патентообладателей.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 демонстрации  на высоком  уровне  норм этики  научно- исследовательской деятельности в процессе сдачи  кандидатского экзамена,  защиты  и написания реферата;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навыками договорного регулирования отношений в сфере интеллектуальной собственности;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охраны прав правообладателей с помощью гражданско- правовых средств защиты, применения административного и уголовного законодательства.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95687F" w:rsidRPr="00CE2F72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законодательные и нормативно-технические акты, регулирующие обеспечение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безопасности, мониторинга и контроля среды обитания человека;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основные методы и практики экспериментальных </w:t>
            </w: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исследований в сфере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</w:t>
            </w:r>
            <w:r w:rsidR="003F47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план прохождения, </w:t>
            </w: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Отчет аспиранта о прохождении научно-исследовательской практики, оформленный в </w:t>
            </w: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применять разработанные методики исследований по проблемам обеспечения </w:t>
            </w:r>
            <w:proofErr w:type="gram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эко-логической</w:t>
            </w:r>
            <w:proofErr w:type="gram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промышленной безопасности в профессиональной 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аргументировано обосновывать решения в области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результатов теоретических и экспериментальных исследований по проблемам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способами совершенствования теоретических и экспериментальных исследований по проблемам обеспечения экологической 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разработанных методик исследований по проблемам обеспечения экологической 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ОПК-2      владением культурой научного исследования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технологий, в том числе с использованием новейших информационно-коммуникационных технологий и геоинформационных систем</w:t>
            </w:r>
          </w:p>
        </w:tc>
      </w:tr>
      <w:tr w:rsidR="0095687F" w:rsidRPr="00CE2F72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принципы синергетики 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технологий;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знать основные методы и практики исследований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в сфере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применять разработанные методики научного исследования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и геоинформационных систем в  профессиональной </w:t>
            </w: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-корректно выражать и аргументировано обосновывать решения в области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результатов научного исследования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способами совершенствования культуры научного исследования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и геоинформационных систем;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научного исследования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технологий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</w:tcPr>
          <w:p w:rsidR="0095687F" w:rsidRPr="0095687F" w:rsidRDefault="0095687F" w:rsidP="00956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ОПК-3     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</w:tc>
      </w:tr>
      <w:tr w:rsidR="0095687F" w:rsidRPr="00CE2F72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законодательные акты, регулирующие соблюдения авторских прав в научно-исследовательской работе;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 практики,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методы исследования в сфере обеспечения безопасности с учетом соблюдения авторских прав;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аргументированно обосновывать решения в области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</w:t>
            </w: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разработанных методов исследования и их применения в самостоятельной научно- исследовательской работе в сфере обеспечения безопасности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</w:t>
            </w: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</w:tcPr>
          <w:p w:rsidR="0095687F" w:rsidRPr="0095687F" w:rsidRDefault="0095687F" w:rsidP="00956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     готовностью организовать работу исследовательского коллектива в сфере обеспечения экологической и промышленной 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95687F" w:rsidRPr="00CE2F72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</w:t>
            </w:r>
            <w:r w:rsidR="003F47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практики</w:t>
            </w: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методики в  работе исследовательского коллектива в сфере обеспечения экологической и промышленной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аргументированно обосновывать решения в области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применения  разработанных методик в работе исследовательского коллектива в сфере обеспечения экологической и промышленной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аргументировано обосновывать решения в области </w:t>
            </w:r>
            <w:proofErr w:type="spell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</w:tcPr>
          <w:p w:rsidR="0095687F" w:rsidRPr="0095687F" w:rsidRDefault="0095687F" w:rsidP="00956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ПК-1 Исследовать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  <w:tr w:rsidR="0095687F" w:rsidRPr="00CE2F72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законодательные и нормативно-технические акты, регулирующие </w:t>
            </w:r>
            <w:proofErr w:type="gramStart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пожарную</w:t>
            </w:r>
            <w:proofErr w:type="gramEnd"/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и промышленную без-опасность на объектах;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-знать основные методы и практики обеспечения и управления государственного надзора промышленной и </w:t>
            </w: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пожарной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 план прохождения практики,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системы информационного обеспечения в сфере надзора промышленной безопасности на междисциплинарном уровне;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корректно выражать и аргументированно обосновывать решения в области государственного надзора пожарной и промышленной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методик на других дисциплинах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95687F" w:rsidRPr="00CE2F72" w:rsidTr="00E56EF0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95687F" w:rsidRPr="00CE2F72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 и на транспорте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 прохождения практики, утвержденный на заседании кафедры.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корректно выражать и аргументированно обосновывать решения в области научного обоснования методов и принципов обеспечения безопасности на транспорте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аспиранта о прохождении 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95687F" w:rsidRPr="0095687F" w:rsidTr="00E56EF0">
        <w:tc>
          <w:tcPr>
            <w:tcW w:w="1724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новых способов обеспечения промышленной безопасности;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Отчет аспиранта о прохождении </w:t>
            </w:r>
            <w:bookmarkStart w:id="0" w:name="_GoBack"/>
            <w:bookmarkEnd w:id="0"/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практики, оформленный в соответствии с установленными требованиями.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</w:t>
            </w:r>
          </w:p>
          <w:p w:rsidR="0095687F" w:rsidRPr="0095687F" w:rsidRDefault="0095687F" w:rsidP="00956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68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</w:tbl>
    <w:p w:rsidR="0095687F" w:rsidRPr="0095687F" w:rsidRDefault="0095687F" w:rsidP="0095687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sectPr w:rsidR="0095687F" w:rsidRPr="0095687F" w:rsidSect="00E56EF0">
          <w:footerReference w:type="even" r:id="rId21"/>
          <w:footerReference w:type="default" r:id="rId22"/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95687F" w:rsidRPr="0095687F" w:rsidRDefault="0095687F" w:rsidP="0095687F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Прохождение практики по получению профессиональных умений и опыта профессиональной деятельности ориентировано на овладение аспирантом современной методологии научного исследования и умение применить ее при работе над выбранной темой НКР; ознакомление со всеми этапами научно-исследовательской работы: постановку задачи исследования, литературную проработку проблемы с использованием современных информационных технологий (электронные базы данных, </w:t>
      </w:r>
      <w:proofErr w:type="spellStart"/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Internet</w:t>
      </w:r>
      <w:proofErr w:type="spellEnd"/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изучение и использование современных методов сбора, анализа и обработки научной информации; анализ накопленного материала, использование современных методов исследований, формулирование выводов по итогам исследований, оформление результатов работы; овладение умением научно-литературного изложения полученных результатов в виде методических рекомендаций; овладение методами презентации полученных результатов исследования и предложений по их практическому использованию с использованием современных информационных технологий.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отчетным документам практики относятся: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индивидуальный план прохождения практики, утвержденный на заседании выпускающей кафедры;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отчет аспиранта о прохождении практики, оформленный в соответствии с установленными требованиями; </w:t>
      </w:r>
    </w:p>
    <w:p w:rsid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отзыв о прохождении практики аспирантом, составленный научным руководителем.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Примерное индивидуальное задание на практику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D19C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 получению профессиональных умений и опыта профессиональной деятельности: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Цель прохождения практики по получению профессиональных умений и опыта</w:t>
      </w: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788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профессиональной деятельности</w:t>
      </w: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направлению подготовки (специальности) 20.06.01 «</w:t>
      </w:r>
      <w:proofErr w:type="spellStart"/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Техносферная</w:t>
      </w:r>
      <w:proofErr w:type="spellEnd"/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безопасность», являются закрепление и углубление теоретической подготовки; приобретение аспирантами практических навыков и компетенций, а также опыта самостоятельной профессиональной деятельности. </w:t>
      </w:r>
    </w:p>
    <w:p w:rsidR="008D19C7" w:rsidRPr="00C97889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Задачи практики: 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закрепление знаний, полученных аспирантами в процессе обучения; 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получение общих представлений о специфике деятельности организации и возможности приложения к ней исследовательской тематики аспиранта; </w:t>
      </w:r>
    </w:p>
    <w:p w:rsidR="008D19C7" w:rsidRPr="008D19C7" w:rsidRDefault="008D19C7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-выполнение определенного научным руководителем практики объема исследовательских работ. </w:t>
      </w:r>
    </w:p>
    <w:p w:rsidR="008D19C7" w:rsidRPr="00C97889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Вопросы, подлежащие изучению: 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анализа нормативной правовой базы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области пожарной безопасности</w:t>
      </w: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D19C7" w:rsidRPr="008D19C7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способы организации пожарной безопасности на предприятии</w:t>
      </w: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D19C7" w:rsidRDefault="008D19C7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недостатки существующей системы организации пожарной безопасности на предприятии</w:t>
      </w:r>
      <w:r w:rsid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7889" w:rsidRPr="00C97889" w:rsidRDefault="00C97889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проведение анализа нормативной правовой базы в области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производственной безопасности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7889" w:rsidRPr="00C97889" w:rsidRDefault="00C97889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основные способы организации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системы производственной безопасности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7889" w:rsidRPr="00C97889" w:rsidRDefault="00C97889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недостатки существующей системы организации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производственной 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безопасности на предприятии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19C7" w:rsidRPr="00C97889" w:rsidRDefault="008D19C7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8D19C7" w:rsidRPr="00C97889" w:rsidRDefault="00C97889" w:rsidP="008D1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8D19C7"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рекомендаций по устранению или минимизации выявленных проблем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области пожарной и производственной безопасности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7889" w:rsidRDefault="00C97889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8D19C7"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выводов о деятельнос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 предприятий или организаций, направленной на снижение производственного травматизма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D19C7" w:rsidRPr="008D19C7" w:rsidRDefault="00C97889" w:rsidP="00C97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8D19C7" w:rsidRPr="008D19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эффективности проектов и программ, внедряемых на предприятиях</w:t>
      </w:r>
      <w:r w:rsidRPr="00C97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области промышленной и пожарной безопасности.</w:t>
      </w:r>
    </w:p>
    <w:p w:rsidR="008D19C7" w:rsidRPr="0095687F" w:rsidRDefault="008D19C7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окончании практики аспирант составляет отчет, на который научный руководитель дает отзыв. Сроки сдачи и защиты отчетов по научно-исследовательской практике устанавливаются кафедрой. Защита может быть проведена в форме индивидуального собеседования с научным руководителем или в форме выступления на методическом семинаре кафедры. При защите результатов работы аспирант докладывает о ее результатах, отвечает на поставленные вопросы, высказывает собственные выводы и предложения. По итогам защиты отчета аспирант получает зачет с оценкой.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</w:t>
      </w:r>
      <w:r w:rsidRPr="009568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«отлично»</w:t>
      </w: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выставляется, если аспирант: адекватно определил методы исследования, отобрал материал для его проведения; самостоятельно провел экспериментальную работу; получил и обобщил результаты, характеризующиеся научной новизной, достоверностью и практической значимостью; сумел грамотно представить полученные данные (в статье, на конференции).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</w:t>
      </w:r>
      <w:r w:rsidRPr="009568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«хорошо»</w:t>
      </w: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выставляется, если аспирант: при определении методов исследования, отборе материала для его проведения допускал отдельные неточности; вполне самостоятельно провел экспериментальную работу; получил и с небольшой помощью обобщил результаты, характеризующиеся научной новизной, достоверностью и практической значимостью, сумел грамотно представить полученные данные после незначительного редактирования преподавателем.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</w:t>
      </w:r>
      <w:r w:rsidRPr="009568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«удовлетворительно»</w:t>
      </w: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выставляется, если аспирант: не вполне адекватно определил методы исследования, отобрал материал для его проведения; провел экспериментальную работу с недостаточной долей самостоятельности; получил и обобщил результаты, не характеризующиеся научной новизной, не смог их обобщить; не сумел самостоятельно представить полученные данные (в статье, на конференции).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Отзыв руководителя практики должен содержать: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− характеристику аспиранта как специалиста, овладевшего определенным набором универсальных, общепрофессиональных и профессиональных компетенций;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характеристику способности аспиранта к научно-исследовательской деятельности, к творческому мышлению, инициативности и дисциплинированности; </w:t>
      </w:r>
    </w:p>
    <w:p w:rsidR="0095687F" w:rsidRPr="0095687F" w:rsidRDefault="0095687F" w:rsidP="0095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68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− оценку выполнения аспирантом работы.</w:t>
      </w:r>
    </w:p>
    <w:p w:rsidR="0095687F" w:rsidRPr="0095687F" w:rsidRDefault="0095687F" w:rsidP="0095687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5687F" w:rsidRPr="0095687F" w:rsidRDefault="0095687F" w:rsidP="0095687F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1CFE" w:rsidRPr="0095687F" w:rsidRDefault="00FE1CFE" w:rsidP="0095687F">
      <w:pPr>
        <w:keepNext/>
        <w:keepLines/>
        <w:spacing w:before="200" w:after="0" w:line="240" w:lineRule="auto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E1CFE" w:rsidRPr="0095687F" w:rsidSect="0013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43" w:rsidRDefault="00E04F43">
      <w:pPr>
        <w:spacing w:after="0" w:line="240" w:lineRule="auto"/>
      </w:pPr>
      <w:r>
        <w:separator/>
      </w:r>
    </w:p>
  </w:endnote>
  <w:endnote w:type="continuationSeparator" w:id="0">
    <w:p w:rsidR="00E04F43" w:rsidRDefault="00E0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0" w:rsidRDefault="00133805" w:rsidP="00E56E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6E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6EF0" w:rsidRDefault="00E56EF0" w:rsidP="00E56EF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0" w:rsidRDefault="00133805" w:rsidP="00E56E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6E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2F72">
      <w:rPr>
        <w:rStyle w:val="a6"/>
        <w:noProof/>
      </w:rPr>
      <w:t>15</w:t>
    </w:r>
    <w:r>
      <w:rPr>
        <w:rStyle w:val="a6"/>
      </w:rPr>
      <w:fldChar w:fldCharType="end"/>
    </w:r>
  </w:p>
  <w:p w:rsidR="00E56EF0" w:rsidRDefault="00E56EF0" w:rsidP="00E56EF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43" w:rsidRDefault="00E04F43">
      <w:pPr>
        <w:spacing w:after="0" w:line="240" w:lineRule="auto"/>
      </w:pPr>
      <w:r>
        <w:separator/>
      </w:r>
    </w:p>
  </w:footnote>
  <w:footnote w:type="continuationSeparator" w:id="0">
    <w:p w:rsidR="00E04F43" w:rsidRDefault="00E0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81D02"/>
    <w:rsid w:val="00090564"/>
    <w:rsid w:val="001208E8"/>
    <w:rsid w:val="00133805"/>
    <w:rsid w:val="001F0BC7"/>
    <w:rsid w:val="001F4C4C"/>
    <w:rsid w:val="003C4285"/>
    <w:rsid w:val="003D4387"/>
    <w:rsid w:val="003F4734"/>
    <w:rsid w:val="005211FE"/>
    <w:rsid w:val="007B5C9D"/>
    <w:rsid w:val="008D19C7"/>
    <w:rsid w:val="0095687F"/>
    <w:rsid w:val="009868E0"/>
    <w:rsid w:val="00A77604"/>
    <w:rsid w:val="00C97889"/>
    <w:rsid w:val="00CC5271"/>
    <w:rsid w:val="00CE2F72"/>
    <w:rsid w:val="00D31453"/>
    <w:rsid w:val="00E04F43"/>
    <w:rsid w:val="00E209E2"/>
    <w:rsid w:val="00E56EF0"/>
    <w:rsid w:val="00E9011A"/>
    <w:rsid w:val="00EA4D2E"/>
    <w:rsid w:val="00F449E8"/>
    <w:rsid w:val="00FE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C9D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rsid w:val="009568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56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95687F"/>
  </w:style>
  <w:style w:type="paragraph" w:styleId="a7">
    <w:name w:val="Balloon Text"/>
    <w:basedOn w:val="a"/>
    <w:link w:val="a8"/>
    <w:uiPriority w:val="99"/>
    <w:semiHidden/>
    <w:unhideWhenUsed/>
    <w:rsid w:val="00CE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1.fips.ru/" TargetMode="External"/><Relationship Id="rId18" Type="http://schemas.openxmlformats.org/officeDocument/2006/relationships/hyperlink" Target="http://scopus.co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ebofscienc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isrussia.msu.ru" TargetMode="External"/><Relationship Id="rId20" Type="http://schemas.openxmlformats.org/officeDocument/2006/relationships/hyperlink" Target="https://fstec.ru/normotvorch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magtu.ru:8085/marcweb%202/Default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lib.eastview.com/" TargetMode="External"/><Relationship Id="rId19" Type="http://schemas.openxmlformats.org/officeDocument/2006/relationships/hyperlink" Target="http://link.spring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library.ru/project_risc" TargetMode="External"/><Relationship Id="rId14" Type="http://schemas.openxmlformats.org/officeDocument/2006/relationships/hyperlink" Target="https://www.rsl.ru/ru/4readers%20/catalogue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6019</Words>
  <Characters>34310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2018-2019_а20_06_01-зТБЖа-18_45_plx_Практика по получению профессиональных умений и опыта профессиональной деятельности</vt:lpstr>
    </vt:vector>
  </TitlesOfParts>
  <Company>Microsoft</Company>
  <LinksUpToDate>false</LinksUpToDate>
  <CharactersWithSpaces>40249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2018-2019_а20_06_01-зТБЖа-18_45_plx_Практика по получению профессиональных умений и опыта профессиональной деятельности</dc:title>
  <dc:creator>FastReport.NET</dc:creator>
  <cp:lastModifiedBy>o.ilina</cp:lastModifiedBy>
  <cp:revision>35</cp:revision>
  <dcterms:created xsi:type="dcterms:W3CDTF">2020-11-01T16:23:00Z</dcterms:created>
  <dcterms:modified xsi:type="dcterms:W3CDTF">2020-11-26T06:01:00Z</dcterms:modified>
</cp:coreProperties>
</file>