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4C" w:rsidRDefault="001608BD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83891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83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8BD" w:rsidRDefault="001608BD">
      <w:pPr>
        <w:rPr>
          <w:sz w:val="0"/>
          <w:szCs w:val="0"/>
        </w:rPr>
      </w:pPr>
    </w:p>
    <w:p w:rsidR="001608BD" w:rsidRDefault="001608BD">
      <w:pPr>
        <w:rPr>
          <w:sz w:val="0"/>
          <w:szCs w:val="0"/>
        </w:rPr>
      </w:pPr>
    </w:p>
    <w:p w:rsidR="001608BD" w:rsidRDefault="001608BD">
      <w:pPr>
        <w:rPr>
          <w:sz w:val="0"/>
          <w:szCs w:val="0"/>
        </w:rPr>
      </w:pPr>
    </w:p>
    <w:p w:rsidR="001608BD" w:rsidRDefault="001608BD">
      <w:pPr>
        <w:rPr>
          <w:sz w:val="0"/>
          <w:szCs w:val="0"/>
        </w:rPr>
      </w:pPr>
    </w:p>
    <w:p w:rsidR="00E3223C" w:rsidRDefault="001608BD"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770067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700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223C" w:rsidRDefault="00E3223C"/>
    <w:p w:rsidR="00E3223C" w:rsidRDefault="00E3223C">
      <w:r w:rsidRPr="00E3223C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1060" cy="7898012"/>
            <wp:effectExtent l="0" t="0" r="0" b="0"/>
            <wp:docPr id="1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789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23C" w:rsidRDefault="00E3223C"/>
    <w:p w:rsidR="00E3223C" w:rsidRDefault="00E3223C"/>
    <w:p w:rsidR="00E3223C" w:rsidRDefault="00E3223C"/>
    <w:p w:rsidR="00737A4C" w:rsidRDefault="002E43C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737A4C" w:rsidRPr="00CF7F10" w:rsidTr="00CF7F10">
        <w:trPr>
          <w:trHeight w:hRule="exact" w:val="2719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являются: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охватывающих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мировоззренческие,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аспекты,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обеспечивающие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явлений,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лежащих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сознательное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выполнение;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-формирование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обучаемого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безусловного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приоритета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проектно-конструкторских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разработок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производством.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138"/>
        </w:trPr>
        <w:tc>
          <w:tcPr>
            <w:tcW w:w="1999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 w:rsidRPr="00CF7F10" w:rsidTr="00CF7F10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прогнозирования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чрезвычайных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Техносферная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предприятиях</w:t>
            </w:r>
            <w:proofErr w:type="spellEnd"/>
            <w:r>
              <w:t xml:space="preserve"> </w:t>
            </w:r>
          </w:p>
        </w:tc>
      </w:tr>
      <w:tr w:rsidR="00737A4C" w:rsidRPr="00CF7F10" w:rsidTr="00CF7F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Спецдисциплина</w:t>
            </w:r>
            <w:proofErr w:type="spellEnd"/>
            <w:r>
              <w:t xml:space="preserve"> </w:t>
            </w:r>
          </w:p>
        </w:tc>
      </w:tr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Химическая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радиационная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безопасность</w:t>
            </w:r>
            <w:proofErr w:type="spellEnd"/>
            <w:r>
              <w:t xml:space="preserve"> </w:t>
            </w:r>
          </w:p>
        </w:tc>
      </w:tr>
      <w:tr w:rsidR="00737A4C" w:rsidRPr="00CF7F10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2E43C4">
              <w:rPr>
                <w:lang w:val="ru-RU"/>
              </w:rPr>
              <w:t xml:space="preserve"> 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подготовленной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НКР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Tr="00CF7F10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737A4C" w:rsidTr="00CF7F10">
        <w:trPr>
          <w:trHeight w:hRule="exact" w:val="138"/>
        </w:trPr>
        <w:tc>
          <w:tcPr>
            <w:tcW w:w="1999" w:type="dxa"/>
          </w:tcPr>
          <w:p w:rsidR="00737A4C" w:rsidRDefault="00737A4C"/>
        </w:tc>
        <w:tc>
          <w:tcPr>
            <w:tcW w:w="7386" w:type="dxa"/>
          </w:tcPr>
          <w:p w:rsidR="00737A4C" w:rsidRDefault="00737A4C"/>
        </w:tc>
      </w:tr>
      <w:tr w:rsidR="00737A4C" w:rsidRPr="00CF7F10" w:rsidTr="00CF7F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безопасность»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CF7F10">
        <w:trPr>
          <w:trHeight w:hRule="exact" w:val="277"/>
        </w:trPr>
        <w:tc>
          <w:tcPr>
            <w:tcW w:w="1999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737A4C" w:rsidRPr="00CF7F10" w:rsidTr="00CF7F10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ПК-3 Исследовать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</w:tr>
      <w:tr w:rsidR="00737A4C" w:rsidRPr="00CF7F1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при технологических процессах и обращении с отходами деятельности;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</w:tbl>
    <w:p w:rsidR="00737A4C" w:rsidRPr="002E43C4" w:rsidRDefault="002E43C4">
      <w:pPr>
        <w:rPr>
          <w:sz w:val="0"/>
          <w:szCs w:val="0"/>
          <w:lang w:val="ru-RU"/>
        </w:rPr>
      </w:pPr>
      <w:r w:rsidRPr="002E43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37A4C" w:rsidRPr="00CF7F10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 профессиональной деятельности;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  <w:tr w:rsidR="00737A4C" w:rsidRPr="00CF7F10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путем использования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методов управления риском на других дисциплинах, на практике.</w:t>
            </w:r>
          </w:p>
        </w:tc>
      </w:tr>
      <w:tr w:rsidR="00737A4C" w:rsidRPr="00CF7F10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ПК-4 Разрабатывать технические средства защиты людей от пожаров и производственного травматизма.</w:t>
            </w:r>
          </w:p>
        </w:tc>
      </w:tr>
      <w:tr w:rsidR="00737A4C" w:rsidRPr="00CF7F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средства пожарно-технической защиты, применяемые на промышленных объектах;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требования по использованию технических средств защиты людей от производственного травматизма.</w:t>
            </w:r>
          </w:p>
        </w:tc>
      </w:tr>
      <w:tr w:rsidR="00737A4C" w:rsidRPr="00CF7F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средства защиты людей от производственного травматизма;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средства защиты людей на междисциплинарном уровне;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</w:tr>
      <w:tr w:rsidR="00737A4C" w:rsidRPr="00CF7F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средств обеспечения промышленной безопасности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;</w:t>
            </w:r>
            <w:proofErr w:type="gramEnd"/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использования элементов разработанных средств защиты людей от производственного травматизма  на практике</w:t>
            </w:r>
          </w:p>
        </w:tc>
      </w:tr>
      <w:tr w:rsidR="00737A4C" w:rsidRPr="00CF7F1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ПК-5 Исследовать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предприятиях.</w:t>
            </w:r>
          </w:p>
        </w:tc>
      </w:tr>
      <w:tr w:rsidR="00737A4C" w:rsidRPr="00CF7F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-основные этапы протекания аварий на горных предприятиях;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факторы, способствующие возникновению самовозгораний в горных выработках;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законодательные и нормативно-технические акты, регулирующие безопасность на объектах добычи полезных ископаемых;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-знать основные способы и средства предупреждения на горных предприятиях</w:t>
            </w:r>
          </w:p>
        </w:tc>
      </w:tr>
    </w:tbl>
    <w:p w:rsidR="00737A4C" w:rsidRPr="002E43C4" w:rsidRDefault="002E43C4">
      <w:pPr>
        <w:rPr>
          <w:sz w:val="0"/>
          <w:szCs w:val="0"/>
          <w:lang w:val="ru-RU"/>
        </w:rPr>
      </w:pPr>
      <w:r w:rsidRPr="002E43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737A4C" w:rsidRPr="00CF7F10">
        <w:trPr>
          <w:trHeight w:hRule="exact" w:val="250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методики надзора и управления пожарной безопасностью на горнодобывающих предприятиях в профессиональной деятельности;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</w:p>
        </w:tc>
      </w:tr>
      <w:tr w:rsidR="00737A4C" w:rsidRPr="00CF7F1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средств и способов обеспечения безопасности на горных предприятиях;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 на других дисциплинах, на практике</w:t>
            </w:r>
          </w:p>
        </w:tc>
      </w:tr>
      <w:tr w:rsidR="00737A4C" w:rsidRPr="00CF7F1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ПК-6 Разрабатывать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объектов.</w:t>
            </w:r>
          </w:p>
        </w:tc>
      </w:tr>
      <w:tr w:rsidR="00737A4C" w:rsidRPr="00CF7F10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способы и методы повышения безопасности сложных технических систем опасных производственных объектов;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</w:tr>
      <w:tr w:rsidR="00737A4C" w:rsidRPr="00CF7F10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решения в области разработки способов  и методов  повышения безопасности эксплуатации сложных технических систем опасных производственных объектов</w:t>
            </w:r>
          </w:p>
        </w:tc>
      </w:tr>
      <w:tr w:rsidR="00737A4C" w:rsidRPr="00CF7F10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междисциплинарного применения результатов разработки новых способов и методов повышения безопасности эксплуатации сложных технических систем опасных производственных;</w:t>
            </w:r>
          </w:p>
          <w:p w:rsidR="00737A4C" w:rsidRPr="002E43C4" w:rsidRDefault="002E43C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использования элементов разработанных способов и методов 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практике</w:t>
            </w:r>
          </w:p>
        </w:tc>
      </w:tr>
    </w:tbl>
    <w:p w:rsidR="00737A4C" w:rsidRPr="002E43C4" w:rsidRDefault="002E43C4">
      <w:pPr>
        <w:rPr>
          <w:sz w:val="0"/>
          <w:szCs w:val="0"/>
          <w:lang w:val="ru-RU"/>
        </w:rPr>
      </w:pPr>
      <w:r w:rsidRPr="002E43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10"/>
        <w:gridCol w:w="1602"/>
        <w:gridCol w:w="390"/>
        <w:gridCol w:w="525"/>
        <w:gridCol w:w="606"/>
        <w:gridCol w:w="670"/>
        <w:gridCol w:w="501"/>
        <w:gridCol w:w="1530"/>
        <w:gridCol w:w="1621"/>
        <w:gridCol w:w="1235"/>
      </w:tblGrid>
      <w:tr w:rsidR="00737A4C" w:rsidRPr="00CF7F10">
        <w:trPr>
          <w:trHeight w:hRule="exact" w:val="285"/>
        </w:trPr>
        <w:tc>
          <w:tcPr>
            <w:tcW w:w="71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E43C4">
              <w:rPr>
                <w:lang w:val="ru-RU"/>
              </w:rPr>
              <w:t xml:space="preserve"> </w:t>
            </w:r>
          </w:p>
          <w:p w:rsidR="00737A4C" w:rsidRDefault="002E43C4">
            <w:pPr>
              <w:spacing w:after="0" w:line="240" w:lineRule="auto"/>
              <w:jc w:val="both"/>
              <w:rPr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2E43C4">
              <w:rPr>
                <w:lang w:val="ru-RU"/>
              </w:rPr>
              <w:t xml:space="preserve"> </w:t>
            </w:r>
          </w:p>
          <w:p w:rsidR="00B97242" w:rsidRPr="00B97242" w:rsidRDefault="00B972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1115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C270C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форме практической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подготовки -2 часа</w:t>
            </w:r>
            <w:r w:rsidRPr="008E754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737A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37A4C" w:rsidRPr="002E43C4" w:rsidRDefault="00737A4C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138"/>
        </w:trPr>
        <w:tc>
          <w:tcPr>
            <w:tcW w:w="71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737A4C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737A4C" w:rsidRDefault="00737A4C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155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Цель,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нормативно-технические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21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явления,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сценарии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местоположение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реализуемость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Соотношение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угроз.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№1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43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Уязвимость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эффективность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Последствия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явлений.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ущербов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явлений.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предприятиях.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№2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Качественные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количественные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Математическое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описание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явлений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встречаемости,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времени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воздействия.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177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Человеческий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фактор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проблемах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ситуации.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Надежность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Совместимость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характеристик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человека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обитания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№3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производственному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оборудованию.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Содержание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использования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Опасные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эксплуатации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размещению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оборудования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рабочих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мест.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производственного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оборудования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353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процессов.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модель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стадиях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опытная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эксплуатация.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безопасностью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производстве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№4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3750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9.1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Виды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коллективных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совершенствования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технических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защиты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людей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аварий,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инцидентов,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травматизма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заболеваний.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ПК-4,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ПК-5,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651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Концепция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прогноза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опасностей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мероприятий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Подготовка к лекции Подготовка к семинарскому занятию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№5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ПК-6</w:t>
            </w:r>
            <w: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зао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</w:tr>
      <w:tr w:rsidR="00737A4C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120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оценкой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ПК-3,ПК- 5,ПК-6,ПК-4</w:t>
            </w:r>
          </w:p>
        </w:tc>
      </w:tr>
    </w:tbl>
    <w:p w:rsidR="00737A4C" w:rsidRDefault="002E43C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737A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737A4C">
        <w:trPr>
          <w:trHeight w:hRule="exact" w:val="138"/>
        </w:trPr>
        <w:tc>
          <w:tcPr>
            <w:tcW w:w="9357" w:type="dxa"/>
          </w:tcPr>
          <w:p w:rsidR="00737A4C" w:rsidRDefault="00737A4C"/>
        </w:tc>
      </w:tr>
      <w:tr w:rsidR="00737A4C" w:rsidRPr="00CF7F10">
        <w:trPr>
          <w:trHeight w:hRule="exact" w:val="407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предусматривается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демонстрационного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работы;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•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вариативный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устный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</w:t>
            </w:r>
            <w:r w:rsidRPr="002E43C4">
              <w:rPr>
                <w:lang w:val="ru-RU"/>
              </w:rPr>
              <w:t xml:space="preserve"> </w:t>
            </w:r>
          </w:p>
          <w:p w:rsidR="00434076" w:rsidRDefault="00434076" w:rsidP="00434076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закрепляется,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углубляется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дополняется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(семинар-беседа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комментированием,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семинар-обсуждение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докладов).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контексте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решаемой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(междисциплинарное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обучение),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семинарам,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277"/>
        </w:trPr>
        <w:tc>
          <w:tcPr>
            <w:tcW w:w="9357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 w:rsidRPr="00CF7F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737A4C">
        <w:trPr>
          <w:trHeight w:hRule="exact" w:val="138"/>
        </w:trPr>
        <w:tc>
          <w:tcPr>
            <w:tcW w:w="9357" w:type="dxa"/>
          </w:tcPr>
          <w:p w:rsidR="00737A4C" w:rsidRDefault="00737A4C"/>
        </w:tc>
      </w:tr>
      <w:tr w:rsidR="00737A4C" w:rsidRPr="00CF7F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737A4C">
        <w:trPr>
          <w:trHeight w:hRule="exact" w:val="138"/>
        </w:trPr>
        <w:tc>
          <w:tcPr>
            <w:tcW w:w="9357" w:type="dxa"/>
          </w:tcPr>
          <w:p w:rsidR="00737A4C" w:rsidRDefault="00737A4C"/>
        </w:tc>
      </w:tr>
      <w:tr w:rsidR="00737A4C" w:rsidRPr="00CF7F1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37A4C" w:rsidRPr="00CF7F10">
        <w:trPr>
          <w:trHeight w:hRule="exact" w:val="27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Каледина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Малашкина,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Скопинцева</w:t>
            </w:r>
            <w:proofErr w:type="spell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др.].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978-5-906846-27-3.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hyperlink r:id="rId8" w:history="1"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ru-RU"/>
                </w:rPr>
                <w:t>/108115</w:t>
              </w:r>
            </w:hyperlink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2.Маслова,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Кохова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Ляшко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978-5-9558-0279-4.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/508589"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/508589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138"/>
        </w:trPr>
        <w:tc>
          <w:tcPr>
            <w:tcW w:w="9357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37A4C" w:rsidRPr="00CF7F10">
        <w:trPr>
          <w:trHeight w:hRule="exact" w:val="438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составитель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Михайлова.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Кемерово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КузГТУ</w:t>
            </w:r>
            <w:proofErr w:type="spell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имени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Т.Ф.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Горбачева,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e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lanbook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book</w:instrText>
            </w:r>
            <w:r w:rsidR="00000345" w:rsidRPr="00CF7F10">
              <w:rPr>
                <w:lang w:val="ru-RU"/>
              </w:rPr>
              <w:instrText>/69508"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/69508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2.Попов,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978-5-8114-1248-8.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e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lanbook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book</w:instrText>
            </w:r>
            <w:r w:rsidR="00000345" w:rsidRPr="00CF7F10">
              <w:rPr>
                <w:lang w:val="ru-RU"/>
              </w:rPr>
              <w:instrText>/12937"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/12937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3.Широков,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безопасностью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Широков.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978-5-8114-3347-6.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e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lanbook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book</w:instrText>
            </w:r>
            <w:r w:rsidR="00000345" w:rsidRPr="00CF7F10">
              <w:rPr>
                <w:lang w:val="ru-RU"/>
              </w:rPr>
              <w:instrText>/112683"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e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lanbook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book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/112683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4.Тимофеева,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техногенных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С.С.</w:t>
            </w:r>
            <w:r w:rsidRPr="002E43C4">
              <w:rPr>
                <w:lang w:val="ru-RU"/>
              </w:rPr>
              <w:t xml:space="preserve"> </w:t>
            </w:r>
          </w:p>
        </w:tc>
      </w:tr>
    </w:tbl>
    <w:p w:rsidR="00737A4C" w:rsidRPr="002E43C4" w:rsidRDefault="002E43C4">
      <w:pPr>
        <w:rPr>
          <w:sz w:val="0"/>
          <w:szCs w:val="0"/>
          <w:lang w:val="ru-RU"/>
        </w:rPr>
      </w:pPr>
      <w:r w:rsidRPr="002E43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737A4C" w:rsidRPr="00CF7F10">
        <w:trPr>
          <w:trHeight w:hRule="exact" w:val="975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Тимофеева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,Е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.Л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Хамидуллина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ФОРУМ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208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978-5-16-102293-1.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/772489"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/772489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19.10.2020).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Охрана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Перятинский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Старостина,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E43C4">
              <w:rPr>
                <w:lang w:val="ru-RU"/>
              </w:rPr>
              <w:t xml:space="preserve"> 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magtu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informsystema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ru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uploader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fileUpload</w:instrText>
            </w:r>
            <w:r w:rsidR="00000345" w:rsidRPr="00CF7F10">
              <w:rPr>
                <w:lang w:val="ru-RU"/>
              </w:rPr>
              <w:instrText>?</w:instrText>
            </w:r>
            <w:r w:rsidR="00000345">
              <w:instrText>name</w:instrText>
            </w:r>
            <w:r w:rsidR="00000345" w:rsidRPr="00CF7F10">
              <w:rPr>
                <w:lang w:val="ru-RU"/>
              </w:rPr>
              <w:instrText>=3679.</w:instrText>
            </w:r>
            <w:r w:rsidR="00000345">
              <w:instrText>pdf</w:instrText>
            </w:r>
            <w:r w:rsidR="00000345" w:rsidRPr="00CF7F10">
              <w:rPr>
                <w:lang w:val="ru-RU"/>
              </w:rPr>
              <w:instrText>&amp;</w:instrText>
            </w:r>
            <w:r w:rsidR="00000345">
              <w:instrText>show</w:instrText>
            </w:r>
            <w:r w:rsidR="00000345" w:rsidRPr="00CF7F10">
              <w:rPr>
                <w:lang w:val="ru-RU"/>
              </w:rPr>
              <w:instrText>=</w:instrText>
            </w:r>
            <w:r w:rsidR="00000345">
              <w:instrText>dcatalogues</w:instrText>
            </w:r>
            <w:r w:rsidR="00000345" w:rsidRPr="00CF7F10">
              <w:rPr>
                <w:lang w:val="ru-RU"/>
              </w:rPr>
              <w:instrText>/1/1527098/3679.</w:instrText>
            </w:r>
            <w:r w:rsidR="00000345">
              <w:instrText>pdf</w:instrText>
            </w:r>
            <w:r w:rsidR="00000345" w:rsidRPr="00CF7F10">
              <w:rPr>
                <w:lang w:val="ru-RU"/>
              </w:rPr>
              <w:instrText>&amp;</w:instrText>
            </w:r>
            <w:r w:rsidR="00000345">
              <w:instrText>view</w:instrText>
            </w:r>
            <w:r w:rsidR="00000345" w:rsidRPr="00CF7F10">
              <w:rPr>
                <w:lang w:val="ru-RU"/>
              </w:rPr>
              <w:instrText>=</w:instrText>
            </w:r>
            <w:r w:rsidR="00000345">
              <w:instrText>true</w:instrText>
            </w:r>
            <w:r w:rsidR="00000345" w:rsidRPr="00CF7F10">
              <w:rPr>
                <w:lang w:val="ru-RU"/>
              </w:rPr>
              <w:instrText>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=3679.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/1/1527098/3679.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true</w:t>
            </w:r>
            <w:r w:rsidR="00000345">
              <w:fldChar w:fldCharType="end"/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Кохова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Ляшко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В.М.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978-5-9558-0279-4.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/508589"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/508589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Баранов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Е.Ф.,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Кочетов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О.С.,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Минаева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МГАВТ,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237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/550730"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/550730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Морозова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Маслов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С.В.,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Кудрявцев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М.Д.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Краснояр.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:С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978-5-7638-3472-7.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/966664"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/966664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нфра-Инженерия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470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978-5-9729-0162-3.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/940709"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/940709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10.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жизнедеятельности.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Ветошкин</w:t>
            </w:r>
            <w:proofErr w:type="spell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Вологда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:И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нфра-Инженерия</w:t>
            </w:r>
            <w:proofErr w:type="spell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652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978-5-9729-0163-0.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znanium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com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catalog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product</w:instrText>
            </w:r>
            <w:r w:rsidR="00000345" w:rsidRPr="00CF7F10">
              <w:rPr>
                <w:lang w:val="ru-RU"/>
              </w:rPr>
              <w:instrText>/940710"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znanium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com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catalog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product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/940710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17.09.2020).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подписке.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138"/>
        </w:trPr>
        <w:tc>
          <w:tcPr>
            <w:tcW w:w="9357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737A4C" w:rsidRPr="00CF7F10">
        <w:trPr>
          <w:trHeight w:hRule="exact" w:val="271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«Идентификация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опасностей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мероприятия».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«Расследование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аварий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инцидентов»,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Боброва,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2E43C4">
              <w:rPr>
                <w:lang w:val="ru-RU"/>
              </w:rPr>
              <w:t xml:space="preserve"> </w:t>
            </w:r>
            <w:proofErr w:type="gram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2E43C4">
              <w:rPr>
                <w:lang w:val="ru-RU"/>
              </w:rPr>
              <w:t xml:space="preserve"> </w:t>
            </w:r>
            <w:r w:rsidR="00000345">
              <w:fldChar w:fldCharType="begin"/>
            </w:r>
            <w:r w:rsidR="00000345">
              <w:instrText>HYPERLINK</w:instrText>
            </w:r>
            <w:r w:rsidR="00000345" w:rsidRPr="00CF7F10">
              <w:rPr>
                <w:lang w:val="ru-RU"/>
              </w:rPr>
              <w:instrText xml:space="preserve"> "</w:instrText>
            </w:r>
            <w:r w:rsidR="00000345">
              <w:instrText>https</w:instrText>
            </w:r>
            <w:r w:rsidR="00000345" w:rsidRPr="00CF7F10">
              <w:rPr>
                <w:lang w:val="ru-RU"/>
              </w:rPr>
              <w:instrText>://</w:instrText>
            </w:r>
            <w:r w:rsidR="00000345">
              <w:instrText>magtu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informsystema</w:instrText>
            </w:r>
            <w:r w:rsidR="00000345" w:rsidRPr="00CF7F10">
              <w:rPr>
                <w:lang w:val="ru-RU"/>
              </w:rPr>
              <w:instrText>.</w:instrText>
            </w:r>
            <w:r w:rsidR="00000345">
              <w:instrText>ru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uploader</w:instrText>
            </w:r>
            <w:r w:rsidR="00000345" w:rsidRPr="00CF7F10">
              <w:rPr>
                <w:lang w:val="ru-RU"/>
              </w:rPr>
              <w:instrText>/</w:instrText>
            </w:r>
            <w:r w:rsidR="00000345">
              <w:instrText>fileUpload</w:instrText>
            </w:r>
            <w:r w:rsidR="00000345" w:rsidRPr="00CF7F10">
              <w:rPr>
                <w:lang w:val="ru-RU"/>
              </w:rPr>
              <w:instrText>?</w:instrText>
            </w:r>
            <w:r w:rsidR="00000345">
              <w:instrText>name</w:instrText>
            </w:r>
            <w:r w:rsidR="00000345" w:rsidRPr="00CF7F10">
              <w:rPr>
                <w:lang w:val="ru-RU"/>
              </w:rPr>
              <w:instrText>=1521.</w:instrText>
            </w:r>
            <w:r w:rsidR="00000345">
              <w:instrText>pdf</w:instrText>
            </w:r>
            <w:r w:rsidR="00000345" w:rsidRPr="00CF7F10">
              <w:rPr>
                <w:lang w:val="ru-RU"/>
              </w:rPr>
              <w:instrText>&amp;</w:instrText>
            </w:r>
            <w:r w:rsidR="00000345">
              <w:instrText>show</w:instrText>
            </w:r>
            <w:r w:rsidR="00000345" w:rsidRPr="00CF7F10">
              <w:rPr>
                <w:lang w:val="ru-RU"/>
              </w:rPr>
              <w:instrText>=</w:instrText>
            </w:r>
            <w:r w:rsidR="00000345">
              <w:instrText>dcatalogues</w:instrText>
            </w:r>
            <w:r w:rsidR="00000345" w:rsidRPr="00CF7F10">
              <w:rPr>
                <w:lang w:val="ru-RU"/>
              </w:rPr>
              <w:instrText>/1/1124201/1521.</w:instrText>
            </w:r>
            <w:r w:rsidR="00000345">
              <w:instrText>pdf</w:instrText>
            </w:r>
            <w:r w:rsidR="00000345" w:rsidRPr="00CF7F10">
              <w:rPr>
                <w:lang w:val="ru-RU"/>
              </w:rPr>
              <w:instrText>&amp;</w:instrText>
            </w:r>
            <w:r w:rsidR="00000345">
              <w:instrText>view</w:instrText>
            </w:r>
            <w:r w:rsidR="00000345" w:rsidRPr="00CF7F10">
              <w:rPr>
                <w:lang w:val="ru-RU"/>
              </w:rPr>
              <w:instrText>=</w:instrText>
            </w:r>
            <w:r w:rsidR="00000345">
              <w:instrText>true</w:instrText>
            </w:r>
            <w:r w:rsidR="00000345" w:rsidRPr="00CF7F10">
              <w:rPr>
                <w:lang w:val="ru-RU"/>
              </w:rPr>
              <w:instrText>"</w:instrText>
            </w:r>
            <w:r w:rsidR="00000345">
              <w:fldChar w:fldCharType="separate"/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https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magtu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informsystema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uploader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fileUpload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name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=1521.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show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dcatalogues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/1/1124201/1521.</w:t>
            </w:r>
            <w:proofErr w:type="spellStart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pdf</w:t>
            </w:r>
            <w:proofErr w:type="spellEnd"/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&amp;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view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  <w:lang w:val="ru-RU"/>
              </w:rPr>
              <w:t>=</w:t>
            </w:r>
            <w:r w:rsidRPr="00E600CE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true</w:t>
            </w:r>
            <w:r w:rsidR="00000345">
              <w:fldChar w:fldCharType="end"/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138"/>
        </w:trPr>
        <w:tc>
          <w:tcPr>
            <w:tcW w:w="9357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 w:rsidRPr="00CF7F1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</w:tbl>
    <w:p w:rsidR="00737A4C" w:rsidRPr="002E43C4" w:rsidRDefault="002E43C4">
      <w:pPr>
        <w:rPr>
          <w:sz w:val="0"/>
          <w:szCs w:val="0"/>
          <w:lang w:val="ru-RU"/>
        </w:rPr>
      </w:pPr>
      <w:r w:rsidRPr="002E43C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50"/>
        <w:gridCol w:w="1865"/>
        <w:gridCol w:w="2940"/>
        <w:gridCol w:w="4281"/>
        <w:gridCol w:w="88"/>
      </w:tblGrid>
      <w:tr w:rsidR="00737A4C" w:rsidTr="002E43C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37A4C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818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285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285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138"/>
        </w:trPr>
        <w:tc>
          <w:tcPr>
            <w:tcW w:w="250" w:type="dxa"/>
          </w:tcPr>
          <w:p w:rsidR="00737A4C" w:rsidRDefault="00737A4C"/>
        </w:tc>
        <w:tc>
          <w:tcPr>
            <w:tcW w:w="1865" w:type="dxa"/>
          </w:tcPr>
          <w:p w:rsidR="00737A4C" w:rsidRDefault="00737A4C"/>
        </w:tc>
        <w:tc>
          <w:tcPr>
            <w:tcW w:w="2940" w:type="dxa"/>
          </w:tcPr>
          <w:p w:rsidR="00737A4C" w:rsidRDefault="00737A4C"/>
        </w:tc>
        <w:tc>
          <w:tcPr>
            <w:tcW w:w="4281" w:type="dxa"/>
          </w:tcPr>
          <w:p w:rsidR="00737A4C" w:rsidRDefault="00737A4C"/>
        </w:tc>
        <w:tc>
          <w:tcPr>
            <w:tcW w:w="88" w:type="dxa"/>
          </w:tcPr>
          <w:p w:rsidR="00737A4C" w:rsidRDefault="00737A4C"/>
        </w:tc>
      </w:tr>
      <w:tr w:rsidR="00737A4C" w:rsidRPr="00CF7F10" w:rsidTr="002E43C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Tr="002E43C4">
        <w:trPr>
          <w:trHeight w:hRule="exact" w:val="270"/>
        </w:trPr>
        <w:tc>
          <w:tcPr>
            <w:tcW w:w="25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14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9" w:history="1"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811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737A4C"/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0" w:history="1">
              <w:r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0003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1" w:history="1">
              <w:r w:rsidR="002E43C4"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https://www.rsl.ru/ru/4readers/catalogues/</w:t>
              </w:r>
            </w:hyperlink>
            <w:r w:rsidR="002E43C4"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2E43C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0003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2" w:history="1">
              <w:r w:rsidR="002E43C4"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2E43C4"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826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E43C4">
              <w:rPr>
                <w:lang w:val="ru-RU"/>
              </w:rPr>
              <w:t xml:space="preserve"> </w:t>
            </w:r>
            <w:proofErr w:type="spellStart"/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proofErr w:type="spellEnd"/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0003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3" w:history="1">
              <w:r w:rsidR="002E43C4"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http://webofscience.com</w:t>
              </w:r>
            </w:hyperlink>
            <w:r w:rsidR="002E43C4"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Tr="002E43C4">
        <w:trPr>
          <w:trHeight w:hRule="exact" w:val="555"/>
        </w:trPr>
        <w:tc>
          <w:tcPr>
            <w:tcW w:w="250" w:type="dxa"/>
          </w:tcPr>
          <w:p w:rsidR="00737A4C" w:rsidRDefault="00737A4C"/>
        </w:tc>
        <w:tc>
          <w:tcPr>
            <w:tcW w:w="48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Pr="002E43C4" w:rsidRDefault="002E43C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E43C4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37A4C" w:rsidRDefault="000003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2E43C4" w:rsidRPr="00E600C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http://scopus.com</w:t>
              </w:r>
            </w:hyperlink>
            <w:r w:rsidR="002E43C4">
              <w:t xml:space="preserve"> </w:t>
            </w:r>
          </w:p>
        </w:tc>
        <w:tc>
          <w:tcPr>
            <w:tcW w:w="88" w:type="dxa"/>
          </w:tcPr>
          <w:p w:rsidR="00737A4C" w:rsidRDefault="00737A4C"/>
        </w:tc>
      </w:tr>
      <w:tr w:rsidR="00737A4C" w:rsidRPr="00CF7F10" w:rsidTr="002E43C4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2E43C4">
        <w:trPr>
          <w:trHeight w:hRule="exact" w:val="138"/>
        </w:trPr>
        <w:tc>
          <w:tcPr>
            <w:tcW w:w="25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1865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2940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  <w:tc>
          <w:tcPr>
            <w:tcW w:w="88" w:type="dxa"/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  <w:tr w:rsidR="00737A4C" w:rsidRPr="00CF7F10" w:rsidTr="002E43C4">
        <w:trPr>
          <w:trHeight w:hRule="exact" w:val="270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2E43C4">
        <w:trPr>
          <w:trHeight w:hRule="exact" w:val="14"/>
        </w:trPr>
        <w:tc>
          <w:tcPr>
            <w:tcW w:w="9424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Лекционная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классы;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читальные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залы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2E43C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2E43C4">
              <w:rPr>
                <w:lang w:val="ru-RU"/>
              </w:rPr>
              <w:t xml:space="preserve"> </w:t>
            </w:r>
            <w:r w:rsidRPr="002E43C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2E43C4">
              <w:rPr>
                <w:lang w:val="ru-RU"/>
              </w:rPr>
              <w:t xml:space="preserve"> </w:t>
            </w:r>
          </w:p>
          <w:p w:rsidR="00737A4C" w:rsidRPr="002E43C4" w:rsidRDefault="002E43C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E43C4">
              <w:rPr>
                <w:lang w:val="ru-RU"/>
              </w:rPr>
              <w:t xml:space="preserve"> </w:t>
            </w:r>
          </w:p>
        </w:tc>
      </w:tr>
      <w:tr w:rsidR="00737A4C" w:rsidRPr="00CF7F10" w:rsidTr="002E43C4">
        <w:trPr>
          <w:trHeight w:hRule="exact" w:val="2704"/>
        </w:trPr>
        <w:tc>
          <w:tcPr>
            <w:tcW w:w="9424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737A4C" w:rsidRPr="002E43C4" w:rsidRDefault="00737A4C">
            <w:pPr>
              <w:rPr>
                <w:lang w:val="ru-RU"/>
              </w:rPr>
            </w:pPr>
          </w:p>
        </w:tc>
      </w:tr>
    </w:tbl>
    <w:p w:rsidR="002E43C4" w:rsidRDefault="002E43C4" w:rsidP="002E43C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E43C4" w:rsidRDefault="002E43C4" w:rsidP="002E43C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E43C4" w:rsidRDefault="002E43C4" w:rsidP="002E43C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E43C4" w:rsidRDefault="002E43C4" w:rsidP="002E43C4">
      <w:pPr>
        <w:pStyle w:val="1"/>
        <w:ind w:left="0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E43C4" w:rsidRDefault="002E43C4" w:rsidP="002E43C4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2E43C4" w:rsidRPr="002E43C4" w:rsidRDefault="002E43C4" w:rsidP="002E43C4">
      <w:pPr>
        <w:pStyle w:val="1"/>
        <w:pageBreakBefore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2E43C4" w:rsidRPr="002E43C4" w:rsidRDefault="002E43C4" w:rsidP="002E43C4">
      <w:pPr>
        <w:pStyle w:val="1"/>
        <w:rPr>
          <w:szCs w:val="24"/>
        </w:rPr>
      </w:pP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аспирантов</w:t>
      </w:r>
    </w:p>
    <w:p w:rsidR="002E43C4" w:rsidRPr="002E43C4" w:rsidRDefault="002E43C4" w:rsidP="002E43C4">
      <w:pPr>
        <w:pStyle w:val="a5"/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E43C4">
        <w:rPr>
          <w:rStyle w:val="FontStyle20"/>
          <w:rFonts w:ascii="Times New Roman" w:hAnsi="Times New Roman" w:cs="Times New Roman"/>
          <w:i/>
          <w:color w:val="000000"/>
          <w:sz w:val="24"/>
          <w:szCs w:val="24"/>
          <w:lang w:val="ru-RU"/>
        </w:rPr>
        <w:t>Перечень тем для подготовки к семинарским занятиям:</w:t>
      </w:r>
    </w:p>
    <w:p w:rsidR="002E43C4" w:rsidRPr="002E43C4" w:rsidRDefault="002E43C4" w:rsidP="002E43C4">
      <w:pPr>
        <w:pStyle w:val="Style6"/>
        <w:widowControl/>
        <w:numPr>
          <w:ilvl w:val="0"/>
          <w:numId w:val="1"/>
        </w:numPr>
        <w:ind w:left="567" w:hanging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t>Составление карт идентификации по видам, причинам и последствиям реализации опасностей производств</w:t>
      </w: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 xml:space="preserve"> (2 ч).</w:t>
      </w:r>
    </w:p>
    <w:p w:rsidR="002E43C4" w:rsidRPr="002E43C4" w:rsidRDefault="002E43C4" w:rsidP="002E43C4">
      <w:pPr>
        <w:pStyle w:val="Style6"/>
        <w:widowControl/>
        <w:numPr>
          <w:ilvl w:val="0"/>
          <w:numId w:val="1"/>
        </w:numPr>
        <w:ind w:left="567" w:hanging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t>Аттестация рабочих мест</w:t>
      </w: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 xml:space="preserve"> (2 ч).</w:t>
      </w:r>
    </w:p>
    <w:p w:rsidR="002E43C4" w:rsidRPr="002E43C4" w:rsidRDefault="002E43C4" w:rsidP="002E43C4">
      <w:pPr>
        <w:pStyle w:val="Style6"/>
        <w:widowControl/>
        <w:numPr>
          <w:ilvl w:val="0"/>
          <w:numId w:val="1"/>
        </w:numPr>
        <w:ind w:left="567" w:hanging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t xml:space="preserve">Исследование качества человека методами тестирования и контрольной проверки на стендах. Профессиональный отбор кадрового состава </w:t>
      </w: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>(2 ч).</w:t>
      </w:r>
    </w:p>
    <w:p w:rsidR="002E43C4" w:rsidRPr="002E43C4" w:rsidRDefault="002E43C4" w:rsidP="002E43C4">
      <w:pPr>
        <w:pStyle w:val="Style6"/>
        <w:widowControl/>
        <w:numPr>
          <w:ilvl w:val="0"/>
          <w:numId w:val="1"/>
        </w:numPr>
        <w:ind w:left="567" w:hanging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>Общая оценка производственной безопасности (2 ч).</w:t>
      </w:r>
    </w:p>
    <w:p w:rsidR="002E43C4" w:rsidRPr="002E43C4" w:rsidRDefault="002E43C4" w:rsidP="002E43C4">
      <w:pPr>
        <w:pStyle w:val="Style6"/>
        <w:widowControl/>
        <w:numPr>
          <w:ilvl w:val="0"/>
          <w:numId w:val="1"/>
        </w:numPr>
        <w:ind w:left="567" w:hanging="567"/>
        <w:rPr>
          <w:rStyle w:val="FontStyle31"/>
          <w:rFonts w:ascii="Times New Roman" w:hAnsi="Times New Roman" w:cs="Times New Roman"/>
          <w:sz w:val="24"/>
          <w:szCs w:val="24"/>
        </w:rPr>
      </w:pPr>
      <w:r w:rsidRPr="002E43C4">
        <w:rPr>
          <w:rStyle w:val="FontStyle31"/>
          <w:rFonts w:ascii="Times New Roman" w:hAnsi="Times New Roman" w:cs="Times New Roman"/>
          <w:sz w:val="24"/>
          <w:szCs w:val="24"/>
        </w:rPr>
        <w:t>Основы проектирования безопасности рабочих мест (2 ч).</w:t>
      </w:r>
    </w:p>
    <w:p w:rsidR="002E43C4" w:rsidRPr="002E43C4" w:rsidRDefault="002E43C4" w:rsidP="002E43C4">
      <w:pPr>
        <w:tabs>
          <w:tab w:val="left" w:pos="851"/>
        </w:tabs>
        <w:rPr>
          <w:rStyle w:val="FontStyle31"/>
          <w:rFonts w:ascii="Times New Roman" w:hAnsi="Times New Roman" w:cs="Times New Roman"/>
          <w:b/>
          <w:i/>
          <w:color w:val="FF0000"/>
          <w:sz w:val="24"/>
          <w:szCs w:val="24"/>
          <w:lang w:val="ru-RU"/>
        </w:rPr>
      </w:pPr>
    </w:p>
    <w:p w:rsidR="002E43C4" w:rsidRPr="002E43C4" w:rsidRDefault="002E43C4" w:rsidP="002E43C4">
      <w:pPr>
        <w:pStyle w:val="2"/>
        <w:rPr>
          <w:rStyle w:val="FontStyle20"/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</w:pPr>
      <w:r w:rsidRPr="002E43C4">
        <w:rPr>
          <w:rStyle w:val="FontStyle20"/>
          <w:rFonts w:ascii="Times New Roman" w:hAnsi="Times New Roman" w:cs="Times New Roman"/>
          <w:b w:val="0"/>
          <w:i/>
          <w:color w:val="000000"/>
          <w:sz w:val="24"/>
          <w:szCs w:val="24"/>
          <w:lang w:val="ru-RU"/>
        </w:rPr>
        <w:t>Методические рекомендации для подготовки к семинару</w:t>
      </w:r>
    </w:p>
    <w:p w:rsidR="002E43C4" w:rsidRPr="002E43C4" w:rsidRDefault="002E43C4" w:rsidP="002E43C4">
      <w:pPr>
        <w:pStyle w:val="a5"/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2E43C4">
        <w:rPr>
          <w:rStyle w:val="FontStyle18"/>
          <w:color w:val="000000"/>
          <w:sz w:val="24"/>
          <w:szCs w:val="24"/>
          <w:lang w:val="ru-RU"/>
        </w:rPr>
        <w:t>Для подготовки к семинарским занятиям обучающимся рекомендуется использовать основную и дополнительную литературу, приведенную в разделе «</w:t>
      </w:r>
      <w:r w:rsidRPr="002E43C4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2E43C4" w:rsidRDefault="002E43C4">
      <w:pPr>
        <w:rPr>
          <w:lang w:val="ru-RU"/>
        </w:rPr>
        <w:sectPr w:rsidR="002E43C4" w:rsidSect="00737A4C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2E43C4" w:rsidRPr="002E43C4" w:rsidRDefault="002E43C4" w:rsidP="002E43C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E43C4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E43C4" w:rsidRPr="002E43C4" w:rsidRDefault="002E43C4" w:rsidP="002E43C4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2E43C4">
        <w:rPr>
          <w:rStyle w:val="FontStyle20"/>
          <w:rFonts w:ascii="Times New Roman" w:hAnsi="Times New Roman" w:cs="Times New Roman"/>
          <w:sz w:val="24"/>
          <w:szCs w:val="24"/>
        </w:rPr>
        <w:t xml:space="preserve"> Оценочные средства для проведения промежуточной аттестации</w:t>
      </w:r>
    </w:p>
    <w:tbl>
      <w:tblPr>
        <w:tblStyle w:val="a8"/>
        <w:tblW w:w="0" w:type="auto"/>
        <w:tblLook w:val="04A0"/>
      </w:tblPr>
      <w:tblGrid>
        <w:gridCol w:w="1668"/>
        <w:gridCol w:w="3969"/>
        <w:gridCol w:w="9149"/>
      </w:tblGrid>
      <w:tr w:rsidR="002E43C4" w:rsidRPr="002E43C4" w:rsidTr="00156FD4">
        <w:tc>
          <w:tcPr>
            <w:tcW w:w="1668" w:type="dxa"/>
            <w:vAlign w:val="center"/>
          </w:tcPr>
          <w:p w:rsidR="002E43C4" w:rsidRPr="002E43C4" w:rsidRDefault="002E43C4" w:rsidP="00156FD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Структурный  элемент компетенции</w:t>
            </w:r>
          </w:p>
        </w:tc>
        <w:tc>
          <w:tcPr>
            <w:tcW w:w="3969" w:type="dxa"/>
            <w:vAlign w:val="center"/>
          </w:tcPr>
          <w:p w:rsidR="002E43C4" w:rsidRPr="002E43C4" w:rsidRDefault="002E43C4" w:rsidP="00156FD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9149" w:type="dxa"/>
            <w:vAlign w:val="center"/>
          </w:tcPr>
          <w:p w:rsidR="002E43C4" w:rsidRPr="002E43C4" w:rsidRDefault="002E43C4" w:rsidP="00156FD4">
            <w:pPr>
              <w:tabs>
                <w:tab w:val="left" w:pos="851"/>
              </w:tabs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2E43C4" w:rsidRPr="00CF7F10" w:rsidTr="00156FD4">
        <w:tc>
          <w:tcPr>
            <w:tcW w:w="14786" w:type="dxa"/>
            <w:gridSpan w:val="3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ПК-3</w:t>
            </w:r>
            <w:r w:rsidRPr="002E43C4">
              <w:rPr>
                <w:sz w:val="24"/>
                <w:szCs w:val="24"/>
              </w:rPr>
              <w:t xml:space="preserve"> </w:t>
            </w:r>
            <w:r w:rsidRPr="002E43C4">
              <w:rPr>
                <w:b/>
                <w:sz w:val="24"/>
                <w:szCs w:val="24"/>
              </w:rPr>
              <w:t>Исследовать условия и разрабатывать методы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rStyle w:val="FontStyle16"/>
                <w:sz w:val="24"/>
                <w:szCs w:val="24"/>
              </w:rPr>
              <w:t>- з</w:t>
            </w:r>
            <w:r w:rsidRPr="002E43C4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при технологических процессах и обращении с отходами деятельности; 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-знать методы управления риском для обеспечения безопасности при технологических процессах и обращении с отходами деятельности предприятия.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rPr>
                <w:b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-1985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Основные нормативно-технические акты по производственной безопасности и их содержание.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Понятие опасности. Классификация опасных и вредных производственных факторов. Сценарии развития.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Источники опасностей. Ситуации и действия, приводящие к реализации опасностей.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Методы качественного и количественного анализа опасностей.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Вероятностная характеристика возникновения опасностей.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Риск в производственной деятельности. Методы оценки риска.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Организационные и технические меры управления риском на предприятиях.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Технические, организационные и управленческие методы обеспечения безопасности оборудования на производстве.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Требования безопасности к производственным  помещениям (расположение помещений на </w:t>
            </w:r>
            <w:proofErr w:type="spellStart"/>
            <w:r w:rsidRPr="002E43C4">
              <w:rPr>
                <w:sz w:val="24"/>
                <w:szCs w:val="24"/>
              </w:rPr>
              <w:t>промплощадке</w:t>
            </w:r>
            <w:proofErr w:type="spellEnd"/>
            <w:r w:rsidRPr="002E43C4">
              <w:rPr>
                <w:sz w:val="24"/>
                <w:szCs w:val="24"/>
              </w:rPr>
              <w:t>, объемно-планировочное и конструктивное решение помещений).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lastRenderedPageBreak/>
              <w:t>Требования безопасности к территории промышленных предприятий согласно нормативно-технических документов.</w:t>
            </w:r>
          </w:p>
          <w:p w:rsidR="002E43C4" w:rsidRPr="002E43C4" w:rsidRDefault="002E43C4" w:rsidP="002E43C4">
            <w:pPr>
              <w:numPr>
                <w:ilvl w:val="0"/>
                <w:numId w:val="2"/>
              </w:numPr>
              <w:tabs>
                <w:tab w:val="clear" w:pos="1032"/>
              </w:tabs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Требования безопасности к производственным площадкам для процессов, выполняемых вне помещений.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Планирование мероприятий безопасности. Прогноз уровня безопасности.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2"/>
              </w:numPr>
              <w:tabs>
                <w:tab w:val="clear" w:pos="1032"/>
                <w:tab w:val="num" w:pos="426"/>
              </w:tabs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Развитие теории и практики в системе управления производственной безопасностью.</w:t>
            </w:r>
          </w:p>
          <w:p w:rsidR="002E43C4" w:rsidRPr="002E43C4" w:rsidRDefault="002E43C4" w:rsidP="00156FD4">
            <w:pPr>
              <w:pStyle w:val="ab"/>
              <w:ind w:left="600" w:firstLine="0"/>
              <w:jc w:val="left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применять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в  профессиональной деятельности; </w:t>
            </w:r>
          </w:p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использовать разработанные методы управления риском для обеспечения безопасности при технологических процессах и обращении с отходами деятельности предприятия на междисциплинарном уровне;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E43C4">
              <w:rPr>
                <w:color w:val="000000"/>
                <w:sz w:val="24"/>
                <w:szCs w:val="24"/>
              </w:rPr>
              <w:t>к</w:t>
            </w:r>
            <w:r w:rsidRPr="002E43C4">
              <w:rPr>
                <w:sz w:val="24"/>
                <w:szCs w:val="24"/>
              </w:rPr>
              <w:t>орректно выражать и аргументировано обосновывать решения в области управления риском для обеспечения безопасности при технологических процессах и обращении с отходами деятельности предприятия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ind w:firstLine="540"/>
              <w:rPr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Задача 1.</w:t>
            </w:r>
            <w:r w:rsidRPr="002E43C4">
              <w:rPr>
                <w:sz w:val="24"/>
                <w:szCs w:val="24"/>
              </w:rPr>
              <w:t xml:space="preserve"> За один год на предприятии пострадало 70 человек при общем количестве работающих 80000 человек. Определить индивидуальный риск </w:t>
            </w:r>
            <w:proofErr w:type="spellStart"/>
            <w:r w:rsidRPr="002E43C4">
              <w:rPr>
                <w:sz w:val="24"/>
                <w:szCs w:val="24"/>
              </w:rPr>
              <w:t>травмирования</w:t>
            </w:r>
            <w:proofErr w:type="spellEnd"/>
            <w:r w:rsidRPr="002E43C4">
              <w:rPr>
                <w:sz w:val="24"/>
                <w:szCs w:val="24"/>
              </w:rPr>
              <w:t xml:space="preserve"> работника.</w:t>
            </w:r>
          </w:p>
          <w:p w:rsidR="002E43C4" w:rsidRPr="002E43C4" w:rsidRDefault="002E43C4" w:rsidP="00156FD4">
            <w:pPr>
              <w:ind w:firstLine="540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2. За один год на предприятии происходит 4 аварии на цеховых водопроводах количество наблюдаемых цехов 182. Определить технический риск, т.е. вероятность аварии или катастрофы при нарушении правил безопасности эксплуатации систем.</w:t>
            </w:r>
          </w:p>
          <w:p w:rsidR="002E43C4" w:rsidRPr="002E43C4" w:rsidRDefault="002E43C4" w:rsidP="00156FD4">
            <w:pPr>
              <w:ind w:firstLine="540"/>
              <w:rPr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Задача 2</w:t>
            </w:r>
            <w:r w:rsidRPr="002E43C4">
              <w:rPr>
                <w:sz w:val="24"/>
                <w:szCs w:val="24"/>
              </w:rPr>
              <w:t>. Количество катастроф на территории области 50 в год. Количество потенциальных источников экологических разрушений на рассматриваемой территории 7500. определить экологический риск на территории области.</w:t>
            </w:r>
          </w:p>
          <w:p w:rsidR="002E43C4" w:rsidRPr="002E43C4" w:rsidRDefault="002E43C4" w:rsidP="00156FD4">
            <w:pPr>
              <w:ind w:firstLine="54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pStyle w:val="21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color w:val="000000"/>
              </w:rPr>
            </w:pPr>
            <w:r w:rsidRPr="002E43C4">
              <w:rPr>
                <w:i/>
                <w:color w:val="000000"/>
              </w:rPr>
              <w:t xml:space="preserve">- </w:t>
            </w:r>
            <w:r w:rsidRPr="002E43C4">
              <w:rPr>
                <w:color w:val="000000"/>
              </w:rPr>
              <w:t xml:space="preserve">междисциплинарным применением результатов разработки методов управления </w:t>
            </w:r>
            <w:r w:rsidRPr="002E43C4">
              <w:rPr>
                <w:color w:val="000000"/>
              </w:rPr>
              <w:lastRenderedPageBreak/>
              <w:t>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2E43C4" w:rsidRPr="002E43C4" w:rsidRDefault="002E43C4" w:rsidP="00156FD4">
            <w:pPr>
              <w:pStyle w:val="a9"/>
              <w:tabs>
                <w:tab w:val="left" w:pos="284"/>
                <w:tab w:val="left" w:pos="851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>- способами совершенствования профессиональных знаний и умений путем использования методов управления риском для обеспечения безопасности при технологических процессах и обращении с отходами деятельности предприятия;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>- практическими навыками использования элементов разработанных методов управления риском на других дисциплинах, на практике.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Комплексная задача</w:t>
            </w: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. Определить величину риска возникновения злокачественного новообразования у человека при потреблении зараженной </w:t>
            </w:r>
            <w:proofErr w:type="spellStart"/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акриломидом</w:t>
            </w:r>
            <w:proofErr w:type="spellEnd"/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 воды из частного колодца в предположении, что область существования характеристик </w:t>
            </w: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воздействия и жизнедеятельности человека имеет интервальный характер. </w:t>
            </w:r>
          </w:p>
        </w:tc>
      </w:tr>
      <w:tr w:rsidR="002E43C4" w:rsidRPr="00CF7F10" w:rsidTr="00156FD4">
        <w:tc>
          <w:tcPr>
            <w:tcW w:w="14786" w:type="dxa"/>
            <w:gridSpan w:val="3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b/>
                <w:color w:val="000000"/>
                <w:sz w:val="24"/>
                <w:szCs w:val="24"/>
              </w:rPr>
              <w:lastRenderedPageBreak/>
              <w:t>ПК-4 Разрабатывать технические средства защиты людей от пожаров и производственного травматизма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rPr>
                <w:color w:val="00000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>-  средства пожарно-технической защиты, применяемые на промышленных объектах;</w:t>
            </w:r>
          </w:p>
          <w:p w:rsidR="002E43C4" w:rsidRPr="002E43C4" w:rsidRDefault="002E43C4" w:rsidP="00156FD4">
            <w:pPr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>- требования по использованию технических средств защиты людей от производственного травматизма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rPr>
                <w:b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Эргономические требования к рабочему месту человека-оператора. Эргономическое проектирование рабочих мест.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Общие требования безопасности к производственному оборудованию.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Технические, организационные и управленческие методы обеспечения безопасности оборудования на производстве.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Характеристика средств коллективной защиты работающих, их виды и требования к ним. Оградительные, ограничительные, предохранительные, блокировочные, сигнализирующие и другие защитные устройства.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Обеспечение безопасности оборудования путем соблюдения принципов безотказности, долговечности, прочности, коррозионной стойкости и других мероприятий.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Улучшение технического состояния оборудования путем производства ремонтов. Ведомость приведения оборудования в соответствии с НТД.</w:t>
            </w:r>
          </w:p>
          <w:p w:rsidR="002E43C4" w:rsidRPr="002E43C4" w:rsidRDefault="002E43C4" w:rsidP="002E43C4">
            <w:pPr>
              <w:numPr>
                <w:ilvl w:val="0"/>
                <w:numId w:val="5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lastRenderedPageBreak/>
              <w:t xml:space="preserve">Организационные мероприятия по обеспечению безопасности производственного оборудования. 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Направления совершенствования технических средств защиты людей от травм и профессиональных заболеваний и объектов от аварий, инцидентов, пожаров и взрывов.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5"/>
              </w:numPr>
              <w:autoSpaceDE/>
              <w:autoSpaceDN/>
              <w:adjustRightInd/>
              <w:ind w:left="426" w:hanging="426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Развитие теории и практики в системе управления производственной безопасностью.</w:t>
            </w:r>
          </w:p>
        </w:tc>
      </w:tr>
      <w:tr w:rsidR="002E43C4" w:rsidRPr="002E43C4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 xml:space="preserve">- применять разработанные средства защиты людей от производственного травматизма; </w:t>
            </w:r>
          </w:p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color w:val="00000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t>- использовать разработанные средства защиты людей на междисциплинарном уровне;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E43C4">
              <w:rPr>
                <w:color w:val="000000"/>
                <w:sz w:val="24"/>
                <w:szCs w:val="24"/>
              </w:rPr>
              <w:t>корректно выражать и аргументировано обосновывать решения в области разработки технических средств защиты людей от пожаров и производственного травматизма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iCs/>
              </w:rPr>
            </w:pPr>
            <w:r w:rsidRPr="002E43C4">
              <w:rPr>
                <w:b/>
                <w:iCs/>
              </w:rPr>
              <w:t>Задача.</w:t>
            </w:r>
            <w:r w:rsidRPr="002E43C4">
              <w:rPr>
                <w:iCs/>
              </w:rPr>
              <w:t xml:space="preserve"> Определить объем зоны ВОК, которая может образоваться при выходе паровоздушной смеси из дыхательного патрубка емкости, расположенной в производственном помещении: – за один цикл «большого дыхания» при заполнении пустой емкости продуктом с температурой </w:t>
            </w:r>
            <w:proofErr w:type="spellStart"/>
            <w:r w:rsidRPr="002E43C4">
              <w:rPr>
                <w:i/>
                <w:iCs/>
              </w:rPr>
              <w:t>tн</w:t>
            </w:r>
            <w:proofErr w:type="spellEnd"/>
            <w:r w:rsidRPr="002E43C4">
              <w:rPr>
                <w:iCs/>
              </w:rPr>
              <w:t xml:space="preserve">;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iCs/>
              </w:rPr>
              <w:t xml:space="preserve">– за один цикл «малого дыхания» при нагревании продукта в емкости. Предложить мероприятия, направленные на предотвращение образования зоны ВОК. 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pStyle w:val="21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E43C4">
              <w:rPr>
                <w:i/>
                <w:color w:val="000000"/>
              </w:rPr>
              <w:t>-</w:t>
            </w:r>
            <w:r w:rsidRPr="002E43C4">
              <w:t>междисциплинарным применением результатов разработки новых средств обеспечения промышленной безопасности;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использованием элементов разработанных средств защиты людей от производственного травматизма  на практике.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b/>
                <w:color w:val="auto"/>
              </w:rPr>
              <w:t>Комплексное задание.</w:t>
            </w:r>
            <w:r w:rsidRPr="002E43C4">
              <w:rPr>
                <w:color w:val="auto"/>
              </w:rPr>
              <w:t xml:space="preserve"> Планируется укомплектовать 15 этажную гостиницу на </w:t>
            </w:r>
            <w:r w:rsidRPr="002E43C4">
              <w:rPr>
                <w:i/>
                <w:iCs/>
                <w:color w:val="auto"/>
              </w:rPr>
              <w:t xml:space="preserve">N </w:t>
            </w:r>
            <w:r w:rsidRPr="002E43C4">
              <w:rPr>
                <w:color w:val="auto"/>
              </w:rPr>
              <w:t xml:space="preserve">= 500 мест со второго этажа и выше индивидуальными пожарными спасательными устройствами канатно-спускного типа. Средства, выделяемые на эксплуатационные расходы, позволяют назначить такую стратегию технического обслуживания, которая включает техническое обслуживание устройств с периодичностью не менее Т = 0,5 года (дежурное время) при средней продолжительности технического обслуживания </w:t>
            </w:r>
            <w:proofErr w:type="spellStart"/>
            <w:r w:rsidRPr="002E43C4">
              <w:rPr>
                <w:i/>
                <w:iCs/>
                <w:color w:val="auto"/>
              </w:rPr>
              <w:t>t</w:t>
            </w:r>
            <w:r w:rsidRPr="002E43C4">
              <w:rPr>
                <w:color w:val="auto"/>
                <w:vertAlign w:val="subscript"/>
              </w:rPr>
              <w:t>то</w:t>
            </w:r>
            <w:proofErr w:type="spellEnd"/>
            <w:r w:rsidRPr="002E43C4">
              <w:rPr>
                <w:color w:val="auto"/>
              </w:rPr>
              <w:t xml:space="preserve"> = 8 часов = 0,000913 года. Ранее m = 100 устройств этого типа прошли эксплуатационные испытания в течение </w:t>
            </w:r>
            <w:proofErr w:type="spellStart"/>
            <w:r w:rsidRPr="002E43C4">
              <w:rPr>
                <w:i/>
                <w:iCs/>
                <w:color w:val="auto"/>
              </w:rPr>
              <w:t>t</w:t>
            </w:r>
            <w:r w:rsidRPr="002E43C4">
              <w:rPr>
                <w:i/>
                <w:iCs/>
                <w:color w:val="auto"/>
                <w:vertAlign w:val="subscript"/>
              </w:rPr>
              <w:t>i</w:t>
            </w:r>
            <w:proofErr w:type="spellEnd"/>
            <w:r w:rsidRPr="002E43C4">
              <w:rPr>
                <w:i/>
                <w:iCs/>
                <w:color w:val="auto"/>
              </w:rPr>
              <w:t xml:space="preserve"> </w:t>
            </w:r>
            <w:r w:rsidRPr="002E43C4">
              <w:rPr>
                <w:color w:val="auto"/>
              </w:rPr>
              <w:t>= 2 лет каждое, причем за это время на 100 устройств было обнаружено Σ</w:t>
            </w:r>
            <w:r w:rsidRPr="002E43C4">
              <w:rPr>
                <w:i/>
                <w:iCs/>
                <w:color w:val="auto"/>
                <w:vertAlign w:val="subscript"/>
              </w:rPr>
              <w:t>n</w:t>
            </w:r>
            <w:r w:rsidRPr="002E43C4">
              <w:rPr>
                <w:color w:val="auto"/>
                <w:vertAlign w:val="subscript"/>
              </w:rPr>
              <w:t>c</w:t>
            </w:r>
            <w:r w:rsidRPr="002E43C4">
              <w:rPr>
                <w:color w:val="auto"/>
              </w:rPr>
              <w:t xml:space="preserve"> = 12 скрытых и Σ</w:t>
            </w:r>
            <w:r w:rsidRPr="002E43C4">
              <w:rPr>
                <w:i/>
                <w:iCs/>
                <w:color w:val="auto"/>
                <w:vertAlign w:val="subscript"/>
              </w:rPr>
              <w:t>n</w:t>
            </w:r>
            <w:r w:rsidRPr="002E43C4">
              <w:rPr>
                <w:color w:val="auto"/>
                <w:vertAlign w:val="subscript"/>
              </w:rPr>
              <w:t>я</w:t>
            </w:r>
            <w:r w:rsidRPr="002E43C4">
              <w:rPr>
                <w:color w:val="auto"/>
              </w:rPr>
              <w:t xml:space="preserve"> = 4 явных отказов. Среднее время восстановления работоспособности (время устранения неисправности) устройства составило </w:t>
            </w:r>
            <w:proofErr w:type="spellStart"/>
            <w:r w:rsidRPr="002E43C4">
              <w:rPr>
                <w:i/>
                <w:iCs/>
                <w:color w:val="auto"/>
              </w:rPr>
              <w:t>t</w:t>
            </w:r>
            <w:r w:rsidRPr="002E43C4">
              <w:rPr>
                <w:color w:val="auto"/>
                <w:vertAlign w:val="subscript"/>
              </w:rPr>
              <w:t>в</w:t>
            </w:r>
            <w:proofErr w:type="spellEnd"/>
            <w:r w:rsidRPr="002E43C4">
              <w:rPr>
                <w:color w:val="auto"/>
              </w:rPr>
              <w:t xml:space="preserve"> = 3 часа = 0,000342 года, среднее время неработоспособного состояния по причине явных отказов </w:t>
            </w:r>
            <w:proofErr w:type="spellStart"/>
            <w:r w:rsidRPr="002E43C4">
              <w:rPr>
                <w:i/>
                <w:iCs/>
                <w:color w:val="auto"/>
              </w:rPr>
              <w:t>t</w:t>
            </w:r>
            <w:r w:rsidRPr="002E43C4">
              <w:rPr>
                <w:color w:val="auto"/>
                <w:vertAlign w:val="subscript"/>
              </w:rPr>
              <w:t>я</w:t>
            </w:r>
            <w:proofErr w:type="spellEnd"/>
            <w:r w:rsidRPr="002E43C4">
              <w:rPr>
                <w:color w:val="auto"/>
              </w:rPr>
              <w:t xml:space="preserve"> = 6 часов = 0,000685 года.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color w:val="auto"/>
              </w:rPr>
              <w:t xml:space="preserve">Вычислить: 1. Индивидуальный пожарный риск </w:t>
            </w:r>
            <w:proofErr w:type="spellStart"/>
            <w:r w:rsidRPr="002E43C4">
              <w:rPr>
                <w:i/>
                <w:iCs/>
                <w:color w:val="auto"/>
              </w:rPr>
              <w:t>Р</w:t>
            </w:r>
            <w:r w:rsidRPr="002E43C4">
              <w:rPr>
                <w:color w:val="auto"/>
                <w:vertAlign w:val="subscript"/>
              </w:rPr>
              <w:t>н</w:t>
            </w:r>
            <w:proofErr w:type="spellEnd"/>
            <w:r w:rsidRPr="002E43C4">
              <w:rPr>
                <w:color w:val="auto"/>
              </w:rPr>
              <w:t xml:space="preserve"> в гостинице при назначенной стратегии технического обслуживания спасательных устройств;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color w:val="auto"/>
              </w:rPr>
              <w:lastRenderedPageBreak/>
              <w:t xml:space="preserve">2. Оптимальное значение (дежурное время), при котором индивидуальный пожарный риск в гостинице достигает минимально возможное значение </w:t>
            </w:r>
            <w:proofErr w:type="spellStart"/>
            <w:r w:rsidRPr="002E43C4">
              <w:rPr>
                <w:i/>
                <w:iCs/>
                <w:color w:val="auto"/>
              </w:rPr>
              <w:t>Р</w:t>
            </w:r>
            <w:r w:rsidRPr="002E43C4">
              <w:rPr>
                <w:color w:val="auto"/>
                <w:vertAlign w:val="subscript"/>
              </w:rPr>
              <w:t>нм</w:t>
            </w:r>
            <w:proofErr w:type="spellEnd"/>
            <w:r w:rsidRPr="002E43C4">
              <w:rPr>
                <w:color w:val="auto"/>
              </w:rPr>
              <w:t xml:space="preserve">;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color w:val="auto"/>
              </w:rPr>
              <w:t xml:space="preserve">3. Минимальное и максимальное значения </w:t>
            </w:r>
            <w:r w:rsidRPr="002E43C4">
              <w:rPr>
                <w:i/>
                <w:iCs/>
                <w:color w:val="auto"/>
              </w:rPr>
              <w:t xml:space="preserve">τ </w:t>
            </w:r>
            <w:r w:rsidRPr="002E43C4">
              <w:rPr>
                <w:color w:val="auto"/>
              </w:rPr>
              <w:t xml:space="preserve">(дежурное время), при которых индивидуальный пожарный риск не превышает допустимого Техническим регламентом  значения;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color w:val="auto"/>
              </w:rPr>
              <w:t xml:space="preserve">4. Результаты вычислений представить в графической и в табличной форме;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  <w:rPr>
                <w:color w:val="auto"/>
              </w:rPr>
            </w:pPr>
            <w:r w:rsidRPr="002E43C4">
              <w:rPr>
                <w:color w:val="auto"/>
              </w:rPr>
              <w:t xml:space="preserve">5. Сделать заключение о возможности снижения индивидуального пожарного риска в гостинице до допустимого уровня путем снабжения каждого постояльца гостиницы индивидуальным пожарным спасательным устройством, а также о возможности снижения эксплуатационных расходов за счет увеличения дежурного времени τ сверх указанного в условии задачи. 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4786" w:type="dxa"/>
            <w:gridSpan w:val="3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lastRenderedPageBreak/>
              <w:t>ПК-5 Исследовать протекание аварий, процессов самонагревания, самовозгорания, горения, детонации в горных выработках, научно обосновывать и разрабатывать способы и средства предупреждения пожаров на горных предприятиях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rStyle w:val="FontStyle16"/>
                <w:sz w:val="24"/>
                <w:szCs w:val="24"/>
              </w:rPr>
              <w:t>- основные этапы протекания аварий на горных предприятиях;</w:t>
            </w:r>
          </w:p>
          <w:p w:rsidR="002E43C4" w:rsidRPr="002E43C4" w:rsidRDefault="002E43C4" w:rsidP="00156FD4">
            <w:pPr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rStyle w:val="FontStyle16"/>
                <w:sz w:val="24"/>
                <w:szCs w:val="24"/>
              </w:rPr>
              <w:t>- факторы, способствующие возникновению самовозгораний в горных выработках;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rStyle w:val="FontStyle16"/>
                <w:sz w:val="24"/>
                <w:szCs w:val="24"/>
              </w:rPr>
              <w:t>- з</w:t>
            </w:r>
            <w:r w:rsidRPr="002E43C4">
              <w:rPr>
                <w:sz w:val="24"/>
                <w:szCs w:val="24"/>
              </w:rPr>
              <w:t xml:space="preserve">аконодательные и нормативно-технические акты, регулирующие безопасность на объектах добычи полезных ископаемых; 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-знать основные способы и средства предупреждения на горных предприятиях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rPr>
                <w:b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Принципы государственной политики в области производственной безопасности.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Основные нормативно-технические акты по пожарной и производственной безопасности и их содержание.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Пожары и взрывы. Предупреждение, тушение и ликвидация последствий.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Психофизиологические причины ошибочных решений и нарушений человека в производственной деятельности.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Общие требования пожарной безопасности к производственному оборудованию.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Технические, организационные и управленческие методы обеспечения безопасности оборудования на производстве.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Характеристика средств коллективной защиты работающих, их виды и требования к ним. Оградительные, ограничительные, предохранительные, блокировочные, сигнализирующие и другие защитные устройства.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 xml:space="preserve">Организационные мероприятия по обеспечению безопасности </w:t>
            </w:r>
            <w:r w:rsidRPr="002E43C4">
              <w:rPr>
                <w:szCs w:val="24"/>
              </w:rPr>
              <w:lastRenderedPageBreak/>
              <w:t xml:space="preserve">производственного оборудования. 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Требования безопасности к территории промышленных предприятий согласно нормативно-технических документов.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Требования безопасности к производственным площадкам для процессов, выполняемых вне помещений.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szCs w:val="24"/>
              </w:rPr>
            </w:pPr>
            <w:r w:rsidRPr="002E43C4">
              <w:rPr>
                <w:szCs w:val="24"/>
              </w:rPr>
              <w:t>Планирование мероприятий безопасности. Прогноз уровня безопасности.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6"/>
              </w:numPr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szCs w:val="24"/>
              </w:rPr>
              <w:t>Направления совершенствования технических средств защиты людей от травм и профессиональных заболеваний и объектов от аварий, инцидентов, пожаров и взрывов.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применять разработанные методики надзора и управления пожарной безопасностью на горнодобывающих предприятиях в  профессиональной деятельности; </w:t>
            </w:r>
          </w:p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использовать разработанные методы и средства пожарной безопасности  междисциплинарном уровне в рамках решения горнотехнических задач;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E43C4">
              <w:rPr>
                <w:color w:val="000000"/>
                <w:sz w:val="24"/>
                <w:szCs w:val="24"/>
              </w:rPr>
              <w:t>к</w:t>
            </w:r>
            <w:r w:rsidRPr="002E43C4">
              <w:rPr>
                <w:sz w:val="24"/>
                <w:szCs w:val="24"/>
              </w:rPr>
              <w:t>орректно выражать и аргументировано обосновывать решения в области выбора средств обеспечения пожарной безопасности на горных предприятиях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rPr>
                <w:b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 xml:space="preserve">Задача 1 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Рассчитать температуру и давление при взрыве паров этилового спирта (этанола) при начальной температуре 27</w:t>
            </w:r>
            <w:proofErr w:type="gramStart"/>
            <w:r w:rsidRPr="002E43C4">
              <w:rPr>
                <w:sz w:val="24"/>
                <w:szCs w:val="24"/>
              </w:rPr>
              <w:t xml:space="preserve">  °С</w:t>
            </w:r>
            <w:proofErr w:type="gramEnd"/>
            <w:r w:rsidRPr="002E43C4">
              <w:rPr>
                <w:sz w:val="24"/>
                <w:szCs w:val="24"/>
              </w:rPr>
              <w:t xml:space="preserve"> и давлении 0,1  МПа. Концентрация стехиометрическая.</w:t>
            </w:r>
            <w:r w:rsidRPr="002E43C4">
              <w:rPr>
                <w:sz w:val="24"/>
                <w:szCs w:val="24"/>
              </w:rPr>
              <w:cr/>
            </w:r>
            <w:r w:rsidRPr="002E43C4">
              <w:rPr>
                <w:b/>
                <w:sz w:val="24"/>
                <w:szCs w:val="24"/>
              </w:rPr>
              <w:t xml:space="preserve"> Задача 2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Рассчитать температуру и давление при взрыве паров ацетона в смеси с воздухом, если концентрация паров ацетона составляет 4 %,  начальная температура смеси  27 °С и  начальное давление 0,1  МПа.</w:t>
            </w:r>
          </w:p>
        </w:tc>
      </w:tr>
      <w:tr w:rsidR="002E43C4" w:rsidRPr="002E43C4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pStyle w:val="21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E43C4">
              <w:rPr>
                <w:i/>
                <w:color w:val="000000"/>
              </w:rPr>
              <w:t xml:space="preserve">- </w:t>
            </w:r>
            <w:r w:rsidRPr="002E43C4">
              <w:t>междисциплинарным применением результатов разработки средств и способов обеспечения безопасности на горных предприятиях;</w:t>
            </w:r>
          </w:p>
          <w:p w:rsidR="002E43C4" w:rsidRPr="002E43C4" w:rsidRDefault="002E43C4" w:rsidP="00156FD4">
            <w:pPr>
              <w:pStyle w:val="21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2E43C4">
              <w:t xml:space="preserve">- практическими навыками использования элементов разработанных способов  на других </w:t>
            </w:r>
            <w:r w:rsidRPr="002E43C4">
              <w:lastRenderedPageBreak/>
              <w:t>дисциплинах, на практике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E43C4">
              <w:rPr>
                <w:b/>
                <w:color w:val="000000"/>
                <w:sz w:val="24"/>
                <w:szCs w:val="24"/>
              </w:rPr>
              <w:lastRenderedPageBreak/>
              <w:t xml:space="preserve">Комплексное задание </w:t>
            </w:r>
            <w:r w:rsidRPr="002E43C4">
              <w:rPr>
                <w:color w:val="000000"/>
                <w:sz w:val="24"/>
                <w:szCs w:val="24"/>
              </w:rPr>
              <w:t xml:space="preserve"> В результате аварии на ПВОО в безветренную погоду произошел аварийный разрыв резервуара (трубопровода), содержащего сжиженный (сжатый) газ (из перечня вариантов) массой</w:t>
            </w:r>
            <w:proofErr w:type="gramStart"/>
            <w:r w:rsidRPr="002E43C4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E43C4">
              <w:rPr>
                <w:color w:val="000000"/>
                <w:sz w:val="24"/>
                <w:szCs w:val="24"/>
              </w:rPr>
              <w:t xml:space="preserve"> т. Для оценки максимально возможных последствий принято, что в результате выброса газа в пределах воспламенения оказалось практически все топливо, содержащееся в резервуаре (участке трубопровода). Средняя концентрация горючего компонента в образовавшемся облаке ТВС (топливовоздушной смеси) составила </w:t>
            </w:r>
            <w:proofErr w:type="spellStart"/>
            <w:r w:rsidRPr="002E43C4">
              <w:rPr>
                <w:color w:val="000000"/>
                <w:sz w:val="24"/>
                <w:szCs w:val="24"/>
              </w:rPr>
              <w:t>Сг</w:t>
            </w:r>
            <w:proofErr w:type="spellEnd"/>
            <w:r w:rsidRPr="002E43C4">
              <w:rPr>
                <w:color w:val="000000"/>
                <w:sz w:val="24"/>
                <w:szCs w:val="24"/>
              </w:rPr>
              <w:t xml:space="preserve">, г/м </w:t>
            </w:r>
            <w:proofErr w:type="spellStart"/>
            <w:r w:rsidRPr="002E43C4">
              <w:rPr>
                <w:color w:val="000000"/>
                <w:sz w:val="24"/>
                <w:szCs w:val="24"/>
              </w:rPr>
              <w:t>пламенение</w:t>
            </w:r>
            <w:proofErr w:type="spellEnd"/>
            <w:r w:rsidRPr="002E43C4">
              <w:rPr>
                <w:color w:val="000000"/>
                <w:sz w:val="24"/>
                <w:szCs w:val="24"/>
              </w:rPr>
              <w:t xml:space="preserve"> облака привело к возникновению взрывного режима его превращения.</w:t>
            </w:r>
          </w:p>
          <w:p w:rsidR="002E43C4" w:rsidRPr="002E43C4" w:rsidRDefault="002E43C4" w:rsidP="00156FD4">
            <w:pPr>
              <w:widowControl/>
              <w:shd w:val="clear" w:color="auto" w:fill="FFFFFF"/>
              <w:autoSpaceDE/>
              <w:autoSpaceDN/>
              <w:adjustRightInd/>
              <w:rPr>
                <w:color w:val="000000"/>
                <w:sz w:val="24"/>
                <w:szCs w:val="24"/>
              </w:rPr>
            </w:pPr>
            <w:r w:rsidRPr="002E43C4">
              <w:rPr>
                <w:color w:val="000000"/>
                <w:sz w:val="24"/>
                <w:szCs w:val="24"/>
              </w:rPr>
              <w:lastRenderedPageBreak/>
              <w:t>Требуется определить на расстоянии r (м) от места аварии: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3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2E43C4">
              <w:rPr>
                <w:color w:val="000000"/>
                <w:szCs w:val="24"/>
              </w:rPr>
              <w:t>долю санитарных потерь;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3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2E43C4">
              <w:rPr>
                <w:color w:val="000000"/>
                <w:szCs w:val="24"/>
              </w:rPr>
              <w:t>долю безвозвратных потерь;</w:t>
            </w:r>
          </w:p>
          <w:p w:rsidR="002E43C4" w:rsidRPr="002E43C4" w:rsidRDefault="002E43C4" w:rsidP="002E43C4">
            <w:pPr>
              <w:pStyle w:val="ab"/>
              <w:numPr>
                <w:ilvl w:val="0"/>
                <w:numId w:val="3"/>
              </w:numPr>
              <w:shd w:val="clear" w:color="auto" w:fill="FFFFFF"/>
              <w:jc w:val="left"/>
              <w:rPr>
                <w:color w:val="000000"/>
                <w:szCs w:val="24"/>
              </w:rPr>
            </w:pPr>
            <w:r w:rsidRPr="002E43C4">
              <w:rPr>
                <w:color w:val="000000"/>
                <w:szCs w:val="24"/>
              </w:rPr>
              <w:t>долю зданий, получивших полную (сильную), среднюю и слабую степень разрушения.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4786" w:type="dxa"/>
            <w:gridSpan w:val="3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lastRenderedPageBreak/>
              <w:t>ПК-6</w:t>
            </w:r>
            <w:r w:rsidRPr="002E43C4">
              <w:rPr>
                <w:sz w:val="24"/>
                <w:szCs w:val="24"/>
              </w:rPr>
              <w:t xml:space="preserve"> </w:t>
            </w:r>
            <w:r w:rsidRPr="002E43C4">
              <w:rPr>
                <w:b/>
                <w:sz w:val="24"/>
                <w:szCs w:val="24"/>
              </w:rPr>
              <w:t>Разрабатывать и совершенствовать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-нормативные положения по эксплуатации сложных технических систем опасных производственных объектов;</w:t>
            </w:r>
          </w:p>
          <w:p w:rsidR="002E43C4" w:rsidRPr="002E43C4" w:rsidRDefault="002E43C4" w:rsidP="00156FD4">
            <w:pPr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- способы и методы повышения надежности сложных технических систем опасных производственных объектов; 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методы оценки и прогнозирования ресурса безопасной эксплуатации сложных технических систем опасных производственных объектов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rPr>
                <w:b/>
                <w:sz w:val="24"/>
                <w:szCs w:val="24"/>
              </w:rPr>
            </w:pPr>
            <w:r w:rsidRPr="002E43C4">
              <w:rPr>
                <w:b/>
                <w:sz w:val="24"/>
                <w:szCs w:val="24"/>
              </w:rPr>
              <w:t>Перечень теоретических вопросов: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Основные нормативно-технические акты по производственной безопасности и их содержание.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Понятие опасности. Классификация опасных и вредных производственных факторов. Сценарии развития.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Источники опасностей. Ситуации и действия, приводящие к реализации опасностей.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Опасные зоны оборудования,  агрегатов и принципы определения их размера.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Работы с повышенной опасностью и порядок их выполнения.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Опасные производственные объекты (ОПО) и их характеристика. 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Идентификация опасностей в металлургии. Условия возникновения </w:t>
            </w:r>
            <w:proofErr w:type="spellStart"/>
            <w:r w:rsidRPr="002E43C4">
              <w:rPr>
                <w:sz w:val="24"/>
                <w:szCs w:val="24"/>
              </w:rPr>
              <w:t>оасностей</w:t>
            </w:r>
            <w:proofErr w:type="spellEnd"/>
            <w:r w:rsidRPr="002E43C4">
              <w:rPr>
                <w:sz w:val="24"/>
                <w:szCs w:val="24"/>
              </w:rPr>
              <w:t xml:space="preserve"> на различных металлургических объектах.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Методы качественного и количественного анализа опасностей.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Вероятностная характеристика возникновения опасностей.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Последствия от воздействия опасностей. 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Травмы. Методы анализа и расследования травм различного характера.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Профзаболевания. Оценка причин и последствий профзаболеваний.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Инциденты и причины их возникновения. Расследование.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Современные концепции безопасности. 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Общие принципы защиты от опасностей.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Соотношение опасных явлений и факторов угроз.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Организационные и технические меры управления риском на предприятиях.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Понятия о системе и среде системы. Основные принципы обеспечения безопасности в системе “Человек-машина-среда”.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Психофизиологические причины ошибочных решений и нарушений человека в </w:t>
            </w:r>
            <w:r w:rsidRPr="002E43C4">
              <w:rPr>
                <w:sz w:val="24"/>
                <w:szCs w:val="24"/>
              </w:rPr>
              <w:lastRenderedPageBreak/>
              <w:t>производственной деятельности.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Методы повышения надежности человека.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Эргономические требования к рабочему месту человека-оператора. Эргономическое проектирование рабочих мест.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Общие требования безопасности к производственному оборудованию.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Технические, организационные и управленческие методы обеспечения безопасности оборудования на производстве.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Характеристика средств коллективной защиты работающих, их виды и требования к ним. Оградительные, ограничительные, предохранительные, блокировочные, сигнализирующие и другие защитные устройства.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Повышение защищенности человека путем использования средств индивидуальной защиты работающих.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Обеспечение безопасности оборудования путем соблюдения принципов безотказности, долговечности, прочности, коррозионной стойкости и других мероприятий.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Улучшение технического состояния оборудования путем производства ремонтов. Ведомость приведения оборудования в соответствии с НТД.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Организационные мероприятия по обеспечению безопасности производственного оборудования. 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Технологический регламент как основа безопасных и здоровых условий труда (состав регламента, характеристика разделов регламента).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Требования безопасности к производственным  помещениям (расположение помещений на </w:t>
            </w:r>
            <w:proofErr w:type="spellStart"/>
            <w:r w:rsidRPr="002E43C4">
              <w:rPr>
                <w:sz w:val="24"/>
                <w:szCs w:val="24"/>
              </w:rPr>
              <w:t>промплощадке</w:t>
            </w:r>
            <w:proofErr w:type="spellEnd"/>
            <w:r w:rsidRPr="002E43C4">
              <w:rPr>
                <w:sz w:val="24"/>
                <w:szCs w:val="24"/>
              </w:rPr>
              <w:t>, объемно-планировочное и конструктивное решение помещений).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Требования безопасности к территории промышленных предприятий согласно нормативно-технических документов.</w:t>
            </w:r>
          </w:p>
          <w:p w:rsidR="002E43C4" w:rsidRPr="002E43C4" w:rsidRDefault="002E43C4" w:rsidP="002E43C4">
            <w:pPr>
              <w:numPr>
                <w:ilvl w:val="0"/>
                <w:numId w:val="7"/>
              </w:numPr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Требования безопасности к производственным площадкам для процессов, выполняемых вне помещений.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Планирование мероприятий безопасности. Прогноз уровня безопасности.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lastRenderedPageBreak/>
              <w:t>Направления совершенствования технических средств защиты людей от травм и профессиональных заболеваний и объектов от аварий, инцидентов, пожаров и взрывов.</w:t>
            </w:r>
          </w:p>
          <w:p w:rsidR="002E43C4" w:rsidRPr="002E43C4" w:rsidRDefault="002E43C4" w:rsidP="002E43C4">
            <w:pPr>
              <w:widowControl/>
              <w:numPr>
                <w:ilvl w:val="0"/>
                <w:numId w:val="7"/>
              </w:numPr>
              <w:autoSpaceDE/>
              <w:autoSpaceDN/>
              <w:adjustRightInd/>
              <w:ind w:left="426" w:hanging="426"/>
              <w:jc w:val="both"/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Развитие теории и практики в системе управления производственной безопасностью.</w:t>
            </w:r>
          </w:p>
          <w:p w:rsidR="002E43C4" w:rsidRPr="002E43C4" w:rsidRDefault="002E43C4" w:rsidP="00156FD4">
            <w:pPr>
              <w:widowControl/>
              <w:autoSpaceDE/>
              <w:autoSpaceDN/>
              <w:adjustRightInd/>
              <w:ind w:left="600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 xml:space="preserve">- применять разработанные методологические основы  для создания правил по безопасной эксплуатации сложных технических систем опасных производственных объектов в  профессиональной деятельности; </w:t>
            </w:r>
          </w:p>
          <w:p w:rsidR="002E43C4" w:rsidRPr="002E43C4" w:rsidRDefault="002E43C4" w:rsidP="00156FD4">
            <w:pPr>
              <w:tabs>
                <w:tab w:val="left" w:pos="300"/>
                <w:tab w:val="left" w:pos="851"/>
              </w:tabs>
              <w:rPr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использовать разработанные способы и методы повышения безопасности, методы оценки и прогнозирования ресурса безопасной эксплуатации сложных технических систем опасных производственных объектов на междисциплинарном уровне;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i/>
                <w:color w:val="000000"/>
                <w:sz w:val="24"/>
                <w:szCs w:val="24"/>
              </w:rPr>
              <w:t xml:space="preserve">- </w:t>
            </w:r>
            <w:r w:rsidRPr="002E43C4">
              <w:rPr>
                <w:color w:val="000000"/>
                <w:sz w:val="24"/>
                <w:szCs w:val="24"/>
              </w:rPr>
              <w:t>к</w:t>
            </w:r>
            <w:r w:rsidRPr="002E43C4">
              <w:rPr>
                <w:sz w:val="24"/>
                <w:szCs w:val="24"/>
              </w:rPr>
              <w:t>орректно выражать и аргументировано обосновывать решения в области разработки способов  и методов  повышения безопасности эксплуатации сложных технических систем опасных производственных объектов.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pStyle w:val="Default"/>
              <w:ind w:firstLine="567"/>
              <w:jc w:val="both"/>
            </w:pPr>
            <w:r w:rsidRPr="002E43C4">
              <w:rPr>
                <w:b/>
              </w:rPr>
              <w:t>Задача.</w:t>
            </w:r>
            <w:r w:rsidRPr="002E43C4">
              <w:t xml:space="preserve"> Плотность распределения вероятности случайного времени между событиями потока линейно возрастает от нуля (при значении случайного времени равном нулю) до максимального значения (при предельно возможном значении случайного времени равном N секунд). </w:t>
            </w:r>
          </w:p>
          <w:p w:rsidR="002E43C4" w:rsidRPr="002E43C4" w:rsidRDefault="002E43C4" w:rsidP="00156FD4">
            <w:pPr>
              <w:pStyle w:val="Default"/>
              <w:ind w:firstLine="567"/>
              <w:jc w:val="both"/>
            </w:pPr>
            <w:r w:rsidRPr="002E43C4">
              <w:t xml:space="preserve">Определить порядок потока Эрланга, который можно использовать в качестве математической модели этого потока. 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C4" w:rsidRPr="00CF7F10" w:rsidTr="00156FD4">
        <w:tc>
          <w:tcPr>
            <w:tcW w:w="1668" w:type="dxa"/>
          </w:tcPr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3969" w:type="dxa"/>
          </w:tcPr>
          <w:p w:rsidR="002E43C4" w:rsidRPr="002E43C4" w:rsidRDefault="002E43C4" w:rsidP="00156FD4">
            <w:pPr>
              <w:pStyle w:val="21"/>
              <w:widowControl/>
              <w:tabs>
                <w:tab w:val="left" w:pos="270"/>
                <w:tab w:val="left" w:pos="851"/>
              </w:tabs>
              <w:autoSpaceDE/>
              <w:autoSpaceDN/>
              <w:adjustRightInd/>
              <w:spacing w:after="0" w:line="240" w:lineRule="auto"/>
              <w:ind w:firstLine="0"/>
              <w:jc w:val="left"/>
            </w:pPr>
            <w:r w:rsidRPr="002E43C4">
              <w:rPr>
                <w:i/>
                <w:color w:val="000000"/>
              </w:rPr>
              <w:t xml:space="preserve">- </w:t>
            </w:r>
            <w:r w:rsidRPr="002E43C4">
              <w:t xml:space="preserve">междисциплинарным применением результатов разработки новых способов и методов повышения безопасности </w:t>
            </w:r>
            <w:r w:rsidRPr="002E43C4">
              <w:lastRenderedPageBreak/>
              <w:t>эксплуатации сложных технических систем опасных производственных объектов;</w:t>
            </w:r>
          </w:p>
          <w:p w:rsidR="002E43C4" w:rsidRPr="002E43C4" w:rsidRDefault="002E43C4" w:rsidP="00156FD4">
            <w:pPr>
              <w:tabs>
                <w:tab w:val="left" w:pos="851"/>
              </w:tabs>
              <w:rPr>
                <w:rStyle w:val="FontStyle16"/>
                <w:b w:val="0"/>
                <w:sz w:val="24"/>
                <w:szCs w:val="24"/>
              </w:rPr>
            </w:pPr>
            <w:r w:rsidRPr="002E43C4">
              <w:rPr>
                <w:sz w:val="24"/>
                <w:szCs w:val="24"/>
              </w:rPr>
              <w:t>- практическими навыками использования элементов разработанных способов и методов повышения безопасности, методов оценки и прогнозирования ресурса безопасной эксплуатации сложных технических систем опасных производственных объектов на других дисциплинах, на практике</w:t>
            </w:r>
          </w:p>
        </w:tc>
        <w:tc>
          <w:tcPr>
            <w:tcW w:w="9149" w:type="dxa"/>
          </w:tcPr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b/>
                <w:iCs/>
                <w:color w:val="000000"/>
                <w:sz w:val="24"/>
                <w:szCs w:val="24"/>
              </w:rPr>
              <w:lastRenderedPageBreak/>
              <w:t>Комплексное задание</w:t>
            </w:r>
            <w:proofErr w:type="gramStart"/>
            <w:r w:rsidRPr="002E43C4">
              <w:rPr>
                <w:b/>
                <w:iCs/>
                <w:color w:val="000000"/>
                <w:sz w:val="24"/>
                <w:szCs w:val="24"/>
              </w:rPr>
              <w:t xml:space="preserve"> </w:t>
            </w:r>
            <w:r w:rsidRPr="002E43C4">
              <w:rPr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2E43C4">
              <w:rPr>
                <w:iCs/>
                <w:color w:val="000000"/>
                <w:sz w:val="24"/>
                <w:szCs w:val="24"/>
              </w:rPr>
              <w:t xml:space="preserve"> Задание для деловой (ролевой) игры: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Тема: Оценка профессиональных рисков на производстве на ОПО.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Концепция: конкретные рабочие места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Роли: работодатель, члены комиссии по оценке рисков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lastRenderedPageBreak/>
              <w:t xml:space="preserve">Ожидаемые  результаты:  1.  Организовать  работу  по  оценке  рисков  </w:t>
            </w:r>
            <w:proofErr w:type="gramStart"/>
            <w:r w:rsidRPr="002E43C4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2E43C4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рабочих  местах.  2.  Определить  причины  несчастных  случаев  </w:t>
            </w:r>
            <w:proofErr w:type="gramStart"/>
            <w:r w:rsidRPr="002E43C4">
              <w:rPr>
                <w:iCs/>
                <w:color w:val="000000"/>
                <w:sz w:val="24"/>
                <w:szCs w:val="24"/>
              </w:rPr>
              <w:t>на</w:t>
            </w:r>
            <w:proofErr w:type="gramEnd"/>
            <w:r w:rsidRPr="002E43C4">
              <w:rPr>
                <w:iCs/>
                <w:color w:val="000000"/>
                <w:sz w:val="24"/>
                <w:szCs w:val="24"/>
              </w:rPr>
              <w:t xml:space="preserve">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2E43C4">
              <w:rPr>
                <w:iCs/>
                <w:color w:val="000000"/>
                <w:sz w:val="24"/>
                <w:szCs w:val="24"/>
              </w:rPr>
              <w:t>производстве</w:t>
            </w:r>
            <w:proofErr w:type="gramEnd"/>
            <w:r w:rsidRPr="002E43C4">
              <w:rPr>
                <w:iCs/>
                <w:color w:val="000000"/>
                <w:sz w:val="24"/>
                <w:szCs w:val="24"/>
              </w:rPr>
              <w:t xml:space="preserve">,  лиц  виновных  в  происшедших  несчастных  случаях.  3. </w:t>
            </w:r>
          </w:p>
          <w:p w:rsidR="002E43C4" w:rsidRPr="002E43C4" w:rsidRDefault="002E43C4" w:rsidP="00156FD4">
            <w:pPr>
              <w:shd w:val="clear" w:color="auto" w:fill="FFFFFF"/>
              <w:rPr>
                <w:iCs/>
                <w:color w:val="000000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Провести идентификацию опасностей. 4. Заполнить формы оценки риска. 5. </w:t>
            </w:r>
          </w:p>
          <w:p w:rsidR="002E43C4" w:rsidRPr="002E43C4" w:rsidRDefault="002E43C4" w:rsidP="00156FD4">
            <w:pPr>
              <w:shd w:val="clear" w:color="auto" w:fill="FFFFFF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E43C4">
              <w:rPr>
                <w:iCs/>
                <w:color w:val="000000"/>
                <w:sz w:val="24"/>
                <w:szCs w:val="24"/>
              </w:rPr>
              <w:t xml:space="preserve">Разработать мероприятия по предупреждению рисков.  </w:t>
            </w:r>
          </w:p>
        </w:tc>
      </w:tr>
    </w:tbl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color w:val="FF0000"/>
          <w:sz w:val="24"/>
          <w:szCs w:val="24"/>
          <w:lang w:val="ru-RU"/>
        </w:rPr>
      </w:pP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2E43C4" w:rsidRPr="002E43C4" w:rsidRDefault="002E43C4" w:rsidP="002E43C4">
      <w:pPr>
        <w:shd w:val="clear" w:color="auto" w:fill="FFFFFF"/>
        <w:ind w:firstLine="284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sectPr w:rsidR="002E43C4" w:rsidRPr="002E43C4" w:rsidSect="0053730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E43C4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lastRenderedPageBreak/>
        <w:t>Перечень тем и заданий для подготовки к зачету:</w:t>
      </w: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Принципы государственной политики в области производственной безопасности.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Основные нормативно-технические акты по производственной безопасности и их содержание.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Понятие опасности. Классификация опасных и вредных производственных факторов. Сценарии развития.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Источники опасностей. Ситуации и действия, приводящие к реализации опасностей.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Опасные зоны оборудования,  агрегатов и принципы определения их размера.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Работы с повышенной опасностью и порядок их выполнения.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Опасные производственные объекты (ОПО) и их характеристика. 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Идентификация опасностей в металлургии. Условия возникновения </w:t>
      </w:r>
      <w:proofErr w:type="spellStart"/>
      <w:r w:rsidRPr="002E43C4">
        <w:rPr>
          <w:szCs w:val="24"/>
          <w:lang w:val="ru-RU"/>
        </w:rPr>
        <w:t>оасностей</w:t>
      </w:r>
      <w:proofErr w:type="spellEnd"/>
      <w:r w:rsidRPr="002E43C4">
        <w:rPr>
          <w:szCs w:val="24"/>
          <w:lang w:val="ru-RU"/>
        </w:rPr>
        <w:t xml:space="preserve"> на различных металлургических объектах.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Методы качественного и количественного анализа опасностей.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Вероятностная характеристика возникновения опасностей.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Последствия от воздействия опасностей. 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Травмы. Методы анализа и расследования травм различного характера.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Профзаболевания. Оценка причин и последствий профзаболеваний.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Инциденты и причины их возникновения. Расследование.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Аварии. Причины возникновения и расследования аварий различного характера.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Пожары и взрывы. Предупреждение, тушение и ликвидация последствий.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Современные концепции безопасности. 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Общие принципы защиты от опасностей.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Соотношение опасных явлений и факторов угроз.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Риск в производственной деятельности. Методы оценки риска.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Организационные и технические меры управления риском на предприятиях.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Понятия о системе и среде системы. Основные принципы обеспечения безопасности в системе “Человек-машина-среда”.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Психофизиологические причины ошибочных решений и нарушений человека в производственной деятельности.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Методы повышения надежности человека.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Эргономические требования к рабочему месту человека-оператора. Эргономическое проектирование рабочих мест.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Общие требования безопасности к производственному оборудованию.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Технические, организационные и управленческие методы обеспечения безопасности оборудования на производстве.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Характеристика средств коллективной защиты работающих, их виды и требования к ним. Оградительные, ограничительные, предохранительные, блокировочные, сигнализирующие и другие защитные устройства.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Повышение защищенности человека путем использования средств индивидуальной защиты работающих.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lastRenderedPageBreak/>
        <w:t>Обеспечение безопасности оборудования путем соблюдения принципов безотказности, долговечности, прочности, коррозионной стойкости и других мероприятий.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Улучшение технического состояния оборудования путем производства ремонтов. Ведомость приведения оборудования в соответствии с НТД.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Организационные мероприятия по обеспечению безопасности производственного оборудования. 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Понятие о производственных процессах. Учет безопасности процесса на стадиях “исследование-проектирование-опытная проверка-промышленная эксплуатация”.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Технологический регламент как основа безопасных и здоровых условий труда (состав регламента, характеристика разделов регламента).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 xml:space="preserve">Требования безопасности к производственным  помещениям (расположение помещений на </w:t>
      </w:r>
      <w:proofErr w:type="spellStart"/>
      <w:r w:rsidRPr="002E43C4">
        <w:rPr>
          <w:szCs w:val="24"/>
          <w:lang w:val="ru-RU"/>
        </w:rPr>
        <w:t>промплощадке</w:t>
      </w:r>
      <w:proofErr w:type="spellEnd"/>
      <w:r w:rsidRPr="002E43C4">
        <w:rPr>
          <w:szCs w:val="24"/>
          <w:lang w:val="ru-RU"/>
        </w:rPr>
        <w:t>, объемно-планировочное и конструктивное решение помещений).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Требования безопасности к территории промышленных предприятий согласно нормативно-технических документов.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Требования безопасности к производственным площадкам для процессов, выполняемых вне помещений.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Основные направления создания безопасных технологических процессов (стадийность, устойчивость, механизация и автоматизация и др. методы).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Планирование мероприятий безопасности. Прогноз уровня безопасности.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Направления совершенствования технических средств защиты людей от травм и профессиональных заболеваний и объектов от аварий, инцидентов, пожаров и взрывов.</w:t>
      </w:r>
    </w:p>
    <w:p w:rsidR="002E43C4" w:rsidRPr="002E43C4" w:rsidRDefault="002E43C4" w:rsidP="002E43C4">
      <w:pPr>
        <w:pStyle w:val="ab"/>
        <w:numPr>
          <w:ilvl w:val="0"/>
          <w:numId w:val="4"/>
        </w:numPr>
        <w:rPr>
          <w:szCs w:val="24"/>
          <w:lang w:val="ru-RU"/>
        </w:rPr>
      </w:pPr>
      <w:r w:rsidRPr="002E43C4">
        <w:rPr>
          <w:szCs w:val="24"/>
          <w:lang w:val="ru-RU"/>
        </w:rPr>
        <w:t>Развитие теории и практики в системе управления производственной безопасностью.</w:t>
      </w: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 w:rsidRPr="002E43C4">
        <w:rPr>
          <w:rStyle w:val="FontStyle20"/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Методические рекомендации для подготовки к зачету</w:t>
      </w:r>
    </w:p>
    <w:p w:rsidR="002E43C4" w:rsidRPr="002E43C4" w:rsidRDefault="002E43C4" w:rsidP="002E43C4">
      <w:pPr>
        <w:rPr>
          <w:rStyle w:val="FontStyle18"/>
          <w:b w:val="0"/>
          <w:bCs w:val="0"/>
          <w:color w:val="000000"/>
          <w:sz w:val="24"/>
          <w:szCs w:val="24"/>
          <w:lang w:val="ru-RU"/>
        </w:rPr>
      </w:pPr>
      <w:r w:rsidRPr="002E43C4">
        <w:rPr>
          <w:rStyle w:val="FontStyle18"/>
          <w:color w:val="000000"/>
          <w:sz w:val="24"/>
          <w:szCs w:val="24"/>
          <w:lang w:val="ru-RU"/>
        </w:rPr>
        <w:t>Для подготовки к зачету обучающимся рекомендуется использовать основную и дополнительную литературу, приведенную в разделе «</w:t>
      </w:r>
      <w:r w:rsidRPr="002E43C4">
        <w:rPr>
          <w:rStyle w:val="FontStyle31"/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Учебно-методическое и информационное обеспечение дисциплины». </w:t>
      </w: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i/>
          <w:color w:val="FF0000"/>
          <w:sz w:val="24"/>
          <w:szCs w:val="24"/>
          <w:lang w:val="ru-RU"/>
        </w:rPr>
      </w:pPr>
    </w:p>
    <w:p w:rsidR="002E43C4" w:rsidRPr="002E43C4" w:rsidRDefault="002E43C4" w:rsidP="002E43C4">
      <w:pPr>
        <w:tabs>
          <w:tab w:val="left" w:pos="851"/>
        </w:tabs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2E43C4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Критерии оценки </w:t>
      </w:r>
      <w:r w:rsidRPr="002E43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(в соответствии с формируемыми компетенциями и планируемыми результатами обучения)</w:t>
      </w:r>
      <w:r w:rsidRPr="002E43C4">
        <w:rPr>
          <w:rStyle w:val="FontStyle20"/>
          <w:rFonts w:ascii="Times New Roman" w:hAnsi="Times New Roman" w:cs="Times New Roman"/>
          <w:b/>
          <w:color w:val="000000"/>
          <w:sz w:val="24"/>
          <w:szCs w:val="24"/>
          <w:lang w:val="ru-RU"/>
        </w:rPr>
        <w:t>:</w:t>
      </w:r>
    </w:p>
    <w:p w:rsidR="002E43C4" w:rsidRPr="002E43C4" w:rsidRDefault="002E43C4" w:rsidP="002E43C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E43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«отлично» – 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высокий уровень </w:t>
      </w:r>
      <w:proofErr w:type="spellStart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имеет глубокие и твердые знания в области </w:t>
      </w:r>
      <w:r w:rsidRPr="002E43C4">
        <w:rPr>
          <w:rStyle w:val="FontStyle16"/>
          <w:color w:val="000000"/>
          <w:sz w:val="24"/>
          <w:szCs w:val="24"/>
          <w:lang w:val="ru-RU"/>
        </w:rPr>
        <w:t>оценки и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всего материала учебной дисциплины, содержащегося в рекомендованной литературе, включая нормативную.  Даёт логически последовательные и конкретные ответы на поставленные вопросы.  Умеет самостоятельно анализировать методы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в их взаимосвязи и развитии, использовать математический аппарат и применять теоретические положения к решению практических задач 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безопасности технических </w:t>
      </w:r>
      <w:r w:rsidRPr="002E43C4">
        <w:rPr>
          <w:rStyle w:val="FontStyle16"/>
          <w:color w:val="000000"/>
          <w:sz w:val="24"/>
          <w:szCs w:val="24"/>
          <w:lang w:val="ru-RU"/>
        </w:rPr>
        <w:lastRenderedPageBreak/>
        <w:t>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Делает правильные выводы из полученных результатов работы. Владеет твердыми навыками по прогнозированию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обеспечивающие решение задач профессиональной деятельности и на междисциплинарном уровне.</w:t>
      </w:r>
    </w:p>
    <w:p w:rsidR="002E43C4" w:rsidRPr="002E43C4" w:rsidRDefault="002E43C4" w:rsidP="002E43C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E43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«хорошо» – 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средний уровень </w:t>
      </w:r>
      <w:proofErr w:type="spellStart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- достаточно твердые знания в области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программного материала учебной дисциплины, содержащегося в основной и дополнительной литературе. Имеет правильное понимание сущности методов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взаимосвязи в их развитии. Дает правильные, без существенных неточностей, ответы на поставленные вопросы в области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самостоятельно анализировать методы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применять основные теоретические положения и математический аппарат к решению практических задач </w:t>
      </w:r>
      <w:r w:rsidRPr="002E43C4">
        <w:rPr>
          <w:rStyle w:val="FontStyle16"/>
          <w:color w:val="000000"/>
          <w:sz w:val="24"/>
          <w:szCs w:val="24"/>
          <w:lang w:val="ru-RU"/>
        </w:rPr>
        <w:t>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Владеет достаточными навыками и умениями по прогнозированию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обеспечивающие решение задач профессиональной деятельности.</w:t>
      </w:r>
    </w:p>
    <w:p w:rsidR="002E43C4" w:rsidRPr="002E43C4" w:rsidRDefault="002E43C4" w:rsidP="002E43C4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E43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«удовлетворительно» – 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обучающийся показывает пороговый уровень </w:t>
      </w:r>
      <w:proofErr w:type="spellStart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компетенций, т.е. – имеет знание основного материала дисциплины без частных особенностей и основных положений смежных дисциплин. Дает правильные, без грубых ошибок ответы на поставленные вопросы в области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. Умеет  применять теоретические знания в области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оценки и прогнозирования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решению основных практических задач. Владеет посредственными навыками по прогнозированию</w:t>
      </w:r>
      <w:r w:rsidRPr="002E43C4">
        <w:rPr>
          <w:rStyle w:val="FontStyle16"/>
          <w:color w:val="000000"/>
          <w:sz w:val="24"/>
          <w:szCs w:val="24"/>
          <w:lang w:val="ru-RU"/>
        </w:rPr>
        <w:t xml:space="preserve"> ресурса безопасности технических систем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необходимыми в предстоящей профессиональной деятельности;</w:t>
      </w:r>
    </w:p>
    <w:p w:rsidR="002E43C4" w:rsidRPr="002E43C4" w:rsidRDefault="002E43C4" w:rsidP="002E43C4">
      <w:pPr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на оценку </w:t>
      </w:r>
      <w:r w:rsidRPr="002E43C4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«неудовлетворительно» </w:t>
      </w:r>
      <w:r w:rsidRPr="002E43C4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результат обучения не достигнут,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37A4C" w:rsidRPr="002E43C4" w:rsidRDefault="00737A4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37A4C" w:rsidRPr="002E43C4" w:rsidSect="00737A4C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5FD"/>
    <w:multiLevelType w:val="hybridMultilevel"/>
    <w:tmpl w:val="4816F682"/>
    <w:lvl w:ilvl="0" w:tplc="D49266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A7EDC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2">
    <w:nsid w:val="5E647405"/>
    <w:multiLevelType w:val="singleLevel"/>
    <w:tmpl w:val="7B9E007A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3">
    <w:nsid w:val="623720C5"/>
    <w:multiLevelType w:val="singleLevel"/>
    <w:tmpl w:val="2FEE2880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  <w:sz w:val="24"/>
        <w:szCs w:val="24"/>
      </w:rPr>
    </w:lvl>
  </w:abstractNum>
  <w:abstractNum w:abstractNumId="4">
    <w:nsid w:val="66D96B85"/>
    <w:multiLevelType w:val="singleLevel"/>
    <w:tmpl w:val="35625C84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5">
    <w:nsid w:val="79B86673"/>
    <w:multiLevelType w:val="singleLevel"/>
    <w:tmpl w:val="35625C84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6">
    <w:nsid w:val="7A6F3F73"/>
    <w:multiLevelType w:val="hybridMultilevel"/>
    <w:tmpl w:val="0B3C435C"/>
    <w:lvl w:ilvl="0" w:tplc="610EE6C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00345"/>
    <w:rsid w:val="0002418B"/>
    <w:rsid w:val="001608BD"/>
    <w:rsid w:val="001F0BC7"/>
    <w:rsid w:val="002E43C4"/>
    <w:rsid w:val="00434076"/>
    <w:rsid w:val="00737A4C"/>
    <w:rsid w:val="00747739"/>
    <w:rsid w:val="00B97242"/>
    <w:rsid w:val="00CF7F10"/>
    <w:rsid w:val="00D31453"/>
    <w:rsid w:val="00E209E2"/>
    <w:rsid w:val="00E32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A4C"/>
  </w:style>
  <w:style w:type="paragraph" w:styleId="1">
    <w:name w:val="heading 1"/>
    <w:basedOn w:val="a"/>
    <w:next w:val="a"/>
    <w:link w:val="10"/>
    <w:qFormat/>
    <w:rsid w:val="002E43C4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4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3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43C4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customStyle="1" w:styleId="Style6">
    <w:name w:val="Style6"/>
    <w:basedOn w:val="a"/>
    <w:rsid w:val="002E43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8">
    <w:name w:val="Font Style18"/>
    <w:basedOn w:val="a0"/>
    <w:rsid w:val="002E43C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rsid w:val="002E43C4"/>
    <w:rPr>
      <w:rFonts w:ascii="Georgia" w:hAnsi="Georgia" w:cs="Georgia"/>
      <w:sz w:val="12"/>
      <w:szCs w:val="12"/>
    </w:rPr>
  </w:style>
  <w:style w:type="character" w:customStyle="1" w:styleId="FontStyle31">
    <w:name w:val="Font Style31"/>
    <w:basedOn w:val="a0"/>
    <w:rsid w:val="002E43C4"/>
    <w:rPr>
      <w:rFonts w:ascii="Georgia" w:hAnsi="Georgia" w:cs="Georgia"/>
      <w:sz w:val="12"/>
      <w:szCs w:val="12"/>
    </w:rPr>
  </w:style>
  <w:style w:type="character" w:customStyle="1" w:styleId="20">
    <w:name w:val="Заголовок 2 Знак"/>
    <w:basedOn w:val="a0"/>
    <w:link w:val="2"/>
    <w:uiPriority w:val="9"/>
    <w:rsid w:val="002E4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2E43C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2E43C4"/>
  </w:style>
  <w:style w:type="character" w:styleId="a7">
    <w:name w:val="Hyperlink"/>
    <w:basedOn w:val="a0"/>
    <w:uiPriority w:val="99"/>
    <w:unhideWhenUsed/>
    <w:rsid w:val="002E43C4"/>
    <w:rPr>
      <w:color w:val="0000FF" w:themeColor="hyperlink"/>
      <w:u w:val="single"/>
    </w:rPr>
  </w:style>
  <w:style w:type="character" w:customStyle="1" w:styleId="FontStyle16">
    <w:name w:val="Font Style16"/>
    <w:basedOn w:val="a0"/>
    <w:rsid w:val="002E43C4"/>
    <w:rPr>
      <w:rFonts w:ascii="Times New Roman" w:hAnsi="Times New Roman" w:cs="Times New Roman"/>
      <w:b/>
      <w:bCs/>
      <w:sz w:val="16"/>
      <w:szCs w:val="16"/>
    </w:rPr>
  </w:style>
  <w:style w:type="table" w:styleId="a8">
    <w:name w:val="Table Grid"/>
    <w:basedOn w:val="a1"/>
    <w:uiPriority w:val="59"/>
    <w:rsid w:val="002E43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2E43C4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a">
    <w:name w:val="Текст сноски Знак"/>
    <w:basedOn w:val="a0"/>
    <w:link w:val="a9"/>
    <w:rsid w:val="002E43C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2E43C4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1">
    <w:name w:val="Body Text 2"/>
    <w:basedOn w:val="a"/>
    <w:link w:val="22"/>
    <w:rsid w:val="002E43C4"/>
    <w:pPr>
      <w:widowControl w:val="0"/>
      <w:autoSpaceDE w:val="0"/>
      <w:autoSpaceDN w:val="0"/>
      <w:adjustRightInd w:val="0"/>
      <w:spacing w:after="120" w:line="48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2">
    <w:name w:val="Основной текст 2 Знак"/>
    <w:basedOn w:val="a0"/>
    <w:link w:val="21"/>
    <w:rsid w:val="002E43C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2E43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08115" TargetMode="External"/><Relationship Id="rId13" Type="http://schemas.openxmlformats.org/officeDocument/2006/relationships/hyperlink" Target="http://webofscience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magtu.ru:8085/marcweb2/Default.as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rsl.ru/ru/4readers/catalogues/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scholar.googl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project_risc.asp" TargetMode="External"/><Relationship Id="rId14" Type="http://schemas.openxmlformats.org/officeDocument/2006/relationships/hyperlink" Target="http://scopu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6894</Words>
  <Characters>39298</Characters>
  <Application>Microsoft Office Word</Application>
  <DocSecurity>0</DocSecurity>
  <Lines>327</Lines>
  <Paragraphs>92</Paragraphs>
  <ScaleCrop>false</ScaleCrop>
  <Company/>
  <LinksUpToDate>false</LinksUpToDate>
  <CharactersWithSpaces>46100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2018-2019_а20_06_01-зТБЖа-18_45_plx_Производственная безопасность</dc:title>
  <dc:creator>FastReport.NET</dc:creator>
  <cp:lastModifiedBy>o.ilina</cp:lastModifiedBy>
  <cp:revision>10</cp:revision>
  <dcterms:created xsi:type="dcterms:W3CDTF">2020-10-20T11:10:00Z</dcterms:created>
  <dcterms:modified xsi:type="dcterms:W3CDTF">2020-11-26T05:57:00Z</dcterms:modified>
</cp:coreProperties>
</file>