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4" w:rsidRDefault="00840434" w:rsidP="0084043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8155305"/>
            <wp:effectExtent l="19050" t="0" r="3810" b="0"/>
            <wp:docPr id="3" name="Рисунок 2" descr="физика горных пор 16 ЗАО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 горных пор 16 ЗАО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8F60F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8F60F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537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F60F3" w:rsidRDefault="008F60F3" w:rsidP="008F60F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964C6" w:rsidRPr="000964C6" w:rsidRDefault="000964C6" w:rsidP="008F60F3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Pr="008F60F3" w:rsidRDefault="0003764A" w:rsidP="008F60F3">
      <w:pPr>
        <w:ind w:firstLine="709"/>
        <w:jc w:val="both"/>
        <w:rPr>
          <w:b/>
          <w:i/>
          <w:sz w:val="14"/>
          <w:szCs w:val="14"/>
        </w:rPr>
      </w:pPr>
    </w:p>
    <w:p w:rsidR="00136092" w:rsidRPr="00136092" w:rsidRDefault="000964C6" w:rsidP="008F60F3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B7631">
        <w:t>Физика горных пород</w:t>
      </w:r>
      <w:r w:rsidRPr="003204B8">
        <w:t xml:space="preserve">» является: </w:t>
      </w:r>
      <w:r w:rsidR="00136092" w:rsidRPr="003204B8">
        <w:t>развитие у ст</w:t>
      </w:r>
      <w:r w:rsidR="00136092" w:rsidRPr="003204B8">
        <w:t>у</w:t>
      </w:r>
      <w:r w:rsidR="00136092" w:rsidRPr="003204B8">
        <w:t>дентов личностных качеств, а также формирование</w:t>
      </w:r>
      <w:r w:rsidR="00136092">
        <w:t xml:space="preserve"> профессиональных компетенций в с</w:t>
      </w:r>
      <w:r w:rsidR="00136092">
        <w:t>о</w:t>
      </w:r>
      <w:r w:rsidR="00136092">
        <w:t xml:space="preserve">ответствии с требованиями ФГОС ВОпо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Pr="008F60F3" w:rsidRDefault="00402DB2" w:rsidP="008F60F3">
      <w:pPr>
        <w:pStyle w:val="a5"/>
        <w:spacing w:after="0"/>
        <w:ind w:firstLine="567"/>
        <w:jc w:val="both"/>
        <w:rPr>
          <w:b/>
          <w:sz w:val="14"/>
          <w:szCs w:val="14"/>
        </w:rPr>
      </w:pPr>
    </w:p>
    <w:p w:rsidR="00654F87" w:rsidRDefault="00C03C24" w:rsidP="008F60F3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8F60F3" w:rsidRDefault="003204B8" w:rsidP="008F60F3">
      <w:pPr>
        <w:pStyle w:val="a5"/>
        <w:spacing w:after="0"/>
        <w:ind w:firstLine="709"/>
        <w:jc w:val="center"/>
        <w:rPr>
          <w:b/>
          <w:sz w:val="14"/>
          <w:szCs w:val="14"/>
        </w:rPr>
      </w:pPr>
    </w:p>
    <w:p w:rsidR="00FA3ECA" w:rsidRDefault="00395798" w:rsidP="008F60F3">
      <w:pPr>
        <w:ind w:firstLine="284"/>
        <w:jc w:val="both"/>
      </w:pPr>
      <w:r>
        <w:t>Дисциплина «</w:t>
      </w:r>
      <w:r w:rsidR="00CB7631">
        <w:t>Физика горных пород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391702" w:rsidRDefault="00391702" w:rsidP="008F60F3">
      <w:pPr>
        <w:ind w:firstLine="284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8F60F3">
      <w:pPr>
        <w:ind w:firstLine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B7631">
        <w:rPr>
          <w:bCs/>
          <w:color w:val="000000"/>
        </w:rPr>
        <w:t>Физика горных пород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Pr="008F60F3" w:rsidRDefault="003204B8" w:rsidP="008F60F3">
      <w:pPr>
        <w:pStyle w:val="a5"/>
        <w:spacing w:after="0"/>
        <w:ind w:firstLine="284"/>
        <w:jc w:val="both"/>
        <w:rPr>
          <w:sz w:val="14"/>
          <w:szCs w:val="14"/>
        </w:rPr>
      </w:pPr>
    </w:p>
    <w:p w:rsidR="00932E49" w:rsidRPr="008F60F3" w:rsidRDefault="00C03C24" w:rsidP="008F60F3">
      <w:pPr>
        <w:pStyle w:val="a5"/>
        <w:spacing w:after="0"/>
        <w:ind w:firstLine="284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C03C24" w:rsidRDefault="00864A9D" w:rsidP="008F60F3">
      <w:pPr>
        <w:pStyle w:val="a5"/>
        <w:spacing w:after="0"/>
        <w:ind w:firstLine="284"/>
        <w:jc w:val="both"/>
      </w:pPr>
      <w:r>
        <w:t>В результате освоения дисциплины</w:t>
      </w:r>
      <w:r w:rsidR="003974D8">
        <w:t xml:space="preserve"> «</w:t>
      </w:r>
      <w:r w:rsidR="00CB7631">
        <w:t>Физика горных пород</w:t>
      </w:r>
      <w:r w:rsidR="003974D8">
        <w:t>»</w:t>
      </w:r>
      <w:r>
        <w:t xml:space="preserve"> обучающийся должен</w:t>
      </w:r>
      <w:r w:rsidR="003974D8">
        <w:t xml:space="preserve"> о</w:t>
      </w:r>
      <w:r w:rsidR="003974D8">
        <w:t>б</w:t>
      </w:r>
      <w:r w:rsidR="003974D8">
        <w:t>ладать следующими компетенциями:</w:t>
      </w:r>
    </w:p>
    <w:p w:rsidR="00281A40" w:rsidRPr="008F60F3" w:rsidRDefault="00281A40" w:rsidP="008F60F3">
      <w:pPr>
        <w:pStyle w:val="a5"/>
        <w:spacing w:after="0"/>
        <w:ind w:firstLine="284"/>
        <w:jc w:val="both"/>
        <w:rPr>
          <w:sz w:val="14"/>
          <w:szCs w:val="14"/>
        </w:rPr>
      </w:pPr>
    </w:p>
    <w:tbl>
      <w:tblPr>
        <w:tblStyle w:val="a9"/>
        <w:tblW w:w="9606" w:type="dxa"/>
        <w:tblLook w:val="04A0"/>
      </w:tblPr>
      <w:tblGrid>
        <w:gridCol w:w="1951"/>
        <w:gridCol w:w="7655"/>
      </w:tblGrid>
      <w:tr w:rsidR="00BD4620" w:rsidRPr="00743A56" w:rsidTr="008F60F3">
        <w:trPr>
          <w:trHeight w:val="516"/>
        </w:trPr>
        <w:tc>
          <w:tcPr>
            <w:tcW w:w="1951" w:type="dxa"/>
          </w:tcPr>
          <w:p w:rsidR="00BD4620" w:rsidRPr="00743A56" w:rsidRDefault="00BD4620" w:rsidP="008F60F3">
            <w:pPr>
              <w:pStyle w:val="a5"/>
              <w:spacing w:after="0"/>
              <w:ind w:right="-108" w:hanging="142"/>
              <w:jc w:val="center"/>
            </w:pPr>
            <w:r>
              <w:t>Структурный эл</w:t>
            </w:r>
            <w:r>
              <w:t>е</w:t>
            </w:r>
            <w:r>
              <w:t>мент компетенции</w:t>
            </w:r>
          </w:p>
        </w:tc>
        <w:tc>
          <w:tcPr>
            <w:tcW w:w="7655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8F60F3">
        <w:tc>
          <w:tcPr>
            <w:tcW w:w="9606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t>ПК-16 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интерпретир</w:t>
            </w:r>
            <w:r>
              <w:t>о</w:t>
            </w:r>
            <w:r>
              <w:t xml:space="preserve">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8F60F3">
        <w:trPr>
          <w:trHeight w:val="420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532AF4" w:rsidRDefault="00E94745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горных пород и породных мас</w:t>
            </w:r>
            <w:r w:rsidRPr="002661F1">
              <w:rPr>
                <w:rFonts w:eastAsia="Calibri"/>
                <w:lang w:eastAsia="en-US"/>
              </w:rPr>
              <w:t xml:space="preserve">сивов под воздействием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E94745" w:rsidRDefault="00532AF4" w:rsidP="00E9474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="00E94745"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лабораторных и натур</w:t>
            </w:r>
            <w:r w:rsidR="00E94745" w:rsidRPr="002661F1">
              <w:rPr>
                <w:rFonts w:eastAsia="Calibri"/>
                <w:lang w:eastAsia="en-US"/>
              </w:rPr>
              <w:t>ных условиях</w:t>
            </w:r>
          </w:p>
        </w:tc>
      </w:tr>
      <w:tr w:rsidR="00E94745" w:rsidRPr="00743A56" w:rsidTr="008F60F3">
        <w:trPr>
          <w:trHeight w:val="57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532AF4" w:rsidP="00532AF4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</w:tr>
      <w:tr w:rsidR="00E94745" w:rsidRPr="00743A56" w:rsidTr="008F60F3">
        <w:trPr>
          <w:trHeight w:val="58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E94745" w:rsidRDefault="00532AF4" w:rsidP="00532AF4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измерения различных физических в</w:t>
            </w:r>
            <w:r w:rsidRPr="005230B2">
              <w:t>е</w:t>
            </w:r>
            <w:r w:rsidRPr="005230B2">
              <w:t>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8F60F3">
        <w:tc>
          <w:tcPr>
            <w:tcW w:w="9606" w:type="dxa"/>
            <w:gridSpan w:val="2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ОПК-4 Г</w:t>
            </w:r>
            <w:r w:rsidRPr="00744EBC">
              <w:t>отовностью с естественнонаучных позиций оценивать строение, химический и минерал</w:t>
            </w:r>
            <w:r w:rsidRPr="00744EBC">
              <w:t>ь</w:t>
            </w:r>
            <w:r w:rsidRPr="00744EBC">
              <w:t>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744EBC" w:rsidTr="008F60F3">
        <w:trPr>
          <w:trHeight w:val="420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 xml:space="preserve">пород; </w:t>
            </w:r>
          </w:p>
          <w:p w:rsidR="00060DC0" w:rsidRP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60DC0" w:rsidRDefault="00060DC0" w:rsidP="00060DC0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95696E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пород</w:t>
            </w:r>
            <w:r>
              <w:rPr>
                <w:rFonts w:eastAsia="Calibri"/>
                <w:lang w:eastAsia="en-US"/>
              </w:rPr>
              <w:t>;</w:t>
            </w:r>
          </w:p>
          <w:p w:rsidR="00744EBC" w:rsidRPr="00060DC0" w:rsidRDefault="0095696E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</w:tr>
      <w:tr w:rsidR="00744EBC" w:rsidTr="008F60F3">
        <w:trPr>
          <w:trHeight w:val="27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060DC0" w:rsidRDefault="000569D8" w:rsidP="00060DC0">
            <w:pPr>
              <w:jc w:val="both"/>
            </w:pPr>
            <w:r>
              <w:t xml:space="preserve">- использовать основные правила изучения </w:t>
            </w:r>
            <w:r w:rsidR="00060DC0">
              <w:t>физико-технических</w:t>
            </w:r>
          </w:p>
          <w:p w:rsidR="00060DC0" w:rsidRDefault="00060DC0" w:rsidP="00060DC0">
            <w:pPr>
              <w:jc w:val="both"/>
            </w:pPr>
            <w:r>
              <w:t xml:space="preserve">параметров пород; </w:t>
            </w:r>
          </w:p>
          <w:p w:rsidR="00744EBC" w:rsidRDefault="000569D8" w:rsidP="00240A26">
            <w:pPr>
              <w:jc w:val="both"/>
            </w:pPr>
            <w:r>
              <w:t xml:space="preserve">- </w:t>
            </w:r>
            <w:r w:rsidR="00060DC0">
              <w:t xml:space="preserve">определять </w:t>
            </w:r>
            <w:r w:rsidR="00320569">
              <w:t>истинную и насыпную плотность, крепость и абразивность, влажность и сыпучесть</w:t>
            </w:r>
            <w:r w:rsidR="00240A26">
              <w:t xml:space="preserve"> минерального сырья, </w:t>
            </w:r>
            <w:r w:rsidR="00060DC0">
              <w:t>пористость и трещиноватост</w:t>
            </w:r>
            <w:r w:rsidR="00060DC0">
              <w:t>ь</w:t>
            </w:r>
            <w:r w:rsidR="00240A26">
              <w:t>горных пород</w:t>
            </w:r>
          </w:p>
        </w:tc>
      </w:tr>
      <w:tr w:rsidR="00744EBC" w:rsidTr="008F60F3">
        <w:trPr>
          <w:trHeight w:val="982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0569D8" w:rsidRDefault="000569D8" w:rsidP="000569D8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320569" w:rsidRDefault="000569D8" w:rsidP="000569D8">
            <w:pPr>
              <w:jc w:val="both"/>
            </w:pPr>
            <w:r>
              <w:t>- основными правилами изучения физико-технических параметров пород</w:t>
            </w:r>
            <w:r w:rsidR="00320569">
              <w:t>;</w:t>
            </w:r>
          </w:p>
          <w:p w:rsidR="00320569" w:rsidRDefault="00320569" w:rsidP="00320569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744EBC" w:rsidRDefault="00320569" w:rsidP="00320569">
            <w:pPr>
              <w:jc w:val="both"/>
            </w:pPr>
            <w:r>
              <w:t xml:space="preserve">пород </w:t>
            </w:r>
          </w:p>
        </w:tc>
      </w:tr>
    </w:tbl>
    <w:p w:rsidR="006E6D52" w:rsidRDefault="006E6D52" w:rsidP="007479C2">
      <w:pPr>
        <w:pStyle w:val="a5"/>
        <w:spacing w:after="0"/>
        <w:rPr>
          <w:b/>
        </w:rPr>
        <w:sectPr w:rsidR="006E6D52" w:rsidSect="008A14A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82960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14,9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082960">
        <w:rPr>
          <w:bCs/>
        </w:rPr>
        <w:t>12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F86E3D">
        <w:rPr>
          <w:bCs/>
        </w:rPr>
        <w:t>2,</w:t>
      </w:r>
      <w:r w:rsidR="00082960">
        <w:rPr>
          <w:bCs/>
        </w:rPr>
        <w:t>9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082960">
        <w:rPr>
          <w:bCs/>
        </w:rPr>
        <w:t>84,4</w:t>
      </w:r>
      <w:r w:rsidRPr="007479C2">
        <w:rPr>
          <w:bCs/>
        </w:rPr>
        <w:t xml:space="preserve"> акад. часов;</w:t>
      </w:r>
    </w:p>
    <w:p w:rsidR="009C639F" w:rsidRDefault="00202D92" w:rsidP="009C639F">
      <w:pPr>
        <w:pStyle w:val="a5"/>
        <w:spacing w:after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подготовка к экзамену – 8</w:t>
      </w:r>
      <w:r w:rsidR="007479C2" w:rsidRPr="007479C2">
        <w:rPr>
          <w:bCs/>
        </w:rPr>
        <w:t xml:space="preserve">,7 акад. </w:t>
      </w:r>
      <w:r w:rsidR="00ED1FD7">
        <w:rPr>
          <w:bCs/>
        </w:rPr>
        <w:t>ч</w:t>
      </w:r>
      <w:r w:rsidR="007479C2"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66470C">
        <w:trPr>
          <w:trHeight w:val="26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.Общие сведения о физике го</w:t>
            </w:r>
            <w:r>
              <w:rPr>
                <w:b/>
              </w:rPr>
              <w:t>р</w:t>
            </w:r>
            <w:r>
              <w:rPr>
                <w:b/>
              </w:rPr>
              <w:t>ных пород</w:t>
            </w:r>
          </w:p>
        </w:tc>
        <w:tc>
          <w:tcPr>
            <w:tcW w:w="186" w:type="pct"/>
          </w:tcPr>
          <w:p w:rsidR="009C639F" w:rsidRPr="009C639F" w:rsidRDefault="002E1786" w:rsidP="009C639F">
            <w:pPr>
              <w:autoSpaceDE w:val="0"/>
              <w:autoSpaceDN w:val="0"/>
              <w:adjustRightInd w:val="0"/>
              <w:jc w:val="center"/>
            </w:pPr>
            <w:r w:rsidRPr="002E1786">
              <w:t>3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2E1786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2E1786" w:rsidRPr="009C639F" w:rsidRDefault="002E1786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6D078D" w:rsidRDefault="0084150A" w:rsidP="002E178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История развития физики горных п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род.</w:t>
            </w:r>
          </w:p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Цель изучения физико-технических свойств горных пород и происходящих в них процессов. Значение физики горных пород для смежных дисциплин и прои</w:t>
            </w:r>
            <w:r>
              <w:t>з</w:t>
            </w:r>
            <w:r>
              <w:t>водства. Роль советских и зарубежных ученых в развитии физики горных пород. Круг проблем, требующих знания физики горных пород и процессов.</w:t>
            </w:r>
          </w:p>
        </w:tc>
        <w:tc>
          <w:tcPr>
            <w:tcW w:w="186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2646C5">
              <w:t>3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84150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84150A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</w:t>
            </w:r>
            <w:r w:rsidR="00C349C6">
              <w:t xml:space="preserve">бораторных и практических работ, </w:t>
            </w:r>
          </w:p>
          <w:p w:rsidR="00C349C6" w:rsidRPr="009C639F" w:rsidRDefault="00C349C6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контрольной работы.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66470C">
        <w:trPr>
          <w:trHeight w:val="422"/>
        </w:trPr>
        <w:tc>
          <w:tcPr>
            <w:tcW w:w="1425" w:type="pct"/>
          </w:tcPr>
          <w:p w:rsidR="0084150A" w:rsidRPr="006D078D" w:rsidRDefault="0084150A" w:rsidP="007361C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C8">
              <w:rPr>
                <w:rFonts w:ascii="Times New Roman" w:hAnsi="Times New Roman"/>
                <w:sz w:val="24"/>
                <w:szCs w:val="24"/>
              </w:rPr>
              <w:t>1.2.</w:t>
            </w:r>
            <w:r w:rsidRPr="006D078D">
              <w:rPr>
                <w:rFonts w:ascii="Times New Roman" w:hAnsi="Times New Roman"/>
                <w:sz w:val="24"/>
                <w:szCs w:val="24"/>
              </w:rPr>
              <w:t>Минерально-петрографические основы физики горных пород</w:t>
            </w:r>
          </w:p>
          <w:p w:rsidR="0084150A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Состав и строение горных пород. Плотность, пористость, трещиноватость, влажность, об</w:t>
            </w:r>
            <w:r w:rsidRPr="00C85F2C">
              <w:rPr>
                <w:snapToGrid w:val="0"/>
                <w:sz w:val="22"/>
                <w:szCs w:val="22"/>
              </w:rPr>
              <w:t>ъ</w:t>
            </w:r>
            <w:r w:rsidRPr="00C85F2C">
              <w:rPr>
                <w:snapToGrid w:val="0"/>
                <w:sz w:val="22"/>
                <w:szCs w:val="22"/>
              </w:rPr>
              <w:t xml:space="preserve">емная масса. Классификация физико-технических свойств горных пород. Базовые 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>физико-технические параметры пород. Из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тропность и анизотропность свойств пород. Виды воды в породе, весовая и объемная влажно</w:t>
            </w:r>
            <w:r>
              <w:rPr>
                <w:snapToGrid w:val="0"/>
                <w:sz w:val="22"/>
                <w:szCs w:val="22"/>
              </w:rPr>
              <w:t>сть, коэффициент водонасыщения</w:t>
            </w:r>
          </w:p>
        </w:tc>
        <w:tc>
          <w:tcPr>
            <w:tcW w:w="186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  <w:r w:rsidRPr="009732D1">
              <w:lastRenderedPageBreak/>
              <w:t>3</w:t>
            </w:r>
          </w:p>
        </w:tc>
        <w:tc>
          <w:tcPr>
            <w:tcW w:w="194" w:type="pct"/>
          </w:tcPr>
          <w:p w:rsidR="0084150A" w:rsidRPr="009C639F" w:rsidRDefault="00417F7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082960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4150A" w:rsidRPr="009C639F" w:rsidRDefault="0008296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84150A" w:rsidRPr="009732D1" w:rsidRDefault="0084150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38615B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7361C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15B">
              <w:rPr>
                <w:b/>
              </w:rPr>
              <w:t>3</w:t>
            </w:r>
          </w:p>
        </w:tc>
        <w:tc>
          <w:tcPr>
            <w:tcW w:w="194" w:type="pct"/>
          </w:tcPr>
          <w:p w:rsidR="009C639F" w:rsidRPr="009C639F" w:rsidRDefault="00202D9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08296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C639F" w:rsidRPr="009C639F" w:rsidRDefault="0008296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C639F" w:rsidRPr="0038615B" w:rsidRDefault="00641C6B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2. Физико-технологические п</w:t>
            </w:r>
            <w:r>
              <w:rPr>
                <w:b/>
              </w:rPr>
              <w:t>а</w:t>
            </w:r>
            <w:r>
              <w:rPr>
                <w:b/>
              </w:rPr>
              <w:t>раметры горных пород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30698D" w:rsidRPr="009C639F" w:rsidTr="0066470C">
        <w:trPr>
          <w:trHeight w:val="499"/>
        </w:trPr>
        <w:tc>
          <w:tcPr>
            <w:tcW w:w="1425" w:type="pct"/>
          </w:tcPr>
          <w:p w:rsidR="0030698D" w:rsidRPr="006D078D" w:rsidRDefault="0030698D" w:rsidP="0038615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15B">
              <w:rPr>
                <w:rFonts w:ascii="Times New Roman" w:hAnsi="Times New Roman"/>
                <w:sz w:val="24"/>
                <w:szCs w:val="24"/>
              </w:rPr>
              <w:t>2.1.</w:t>
            </w:r>
            <w:r w:rsidRPr="006D078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процессы в горных породах</w:t>
            </w:r>
          </w:p>
          <w:p w:rsidR="0030698D" w:rsidRPr="009C639F" w:rsidRDefault="0030698D" w:rsidP="0038615B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Напряжения и деформации в горных породах. Управление связями между упругими напр</w:t>
            </w:r>
            <w:r w:rsidRPr="00C85F2C">
              <w:rPr>
                <w:snapToGrid w:val="0"/>
                <w:sz w:val="22"/>
                <w:szCs w:val="22"/>
              </w:rPr>
              <w:t>я</w:t>
            </w:r>
            <w:r w:rsidRPr="00C85F2C">
              <w:rPr>
                <w:snapToGrid w:val="0"/>
                <w:sz w:val="22"/>
                <w:szCs w:val="22"/>
              </w:rPr>
              <w:t>жениями и деформациями. Упругие и пласт</w:t>
            </w:r>
            <w:r w:rsidRPr="00C85F2C">
              <w:rPr>
                <w:snapToGrid w:val="0"/>
                <w:sz w:val="22"/>
                <w:szCs w:val="22"/>
              </w:rPr>
              <w:t>и</w:t>
            </w:r>
            <w:r w:rsidRPr="00C85F2C">
              <w:rPr>
                <w:snapToGrid w:val="0"/>
                <w:sz w:val="22"/>
                <w:szCs w:val="22"/>
              </w:rPr>
              <w:t>ческие свойства пород. Зависимость упругих и свойств пород от минерального состава, пло</w:t>
            </w:r>
            <w:r w:rsidRPr="00C85F2C">
              <w:rPr>
                <w:snapToGrid w:val="0"/>
                <w:sz w:val="22"/>
                <w:szCs w:val="22"/>
              </w:rPr>
              <w:t>т</w:t>
            </w:r>
            <w:r w:rsidRPr="00C85F2C">
              <w:rPr>
                <w:snapToGrid w:val="0"/>
                <w:sz w:val="22"/>
                <w:szCs w:val="22"/>
              </w:rPr>
              <w:t>ности, пористости, строения. Реологические свойства пород. Ползучесть горных пород. Релаксация напряжений в горных породах. Длительная прочность пород. Роль упругих и пластических свойств пород в процессе их деформации и разрушения. Методы определ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ния деформаций и напряжений. Пластические свойства пород. Модули деформации. Вли</w:t>
            </w:r>
            <w:r w:rsidRPr="00C85F2C">
              <w:rPr>
                <w:snapToGrid w:val="0"/>
                <w:sz w:val="22"/>
                <w:szCs w:val="22"/>
              </w:rPr>
              <w:t>я</w:t>
            </w:r>
            <w:r w:rsidRPr="00C85F2C">
              <w:rPr>
                <w:snapToGrid w:val="0"/>
                <w:sz w:val="22"/>
                <w:szCs w:val="22"/>
              </w:rPr>
              <w:t>ние минерального состава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  <w:r w:rsidRPr="00C85F2C">
              <w:rPr>
                <w:snapToGrid w:val="0"/>
                <w:sz w:val="22"/>
                <w:szCs w:val="22"/>
              </w:rPr>
              <w:t>Физическая прир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да прочности пород. Теории прочности. Д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фекты в породах, их роль в формировании н</w:t>
            </w:r>
            <w:r w:rsidRPr="00C85F2C">
              <w:rPr>
                <w:snapToGrid w:val="0"/>
                <w:sz w:val="22"/>
                <w:szCs w:val="22"/>
              </w:rPr>
              <w:t>а</w:t>
            </w:r>
            <w:r w:rsidRPr="00C85F2C">
              <w:rPr>
                <w:snapToGrid w:val="0"/>
                <w:sz w:val="22"/>
                <w:szCs w:val="22"/>
              </w:rPr>
              <w:t>пряжений, влияние на прочность горных п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lastRenderedPageBreak/>
              <w:t>род. Пределы пород при сжатии, растяжении, сдвижении. Угол внутреннего трения, сцепл</w:t>
            </w:r>
            <w:r w:rsidRPr="00C85F2C">
              <w:rPr>
                <w:snapToGrid w:val="0"/>
                <w:sz w:val="22"/>
                <w:szCs w:val="22"/>
              </w:rPr>
              <w:t>е</w:t>
            </w:r>
            <w:r w:rsidRPr="00C85F2C">
              <w:rPr>
                <w:snapToGrid w:val="0"/>
                <w:sz w:val="22"/>
                <w:szCs w:val="22"/>
              </w:rPr>
              <w:t>ния горных пород. Зависимость прочностных свойств пород от минерального состава и строения. Значение прочностных свойств п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род в процессе их разрушения и упрочнения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lastRenderedPageBreak/>
              <w:t>3</w:t>
            </w:r>
          </w:p>
        </w:tc>
        <w:tc>
          <w:tcPr>
            <w:tcW w:w="194" w:type="pct"/>
          </w:tcPr>
          <w:p w:rsidR="0030698D" w:rsidRPr="009C639F" w:rsidRDefault="0008296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153F45" w:rsidRDefault="00153F45" w:rsidP="00153F45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работ,</w:t>
            </w:r>
          </w:p>
          <w:p w:rsidR="0030698D" w:rsidRPr="009C639F" w:rsidRDefault="00153F45" w:rsidP="00153F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контрольной работы</w:t>
            </w: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3045"/>
        </w:trPr>
        <w:tc>
          <w:tcPr>
            <w:tcW w:w="1425" w:type="pct"/>
          </w:tcPr>
          <w:p w:rsidR="0030698D" w:rsidRPr="006E074F" w:rsidRDefault="0030698D" w:rsidP="009732D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2D1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Акустические свойства и процессы в горных породах</w:t>
            </w:r>
          </w:p>
          <w:p w:rsidR="0030698D" w:rsidRPr="009C639F" w:rsidRDefault="0030698D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C85F2C">
              <w:rPr>
                <w:snapToGrid w:val="0"/>
                <w:sz w:val="22"/>
                <w:szCs w:val="22"/>
              </w:rPr>
              <w:t>Упругие колебания в породах. Акустические параметры горных пород. Поглощение, отр</w:t>
            </w:r>
            <w:r w:rsidRPr="00C85F2C">
              <w:rPr>
                <w:snapToGrid w:val="0"/>
                <w:sz w:val="22"/>
                <w:szCs w:val="22"/>
              </w:rPr>
              <w:t>а</w:t>
            </w:r>
            <w:r w:rsidRPr="00C85F2C">
              <w:rPr>
                <w:snapToGrid w:val="0"/>
                <w:sz w:val="22"/>
                <w:szCs w:val="22"/>
              </w:rPr>
              <w:t>жение и преломление упругих волн в масс</w:t>
            </w:r>
            <w:r w:rsidRPr="00C85F2C">
              <w:rPr>
                <w:snapToGrid w:val="0"/>
                <w:sz w:val="22"/>
                <w:szCs w:val="22"/>
              </w:rPr>
              <w:t>и</w:t>
            </w:r>
            <w:r w:rsidRPr="00C85F2C">
              <w:rPr>
                <w:snapToGrid w:val="0"/>
                <w:sz w:val="22"/>
                <w:szCs w:val="22"/>
              </w:rPr>
              <w:t>вах горных пород. Зависимость акустических параметров от пористости, состава и строения пород. Методы изучения акустических свойств пород. Использование акустических свойств пород для изучения неоднородности массива, напряженного состояния и трещин</w:t>
            </w:r>
            <w:r w:rsidRPr="00C85F2C">
              <w:rPr>
                <w:snapToGrid w:val="0"/>
                <w:sz w:val="22"/>
                <w:szCs w:val="22"/>
              </w:rPr>
              <w:t>о</w:t>
            </w:r>
            <w:r w:rsidRPr="00C85F2C">
              <w:rPr>
                <w:snapToGrid w:val="0"/>
                <w:sz w:val="22"/>
                <w:szCs w:val="22"/>
              </w:rPr>
              <w:t>ватости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  <w:r w:rsidRPr="001B28E3">
              <w:t>3</w:t>
            </w: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1290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t>2.3.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Тепловые свойства и процессы в го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ных породах</w:t>
            </w:r>
          </w:p>
          <w:p w:rsidR="0030698D" w:rsidRPr="009732D1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napToGrid w:val="0"/>
                <w:sz w:val="22"/>
                <w:szCs w:val="22"/>
              </w:rPr>
              <w:t>Физические основы накопления и распростр</w:t>
            </w:r>
            <w:r w:rsidRPr="00E1295A">
              <w:rPr>
                <w:snapToGrid w:val="0"/>
                <w:sz w:val="22"/>
                <w:szCs w:val="22"/>
              </w:rPr>
              <w:t>а</w:t>
            </w:r>
            <w:r w:rsidRPr="00E1295A">
              <w:rPr>
                <w:snapToGrid w:val="0"/>
                <w:sz w:val="22"/>
                <w:szCs w:val="22"/>
              </w:rPr>
              <w:t>нения тепла в горных породах. Тепловые свойства пород: теплопроводность, теплое</w:t>
            </w:r>
            <w:r w:rsidRPr="00E1295A">
              <w:rPr>
                <w:snapToGrid w:val="0"/>
                <w:sz w:val="22"/>
                <w:szCs w:val="22"/>
              </w:rPr>
              <w:t>м</w:t>
            </w:r>
            <w:r w:rsidRPr="00E1295A">
              <w:rPr>
                <w:snapToGrid w:val="0"/>
                <w:sz w:val="22"/>
                <w:szCs w:val="22"/>
              </w:rPr>
              <w:t>кость, температуропроводность, тепловое расширение пород. Зависимость тепловых свойств от плотности, пористости и слоист</w:t>
            </w:r>
            <w:r w:rsidRPr="00E1295A">
              <w:rPr>
                <w:snapToGrid w:val="0"/>
                <w:sz w:val="22"/>
                <w:szCs w:val="22"/>
              </w:rPr>
              <w:t>о</w:t>
            </w:r>
            <w:r w:rsidRPr="00E1295A">
              <w:rPr>
                <w:snapToGrid w:val="0"/>
                <w:sz w:val="22"/>
                <w:szCs w:val="22"/>
              </w:rPr>
              <w:t>сти пород. Тепловые свойства массивов. Те</w:t>
            </w:r>
            <w:r w:rsidRPr="00E1295A">
              <w:rPr>
                <w:snapToGrid w:val="0"/>
                <w:sz w:val="22"/>
                <w:szCs w:val="22"/>
              </w:rPr>
              <w:t>п</w:t>
            </w:r>
            <w:r w:rsidRPr="00E1295A">
              <w:rPr>
                <w:snapToGrid w:val="0"/>
                <w:sz w:val="22"/>
                <w:szCs w:val="22"/>
              </w:rPr>
              <w:lastRenderedPageBreak/>
              <w:t>ловые свойства рыхлых пород. Методы изм</w:t>
            </w:r>
            <w:r w:rsidRPr="00E1295A">
              <w:rPr>
                <w:snapToGrid w:val="0"/>
                <w:sz w:val="22"/>
                <w:szCs w:val="22"/>
              </w:rPr>
              <w:t>е</w:t>
            </w:r>
            <w:r w:rsidRPr="00E1295A">
              <w:rPr>
                <w:snapToGrid w:val="0"/>
                <w:sz w:val="22"/>
                <w:szCs w:val="22"/>
              </w:rPr>
              <w:t>рения тепловых свойств на образцах и в го</w:t>
            </w:r>
            <w:r w:rsidRPr="00E1295A">
              <w:rPr>
                <w:snapToGrid w:val="0"/>
                <w:sz w:val="22"/>
                <w:szCs w:val="22"/>
              </w:rPr>
              <w:t>р</w:t>
            </w:r>
            <w:r w:rsidRPr="00E1295A">
              <w:rPr>
                <w:snapToGrid w:val="0"/>
                <w:sz w:val="22"/>
                <w:szCs w:val="22"/>
              </w:rPr>
              <w:t>ном массиве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1B28E3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1B28E3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3615"/>
        </w:trPr>
        <w:tc>
          <w:tcPr>
            <w:tcW w:w="1425" w:type="pct"/>
          </w:tcPr>
          <w:p w:rsidR="0030698D" w:rsidRPr="006E074F" w:rsidRDefault="0030698D" w:rsidP="001B28E3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B28E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 w:rsidRPr="006E074F">
              <w:rPr>
                <w:rFonts w:ascii="Times New Roman" w:hAnsi="Times New Roman"/>
                <w:snapToGrid w:val="0"/>
                <w:sz w:val="24"/>
                <w:szCs w:val="24"/>
              </w:rPr>
              <w:t>Электрические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>
              <w:rPr>
                <w:snapToGrid w:val="0"/>
                <w:sz w:val="22"/>
                <w:szCs w:val="22"/>
              </w:rPr>
              <w:t>Понятие удельной электропроводности. Те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рия электропроводности твердых тел. Пр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водники, полупроводники, диэлектрики. Типы носителей тока. Дырочная и электронная электропроводность минералов-полупроводников. Определение типа носит</w:t>
            </w:r>
            <w:r>
              <w:rPr>
                <w:snapToGrid w:val="0"/>
                <w:sz w:val="22"/>
                <w:szCs w:val="22"/>
              </w:rPr>
              <w:t>е</w:t>
            </w:r>
            <w:r>
              <w:rPr>
                <w:snapToGrid w:val="0"/>
                <w:sz w:val="22"/>
                <w:szCs w:val="22"/>
              </w:rPr>
              <w:t>лей тока в минералах-полупроводниках. Зак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номерности изменения термоэдс минералов на рудных месторождениях. Классификация м</w:t>
            </w:r>
            <w:r>
              <w:rPr>
                <w:snapToGrid w:val="0"/>
                <w:sz w:val="22"/>
                <w:szCs w:val="22"/>
              </w:rPr>
              <w:t>и</w:t>
            </w:r>
            <w:r>
              <w:rPr>
                <w:snapToGrid w:val="0"/>
                <w:sz w:val="22"/>
                <w:szCs w:val="22"/>
              </w:rPr>
              <w:t>нералов по удельному электрическому сопр</w:t>
            </w:r>
            <w:r>
              <w:rPr>
                <w:snapToGrid w:val="0"/>
                <w:sz w:val="22"/>
                <w:szCs w:val="22"/>
              </w:rPr>
              <w:t>о</w:t>
            </w:r>
            <w:r>
              <w:rPr>
                <w:snapToGrid w:val="0"/>
                <w:sz w:val="22"/>
                <w:szCs w:val="22"/>
              </w:rPr>
              <w:t>тивлению.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1B28E3">
        <w:trPr>
          <w:trHeight w:val="150"/>
        </w:trPr>
        <w:tc>
          <w:tcPr>
            <w:tcW w:w="1425" w:type="pct"/>
          </w:tcPr>
          <w:p w:rsidR="0030698D" w:rsidRPr="006E074F" w:rsidRDefault="0030698D" w:rsidP="001B28E3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t xml:space="preserve">2.5. </w:t>
            </w:r>
            <w:r w:rsidRPr="006E074F">
              <w:rPr>
                <w:snapToGrid w:val="0"/>
              </w:rPr>
              <w:t>Магнитные свойства и процессы в горных породах</w:t>
            </w:r>
          </w:p>
          <w:p w:rsidR="0030698D" w:rsidRPr="001B28E3" w:rsidRDefault="0030698D" w:rsidP="001B28E3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Магнитные свойства пород. Зависимость ма</w:t>
            </w:r>
            <w:r w:rsidRPr="00E1295A">
              <w:rPr>
                <w:sz w:val="22"/>
                <w:szCs w:val="22"/>
              </w:rPr>
              <w:t>г</w:t>
            </w:r>
            <w:r w:rsidRPr="00E1295A">
              <w:rPr>
                <w:sz w:val="22"/>
                <w:szCs w:val="22"/>
              </w:rPr>
              <w:t>нитных свойств пород от содержания минер</w:t>
            </w:r>
            <w:r w:rsidRPr="00E1295A">
              <w:rPr>
                <w:sz w:val="22"/>
                <w:szCs w:val="22"/>
              </w:rPr>
              <w:t>а</w:t>
            </w:r>
            <w:r w:rsidRPr="00E1295A">
              <w:rPr>
                <w:sz w:val="22"/>
                <w:szCs w:val="22"/>
              </w:rPr>
              <w:t>лов, структуры и внешних условий. Методы измерения магнитных свойств горных пород на образцах и в массиве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66470C">
        <w:trPr>
          <w:trHeight w:val="111"/>
        </w:trPr>
        <w:tc>
          <w:tcPr>
            <w:tcW w:w="1425" w:type="pct"/>
          </w:tcPr>
          <w:p w:rsidR="0030698D" w:rsidRPr="006E074F" w:rsidRDefault="0030698D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  <w:rPr>
                <w:snapToGrid w:val="0"/>
              </w:rPr>
            </w:pPr>
            <w:r>
              <w:lastRenderedPageBreak/>
              <w:t xml:space="preserve">2.6. </w:t>
            </w:r>
            <w:r w:rsidRPr="006E074F">
              <w:rPr>
                <w:snapToGrid w:val="0"/>
              </w:rPr>
              <w:t>Радиационные свойства горных пород</w:t>
            </w:r>
          </w:p>
          <w:p w:rsidR="0030698D" w:rsidRPr="001B28E3" w:rsidRDefault="0030698D" w:rsidP="0030698D">
            <w:pPr>
              <w:autoSpaceDE w:val="0"/>
              <w:autoSpaceDN w:val="0"/>
              <w:adjustRightInd w:val="0"/>
              <w:jc w:val="both"/>
            </w:pPr>
            <w:r w:rsidRPr="00E1295A">
              <w:rPr>
                <w:sz w:val="22"/>
                <w:szCs w:val="22"/>
              </w:rPr>
              <w:t>Радиоактивность пород. Радиоактивные мин</w:t>
            </w:r>
            <w:r w:rsidRPr="00E1295A">
              <w:rPr>
                <w:sz w:val="22"/>
                <w:szCs w:val="22"/>
              </w:rPr>
              <w:t>е</w:t>
            </w:r>
            <w:r w:rsidRPr="00E1295A">
              <w:rPr>
                <w:sz w:val="22"/>
                <w:szCs w:val="22"/>
              </w:rPr>
              <w:t>ралы. Воздействия излучений. Поглощение излучений. Методы и аппаратура определения радиоактивности пород. Радиационные мет</w:t>
            </w:r>
            <w:r w:rsidRPr="00E1295A">
              <w:rPr>
                <w:sz w:val="22"/>
                <w:szCs w:val="22"/>
              </w:rPr>
              <w:t>о</w:t>
            </w:r>
            <w:r w:rsidRPr="00E1295A">
              <w:rPr>
                <w:sz w:val="22"/>
                <w:szCs w:val="22"/>
              </w:rPr>
              <w:t>ды в процессах добычи полезных ископаемых, обогащения, в доразведке месторождений, автоматизации производственных процессов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30698D">
        <w:trPr>
          <w:trHeight w:val="344"/>
        </w:trPr>
        <w:tc>
          <w:tcPr>
            <w:tcW w:w="142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98D">
              <w:rPr>
                <w:b/>
              </w:rPr>
              <w:t>3</w:t>
            </w:r>
          </w:p>
        </w:tc>
        <w:tc>
          <w:tcPr>
            <w:tcW w:w="194" w:type="pct"/>
          </w:tcPr>
          <w:p w:rsidR="0030698D" w:rsidRPr="009C639F" w:rsidRDefault="0008296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0698D" w:rsidRPr="0030698D" w:rsidRDefault="00641C6B" w:rsidP="00D943FB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30698D" w:rsidRPr="0030698D" w:rsidRDefault="0030698D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30698D" w:rsidRPr="009C639F" w:rsidRDefault="0030698D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</w:tr>
      <w:tr w:rsidR="0030698D" w:rsidRPr="009C639F" w:rsidTr="0066470C">
        <w:trPr>
          <w:trHeight w:val="268"/>
        </w:trPr>
        <w:tc>
          <w:tcPr>
            <w:tcW w:w="1425" w:type="pct"/>
          </w:tcPr>
          <w:p w:rsidR="0030698D" w:rsidRPr="009C639F" w:rsidRDefault="0030698D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>Раздел 3. Физические процессы горного производства</w:t>
            </w:r>
          </w:p>
        </w:tc>
        <w:tc>
          <w:tcPr>
            <w:tcW w:w="186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30698D" w:rsidP="009C639F">
            <w:pPr>
              <w:autoSpaceDE w:val="0"/>
              <w:autoSpaceDN w:val="0"/>
              <w:adjustRightInd w:val="0"/>
            </w:pPr>
            <w:r>
              <w:t>ПК-16</w:t>
            </w:r>
          </w:p>
          <w:p w:rsidR="0030698D" w:rsidRPr="009C639F" w:rsidRDefault="0030698D" w:rsidP="009C639F">
            <w:pPr>
              <w:autoSpaceDE w:val="0"/>
              <w:autoSpaceDN w:val="0"/>
              <w:adjustRightInd w:val="0"/>
            </w:pPr>
            <w:r>
              <w:t>ОПК-4</w:t>
            </w: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3.1.</w:t>
            </w:r>
            <w:r w:rsidRPr="006E074F">
              <w:t xml:space="preserve">Горно-технологические </w:t>
            </w:r>
          </w:p>
          <w:p w:rsidR="00D21674" w:rsidRPr="006E074F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6E074F">
              <w:t>характеристики горных пород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E1295A">
              <w:rPr>
                <w:snapToGrid w:val="0"/>
                <w:sz w:val="22"/>
                <w:szCs w:val="22"/>
              </w:rPr>
              <w:t>Горные породы как объект разработки. Те</w:t>
            </w:r>
            <w:r w:rsidRPr="00E1295A">
              <w:rPr>
                <w:snapToGrid w:val="0"/>
                <w:sz w:val="22"/>
                <w:szCs w:val="22"/>
              </w:rPr>
              <w:t>х</w:t>
            </w:r>
            <w:r w:rsidRPr="00E1295A">
              <w:rPr>
                <w:snapToGrid w:val="0"/>
                <w:sz w:val="22"/>
                <w:szCs w:val="22"/>
              </w:rPr>
              <w:t>нологические показатели скальных, пол</w:t>
            </w:r>
            <w:r w:rsidRPr="00E1295A">
              <w:rPr>
                <w:snapToGrid w:val="0"/>
                <w:sz w:val="22"/>
                <w:szCs w:val="22"/>
              </w:rPr>
              <w:t>у</w:t>
            </w:r>
            <w:r w:rsidRPr="00E1295A">
              <w:rPr>
                <w:snapToGrid w:val="0"/>
                <w:sz w:val="22"/>
                <w:szCs w:val="22"/>
              </w:rPr>
              <w:t xml:space="preserve">скальных, плотных, мягких и сыпучих пород. </w:t>
            </w:r>
            <w:r>
              <w:rPr>
                <w:snapToGrid w:val="0"/>
                <w:sz w:val="22"/>
                <w:szCs w:val="22"/>
              </w:rPr>
              <w:t>Крепость, т</w:t>
            </w:r>
            <w:r w:rsidRPr="00E1295A">
              <w:rPr>
                <w:snapToGrid w:val="0"/>
                <w:sz w:val="22"/>
                <w:szCs w:val="22"/>
              </w:rPr>
              <w:t>вердость, вязкость, дробимость, взрываемость, абразивность пород, сопроти</w:t>
            </w:r>
            <w:r w:rsidRPr="00E1295A">
              <w:rPr>
                <w:snapToGrid w:val="0"/>
                <w:sz w:val="22"/>
                <w:szCs w:val="22"/>
              </w:rPr>
              <w:t>в</w:t>
            </w:r>
            <w:r w:rsidRPr="00E1295A">
              <w:rPr>
                <w:snapToGrid w:val="0"/>
                <w:sz w:val="22"/>
                <w:szCs w:val="22"/>
              </w:rPr>
              <w:t>ляемость резанию пород. Разрушенные пор</w:t>
            </w:r>
            <w:r w:rsidRPr="00E1295A">
              <w:rPr>
                <w:snapToGrid w:val="0"/>
                <w:sz w:val="22"/>
                <w:szCs w:val="22"/>
              </w:rPr>
              <w:t>о</w:t>
            </w:r>
            <w:r w:rsidRPr="00E1295A">
              <w:rPr>
                <w:snapToGrid w:val="0"/>
                <w:sz w:val="22"/>
                <w:szCs w:val="22"/>
              </w:rPr>
              <w:t>ды. Технологические показатели разрыхле</w:t>
            </w:r>
            <w:r w:rsidRPr="00E1295A">
              <w:rPr>
                <w:snapToGrid w:val="0"/>
                <w:sz w:val="22"/>
                <w:szCs w:val="22"/>
              </w:rPr>
              <w:t>н</w:t>
            </w:r>
            <w:r w:rsidRPr="00E1295A">
              <w:rPr>
                <w:snapToGrid w:val="0"/>
                <w:sz w:val="22"/>
                <w:szCs w:val="22"/>
              </w:rPr>
              <w:t>ных горных пород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86" w:type="pct"/>
          </w:tcPr>
          <w:p w:rsidR="00D21674" w:rsidRPr="00D378FF" w:rsidRDefault="00D21674" w:rsidP="0066470C">
            <w:pPr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D21674" w:rsidRPr="00D378FF" w:rsidRDefault="0008296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0" w:type="pct"/>
          </w:tcPr>
          <w:p w:rsidR="00D21674" w:rsidRPr="00D378FF" w:rsidRDefault="00082960" w:rsidP="0066470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Pr="009C639F" w:rsidRDefault="00D2167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53F45">
              <w:t>, ко</w:t>
            </w:r>
            <w:r w:rsidR="00153F45">
              <w:t>н</w:t>
            </w:r>
            <w:r w:rsidR="00153F45">
              <w:t>трольной работы.</w:t>
            </w: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66470C">
        <w:trPr>
          <w:trHeight w:val="422"/>
        </w:trPr>
        <w:tc>
          <w:tcPr>
            <w:tcW w:w="1425" w:type="pct"/>
          </w:tcPr>
          <w:p w:rsidR="00D21674" w:rsidRPr="000E305A" w:rsidRDefault="00D21674" w:rsidP="0030698D">
            <w:pPr>
              <w:tabs>
                <w:tab w:val="left" w:pos="720"/>
                <w:tab w:val="left" w:pos="1008"/>
                <w:tab w:val="left" w:pos="1152"/>
                <w:tab w:val="left" w:pos="1440"/>
                <w:tab w:val="left" w:pos="8928"/>
              </w:tabs>
              <w:jc w:val="both"/>
            </w:pPr>
            <w:r w:rsidRPr="009C639F">
              <w:t>3.2.</w:t>
            </w:r>
            <w:r w:rsidRPr="000E305A">
              <w:t>Процессы получения информации о свойствах, составе и состоянии массивов горных пород</w:t>
            </w:r>
          </w:p>
          <w:p w:rsidR="00D21674" w:rsidRDefault="00D21674" w:rsidP="003069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Общие сведения. Качество полезного иск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паемого и его контроль. Определение и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троль состава полезных ископаемых. Проце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сы обогащения полезных ископаемых.</w:t>
            </w:r>
          </w:p>
          <w:p w:rsidR="00D21674" w:rsidRPr="009C639F" w:rsidRDefault="00D2167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sz w:val="22"/>
                <w:szCs w:val="22"/>
              </w:rPr>
              <w:t>Скважинные (геотехнологические) методы добывания полезных ископаемых.</w:t>
            </w:r>
          </w:p>
        </w:tc>
        <w:tc>
          <w:tcPr>
            <w:tcW w:w="186" w:type="pct"/>
          </w:tcPr>
          <w:p w:rsidR="00D21674" w:rsidRPr="00D378FF" w:rsidRDefault="00D21674" w:rsidP="0066470C">
            <w:pPr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0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2" w:type="pct"/>
          </w:tcPr>
          <w:p w:rsidR="00D21674" w:rsidRPr="00D378FF" w:rsidRDefault="00D21674" w:rsidP="0066470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5" w:type="pct"/>
          </w:tcPr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1674" w:rsidRPr="007361C8" w:rsidRDefault="00D2167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21674" w:rsidRPr="009C639F" w:rsidRDefault="00D2167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21674" w:rsidRPr="009C639F" w:rsidTr="009554DC">
        <w:trPr>
          <w:trHeight w:val="24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21674" w:rsidRPr="00D21674" w:rsidRDefault="00D21674" w:rsidP="0066470C">
            <w:pPr>
              <w:jc w:val="center"/>
              <w:rPr>
                <w:b/>
              </w:rPr>
            </w:pPr>
            <w:r w:rsidRPr="00D21674">
              <w:rPr>
                <w:b/>
              </w:rPr>
              <w:t>3</w:t>
            </w:r>
          </w:p>
        </w:tc>
        <w:tc>
          <w:tcPr>
            <w:tcW w:w="194" w:type="pct"/>
          </w:tcPr>
          <w:p w:rsidR="00D21674" w:rsidRPr="00D21674" w:rsidRDefault="00082960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20" w:type="pct"/>
          </w:tcPr>
          <w:p w:rsidR="00D21674" w:rsidRPr="00D21674" w:rsidRDefault="00082960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22" w:type="pct"/>
          </w:tcPr>
          <w:p w:rsidR="00D21674" w:rsidRPr="00D21674" w:rsidRDefault="00417F71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  <w:tc>
          <w:tcPr>
            <w:tcW w:w="332" w:type="pct"/>
          </w:tcPr>
          <w:p w:rsidR="00D21674" w:rsidRPr="00D21674" w:rsidRDefault="002213DA" w:rsidP="009554D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24,4</w:t>
            </w:r>
          </w:p>
        </w:tc>
        <w:tc>
          <w:tcPr>
            <w:tcW w:w="1075" w:type="pct"/>
          </w:tcPr>
          <w:p w:rsidR="00D21674" w:rsidRPr="00D21674" w:rsidRDefault="00D2167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</w:pPr>
          </w:p>
        </w:tc>
      </w:tr>
      <w:tr w:rsidR="00D21674" w:rsidRPr="009C639F" w:rsidTr="009554DC">
        <w:trPr>
          <w:trHeight w:val="264"/>
        </w:trPr>
        <w:tc>
          <w:tcPr>
            <w:tcW w:w="1425" w:type="pct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D21674" w:rsidRPr="009C639F" w:rsidRDefault="0008296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D21674" w:rsidRPr="009C639F" w:rsidRDefault="0008296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  <w:r w:rsidR="00F874C6">
              <w:rPr>
                <w:b/>
              </w:rPr>
              <w:t>/2</w:t>
            </w:r>
            <w:bookmarkStart w:id="0" w:name="_GoBack"/>
            <w:bookmarkEnd w:id="0"/>
          </w:p>
        </w:tc>
        <w:tc>
          <w:tcPr>
            <w:tcW w:w="222" w:type="pct"/>
            <w:shd w:val="clear" w:color="auto" w:fill="auto"/>
          </w:tcPr>
          <w:p w:rsidR="00D21674" w:rsidRPr="009C639F" w:rsidRDefault="0008296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D21674" w:rsidRPr="009C639F" w:rsidRDefault="002213DA" w:rsidP="009554DC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84,4</w:t>
            </w:r>
          </w:p>
        </w:tc>
        <w:tc>
          <w:tcPr>
            <w:tcW w:w="1075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D21674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554DC" w:rsidRPr="009C639F" w:rsidRDefault="009554DC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  <w:shd w:val="clear" w:color="auto" w:fill="auto"/>
          </w:tcPr>
          <w:p w:rsidR="00D21674" w:rsidRPr="009C639F" w:rsidRDefault="00D2167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5E36AE">
        <w:t>Физика горных работ</w:t>
      </w:r>
      <w:r>
        <w:t>» применяются тр</w:t>
      </w:r>
      <w:r>
        <w:t>а</w:t>
      </w:r>
      <w:r>
        <w:t xml:space="preserve">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</w:t>
      </w:r>
      <w:r w:rsidR="006E5566">
        <w:t>е</w:t>
      </w:r>
      <w:r w:rsidR="006E5566">
        <w:t>риал ориентирован на изложение и объяснение студентам научной информации, подл</w:t>
      </w:r>
      <w:r w:rsidR="006E5566">
        <w:t>е</w:t>
      </w:r>
      <w:r w:rsidR="006E5566">
        <w:t>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закрепляется в ходе лабораторных</w:t>
      </w:r>
      <w:r>
        <w:rPr>
          <w:rFonts w:eastAsia="Calibri"/>
          <w:iCs/>
          <w:color w:val="000000"/>
          <w:lang w:eastAsia="en-US"/>
        </w:rPr>
        <w:t xml:space="preserve"> и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3D4385">
        <w:t xml:space="preserve">лабораторных и </w:t>
      </w:r>
      <w:r w:rsidR="00932E49">
        <w:t>практических</w:t>
      </w:r>
      <w:r>
        <w:t xml:space="preserve"> занятий используется метод ко</w:t>
      </w:r>
      <w:r>
        <w:t>н</w:t>
      </w:r>
      <w:r>
        <w:t>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</w:t>
      </w:r>
      <w:r>
        <w:t>в</w:t>
      </w:r>
      <w:r>
        <w:t>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</w:t>
      </w:r>
      <w:r>
        <w:t>о</w:t>
      </w:r>
      <w:r>
        <w:t>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>устный о</w:t>
      </w:r>
      <w:r w:rsidR="00932E49">
        <w:t>п</w:t>
      </w:r>
      <w:r w:rsidR="00932E49">
        <w:t xml:space="preserve">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«Физика горных пород» предусмотрена аудиторная и внеаудито</w:t>
      </w:r>
      <w:r w:rsidRPr="007771FE">
        <w:t>р</w:t>
      </w:r>
      <w:r w:rsidRPr="007771FE">
        <w:t xml:space="preserve">ная самостоятельная работа обучающихся. </w:t>
      </w:r>
    </w:p>
    <w:p w:rsidR="00AA47B7" w:rsidRPr="00D43230" w:rsidRDefault="00B1548B" w:rsidP="00D4323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 xml:space="preserve">, а также подготовке к </w:t>
      </w:r>
      <w:r w:rsidR="009F4F86">
        <w:rPr>
          <w:iCs/>
        </w:rPr>
        <w:t>экзамену и написанию контрольной работы</w:t>
      </w:r>
      <w:r w:rsidRPr="00B1548B">
        <w:rPr>
          <w:bCs/>
        </w:rPr>
        <w:t>.</w:t>
      </w:r>
    </w:p>
    <w:p w:rsidR="009F4F86" w:rsidRPr="00BA60B6" w:rsidRDefault="009F4F86" w:rsidP="009F4F86">
      <w:pPr>
        <w:pStyle w:val="a5"/>
        <w:spacing w:after="0"/>
        <w:ind w:firstLine="709"/>
        <w:jc w:val="both"/>
        <w:rPr>
          <w:b/>
        </w:rPr>
      </w:pPr>
      <w:r w:rsidRPr="00BA60B6">
        <w:rPr>
          <w:b/>
        </w:rPr>
        <w:t>Примерная тематика контрольных работ: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1. Вычисление стандартных параметров огибающей кругов Мора.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2. Подготовка к буровзрывным работам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3. Взрываемость горных пород. Дробление и измельчение полезного ископаемого </w:t>
      </w:r>
    </w:p>
    <w:p w:rsidR="009F4F86" w:rsidRDefault="009F4F86" w:rsidP="009F4F86">
      <w:pPr>
        <w:pStyle w:val="a5"/>
        <w:spacing w:after="0"/>
        <w:jc w:val="both"/>
      </w:pPr>
      <w:r>
        <w:t xml:space="preserve">после извлечения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4. Транспортирование горных пород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5. Тепловые свойства массивов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6. Скважинные методы исследования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1. Минералы и горные породы, их строение и состав.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2. Особенности состава и строения ископаемых углей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3. Классификация пород по физическим свойствам.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4. Методы изучения состава и строения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5. Классификация физических свойств горных пород и основные правила изучения их физико-механических свойств.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6. Механические  свойства  горных пород: напряжения и деформации вгорных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породах.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7. Упругие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8. Упругие колебания в массивах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9. Реологические и механические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10. Акустические параметры горных пород и упругие колебания в массивах горных </w:t>
      </w:r>
    </w:p>
    <w:p w:rsidR="009F4F86" w:rsidRDefault="009F4F86" w:rsidP="009F4F86">
      <w:pPr>
        <w:pStyle w:val="a5"/>
        <w:spacing w:after="0"/>
        <w:jc w:val="both"/>
      </w:pPr>
      <w:r>
        <w:t xml:space="preserve">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11. Распространение и накопление тепла в горных породах.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12. Тепловые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13. Влияние теплового поля на механические свойства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14. Воздействие электрического и магнитного полей на свойства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>15. Использование излучения для контроля содержания полезных компонентов в</w:t>
      </w:r>
    </w:p>
    <w:p w:rsidR="009F4F86" w:rsidRDefault="009F4F86" w:rsidP="009F4F86">
      <w:pPr>
        <w:pStyle w:val="a5"/>
        <w:spacing w:after="0"/>
        <w:jc w:val="both"/>
      </w:pPr>
      <w:r>
        <w:t xml:space="preserve">горных породах и повышения контрастности их свойств.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16. Паспортизация горных пород по физико-техническим параметрам.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>17. Классификация горнотехнологических параметров пород.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lastRenderedPageBreak/>
        <w:t xml:space="preserve">18. Горнотехнологические параметры рыхлых и связных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19. Методы разрушения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20. Устойчивость бортов карьеров и отвалов.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21. Скважинные методы исследования.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22. Методы контроля за составом полезных ископаемых.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23. Методы контроля за отдельными технологическими процессами.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>24. Методы контроля состояния массива горных пород и технологических проце</w:t>
      </w:r>
      <w:r>
        <w:t>с</w:t>
      </w:r>
      <w:r>
        <w:t xml:space="preserve">сов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25. Методы изучения состояния массива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26. Управление свойствами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27. Управление состоянием горных пород.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28. Обводненность горных пород и методы осушения </w:t>
      </w:r>
    </w:p>
    <w:p w:rsidR="009F4F86" w:rsidRDefault="009F4F86" w:rsidP="009F4F86">
      <w:pPr>
        <w:pStyle w:val="a5"/>
        <w:spacing w:after="0"/>
        <w:ind w:firstLine="709"/>
        <w:jc w:val="both"/>
      </w:pPr>
      <w:r>
        <w:t xml:space="preserve">29. Процессы упрочнения и разупрочнения горных пород. </w:t>
      </w:r>
    </w:p>
    <w:p w:rsidR="003204B8" w:rsidRDefault="009F4F86" w:rsidP="009F4F86">
      <w:pPr>
        <w:pStyle w:val="a5"/>
        <w:spacing w:after="0"/>
        <w:ind w:firstLine="709"/>
        <w:jc w:val="both"/>
      </w:pPr>
      <w:r>
        <w:t>30. Комбинированные методы разрушения горных пород</w:t>
      </w:r>
    </w:p>
    <w:p w:rsidR="009F4F86" w:rsidRDefault="009F4F86" w:rsidP="009F4F86">
      <w:pPr>
        <w:pStyle w:val="a5"/>
        <w:spacing w:after="0"/>
        <w:jc w:val="both"/>
      </w:pPr>
      <w:r>
        <w:t xml:space="preserve">Выступление с презентацией длится не более 10 минут; </w:t>
      </w:r>
    </w:p>
    <w:p w:rsidR="009F4F86" w:rsidRDefault="009F4F86" w:rsidP="009F4F86">
      <w:pPr>
        <w:pStyle w:val="a5"/>
        <w:spacing w:after="0"/>
        <w:ind w:firstLine="709"/>
        <w:jc w:val="both"/>
      </w:pPr>
    </w:p>
    <w:p w:rsidR="009F4F86" w:rsidRDefault="009F4F86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</w:pPr>
    </w:p>
    <w:p w:rsidR="00EA200B" w:rsidRDefault="00EA200B" w:rsidP="00662C8B">
      <w:pPr>
        <w:jc w:val="both"/>
        <w:sectPr w:rsidR="00EA200B" w:rsidSect="009F4F86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9D05FB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9D05FB" w:rsidRPr="009D05FB" w:rsidRDefault="009D05FB" w:rsidP="009D05FB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отовностью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9D05FB" w:rsidRPr="00457C1A" w:rsidTr="002216BD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свойства и классификации горных пород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02AC5">
              <w:rPr>
                <w:rFonts w:eastAsia="Calibri"/>
                <w:lang w:eastAsia="en-US"/>
              </w:rPr>
              <w:t>параметры состоя</w:t>
            </w:r>
            <w:r w:rsidRPr="002661F1">
              <w:rPr>
                <w:rFonts w:eastAsia="Calibri"/>
                <w:lang w:eastAsia="en-US"/>
              </w:rPr>
              <w:t>ния породн</w:t>
            </w:r>
            <w:r w:rsidRPr="0092767B">
              <w:rPr>
                <w:rFonts w:eastAsia="Calibri"/>
                <w:lang w:eastAsia="en-US"/>
              </w:rPr>
              <w:t>ых массивов</w:t>
            </w:r>
            <w:r w:rsidRPr="00730A44">
              <w:rPr>
                <w:bCs/>
              </w:rPr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 xml:space="preserve">- </w:t>
            </w:r>
            <w:r w:rsidRPr="0092767B">
              <w:rPr>
                <w:rFonts w:eastAsia="Calibri"/>
                <w:lang w:eastAsia="en-US"/>
              </w:rPr>
              <w:t>зако</w:t>
            </w:r>
            <w:r w:rsidRPr="002661F1">
              <w:rPr>
                <w:rFonts w:eastAsia="Calibri"/>
                <w:lang w:eastAsia="en-US"/>
              </w:rPr>
              <w:t>номерности изменения свой</w:t>
            </w:r>
            <w:r w:rsidRPr="0092767B">
              <w:rPr>
                <w:rFonts w:eastAsia="Calibri"/>
                <w:lang w:eastAsia="en-US"/>
              </w:rPr>
              <w:t>ств го</w:t>
            </w:r>
            <w:r w:rsidRPr="0092767B">
              <w:rPr>
                <w:rFonts w:eastAsia="Calibri"/>
                <w:lang w:eastAsia="en-US"/>
              </w:rPr>
              <w:t>р</w:t>
            </w:r>
            <w:r w:rsidRPr="0092767B">
              <w:rPr>
                <w:rFonts w:eastAsia="Calibri"/>
                <w:lang w:eastAsia="en-US"/>
              </w:rPr>
              <w:t>ных пород и породных мас</w:t>
            </w:r>
            <w:r w:rsidRPr="002661F1">
              <w:rPr>
                <w:rFonts w:eastAsia="Calibri"/>
                <w:lang w:eastAsia="en-US"/>
              </w:rPr>
              <w:t>сивов под во</w:t>
            </w:r>
            <w:r w:rsidRPr="002661F1">
              <w:rPr>
                <w:rFonts w:eastAsia="Calibri"/>
                <w:lang w:eastAsia="en-US"/>
              </w:rPr>
              <w:t>з</w:t>
            </w:r>
            <w:r w:rsidRPr="002661F1">
              <w:rPr>
                <w:rFonts w:eastAsia="Calibri"/>
                <w:lang w:eastAsia="en-US"/>
              </w:rPr>
              <w:t xml:space="preserve">действием </w:t>
            </w:r>
            <w:r w:rsidRPr="0092767B">
              <w:rPr>
                <w:rFonts w:eastAsia="Calibri"/>
                <w:lang w:eastAsia="en-US"/>
              </w:rPr>
              <w:t>физических полей</w:t>
            </w:r>
            <w:r w:rsidRPr="005230B2">
              <w:t xml:space="preserve">; </w:t>
            </w:r>
          </w:p>
          <w:p w:rsidR="009D05FB" w:rsidRDefault="009D05FB" w:rsidP="0066470C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2767B">
              <w:rPr>
                <w:rFonts w:eastAsia="Calibri"/>
                <w:lang w:eastAsia="en-US"/>
              </w:rPr>
              <w:t>основные методы определения свойств горных пород и породных массивов в л</w:t>
            </w:r>
            <w:r w:rsidRPr="0092767B">
              <w:rPr>
                <w:rFonts w:eastAsia="Calibri"/>
                <w:lang w:eastAsia="en-US"/>
              </w:rPr>
              <w:t>а</w:t>
            </w:r>
            <w:r w:rsidRPr="0092767B">
              <w:rPr>
                <w:rFonts w:eastAsia="Calibri"/>
                <w:lang w:eastAsia="en-US"/>
              </w:rPr>
              <w:t>бораторных и натур</w:t>
            </w:r>
            <w:r w:rsidRPr="002661F1">
              <w:rPr>
                <w:rFonts w:eastAsia="Calibri"/>
                <w:lang w:eastAsia="en-US"/>
              </w:rPr>
              <w:t>ных условиях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2216BD" w:rsidRDefault="008F328E" w:rsidP="002216B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16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Примерный п</w:t>
            </w:r>
            <w:r w:rsidR="009D05FB" w:rsidRPr="002216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Минералы и горные породы их строение и состав.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свойства горных пород.</w:t>
            </w:r>
          </w:p>
          <w:p w:rsid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sz w:val="24"/>
                <w:szCs w:val="24"/>
              </w:rPr>
              <w:t>мические свойства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Горные породы как объект разработки. Массив. Горная масса. Образец.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Плотностные свойства пород.</w:t>
            </w:r>
          </w:p>
          <w:p w:rsid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Твердость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породах.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Радиационные свойства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Базовые физико-технические параметры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Изотропность и анизотропность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колебания в массивах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свойства.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Пластические и реологические свойства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Жидкости и газы в породах.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разрыхленных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состава и строения пород на их упругие свойства.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горных пород по крепости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Прочность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Вязкость, дробимость и абразивность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Поляризация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Механические модели деформирования тел.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Теплопроводность и температуропроводность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Трещиноватость горных пород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Твердость горных пород и минералов.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Акустические свойства образцов горных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Теплоемкость пород.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пород по физическим свойствам.</w:t>
            </w:r>
          </w:p>
          <w:p w:rsidR="008F328E" w:rsidRPr="00D5349D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</w:t>
            </w:r>
          </w:p>
          <w:p w:rsidR="009D05FB" w:rsidRPr="008F328E" w:rsidRDefault="008F328E" w:rsidP="002216B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расширение.</w:t>
            </w:r>
          </w:p>
        </w:tc>
      </w:tr>
      <w:tr w:rsidR="002216BD" w:rsidRPr="00457C1A" w:rsidTr="002216B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Pr="0066470C" w:rsidRDefault="002216BD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Default="002216BD" w:rsidP="00F86E3D">
            <w:pPr>
              <w:jc w:val="both"/>
            </w:pPr>
            <w:r>
              <w:t xml:space="preserve">- использовать основные правила изучения физико-технических параметров пород; </w:t>
            </w:r>
          </w:p>
          <w:p w:rsidR="002216BD" w:rsidRDefault="002216BD" w:rsidP="00F86E3D">
            <w:pPr>
              <w:jc w:val="both"/>
            </w:pPr>
            <w:r>
              <w:t>- определять истинную и насыпную пло</w:t>
            </w:r>
            <w:r>
              <w:t>т</w:t>
            </w:r>
            <w:r>
              <w:t>ность, крепость и абразивность, влажность и сыпучесть минерального сырья, пори</w:t>
            </w:r>
            <w:r>
              <w:t>с</w:t>
            </w:r>
            <w:r>
              <w:t xml:space="preserve">тость и трещиноватость горных 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6BD" w:rsidRPr="00A24BCE" w:rsidRDefault="002216BD" w:rsidP="002216B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216BD" w:rsidRDefault="002216BD" w:rsidP="002216BD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</w:t>
            </w:r>
            <w:r>
              <w:t>б</w:t>
            </w:r>
            <w:r>
              <w:t xml:space="preserve">щая пористость (Р=44%,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2216BD" w:rsidRDefault="002216BD" w:rsidP="002216BD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</w:t>
            </w:r>
          </w:p>
          <w:p w:rsidR="002216BD" w:rsidRPr="008362EE" w:rsidRDefault="002216BD" w:rsidP="002216BD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8F60F3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66470C" w:rsidP="0066470C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66470C" w:rsidRDefault="0066470C" w:rsidP="0066470C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правильного и</w:t>
            </w:r>
            <w:r w:rsidRPr="005230B2">
              <w:t>з</w:t>
            </w:r>
            <w:r w:rsidRPr="005230B2">
              <w:t>мерения различных физических величин</w:t>
            </w:r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</w:t>
            </w:r>
            <w:r w:rsidRPr="0092767B">
              <w:rPr>
                <w:rFonts w:eastAsia="Calibri"/>
                <w:color w:val="000000"/>
                <w:lang w:eastAsia="en-US"/>
              </w:rPr>
              <w:t>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16BD" w:rsidRPr="002216BD" w:rsidRDefault="002216BD" w:rsidP="008F328E">
            <w:pPr>
              <w:tabs>
                <w:tab w:val="left" w:pos="331"/>
              </w:tabs>
              <w:rPr>
                <w:b/>
              </w:rPr>
            </w:pPr>
            <w:r w:rsidRPr="00A24BCE">
              <w:rPr>
                <w:b/>
              </w:rPr>
              <w:t>Примерный тест для проверки знаний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Задание на понимание терминов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Выберите правильное определение для каждого термина из списка: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1.  Минерал.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2.  Анизотропные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3.  изотропные минералы.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4.  Минеральный состав горных пород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5.  Строение горных пород.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6.  Рыхлые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7.  Связные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8.  Твердые горные породы.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9.  Профировая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10.  Афанитовая структура.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11.  Массивная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12.  Пористая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13.  Слоистая текстура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14.  Пористость горных пород  </w:t>
            </w:r>
          </w:p>
          <w:p w:rsidR="008F328E" w:rsidRDefault="008F328E" w:rsidP="008F328E">
            <w:pPr>
              <w:tabs>
                <w:tab w:val="left" w:pos="331"/>
              </w:tabs>
            </w:pPr>
          </w:p>
          <w:p w:rsidR="008F328E" w:rsidRDefault="008F328E" w:rsidP="008F328E">
            <w:pPr>
              <w:tabs>
                <w:tab w:val="left" w:pos="331"/>
              </w:tabs>
            </w:pPr>
            <w:r>
              <w:t xml:space="preserve">a. Механические смеси различных минералов или зерен одного минерала, не связанных </w:t>
            </w:r>
            <w:r>
              <w:lastRenderedPageBreak/>
              <w:t xml:space="preserve">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b.</w:t>
            </w:r>
            <w:r w:rsidR="008F328E">
              <w:t xml:space="preserve"> С жесткой, упругой связью между частицами 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c. В общую стекловатую или кристаллическую  массу вкраплены крупные </w:t>
            </w:r>
            <w:r w:rsidR="008F328E">
              <w:t xml:space="preserve">кристаллы.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d.Характеризует объемное относительное содержание в породе различных </w:t>
            </w:r>
            <w:r w:rsidR="008F328E">
              <w:t xml:space="preserve">минералов.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e.</w:t>
            </w:r>
            <w:r w:rsidR="008F328E">
              <w:t xml:space="preserve"> Свойства неодинаковы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f. Природное тело, приблизительно однородное по химическому составу и физическим  свойствам,</w:t>
            </w:r>
            <w:r w:rsidR="008F328E">
              <w:t xml:space="preserve"> образующее</w:t>
            </w:r>
            <w:r>
              <w:t xml:space="preserve">ся в результате физико-химических процессов в </w:t>
            </w:r>
            <w:r w:rsidR="008F328E">
              <w:t xml:space="preserve">земной коре.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g.</w:t>
            </w:r>
            <w:r w:rsidR="008F328E">
              <w:t xml:space="preserve"> Свойства одинаковы в разных направлениях.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h. Совокупность признаков, описывающих </w:t>
            </w:r>
            <w:r w:rsidR="008F328E">
              <w:t xml:space="preserve">степень </w:t>
            </w:r>
            <w:r>
              <w:t xml:space="preserve">связи между частицами </w:t>
            </w:r>
            <w:r w:rsidR="008F328E">
              <w:t xml:space="preserve">породы, их размеры, форму и взаимное расположение.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i.</w:t>
            </w:r>
            <w:r w:rsidR="008F328E">
              <w:t xml:space="preserve"> С водно-коллоидными связями частиц между собой.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j.</w:t>
            </w:r>
            <w:r w:rsidR="008F328E">
              <w:t xml:space="preserve"> Зерна различимы лишь при увеличении.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k. Частицы породы не плотно прилегают друг к другу, образуя большое число </w:t>
            </w:r>
            <w:r w:rsidR="008F328E">
              <w:t>микропу</w:t>
            </w:r>
            <w:r w:rsidR="008F328E">
              <w:t>с</w:t>
            </w:r>
            <w:r w:rsidR="008F328E">
              <w:t xml:space="preserve">тот.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>l.</w:t>
            </w:r>
            <w:r w:rsidR="008F328E">
              <w:t xml:space="preserve"> Частицы породы чередуются, образуя слои и напластования. </w:t>
            </w:r>
          </w:p>
          <w:p w:rsidR="008F328E" w:rsidRDefault="008F328E" w:rsidP="008F328E">
            <w:pPr>
              <w:tabs>
                <w:tab w:val="left" w:pos="331"/>
              </w:tabs>
            </w:pPr>
            <w:r>
              <w:t>m. Совокупнос</w:t>
            </w:r>
            <w:r w:rsidR="00F6131F">
              <w:t xml:space="preserve">ть всех пустот в горных породах, заключенных между </w:t>
            </w:r>
            <w:r>
              <w:t>минеральными ча</w:t>
            </w:r>
            <w:r>
              <w:t>с</w:t>
            </w:r>
            <w:r>
              <w:t xml:space="preserve">тицами или их агрегатами. </w:t>
            </w:r>
          </w:p>
          <w:p w:rsidR="008F328E" w:rsidRDefault="00F6131F" w:rsidP="008F328E">
            <w:pPr>
              <w:tabs>
                <w:tab w:val="left" w:pos="331"/>
              </w:tabs>
            </w:pPr>
            <w:r>
              <w:t xml:space="preserve">n. </w:t>
            </w:r>
            <w:r w:rsidR="008F328E">
              <w:t xml:space="preserve">Частицы породы не ориентированы, плотно прилегают друг к другу. </w:t>
            </w:r>
          </w:p>
          <w:p w:rsidR="0066470C" w:rsidRPr="008F328E" w:rsidRDefault="008F328E" w:rsidP="008F328E">
            <w:pPr>
              <w:tabs>
                <w:tab w:val="left" w:pos="331"/>
              </w:tabs>
              <w:rPr>
                <w:lang w:val="en-US"/>
              </w:rPr>
            </w:pPr>
            <w:r>
              <w:t>Ключ</w:t>
            </w:r>
            <w:r w:rsidRPr="008F328E">
              <w:rPr>
                <w:lang w:val="en-US"/>
              </w:rPr>
              <w:t xml:space="preserve">: 1-f, 2-e, 3-g, 4-d, 5-h, 6-a, 7-i, 8-b, 9-c, 10-j, 11-n, l2-k, 13-l, 14-m. </w:t>
            </w:r>
          </w:p>
        </w:tc>
      </w:tr>
      <w:tr w:rsidR="000D4EA1" w:rsidRPr="009D05FB" w:rsidTr="00F86E3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pStyle w:val="a5"/>
              <w:spacing w:after="0"/>
              <w:jc w:val="both"/>
            </w:pPr>
            <w:r>
              <w:lastRenderedPageBreak/>
              <w:t xml:space="preserve">ОПК-4 </w:t>
            </w:r>
          </w:p>
          <w:p w:rsidR="000D4EA1" w:rsidRDefault="000D4EA1" w:rsidP="00F86E3D">
            <w:pPr>
              <w:pStyle w:val="a5"/>
              <w:spacing w:after="0"/>
              <w:jc w:val="both"/>
            </w:pPr>
            <w:r>
              <w:t>Г</w:t>
            </w:r>
            <w:r w:rsidRPr="00744EBC">
              <w:t>отовностью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744EBC">
              <w:t>е</w:t>
            </w:r>
            <w:r w:rsidRPr="00744EBC">
              <w:t>нетические типы месторождений твердых полезных ископаемых при решении задач по рациональному и комплексному освоению георесурсного п</w:t>
            </w:r>
            <w:r w:rsidRPr="00744EBC">
              <w:t>о</w:t>
            </w:r>
            <w:r w:rsidRPr="00744EBC">
              <w:t>тенциала недр</w:t>
            </w:r>
          </w:p>
        </w:tc>
      </w:tr>
      <w:tr w:rsidR="000D4EA1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9D05FB" w:rsidRDefault="000D4EA1" w:rsidP="00F86E3D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минералы и горные породы, их </w:t>
            </w:r>
            <w:r w:rsidRPr="00060DC0">
              <w:rPr>
                <w:rFonts w:eastAsia="Calibri"/>
                <w:lang w:eastAsia="en-US"/>
              </w:rPr>
              <w:t>строение и состав</w:t>
            </w:r>
            <w:r>
              <w:rPr>
                <w:rFonts w:eastAsia="Calibri"/>
                <w:lang w:eastAsia="en-US"/>
              </w:rPr>
              <w:t>а</w:t>
            </w:r>
            <w:r w:rsidRPr="00060DC0">
              <w:rPr>
                <w:rFonts w:eastAsia="Calibri"/>
                <w:lang w:eastAsia="en-US"/>
              </w:rPr>
              <w:t xml:space="preserve">;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методы изучения состава и строения </w:t>
            </w:r>
            <w:r w:rsidRPr="00060DC0">
              <w:rPr>
                <w:rFonts w:eastAsia="Calibri"/>
                <w:lang w:eastAsia="en-US"/>
              </w:rPr>
              <w:t>п</w:t>
            </w:r>
            <w:r w:rsidRPr="00060DC0">
              <w:rPr>
                <w:rFonts w:eastAsia="Calibri"/>
                <w:lang w:eastAsia="en-US"/>
              </w:rPr>
              <w:t>о</w:t>
            </w:r>
            <w:r w:rsidRPr="00060DC0">
              <w:rPr>
                <w:rFonts w:eastAsia="Calibri"/>
                <w:lang w:eastAsia="en-US"/>
              </w:rPr>
              <w:t xml:space="preserve">род; </w:t>
            </w:r>
          </w:p>
          <w:p w:rsidR="000D4EA1" w:rsidRPr="00060DC0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общие принципы влияния </w:t>
            </w:r>
            <w:r w:rsidRPr="00060DC0">
              <w:rPr>
                <w:rFonts w:eastAsia="Calibri"/>
                <w:lang w:eastAsia="en-US"/>
              </w:rPr>
              <w:t xml:space="preserve">минерального состава и строения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060DC0">
              <w:rPr>
                <w:rFonts w:eastAsia="Calibri"/>
                <w:lang w:eastAsia="en-US"/>
              </w:rPr>
              <w:t xml:space="preserve">на свойства пород; </w:t>
            </w:r>
          </w:p>
          <w:p w:rsidR="000D4EA1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классификацию физических </w:t>
            </w:r>
            <w:r w:rsidRPr="0095696E">
              <w:rPr>
                <w:rFonts w:eastAsia="Calibri"/>
                <w:lang w:eastAsia="en-US"/>
              </w:rPr>
              <w:t>свойств п</w:t>
            </w:r>
            <w:r w:rsidRPr="0095696E">
              <w:rPr>
                <w:rFonts w:eastAsia="Calibri"/>
                <w:lang w:eastAsia="en-US"/>
              </w:rPr>
              <w:t>о</w:t>
            </w:r>
            <w:r w:rsidRPr="0095696E">
              <w:rPr>
                <w:rFonts w:eastAsia="Calibri"/>
                <w:lang w:eastAsia="en-US"/>
              </w:rPr>
              <w:t>род</w:t>
            </w:r>
            <w:r>
              <w:rPr>
                <w:rFonts w:eastAsia="Calibri"/>
                <w:lang w:eastAsia="en-US"/>
              </w:rPr>
              <w:t>;</w:t>
            </w:r>
          </w:p>
          <w:p w:rsidR="000D4EA1" w:rsidRPr="00060DC0" w:rsidRDefault="000D4EA1" w:rsidP="00F86E3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типывнешних</w:t>
            </w:r>
            <w:r w:rsidRPr="0095696E">
              <w:rPr>
                <w:rFonts w:eastAsia="Calibri"/>
                <w:lang w:eastAsia="en-US"/>
              </w:rPr>
              <w:t xml:space="preserve"> полей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216BD" w:rsidRDefault="008E3C66" w:rsidP="002216B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216BD">
              <w:rPr>
                <w:b/>
                <w:iCs/>
              </w:rPr>
              <w:lastRenderedPageBreak/>
              <w:t>Примерный перечень теоретических вопросов к экзамену: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внешних полей на тепловые и электромагнитные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рыхлых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увлажнения на горные породы.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разрыхленных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Напряжения и деформации в горных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Предмет и методы физикигорных пород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lastRenderedPageBreak/>
              <w:t>Хрупкость и пластичность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Магнитные свойства образцов горных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Физико-технические параметры горных пород в массиве.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Упругие свойства пород.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Пористость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Перемещение жидкостей и газов в породах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Воздействие внешних полей на свойства горных пород.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Работа и показатели трудности разрушения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Распространение и накопление тепла в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Влияние минерального состава и строения пород на их прочность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Общие сведения о взаимосвязи свойств пород. </w:t>
            </w:r>
          </w:p>
          <w:p w:rsidR="008E3C66" w:rsidRPr="00D5349D" w:rsidRDefault="008E3C66" w:rsidP="008E3C6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Свойства пород как источники информации.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 xml:space="preserve">Электропроводность горных пород. 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Строение, состав и состояние породных массивов.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обнаружение включений и опасных зон в массивах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горно-технологических свойств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Задачи и разделы физики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Физические процессы в горных породах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Абразивность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Акустические характеристики горных пород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Крепость горных пород. Методы определения коэффициента крепости</w:t>
            </w:r>
          </w:p>
          <w:p w:rsidR="008E3C66" w:rsidRPr="00D5349D" w:rsidRDefault="008E3C66" w:rsidP="008E3C66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9D">
              <w:rPr>
                <w:rFonts w:ascii="Times New Roman" w:hAnsi="Times New Roman"/>
                <w:sz w:val="24"/>
                <w:szCs w:val="24"/>
              </w:rPr>
              <w:t>Классификация и паспортизация горных пород по физическим свойствам</w:t>
            </w:r>
          </w:p>
          <w:p w:rsidR="008E3C66" w:rsidRPr="008E3C66" w:rsidRDefault="008E3C66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  <w:color w:val="C00000"/>
              </w:rPr>
            </w:pPr>
            <w:r w:rsidRPr="00D5349D">
              <w:t>Использование магнитных свойств пород в горном производстве</w:t>
            </w:r>
          </w:p>
        </w:tc>
      </w:tr>
      <w:tr w:rsidR="002216BD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Pr="0066470C" w:rsidRDefault="002216BD" w:rsidP="00F86E3D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16BD" w:rsidRDefault="002216BD" w:rsidP="00F86E3D">
            <w:pPr>
              <w:jc w:val="both"/>
            </w:pPr>
            <w:r>
              <w:t xml:space="preserve">- </w:t>
            </w:r>
            <w:r w:rsidRPr="003015BD">
              <w:t>проводить испытания горных пород при исследовании их физи</w:t>
            </w:r>
            <w:r>
              <w:t xml:space="preserve">ческих свойств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16BD" w:rsidRPr="00A24BCE" w:rsidRDefault="002216BD" w:rsidP="00D43230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A24BCE">
              <w:rPr>
                <w:b/>
              </w:rPr>
              <w:t>Примеры задач:</w:t>
            </w:r>
          </w:p>
          <w:p w:rsidR="002216BD" w:rsidRDefault="002216BD" w:rsidP="00D43230">
            <w:pPr>
              <w:pStyle w:val="a7"/>
              <w:tabs>
                <w:tab w:val="left" w:pos="675"/>
              </w:tabs>
              <w:ind w:left="0"/>
            </w:pPr>
            <w:r>
              <w:t>1. При одноосном сжатии образца породы прямоугольной формы вдоль ребра А набл</w:t>
            </w:r>
            <w:r>
              <w:t>ю</w:t>
            </w:r>
            <w:r>
              <w:t>далось изменение размеров его ребер А и В=С на величину ∆А, ∆В=∆С. Определить м</w:t>
            </w:r>
            <w:r>
              <w:t>о</w:t>
            </w:r>
            <w:r>
              <w:t xml:space="preserve">дуль Юнга, коэффициент Пуассона и модуль сдвига данной породы (Е-?; </w:t>
            </w:r>
            <m:oMath>
              <m:r>
                <w:rPr>
                  <w:rFonts w:ascii="Cambria Math" w:hAnsi="Cambria Math"/>
                </w:rPr>
                <m:t>v-?</m:t>
              </m:r>
            </m:oMath>
            <w:r>
              <w:t xml:space="preserve">; </w:t>
            </w:r>
            <w:r>
              <w:rPr>
                <w:lang w:val="en-US"/>
              </w:rPr>
              <w:t>G</w:t>
            </w:r>
            <w:r>
              <w:t>-?).  Д</w:t>
            </w:r>
            <w:r>
              <w:t>а</w:t>
            </w:r>
            <w:r>
              <w:t>но: Р=32 кН;  А=0,15 м;  ∆А=4*10</w:t>
            </w:r>
            <w:r w:rsidRPr="00E027DF">
              <w:rPr>
                <w:vertAlign w:val="superscript"/>
              </w:rPr>
              <w:t>-4</w:t>
            </w:r>
            <w:r>
              <w:t>м;  В=0,08 м;  ∆В=6*10</w:t>
            </w:r>
            <w:r w:rsidRPr="00E027DF">
              <w:rPr>
                <w:vertAlign w:val="superscript"/>
              </w:rPr>
              <w:t>-5</w:t>
            </w:r>
            <w:r>
              <w:t>м.</w:t>
            </w:r>
          </w:p>
          <w:p w:rsidR="002216BD" w:rsidRDefault="002216BD" w:rsidP="00D43230">
            <w:pPr>
              <w:pStyle w:val="a7"/>
              <w:tabs>
                <w:tab w:val="left" w:pos="675"/>
              </w:tabs>
              <w:ind w:left="0"/>
              <w:rPr>
                <w:noProof/>
              </w:rPr>
            </w:pPr>
          </w:p>
          <w:p w:rsidR="002216BD" w:rsidRPr="00E027DF" w:rsidRDefault="002216BD" w:rsidP="00D43230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>
              <w:rPr>
                <w:noProof/>
              </w:rPr>
              <w:lastRenderedPageBreak/>
              <w:t xml:space="preserve">2. Построить паспорт прочности горной породы, приняв в качестве огибающей кругов Мора прямую, касательную к кругам растяжения и сжатия. Определить, по нему, сцепление и угол внутреннего трения (С-?; φ-?). Дано: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сж</m:t>
                  </m:r>
                </m:sub>
              </m:sSub>
              <m:r>
                <w:rPr>
                  <w:rFonts w:ascii="Cambria Math" w:hAnsi="Cambria Math"/>
                  <w:noProof/>
                </w:rPr>
                <m:t xml:space="preserve">=80 МПа, 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noProof/>
                </w:rPr>
                <m:t>=41,8 МПа.</m:t>
              </m:r>
            </m:oMath>
          </w:p>
        </w:tc>
      </w:tr>
      <w:tr w:rsidR="000D4EA1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F86E3D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0D4EA1" w:rsidP="00F86E3D">
            <w:pPr>
              <w:jc w:val="both"/>
            </w:pPr>
            <w:r>
              <w:t xml:space="preserve">- классификацией пород по физическим свойствам; </w:t>
            </w:r>
          </w:p>
          <w:p w:rsidR="000D4EA1" w:rsidRDefault="000D4EA1" w:rsidP="00F86E3D">
            <w:pPr>
              <w:jc w:val="both"/>
            </w:pPr>
            <w:r>
              <w:t xml:space="preserve">- основными правилами изучения физико-технических параметров пород; </w:t>
            </w:r>
          </w:p>
          <w:p w:rsidR="000D4EA1" w:rsidRDefault="000D4EA1" w:rsidP="00F86E3D">
            <w:pPr>
              <w:jc w:val="both"/>
            </w:pPr>
            <w:r>
              <w:t xml:space="preserve">- методами определения физических свойств минералов и горных </w:t>
            </w:r>
          </w:p>
          <w:p w:rsidR="000D4EA1" w:rsidRDefault="000D4EA1" w:rsidP="00F86E3D">
            <w:pPr>
              <w:jc w:val="both"/>
            </w:pPr>
            <w:r>
              <w:t xml:space="preserve">пород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4EA1" w:rsidRPr="002216BD" w:rsidRDefault="00015608" w:rsidP="00015608">
            <w:pPr>
              <w:tabs>
                <w:tab w:val="left" w:pos="331"/>
              </w:tabs>
              <w:jc w:val="center"/>
              <w:rPr>
                <w:b/>
              </w:rPr>
            </w:pPr>
            <w:r w:rsidRPr="002216BD">
              <w:rPr>
                <w:b/>
              </w:rPr>
              <w:t>Примерный тест для проверки знаний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937"/>
              <w:gridCol w:w="5346"/>
            </w:tblGrid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Вопрос (задание)</w:t>
                  </w: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center"/>
                  </w:pPr>
                  <w:r>
                    <w:t>Возможные варианты ответов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Горная порода плотностью 2,8 г/см</w:t>
                  </w:r>
                  <w:r w:rsidRPr="00015608">
                    <w:rPr>
                      <w:vertAlign w:val="superscript"/>
                    </w:rPr>
                    <w:t>3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имеет общую пористость 5 %.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Определить удельный вес.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2,66;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27,94;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3. 0,56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нет верного ответа</w:t>
                  </w:r>
                </w:p>
              </w:tc>
            </w:tr>
            <w:tr w:rsidR="00015608" w:rsidTr="00015608">
              <w:tc>
                <w:tcPr>
                  <w:tcW w:w="3937" w:type="dxa"/>
                  <w:vAlign w:val="center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Что понимается под структурой и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текстурой горных пород?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1. Минеральный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Химический состав.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3. Степень связи между частицами породы, их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размерами, форму и взаимным расположением.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4. Пространственную кристаллическую решетку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>Какая вода, находящаяся в горных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породах, называется химически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связанной?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1. Вода тесно соединена молекулярными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силами притяжения с твердыми частицами породы, обволакивая их в виде пленки.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2. Вода, которая наряду с другими молекулами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и ионами входит в состав кристаллической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решетки минералов.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3. Вода, которая в породах удерживается в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мелких порах и заполняющая крупные поры,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 xml:space="preserve">способная передвигаться в породах под </w:t>
                  </w:r>
                </w:p>
                <w:p w:rsidR="00015608" w:rsidRDefault="00015608" w:rsidP="00015608">
                  <w:pPr>
                    <w:tabs>
                      <w:tab w:val="left" w:pos="331"/>
                    </w:tabs>
                  </w:pPr>
                  <w:r>
                    <w:t>действием сил тяжести или давления.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По какому параметру горные породы подразделяются на: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водоупорные, слабопроницаемые,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среднепроницаемые и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легкопроницаемые?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1. Коэффициентом трещинной проницаемости.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Коэффициентом проницаемости.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t>3. Коэффициенту фильтрации.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Как называется внешнее  поле,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параметры которого изменяют 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значительных  пределах с целью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установления зависимости свойств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породы от них? </w:t>
                  </w:r>
                </w:p>
                <w:p w:rsidR="00015608" w:rsidRDefault="00015608" w:rsidP="008E4784">
                  <w:pPr>
                    <w:tabs>
                      <w:tab w:val="left" w:pos="331"/>
                    </w:tabs>
                  </w:pPr>
                </w:p>
              </w:tc>
              <w:tc>
                <w:tcPr>
                  <w:tcW w:w="5346" w:type="dxa"/>
                </w:tcPr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1. Силовым </w:t>
                  </w:r>
                </w:p>
                <w:p w:rsidR="008E4784" w:rsidRDefault="008E4784" w:rsidP="008E4784">
                  <w:pPr>
                    <w:tabs>
                      <w:tab w:val="left" w:pos="331"/>
                    </w:tabs>
                  </w:pPr>
                  <w:r>
                    <w:t xml:space="preserve">2. Измерительным  </w:t>
                  </w:r>
                </w:p>
                <w:p w:rsidR="00015608" w:rsidRDefault="008E4784" w:rsidP="008E4784">
                  <w:pPr>
                    <w:tabs>
                      <w:tab w:val="left" w:pos="331"/>
                    </w:tabs>
                  </w:pPr>
                  <w:r>
                    <w:lastRenderedPageBreak/>
                    <w:t xml:space="preserve">3. Воздействующим. </w:t>
                  </w:r>
                </w:p>
              </w:tc>
            </w:tr>
            <w:tr w:rsidR="00015608" w:rsidTr="00015608">
              <w:tc>
                <w:tcPr>
                  <w:tcW w:w="3937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lastRenderedPageBreak/>
                    <w:t xml:space="preserve">Пластическая деформация происходит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1. по прямо пропорциональной зависимости между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деформациями породы и нагрузкой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2. без нарушения сплошности вещества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3. без увеличения скорости роста деформаций с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повышением нагрузки</w:t>
                  </w:r>
                </w:p>
              </w:tc>
            </w:tr>
            <w:tr w:rsidR="00015608" w:rsidTr="003C2285">
              <w:trPr>
                <w:trHeight w:val="1089"/>
              </w:trPr>
              <w:tc>
                <w:tcPr>
                  <w:tcW w:w="3937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Продольные волны распространяются </w:t>
                  </w:r>
                </w:p>
                <w:p w:rsidR="00015608" w:rsidRDefault="00015608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1. В твердых телах.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2. В газах.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 xml:space="preserve">3. В жидких средах. </w:t>
                  </w:r>
                </w:p>
                <w:p w:rsidR="00015608" w:rsidRDefault="003C2285" w:rsidP="003C2285">
                  <w:pPr>
                    <w:tabs>
                      <w:tab w:val="left" w:pos="331"/>
                    </w:tabs>
                  </w:pPr>
                  <w:r>
                    <w:t>4. В любой среде.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</w:p>
              </w:tc>
            </w:tr>
            <w:tr w:rsidR="003C2285" w:rsidTr="003C2285">
              <w:trPr>
                <w:trHeight w:val="137"/>
              </w:trPr>
              <w:tc>
                <w:tcPr>
                  <w:tcW w:w="39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Нормальные напряжения это: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1. Напряжения, действующие касательно к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площадке S.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Напряжения, направленные перпендикулярно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 к рассматриваемой площадке S. </w:t>
                  </w:r>
                </w:p>
              </w:tc>
            </w:tr>
            <w:tr w:rsidR="003C2285" w:rsidTr="003C2285">
              <w:trPr>
                <w:trHeight w:val="103"/>
              </w:trPr>
              <w:tc>
                <w:tcPr>
                  <w:tcW w:w="3937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Касательные напряжения отсутствуют при: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</w:p>
              </w:tc>
              <w:tc>
                <w:tcPr>
                  <w:tcW w:w="5346" w:type="dxa"/>
                  <w:tcBorders>
                    <w:top w:val="single" w:sz="4" w:space="0" w:color="auto"/>
                  </w:tcBorders>
                </w:tcPr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1. α = 90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>2. α = 45</w:t>
                  </w:r>
                  <w:r w:rsidRPr="00444622">
                    <w:rPr>
                      <w:vertAlign w:val="superscript"/>
                    </w:rPr>
                    <w:t>о</w:t>
                  </w:r>
                  <w:r>
                    <w:t xml:space="preserve">, т.е. в площадке, параллельной линии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действия внешней силы.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  <w:jc w:val="both"/>
                  </w:pPr>
                  <w:r>
                    <w:t xml:space="preserve">3. α  = 0, т.е. в площадке, перпендикулярной </w:t>
                  </w:r>
                </w:p>
                <w:p w:rsidR="003C2285" w:rsidRDefault="003C2285" w:rsidP="003C2285">
                  <w:pPr>
                    <w:tabs>
                      <w:tab w:val="left" w:pos="331"/>
                    </w:tabs>
                  </w:pPr>
                  <w:r>
                    <w:t>направлению действия внешней нагрузки.</w:t>
                  </w:r>
                </w:p>
              </w:tc>
            </w:tr>
          </w:tbl>
          <w:p w:rsidR="00015608" w:rsidRPr="00A23922" w:rsidRDefault="00015608" w:rsidP="00015608">
            <w:pPr>
              <w:tabs>
                <w:tab w:val="left" w:pos="331"/>
              </w:tabs>
              <w:jc w:val="center"/>
            </w:pP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>
        <w:t>Физика горных пород</w:t>
      </w:r>
      <w:r w:rsidRPr="00E66F9C">
        <w:t>» включает теор</w:t>
      </w:r>
      <w:r w:rsidRPr="00E66F9C">
        <w:t>е</w:t>
      </w:r>
      <w:r w:rsidRPr="00E66F9C">
        <w:t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</w:t>
      </w:r>
      <w:r w:rsidRPr="00E66F9C">
        <w:t>о</w:t>
      </w:r>
      <w:r w:rsidRPr="00E66F9C">
        <w:t>водится в форме экзамена.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</w:t>
      </w:r>
      <w:r w:rsidRPr="00E66F9C">
        <w:t xml:space="preserve"> теоретических вопроса.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>вый уровень сформированности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BA60B6" w:rsidRPr="00E66F9C" w:rsidRDefault="00BA60B6" w:rsidP="00BA60B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Оценки </w:t>
      </w:r>
      <w:r w:rsidRPr="00D22DBD">
        <w:t>«отлично»</w:t>
      </w:r>
      <w:r>
        <w:rPr>
          <w:b/>
        </w:rPr>
        <w:t xml:space="preserve">, </w:t>
      </w:r>
      <w:r w:rsidRPr="00D22DBD">
        <w:t>«хорошо» и «удовлетворительно»являются основанием для п</w:t>
      </w:r>
      <w:r w:rsidRPr="00D22DBD">
        <w:t>о</w:t>
      </w:r>
      <w:r w:rsidRPr="00D22DBD">
        <w:t>лучения</w:t>
      </w:r>
      <w:r>
        <w:t xml:space="preserve"> студентом </w:t>
      </w:r>
      <w:r w:rsidRPr="00D22DBD">
        <w:rPr>
          <w:b/>
        </w:rPr>
        <w:t>зачета</w:t>
      </w:r>
      <w:r>
        <w:t xml:space="preserve"> по дисциплине, а оценка </w:t>
      </w:r>
      <w:r w:rsidRPr="00D22DBD">
        <w:t>«неудовлетворительно</w:t>
      </w:r>
      <w:r w:rsidRPr="00E66F9C">
        <w:rPr>
          <w:b/>
        </w:rPr>
        <w:t>»</w:t>
      </w:r>
      <w:r>
        <w:rPr>
          <w:b/>
        </w:rPr>
        <w:t xml:space="preserve"> - </w:t>
      </w:r>
      <w:r w:rsidRPr="00D22DBD">
        <w:rPr>
          <w:b/>
        </w:rPr>
        <w:t>незачтено.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BA60B6" w:rsidRDefault="00BA60B6" w:rsidP="00D41D5C">
      <w:pPr>
        <w:ind w:firstLine="567"/>
        <w:rPr>
          <w:b/>
        </w:rPr>
      </w:pPr>
    </w:p>
    <w:p w:rsidR="00D41D5C" w:rsidRDefault="00D41D5C" w:rsidP="00D41D5C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D41D5C" w:rsidRDefault="00D41D5C" w:rsidP="00D41D5C">
      <w:pPr>
        <w:ind w:firstLine="567"/>
      </w:pPr>
      <w:r>
        <w:t xml:space="preserve">1. </w:t>
      </w:r>
      <w:r w:rsidRPr="00C171C1">
        <w:t>Шведов, И.М. Физика горных пород: механические свойства горных пород : уче</w:t>
      </w:r>
      <w:r w:rsidRPr="00C171C1">
        <w:t>б</w:t>
      </w:r>
      <w:r w:rsidRPr="00C171C1">
        <w:t xml:space="preserve">ное </w:t>
      </w:r>
      <w:r>
        <w:t>пособие / И.М. Шведов. — Москва</w:t>
      </w:r>
      <w:r w:rsidRPr="00C171C1">
        <w:t xml:space="preserve">: МИСИС, 2019. — 122 с. — ISBN 978-5-907061-27-9. </w:t>
      </w:r>
      <w:r w:rsidRPr="00DC0534">
        <w:t xml:space="preserve">Режим доступа: </w:t>
      </w:r>
      <w:hyperlink r:id="rId9" w:history="1">
        <w:r w:rsidRPr="00A85EE8">
          <w:rPr>
            <w:rStyle w:val="a8"/>
          </w:rPr>
          <w:t>https://e.lanbook.com/book/116928</w:t>
        </w:r>
      </w:hyperlink>
    </w:p>
    <w:p w:rsidR="00D41D5C" w:rsidRDefault="00D41D5C" w:rsidP="00D41D5C">
      <w:pPr>
        <w:ind w:firstLine="567"/>
      </w:pPr>
      <w:r>
        <w:t xml:space="preserve">2. </w:t>
      </w:r>
      <w:r w:rsidRPr="00C171C1">
        <w:t>Янченко, Г.А. Физика горных пород. Плотностные свойства горных пород и фа</w:t>
      </w:r>
      <w:r w:rsidRPr="00C171C1">
        <w:t>к</w:t>
      </w:r>
      <w:r w:rsidRPr="00C171C1">
        <w:t>торы, их определяющие : учебное п</w:t>
      </w:r>
      <w:r>
        <w:t>особие / Г.А. Янченко. — Москва</w:t>
      </w:r>
      <w:r w:rsidRPr="00C171C1">
        <w:t xml:space="preserve">: МИСИС, 2019. — 142 с. — ISBN 978-5-906953-86-5. Режим доступа: </w:t>
      </w:r>
      <w:hyperlink r:id="rId10" w:history="1">
        <w:r w:rsidRPr="00A85EE8">
          <w:rPr>
            <w:rStyle w:val="a8"/>
          </w:rPr>
          <w:t>https://e.lanbook.com/book/129076</w:t>
        </w:r>
      </w:hyperlink>
    </w:p>
    <w:p w:rsidR="00D41D5C" w:rsidRDefault="00D41D5C" w:rsidP="00D41D5C">
      <w:pPr>
        <w:ind w:firstLine="567"/>
      </w:pPr>
      <w:r>
        <w:t xml:space="preserve">3. </w:t>
      </w:r>
      <w:r w:rsidRPr="00C171C1">
        <w:t>Гончаров, С.А. Физика горных пород : физические явления и эффекты в практике горного производства : учебное пособие / С.А. Гончаров, П.Н. Пащенков, А.В. Плотник</w:t>
      </w:r>
      <w:r w:rsidRPr="00C171C1">
        <w:t>о</w:t>
      </w:r>
      <w:r w:rsidRPr="00C171C1">
        <w:t xml:space="preserve">ва. — Москва : МИСИС, 2016. — 27 с. — ISBN 978-5-87623-973-0. Режим доступа: </w:t>
      </w:r>
      <w:hyperlink r:id="rId11" w:history="1">
        <w:r w:rsidRPr="00A85EE8">
          <w:rPr>
            <w:rStyle w:val="a8"/>
          </w:rPr>
          <w:t>https://e.lanbook.com/book/93655</w:t>
        </w:r>
      </w:hyperlink>
    </w:p>
    <w:p w:rsidR="00CA6064" w:rsidRPr="00514ADE" w:rsidRDefault="00CA6064" w:rsidP="00D41D5C">
      <w:pPr>
        <w:rPr>
          <w:color w:val="000000"/>
        </w:rPr>
      </w:pPr>
    </w:p>
    <w:p w:rsidR="00D41D5C" w:rsidRDefault="00D41D5C" w:rsidP="00D41D5C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D41D5C" w:rsidRDefault="00D41D5C" w:rsidP="00D41D5C">
      <w:pPr>
        <w:ind w:firstLine="567"/>
      </w:pPr>
      <w:r>
        <w:t xml:space="preserve">1. </w:t>
      </w:r>
      <w:r w:rsidRPr="005C1422">
        <w:t>Гончаров, С.А. Физико-технические основы ресурсосбережения при разрушении горных пород : учебное пособие / С.А. Гончаров. — Москва : Горная книга, 2007. — 211 с. — ISBN 978-5-7418-0482-7. Режим доступа</w:t>
      </w:r>
      <w:r>
        <w:t xml:space="preserve">: </w:t>
      </w:r>
      <w:hyperlink r:id="rId12" w:history="1">
        <w:r w:rsidRPr="00A85EE8">
          <w:rPr>
            <w:rStyle w:val="a8"/>
          </w:rPr>
          <w:t>https://e.lanbook.com/book/3282</w:t>
        </w:r>
      </w:hyperlink>
    </w:p>
    <w:p w:rsidR="00D41D5C" w:rsidRPr="005C1422" w:rsidRDefault="00D41D5C" w:rsidP="00D41D5C">
      <w:pPr>
        <w:ind w:firstLine="567"/>
      </w:pPr>
      <w:r>
        <w:t xml:space="preserve">2. </w:t>
      </w:r>
      <w:r w:rsidRPr="008B4EA8">
        <w:t xml:space="preserve">Александров, А.В. Направленное изменение свойств горных пород физико-химическим воздействием в целях эффективной рудоподготовки / А.В. Александров, Н.М. Литвинова, Т.Н. Александрова. — Москва : Горная книга, 2012. — 12 с. — ISBN 0236-1493. Режим доступа: </w:t>
      </w:r>
      <w:hyperlink r:id="rId13" w:history="1">
        <w:r w:rsidRPr="00A85EE8">
          <w:rPr>
            <w:rStyle w:val="a8"/>
          </w:rPr>
          <w:t>https://e.lanbook.com/book/49713</w:t>
        </w:r>
      </w:hyperlink>
    </w:p>
    <w:p w:rsidR="00D41D5C" w:rsidRPr="005C1422" w:rsidRDefault="00D41D5C" w:rsidP="00D41D5C">
      <w:pPr>
        <w:ind w:firstLine="540"/>
        <w:rPr>
          <w:color w:val="000000"/>
        </w:rPr>
      </w:pPr>
      <w:r>
        <w:rPr>
          <w:snapToGrid w:val="0"/>
        </w:rPr>
        <w:lastRenderedPageBreak/>
        <w:t xml:space="preserve">3. </w:t>
      </w:r>
      <w:r w:rsidRPr="007D7E7C">
        <w:t>Новик Г.Я., Ржевский В.В.</w:t>
      </w:r>
      <w:r w:rsidRPr="006843BA">
        <w:rPr>
          <w:rStyle w:val="apple-style-span"/>
          <w:color w:val="000000"/>
        </w:rPr>
        <w:t xml:space="preserve"> Основы физики горных пород. – М.: </w:t>
      </w:r>
      <w:r w:rsidRPr="007D7E7C">
        <w:t>Книжный дом "ЛИБРОКОМ"</w:t>
      </w:r>
      <w:r>
        <w:rPr>
          <w:rStyle w:val="apple-style-span"/>
          <w:color w:val="000000"/>
        </w:rPr>
        <w:t>, 2010</w:t>
      </w:r>
      <w:r w:rsidRPr="006843BA">
        <w:rPr>
          <w:rStyle w:val="apple-style-span"/>
          <w:color w:val="000000"/>
        </w:rPr>
        <w:t xml:space="preserve">. – </w:t>
      </w:r>
      <w:r>
        <w:rPr>
          <w:rStyle w:val="apple-style-span"/>
          <w:color w:val="000000"/>
        </w:rPr>
        <w:t>360 с.</w:t>
      </w:r>
    </w:p>
    <w:p w:rsidR="00D41D5C" w:rsidRPr="006843BA" w:rsidRDefault="00D41D5C" w:rsidP="00D41D5C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4. </w:t>
      </w:r>
      <w:r w:rsidRPr="006843BA">
        <w:rPr>
          <w:rStyle w:val="apple-style-span"/>
          <w:color w:val="000000"/>
        </w:rPr>
        <w:t>А.К. Порцевский, Г.А. Катков. Основы физики горных пород, геомеханики и управления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D41D5C" w:rsidRDefault="00D41D5C" w:rsidP="00D41D5C">
      <w:pPr>
        <w:tabs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5. Ржевский В.В., Новик Г.Я. Основы физики горных пород. М.: Недра, 1994.</w:t>
      </w:r>
    </w:p>
    <w:p w:rsidR="00D41D5C" w:rsidRDefault="00D41D5C" w:rsidP="00D41D5C">
      <w:pPr>
        <w:tabs>
          <w:tab w:val="left" w:pos="1440"/>
          <w:tab w:val="left" w:pos="8928"/>
        </w:tabs>
        <w:jc w:val="both"/>
        <w:rPr>
          <w:snapToGrid w:val="0"/>
          <w:sz w:val="10"/>
          <w:szCs w:val="10"/>
        </w:rPr>
      </w:pPr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>6. Новик Г.Я. Лабораторные работы по курсу «физики горных пород. Управление горным давлением». М.: МГИ. Ч.1, 1986; Ч.II, 1986; Ч.III, 1987.</w:t>
      </w:r>
    </w:p>
    <w:p w:rsidR="00CA6064" w:rsidRDefault="00CA6064" w:rsidP="00E6537E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4A088A" w:rsidRPr="00256C5B" w:rsidRDefault="004A088A" w:rsidP="004A088A">
      <w:pPr>
        <w:pStyle w:val="Style10"/>
        <w:widowControl/>
        <w:rPr>
          <w:rStyle w:val="FontStyle21"/>
          <w:b/>
          <w:sz w:val="24"/>
          <w:szCs w:val="24"/>
        </w:rPr>
      </w:pPr>
      <w:r w:rsidRPr="00256C5B">
        <w:rPr>
          <w:rStyle w:val="FontStyle15"/>
          <w:spacing w:val="40"/>
        </w:rPr>
        <w:t>в)</w:t>
      </w:r>
      <w:r w:rsidRPr="00256C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A088A" w:rsidRDefault="004A088A" w:rsidP="004A088A">
      <w:pPr>
        <w:pStyle w:val="Style8"/>
        <w:widowControl/>
        <w:rPr>
          <w:shd w:val="clear" w:color="auto" w:fill="FFFFFF"/>
        </w:rPr>
      </w:pPr>
      <w:r w:rsidRPr="00256C5B">
        <w:rPr>
          <w:rStyle w:val="FontStyle21"/>
          <w:sz w:val="24"/>
          <w:szCs w:val="24"/>
        </w:rPr>
        <w:t>1</w:t>
      </w:r>
      <w:r>
        <w:rPr>
          <w:rStyle w:val="FontStyle21"/>
          <w:sz w:val="24"/>
          <w:szCs w:val="24"/>
        </w:rPr>
        <w:t xml:space="preserve">. </w:t>
      </w: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[Электрон</w:t>
      </w:r>
      <w:r>
        <w:rPr>
          <w:shd w:val="clear" w:color="auto" w:fill="FFFFFF"/>
        </w:rPr>
        <w:t>ный ресурс]</w:t>
      </w:r>
      <w:r w:rsidRPr="009D0B2F">
        <w:rPr>
          <w:shd w:val="clear" w:color="auto" w:fill="FFFFFF"/>
        </w:rPr>
        <w:t xml:space="preserve">: практикум / МГТУ. - Магнитогорск : МГТУ, 2017. - 1 электрон.опт.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14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4A088A" w:rsidRDefault="004A088A" w:rsidP="00D41D5C">
      <w:pPr>
        <w:tabs>
          <w:tab w:val="left" w:pos="1134"/>
        </w:tabs>
        <w:ind w:firstLine="567"/>
        <w:jc w:val="both"/>
      </w:pPr>
      <w:r w:rsidRPr="004A088A">
        <w:rPr>
          <w:shd w:val="clear" w:color="auto" w:fill="FFFFFF"/>
        </w:rPr>
        <w:t xml:space="preserve">2. </w:t>
      </w: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4A088A" w:rsidRPr="009D0B2F" w:rsidRDefault="004A088A" w:rsidP="00D41D5C">
      <w:pPr>
        <w:pStyle w:val="Style8"/>
        <w:widowControl/>
        <w:rPr>
          <w:shd w:val="clear" w:color="auto" w:fill="FFFFFF"/>
        </w:rPr>
      </w:pPr>
      <w:r>
        <w:t xml:space="preserve">Режим доступа: </w:t>
      </w:r>
      <w:hyperlink r:id="rId15" w:history="1">
        <w:r w:rsidRPr="00FD28B3">
          <w:rPr>
            <w:rStyle w:val="a8"/>
          </w:rPr>
          <w:t>https://newlms.magtu.ru/course/view.php?id=84856</w:t>
        </w:r>
      </w:hyperlink>
    </w:p>
    <w:p w:rsidR="004A088A" w:rsidRDefault="004A088A" w:rsidP="004A088A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AB7280" w:rsidRDefault="00CA6064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3221"/>
        <w:gridCol w:w="2738"/>
      </w:tblGrid>
      <w:tr w:rsidR="00BA60B6" w:rsidRPr="009D5B15" w:rsidTr="00BA60B6">
        <w:trPr>
          <w:trHeight w:val="281"/>
        </w:trPr>
        <w:tc>
          <w:tcPr>
            <w:tcW w:w="297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Наименование ПО</w:t>
            </w:r>
          </w:p>
        </w:tc>
        <w:tc>
          <w:tcPr>
            <w:tcW w:w="322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№ договора</w:t>
            </w:r>
          </w:p>
        </w:tc>
        <w:tc>
          <w:tcPr>
            <w:tcW w:w="2738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Срок действия лицензии</w:t>
            </w:r>
          </w:p>
        </w:tc>
      </w:tr>
      <w:tr w:rsidR="00BA60B6" w:rsidRPr="009D5B15" w:rsidTr="00BA60B6">
        <w:trPr>
          <w:trHeight w:val="285"/>
        </w:trPr>
        <w:tc>
          <w:tcPr>
            <w:tcW w:w="297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  <w:rPr>
                <w:lang w:val="en-US"/>
              </w:rPr>
            </w:pPr>
            <w:r w:rsidRPr="009D5B1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Д-1227 от 08.10.2018</w:t>
            </w:r>
          </w:p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Д-757-17 от 27.06.2017</w:t>
            </w:r>
          </w:p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Д-593 от 20.05.2016</w:t>
            </w:r>
          </w:p>
        </w:tc>
        <w:tc>
          <w:tcPr>
            <w:tcW w:w="2738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11.10.2021</w:t>
            </w:r>
          </w:p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27.07.2018</w:t>
            </w:r>
          </w:p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20.05.2017</w:t>
            </w:r>
          </w:p>
        </w:tc>
      </w:tr>
      <w:tr w:rsidR="00BA60B6" w:rsidRPr="009D5B15" w:rsidTr="00BA60B6">
        <w:trPr>
          <w:trHeight w:val="272"/>
        </w:trPr>
        <w:tc>
          <w:tcPr>
            <w:tcW w:w="297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rPr>
                <w:lang w:val="en-US"/>
              </w:rPr>
              <w:t>MSOffice</w:t>
            </w:r>
            <w:r w:rsidRPr="009D5B15">
              <w:t xml:space="preserve"> 2007</w:t>
            </w:r>
          </w:p>
        </w:tc>
        <w:tc>
          <w:tcPr>
            <w:tcW w:w="322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№ 135 от 17.09.2007</w:t>
            </w:r>
          </w:p>
        </w:tc>
        <w:tc>
          <w:tcPr>
            <w:tcW w:w="2738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бессрочно</w:t>
            </w:r>
          </w:p>
        </w:tc>
      </w:tr>
      <w:tr w:rsidR="00BA60B6" w:rsidRPr="009D5B15" w:rsidTr="00BA60B6">
        <w:trPr>
          <w:trHeight w:val="297"/>
        </w:trPr>
        <w:tc>
          <w:tcPr>
            <w:tcW w:w="297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  <w:rPr>
                <w:lang w:val="en-US"/>
              </w:rPr>
            </w:pPr>
            <w:r w:rsidRPr="009D5B1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свободно распространяемое</w:t>
            </w:r>
          </w:p>
        </w:tc>
        <w:tc>
          <w:tcPr>
            <w:tcW w:w="2738" w:type="dxa"/>
          </w:tcPr>
          <w:p w:rsidR="00BA60B6" w:rsidRPr="009D5B15" w:rsidRDefault="00BA60B6" w:rsidP="00B25258">
            <w:pPr>
              <w:tabs>
                <w:tab w:val="left" w:pos="1008"/>
                <w:tab w:val="left" w:pos="1440"/>
                <w:tab w:val="left" w:pos="8928"/>
              </w:tabs>
              <w:jc w:val="both"/>
            </w:pPr>
            <w:r w:rsidRPr="009D5B15">
              <w:t>бессрочно</w:t>
            </w:r>
          </w:p>
        </w:tc>
      </w:tr>
    </w:tbl>
    <w:p w:rsidR="00421EEF" w:rsidRDefault="00421EEF" w:rsidP="00BA60B6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4A088A" w:rsidRPr="009D0B2F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4A088A" w:rsidRPr="009D0B2F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>Национальная информационно-аналитическая система – Российский индекс н</w:t>
      </w:r>
      <w:r w:rsidRPr="009D0B2F">
        <w:t>а</w:t>
      </w:r>
      <w:r w:rsidRPr="009D0B2F">
        <w:t xml:space="preserve">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CA6064" w:rsidRPr="004A088A" w:rsidRDefault="004A088A" w:rsidP="004A088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FontStyle21"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45EAC" w:rsidRPr="00A45EAC" w:rsidRDefault="004A088A" w:rsidP="004A088A">
      <w:pPr>
        <w:pStyle w:val="a5"/>
        <w:tabs>
          <w:tab w:val="left" w:pos="851"/>
        </w:tabs>
        <w:spacing w:after="0" w:line="276" w:lineRule="auto"/>
        <w:ind w:firstLine="567"/>
        <w:jc w:val="both"/>
      </w:pPr>
      <w:r>
        <w:t>4</w:t>
      </w:r>
      <w:r w:rsidR="00AB7280" w:rsidRPr="00A45EAC">
        <w:t xml:space="preserve">. </w:t>
      </w:r>
      <w:r w:rsidR="00A45EAC" w:rsidRPr="00A45EAC">
        <w:t xml:space="preserve">Ерофеев Л.Я., Вахромеев Г.С., Зинченко В.С., Номоконова Г.Г  Физика горных пород. - Томск: Изд-во ТПУ, 2006. – 520с </w:t>
      </w:r>
      <w:hyperlink r:id="rId19" w:history="1">
        <w:r w:rsidRPr="00FD28B3">
          <w:rPr>
            <w:rStyle w:val="a8"/>
          </w:rPr>
          <w:t>http://www.twirpx.com/file/54044/</w:t>
        </w:r>
      </w:hyperlink>
    </w:p>
    <w:p w:rsidR="001472AF" w:rsidRDefault="00A45EAC" w:rsidP="004A088A">
      <w:pPr>
        <w:pStyle w:val="a5"/>
        <w:numPr>
          <w:ilvl w:val="0"/>
          <w:numId w:val="30"/>
        </w:numPr>
        <w:spacing w:after="0" w:line="276" w:lineRule="auto"/>
        <w:ind w:left="0" w:firstLine="567"/>
        <w:jc w:val="both"/>
      </w:pPr>
      <w:r w:rsidRPr="00A45EAC">
        <w:t>Добрынин В.М., Вендельштейн Б.Ю., Кожевников Д.А. Петрофизика (физ</w:t>
      </w:r>
      <w:r w:rsidRPr="00A45EAC">
        <w:t>и</w:t>
      </w:r>
      <w:r w:rsidRPr="00A45EAC">
        <w:t>ка горных пород)</w:t>
      </w:r>
      <w:r>
        <w:t xml:space="preserve">. – </w:t>
      </w:r>
      <w:r w:rsidRPr="00A45EAC">
        <w:t>М.: Нефть и газ РГУ нефти и газа им. И.М. Губкина, 2004. — 368 c. — ISBN 5-7246-0295-4.</w:t>
      </w:r>
      <w:hyperlink r:id="rId20" w:history="1">
        <w:r w:rsidR="004A088A" w:rsidRPr="00FD28B3">
          <w:rPr>
            <w:rStyle w:val="a8"/>
          </w:rPr>
          <w:t>https://www.twirpx.com/file/162990/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21" w:history="1">
        <w:r w:rsidRPr="00FD28B3">
          <w:rPr>
            <w:rStyle w:val="a8"/>
          </w:rPr>
          <w:t>http://www.mining-enc.ru/</w:t>
        </w:r>
      </w:hyperlink>
    </w:p>
    <w:p w:rsidR="00D41D5C" w:rsidRPr="00CE022F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22" w:history="1">
        <w:r w:rsidRPr="00FD28B3">
          <w:rPr>
            <w:rStyle w:val="a8"/>
          </w:rPr>
          <w:t>http://www.giab-online.ru/rubrics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</w:t>
      </w:r>
      <w:r w:rsidRPr="00CE022F">
        <w:t>з</w:t>
      </w:r>
      <w:r w:rsidRPr="00CE022F">
        <w:t>дание "Ore&amp;MetalsWeekly</w:t>
      </w:r>
      <w:hyperlink r:id="rId23" w:history="1">
        <w:r w:rsidRPr="00FD28B3">
          <w:rPr>
            <w:rStyle w:val="a8"/>
          </w:rPr>
          <w:t>http://rudmet.ru/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10</w:t>
      </w:r>
      <w:r w:rsidRPr="00CE022F">
        <w:t>.</w:t>
      </w:r>
      <w:r w:rsidRPr="00CE022F">
        <w:tab/>
        <w:t xml:space="preserve">Информационно-издательский центр по геологии и недропользованию </w:t>
      </w:r>
      <w:hyperlink r:id="rId24" w:history="1">
        <w:r w:rsidRPr="00FD28B3">
          <w:rPr>
            <w:rStyle w:val="a8"/>
          </w:rPr>
          <w:t>http://www.geoinform.ru/</w:t>
        </w:r>
      </w:hyperlink>
    </w:p>
    <w:p w:rsidR="00D41D5C" w:rsidRDefault="00D41D5C" w:rsidP="00D41D5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5" w:history="1">
        <w:r w:rsidRPr="00FD28B3">
          <w:rPr>
            <w:rStyle w:val="a8"/>
          </w:rPr>
          <w:t>http://mining-media.ru/ru/</w:t>
        </w:r>
      </w:hyperlink>
    </w:p>
    <w:p w:rsidR="001472AF" w:rsidRDefault="00D41D5C" w:rsidP="00BA60B6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комплекса ООО «Наука и технологии» http://www.nait.ru/ (</w:t>
      </w:r>
      <w:hyperlink r:id="rId26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BA60B6" w:rsidRDefault="00BA60B6" w:rsidP="003204B8">
      <w:pPr>
        <w:pStyle w:val="a5"/>
        <w:spacing w:after="0"/>
        <w:ind w:firstLine="709"/>
        <w:jc w:val="center"/>
        <w:rPr>
          <w:b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F86E3D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F86E3D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F86E3D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1472AF" w:rsidRDefault="001472AF" w:rsidP="00F86E3D">
            <w:r w:rsidRPr="001472AF">
              <w:lastRenderedPageBreak/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F86E3D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F86E3D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F86E3D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F86E3D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506E75" w:rsidRDefault="001472AF" w:rsidP="00F86E3D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F86E3D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</w:t>
            </w:r>
            <w:r w:rsidRPr="00506E75">
              <w:t>ы</w:t>
            </w:r>
            <w:r w:rsidRPr="00506E75">
              <w:t>ходом в Интернет и с доступом в электронную и</w:t>
            </w:r>
            <w:r w:rsidRPr="00506E75">
              <w:t>н</w:t>
            </w:r>
            <w:r w:rsidRPr="00506E75">
              <w:t>формационно-образовательную среду университета</w:t>
            </w:r>
          </w:p>
        </w:tc>
      </w:tr>
      <w:tr w:rsidR="001472AF" w:rsidRPr="00C17915" w:rsidTr="00F86E3D">
        <w:tc>
          <w:tcPr>
            <w:tcW w:w="1928" w:type="pct"/>
          </w:tcPr>
          <w:p w:rsidR="001472AF" w:rsidRPr="00297C3B" w:rsidRDefault="001472AF" w:rsidP="00F86E3D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F86E3D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>, в</w:t>
            </w:r>
            <w:r w:rsidRPr="00297C3B">
              <w:t>ы</w:t>
            </w:r>
            <w:r w:rsidRPr="00297C3B">
              <w:t>ходом в Интернет и с доступом в электронную и</w:t>
            </w:r>
            <w:r w:rsidRPr="00297C3B">
              <w:t>н</w:t>
            </w:r>
            <w:r w:rsidRPr="00297C3B">
              <w:t xml:space="preserve">формационно-образовательную среду университета </w:t>
            </w:r>
          </w:p>
        </w:tc>
      </w:tr>
      <w:tr w:rsidR="007730AE" w:rsidTr="007730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E" w:rsidRDefault="007730AE" w:rsidP="00437E0D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AE" w:rsidRDefault="007730AE" w:rsidP="00437E0D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5502A"/>
    <w:multiLevelType w:val="hybridMultilevel"/>
    <w:tmpl w:val="C4A0E8B4"/>
    <w:lvl w:ilvl="0" w:tplc="2EC001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8"/>
  </w:num>
  <w:num w:numId="6">
    <w:abstractNumId w:val="14"/>
  </w:num>
  <w:num w:numId="7">
    <w:abstractNumId w:val="15"/>
  </w:num>
  <w:num w:numId="8">
    <w:abstractNumId w:val="7"/>
  </w:num>
  <w:num w:numId="9">
    <w:abstractNumId w:val="29"/>
  </w:num>
  <w:num w:numId="10">
    <w:abstractNumId w:val="11"/>
  </w:num>
  <w:num w:numId="11">
    <w:abstractNumId w:val="3"/>
  </w:num>
  <w:num w:numId="12">
    <w:abstractNumId w:val="23"/>
  </w:num>
  <w:num w:numId="13">
    <w:abstractNumId w:val="24"/>
  </w:num>
  <w:num w:numId="14">
    <w:abstractNumId w:val="12"/>
  </w:num>
  <w:num w:numId="15">
    <w:abstractNumId w:val="25"/>
  </w:num>
  <w:num w:numId="16">
    <w:abstractNumId w:val="5"/>
  </w:num>
  <w:num w:numId="17">
    <w:abstractNumId w:val="30"/>
  </w:num>
  <w:num w:numId="18">
    <w:abstractNumId w:val="27"/>
  </w:num>
  <w:num w:numId="19">
    <w:abstractNumId w:val="17"/>
  </w:num>
  <w:num w:numId="20">
    <w:abstractNumId w:val="16"/>
  </w:num>
  <w:num w:numId="21">
    <w:abstractNumId w:val="18"/>
  </w:num>
  <w:num w:numId="22">
    <w:abstractNumId w:val="9"/>
  </w:num>
  <w:num w:numId="23">
    <w:abstractNumId w:val="21"/>
  </w:num>
  <w:num w:numId="24">
    <w:abstractNumId w:val="19"/>
  </w:num>
  <w:num w:numId="25">
    <w:abstractNumId w:val="2"/>
  </w:num>
  <w:num w:numId="26">
    <w:abstractNumId w:val="20"/>
  </w:num>
  <w:num w:numId="27">
    <w:abstractNumId w:val="13"/>
  </w:num>
  <w:num w:numId="28">
    <w:abstractNumId w:val="26"/>
  </w:num>
  <w:num w:numId="29">
    <w:abstractNumId w:val="10"/>
  </w:num>
  <w:num w:numId="30">
    <w:abstractNumId w:val="28"/>
  </w:num>
  <w:num w:numId="3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74695"/>
    <w:rsid w:val="00075149"/>
    <w:rsid w:val="00080141"/>
    <w:rsid w:val="00082960"/>
    <w:rsid w:val="000964C6"/>
    <w:rsid w:val="000C4192"/>
    <w:rsid w:val="000D1EB0"/>
    <w:rsid w:val="000D4EA1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3F45"/>
    <w:rsid w:val="00177D9B"/>
    <w:rsid w:val="001A4503"/>
    <w:rsid w:val="001B28E3"/>
    <w:rsid w:val="001D2252"/>
    <w:rsid w:val="00202D92"/>
    <w:rsid w:val="0020303C"/>
    <w:rsid w:val="00206679"/>
    <w:rsid w:val="00215180"/>
    <w:rsid w:val="00215CDB"/>
    <w:rsid w:val="002213DA"/>
    <w:rsid w:val="002216BD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A6B87"/>
    <w:rsid w:val="003C2285"/>
    <w:rsid w:val="003C41A5"/>
    <w:rsid w:val="003D4385"/>
    <w:rsid w:val="003E2793"/>
    <w:rsid w:val="004015F8"/>
    <w:rsid w:val="00402DB2"/>
    <w:rsid w:val="00411CA3"/>
    <w:rsid w:val="00414161"/>
    <w:rsid w:val="00417F71"/>
    <w:rsid w:val="00421EEF"/>
    <w:rsid w:val="00424F8A"/>
    <w:rsid w:val="00433999"/>
    <w:rsid w:val="00442900"/>
    <w:rsid w:val="00444622"/>
    <w:rsid w:val="004635D3"/>
    <w:rsid w:val="00466B0E"/>
    <w:rsid w:val="00480C84"/>
    <w:rsid w:val="00484280"/>
    <w:rsid w:val="004A088A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6B12"/>
    <w:rsid w:val="005B4503"/>
    <w:rsid w:val="005C07E5"/>
    <w:rsid w:val="005C43CD"/>
    <w:rsid w:val="005D31EB"/>
    <w:rsid w:val="005E36AE"/>
    <w:rsid w:val="005F395B"/>
    <w:rsid w:val="005F5A09"/>
    <w:rsid w:val="0060627E"/>
    <w:rsid w:val="00607A75"/>
    <w:rsid w:val="00624066"/>
    <w:rsid w:val="00635DDF"/>
    <w:rsid w:val="00641C6B"/>
    <w:rsid w:val="00644315"/>
    <w:rsid w:val="00646FC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0AE"/>
    <w:rsid w:val="00773116"/>
    <w:rsid w:val="0077424B"/>
    <w:rsid w:val="00775445"/>
    <w:rsid w:val="007771FE"/>
    <w:rsid w:val="007810AD"/>
    <w:rsid w:val="007D6229"/>
    <w:rsid w:val="007D71CA"/>
    <w:rsid w:val="007E078D"/>
    <w:rsid w:val="007F617B"/>
    <w:rsid w:val="0080434D"/>
    <w:rsid w:val="00814C93"/>
    <w:rsid w:val="00817A4C"/>
    <w:rsid w:val="00836593"/>
    <w:rsid w:val="00840434"/>
    <w:rsid w:val="0084150A"/>
    <w:rsid w:val="00844FEE"/>
    <w:rsid w:val="00847E2A"/>
    <w:rsid w:val="00864A9D"/>
    <w:rsid w:val="008847DA"/>
    <w:rsid w:val="008869E7"/>
    <w:rsid w:val="00892C63"/>
    <w:rsid w:val="008A14A2"/>
    <w:rsid w:val="008A3084"/>
    <w:rsid w:val="008B0FF6"/>
    <w:rsid w:val="008B6027"/>
    <w:rsid w:val="008C5B98"/>
    <w:rsid w:val="008E3C66"/>
    <w:rsid w:val="008E4784"/>
    <w:rsid w:val="008F328E"/>
    <w:rsid w:val="008F60F3"/>
    <w:rsid w:val="0090130A"/>
    <w:rsid w:val="00906785"/>
    <w:rsid w:val="00910269"/>
    <w:rsid w:val="00932E49"/>
    <w:rsid w:val="00950DF0"/>
    <w:rsid w:val="009554DC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E0A14"/>
    <w:rsid w:val="009F4F86"/>
    <w:rsid w:val="009F7F60"/>
    <w:rsid w:val="00A206CC"/>
    <w:rsid w:val="00A3704E"/>
    <w:rsid w:val="00A45EAC"/>
    <w:rsid w:val="00A579CF"/>
    <w:rsid w:val="00A64F1A"/>
    <w:rsid w:val="00A73E83"/>
    <w:rsid w:val="00AA47B7"/>
    <w:rsid w:val="00AB2864"/>
    <w:rsid w:val="00AB6B5B"/>
    <w:rsid w:val="00AB7280"/>
    <w:rsid w:val="00AC4827"/>
    <w:rsid w:val="00AC78B7"/>
    <w:rsid w:val="00AF0C62"/>
    <w:rsid w:val="00B039DA"/>
    <w:rsid w:val="00B048AC"/>
    <w:rsid w:val="00B1548B"/>
    <w:rsid w:val="00B34AD6"/>
    <w:rsid w:val="00B603F6"/>
    <w:rsid w:val="00B6246B"/>
    <w:rsid w:val="00B63016"/>
    <w:rsid w:val="00B63B2D"/>
    <w:rsid w:val="00B679BA"/>
    <w:rsid w:val="00B7094A"/>
    <w:rsid w:val="00B8292B"/>
    <w:rsid w:val="00BA60B6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15F33"/>
    <w:rsid w:val="00C16C17"/>
    <w:rsid w:val="00C254AD"/>
    <w:rsid w:val="00C26316"/>
    <w:rsid w:val="00C26E34"/>
    <w:rsid w:val="00C349C6"/>
    <w:rsid w:val="00C50BB5"/>
    <w:rsid w:val="00C668F9"/>
    <w:rsid w:val="00C66B7C"/>
    <w:rsid w:val="00C80111"/>
    <w:rsid w:val="00C804C4"/>
    <w:rsid w:val="00C942D9"/>
    <w:rsid w:val="00C975C8"/>
    <w:rsid w:val="00CA2D0A"/>
    <w:rsid w:val="00CA6064"/>
    <w:rsid w:val="00CB7631"/>
    <w:rsid w:val="00CC2B98"/>
    <w:rsid w:val="00CE3FAB"/>
    <w:rsid w:val="00D10709"/>
    <w:rsid w:val="00D141D8"/>
    <w:rsid w:val="00D21674"/>
    <w:rsid w:val="00D2422C"/>
    <w:rsid w:val="00D258FB"/>
    <w:rsid w:val="00D378FF"/>
    <w:rsid w:val="00D41D5C"/>
    <w:rsid w:val="00D43230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42AF8"/>
    <w:rsid w:val="00E444D9"/>
    <w:rsid w:val="00E6537E"/>
    <w:rsid w:val="00E66F9C"/>
    <w:rsid w:val="00E94745"/>
    <w:rsid w:val="00EA200B"/>
    <w:rsid w:val="00EA525B"/>
    <w:rsid w:val="00EA7680"/>
    <w:rsid w:val="00EB29A5"/>
    <w:rsid w:val="00ED1FD7"/>
    <w:rsid w:val="00ED21DD"/>
    <w:rsid w:val="00EE335B"/>
    <w:rsid w:val="00EF1F57"/>
    <w:rsid w:val="00F037C6"/>
    <w:rsid w:val="00F134C6"/>
    <w:rsid w:val="00F13703"/>
    <w:rsid w:val="00F16900"/>
    <w:rsid w:val="00F31725"/>
    <w:rsid w:val="00F42F51"/>
    <w:rsid w:val="00F5638D"/>
    <w:rsid w:val="00F57A4B"/>
    <w:rsid w:val="00F6131F"/>
    <w:rsid w:val="00F629B9"/>
    <w:rsid w:val="00F65D7C"/>
    <w:rsid w:val="00F758D7"/>
    <w:rsid w:val="00F86E3D"/>
    <w:rsid w:val="00F874C6"/>
    <w:rsid w:val="00FA3ECA"/>
    <w:rsid w:val="00FB24DC"/>
    <w:rsid w:val="00FC12D5"/>
    <w:rsid w:val="00FC5480"/>
    <w:rsid w:val="00FC630A"/>
    <w:rsid w:val="00FD2958"/>
    <w:rsid w:val="00FD55BA"/>
    <w:rsid w:val="00FE5246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971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nait.ru/journals/index.php?p_journal_id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-enc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3282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mining-media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hyperlink" Target="https://www.twirpx.com/file/162990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93655" TargetMode="External"/><Relationship Id="rId24" Type="http://schemas.openxmlformats.org/officeDocument/2006/relationships/hyperlink" Target="http://www.geoinfo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lms.magtu.ru/course/view.php?id=84856" TargetMode="External"/><Relationship Id="rId23" Type="http://schemas.openxmlformats.org/officeDocument/2006/relationships/hyperlink" Target="http://rudme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129076" TargetMode="External"/><Relationship Id="rId19" Type="http://schemas.openxmlformats.org/officeDocument/2006/relationships/hyperlink" Target="http://www.twirpx.com/file/54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6928" TargetMode="External"/><Relationship Id="rId14" Type="http://schemas.openxmlformats.org/officeDocument/2006/relationships/hyperlink" Target="https://magtu.informsystema.ru/Marc.html?locale=ru" TargetMode="External"/><Relationship Id="rId22" Type="http://schemas.openxmlformats.org/officeDocument/2006/relationships/hyperlink" Target="http://www.giab-online.ru/rubri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DA48-CB8A-4E9C-B843-5A7507C0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2016-01-11T07:40:00Z</cp:lastPrinted>
  <dcterms:created xsi:type="dcterms:W3CDTF">2020-10-30T11:19:00Z</dcterms:created>
  <dcterms:modified xsi:type="dcterms:W3CDTF">2020-11-04T13:28:00Z</dcterms:modified>
</cp:coreProperties>
</file>