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4B7953" w:rsidP="000D512C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44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64" w:rsidRPr="00705FA2" w:rsidRDefault="00ED74AC" w:rsidP="00084764">
      <w:r>
        <w:br w:type="page"/>
      </w:r>
      <w:r w:rsidR="004B7953">
        <w:rPr>
          <w:noProof/>
        </w:rPr>
        <w:lastRenderedPageBreak/>
        <w:drawing>
          <wp:inline distT="0" distB="0" distL="0" distR="0">
            <wp:extent cx="6115050" cy="8210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2C" w:rsidRDefault="00084764" w:rsidP="000D512C">
      <w:pPr>
        <w:rPr>
          <w:b/>
          <w:bCs/>
        </w:rPr>
      </w:pPr>
      <w:r>
        <w:rPr>
          <w:b/>
        </w:rPr>
        <w:br w:type="page"/>
      </w:r>
      <w:r w:rsidR="004B7953">
        <w:rPr>
          <w:noProof/>
        </w:rPr>
        <w:lastRenderedPageBreak/>
        <w:drawing>
          <wp:inline distT="0" distB="0" distL="0" distR="0">
            <wp:extent cx="6115050" cy="8410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2C" w:rsidRDefault="000D512C" w:rsidP="005872FB">
      <w:pPr>
        <w:ind w:firstLine="567"/>
        <w:rPr>
          <w:b/>
          <w:bCs/>
        </w:rPr>
      </w:pPr>
    </w:p>
    <w:p w:rsidR="00D1025C" w:rsidRPr="00705FA2" w:rsidRDefault="00084764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4C7FB5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4F0031">
        <w:rPr>
          <w:bCs/>
        </w:rPr>
        <w:t>Фугасные и бризантные эффекты взрыва</w:t>
      </w:r>
      <w:r w:rsidRPr="005872FB">
        <w:rPr>
          <w:bCs/>
        </w:rPr>
        <w:t xml:space="preserve">» являются: </w:t>
      </w:r>
      <w:r w:rsidR="004C7FB5" w:rsidRPr="00D311ED">
        <w:t xml:space="preserve">изучение студентами </w:t>
      </w:r>
      <w:r w:rsidR="00D03ED4" w:rsidRPr="009846CB">
        <w:t>основ теории ударных волн, горения и детонации; приобретение нав</w:t>
      </w:r>
      <w:r w:rsidR="00D03ED4" w:rsidRPr="009846CB">
        <w:t>ы</w:t>
      </w:r>
      <w:r w:rsidR="00D03ED4" w:rsidRPr="009846CB">
        <w:t>ков анализа и оценки степени опасности при хранении, транспортировании и применении взрывчатых материалов</w:t>
      </w:r>
      <w:r w:rsidRPr="00346EBF">
        <w:t>, а также формирование профессиональных компетенций в соотве</w:t>
      </w:r>
      <w:r w:rsidRPr="00346EBF">
        <w:t>т</w:t>
      </w:r>
      <w:r w:rsidRPr="00346EBF">
        <w:t>ствии с требованиями ФГОС ВО по спец</w:t>
      </w:r>
      <w:r w:rsidRPr="00346EBF">
        <w:t>и</w:t>
      </w:r>
      <w:r w:rsidRPr="00346EBF">
        <w:t xml:space="preserve">альности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D03ED4" w:rsidRDefault="00D03ED4" w:rsidP="00D03ED4">
      <w:pPr>
        <w:ind w:firstLine="567"/>
        <w:jc w:val="both"/>
      </w:pPr>
      <w:r>
        <w:t xml:space="preserve">- познакомить студентов с </w:t>
      </w:r>
      <w:r w:rsidRPr="00324EB0">
        <w:t>теори</w:t>
      </w:r>
      <w:r>
        <w:t>ей</w:t>
      </w:r>
      <w:r w:rsidRPr="00324EB0">
        <w:t xml:space="preserve"> взрыва (детонации); научны</w:t>
      </w:r>
      <w:r>
        <w:t>ми</w:t>
      </w:r>
      <w:r w:rsidRPr="00324EB0">
        <w:t xml:space="preserve"> и инженерны</w:t>
      </w:r>
      <w:r>
        <w:t>ми</w:t>
      </w:r>
      <w:r w:rsidRPr="00324EB0">
        <w:t xml:space="preserve"> о</w:t>
      </w:r>
      <w:r w:rsidRPr="00324EB0">
        <w:t>с</w:t>
      </w:r>
      <w:r w:rsidRPr="00324EB0">
        <w:t>нов</w:t>
      </w:r>
      <w:r>
        <w:t>ами</w:t>
      </w:r>
      <w:r w:rsidRPr="00324EB0">
        <w:t xml:space="preserve"> безопасности при хранении, транспортировании, уничтожении, переработке и и</w:t>
      </w:r>
      <w:r w:rsidRPr="00324EB0">
        <w:t>с</w:t>
      </w:r>
      <w:r w:rsidRPr="00324EB0">
        <w:t xml:space="preserve">пользовании </w:t>
      </w:r>
      <w:r>
        <w:t>взрывчатых материалов</w:t>
      </w:r>
      <w:r w:rsidRPr="00324EB0">
        <w:t>, обеспечивающи</w:t>
      </w:r>
      <w:r>
        <w:t>ми</w:t>
      </w:r>
      <w:r w:rsidRPr="00324EB0">
        <w:t xml:space="preserve"> предупреждение производственн</w:t>
      </w:r>
      <w:r w:rsidRPr="00324EB0">
        <w:t>о</w:t>
      </w:r>
      <w:r w:rsidRPr="00324EB0">
        <w:t>го травматизма, профессиональных заболеваний, ав</w:t>
      </w:r>
      <w:r w:rsidRPr="00324EB0">
        <w:t>а</w:t>
      </w:r>
      <w:r w:rsidRPr="00324EB0">
        <w:t xml:space="preserve">рий, пожаров и взрывов при обращении с </w:t>
      </w:r>
      <w:r>
        <w:t>взрывчатыми материалами;</w:t>
      </w:r>
    </w:p>
    <w:p w:rsidR="00D03ED4" w:rsidRDefault="00D03ED4" w:rsidP="00D03ED4">
      <w:pPr>
        <w:ind w:firstLine="567"/>
        <w:jc w:val="both"/>
      </w:pPr>
      <w:r>
        <w:t xml:space="preserve">- </w:t>
      </w:r>
      <w:r>
        <w:tab/>
        <w:t>научить студентов рассчитывать безопасные расстояния при производстве взрывных работ; оценивать степень воздействия негативных эффектов взрывных работ (разлет кусков, ударные взрывные волны, сейсмическое воздействие, ядовитые газы) на людей, здания и с</w:t>
      </w:r>
      <w:r>
        <w:t>о</w:t>
      </w:r>
      <w:r>
        <w:t>оружения;</w:t>
      </w:r>
    </w:p>
    <w:p w:rsidR="00D03ED4" w:rsidRDefault="00D03ED4" w:rsidP="00D03ED4">
      <w:pPr>
        <w:ind w:firstLine="567"/>
        <w:jc w:val="both"/>
      </w:pPr>
      <w:r>
        <w:t>- развить у студентов готовность проводить технико-экономическую оценку проектных решений при использовании технологий связанных с горением и детонацией взрывчатых веществ;</w:t>
      </w:r>
    </w:p>
    <w:p w:rsidR="00D03ED4" w:rsidRDefault="00D03ED4" w:rsidP="00D03ED4">
      <w:pPr>
        <w:pStyle w:val="Style3"/>
        <w:widowControl/>
        <w:ind w:firstLine="720"/>
        <w:jc w:val="both"/>
      </w:pPr>
      <w:r>
        <w:t xml:space="preserve">- выработать у студентов способность </w:t>
      </w:r>
      <w:r w:rsidRPr="00324EB0">
        <w:t>осуществлять контроль за выполнением треб</w:t>
      </w:r>
      <w:r w:rsidRPr="00324EB0">
        <w:t>о</w:t>
      </w:r>
      <w:r w:rsidRPr="00324EB0">
        <w:t>ваний промышленной и экологической безопасности при производстве работ со взрывчат</w:t>
      </w:r>
      <w:r w:rsidRPr="00324EB0">
        <w:t>ы</w:t>
      </w:r>
      <w:r w:rsidRPr="00324EB0">
        <w:t>ми материалами, за соблюдением требований действующих норм, правил и стандартов, но</w:t>
      </w:r>
      <w:r w:rsidRPr="00324EB0">
        <w:t>р</w:t>
      </w:r>
      <w:r w:rsidRPr="00324EB0">
        <w:t>мативной, технической и проектно-сметной документ</w:t>
      </w:r>
      <w:r w:rsidRPr="00324EB0">
        <w:t>а</w:t>
      </w:r>
      <w:r w:rsidRPr="00324EB0">
        <w:t>ции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4F0031">
        <w:rPr>
          <w:bCs/>
        </w:rPr>
        <w:t>Фугасные и бризантные эффекты взрыва</w:t>
      </w:r>
      <w:r w:rsidRPr="00570135">
        <w:rPr>
          <w:bCs/>
        </w:rPr>
        <w:t xml:space="preserve">» входит в </w:t>
      </w:r>
      <w:r w:rsidR="007E6AB0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D03ED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D03ED4" w:rsidRPr="00D03ED4">
        <w:rPr>
          <w:sz w:val="24"/>
          <w:szCs w:val="24"/>
        </w:rPr>
        <w:t>«Физика», «Химия», «Химия взрывчатых в</w:t>
      </w:r>
      <w:r w:rsidR="00D03ED4" w:rsidRPr="00D03ED4">
        <w:rPr>
          <w:sz w:val="24"/>
          <w:szCs w:val="24"/>
        </w:rPr>
        <w:t>е</w:t>
      </w:r>
      <w:r w:rsidR="00D03ED4" w:rsidRPr="00D03ED4">
        <w:rPr>
          <w:sz w:val="24"/>
          <w:szCs w:val="24"/>
        </w:rPr>
        <w:t>ществ»</w:t>
      </w:r>
      <w:r w:rsidR="00F871AB">
        <w:rPr>
          <w:sz w:val="24"/>
          <w:szCs w:val="24"/>
        </w:rPr>
        <w:t>.</w:t>
      </w:r>
    </w:p>
    <w:p w:rsidR="00570135" w:rsidRPr="00167271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167271" w:rsidRPr="00167271">
        <w:rPr>
          <w:bCs/>
        </w:rPr>
        <w:t>«Промышленные взрывчатые материалы», «Технология и безопасность взрывных работ», «Технология взрывных работ при ОГР», «Технология взры</w:t>
      </w:r>
      <w:r w:rsidR="00167271" w:rsidRPr="00167271">
        <w:rPr>
          <w:bCs/>
        </w:rPr>
        <w:t>в</w:t>
      </w:r>
      <w:r w:rsidR="00167271" w:rsidRPr="00167271">
        <w:rPr>
          <w:bCs/>
        </w:rPr>
        <w:t>ных работ при подземной разработке»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4F0031">
        <w:rPr>
          <w:bCs/>
        </w:rPr>
        <w:t>Фугасные и бризантные эффекты взрыва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4"/>
      </w:tblGrid>
      <w:tr w:rsidR="009067E4" w:rsidRPr="00346EBF">
        <w:trPr>
          <w:tblHeader/>
        </w:trPr>
        <w:tc>
          <w:tcPr>
            <w:tcW w:w="1222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993D3D" w:rsidRPr="00346EBF" w:rsidRDefault="00CA79F8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167271" w:rsidRDefault="00167271" w:rsidP="00167271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</w:pPr>
            <w:r w:rsidRPr="009846CB">
              <w:rPr>
                <w:b/>
              </w:rPr>
              <w:t>ПСК-7-</w:t>
            </w:r>
            <w:r>
              <w:rPr>
                <w:b/>
              </w:rPr>
              <w:t>2</w:t>
            </w:r>
            <w:r>
              <w:t xml:space="preserve"> </w:t>
            </w:r>
          </w:p>
          <w:p w:rsidR="00993D3D" w:rsidRPr="007E6AB0" w:rsidRDefault="00167271" w:rsidP="007E6AB0">
            <w:pPr>
              <w:jc w:val="both"/>
            </w:pPr>
            <w:r w:rsidRPr="009846CB">
              <w:t>владением современным ассортиментом, состава, свойств и области применения промы</w:t>
            </w:r>
            <w:r w:rsidRPr="009846CB">
              <w:t>ш</w:t>
            </w:r>
            <w:r w:rsidRPr="009846CB">
              <w:t>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</w:t>
            </w:r>
            <w:r w:rsidRPr="009846CB">
              <w:t>и</w:t>
            </w:r>
            <w:r w:rsidRPr="009846CB">
              <w:t>ми свойствами минерального сырья и вмещающих пород, характеристик состояния поро</w:t>
            </w:r>
            <w:r w:rsidRPr="009846CB">
              <w:t>д</w:t>
            </w:r>
            <w:r w:rsidRPr="009846CB">
              <w:t>ных массивов, объектов строительства и реко</w:t>
            </w:r>
            <w:r w:rsidRPr="009846CB">
              <w:t>н</w:t>
            </w:r>
            <w:r w:rsidRPr="009846CB">
              <w:t>струкции</w:t>
            </w:r>
            <w:r>
              <w:t>.</w:t>
            </w:r>
          </w:p>
        </w:tc>
      </w:tr>
      <w:tr w:rsidR="004F0031" w:rsidRPr="00346EBF">
        <w:trPr>
          <w:cantSplit/>
        </w:trPr>
        <w:tc>
          <w:tcPr>
            <w:tcW w:w="1222" w:type="pct"/>
            <w:vAlign w:val="center"/>
          </w:tcPr>
          <w:p w:rsidR="004F0031" w:rsidRPr="00346EBF" w:rsidRDefault="004F0031" w:rsidP="004F0031">
            <w:r w:rsidRPr="00346EBF">
              <w:lastRenderedPageBreak/>
              <w:t>Знать</w:t>
            </w:r>
          </w:p>
        </w:tc>
        <w:tc>
          <w:tcPr>
            <w:tcW w:w="3778" w:type="pct"/>
          </w:tcPr>
          <w:p w:rsidR="004F0031" w:rsidRPr="007E6AB0" w:rsidRDefault="004F0031" w:rsidP="004F0031">
            <w:pPr>
              <w:jc w:val="both"/>
            </w:pPr>
            <w:r>
              <w:t>- уравнения для</w:t>
            </w:r>
            <w:r w:rsidRPr="003B3EEB">
              <w:t xml:space="preserve"> расчета </w:t>
            </w:r>
            <w:r>
              <w:t>параметров</w:t>
            </w:r>
            <w:r w:rsidRPr="003B3EEB">
              <w:t xml:space="preserve"> </w:t>
            </w:r>
            <w:r>
              <w:t>ударных волн, характер действия ударных волн на здания и человека;</w:t>
            </w:r>
            <w:r w:rsidRPr="003B3EEB">
              <w:t xml:space="preserve"> основные закономерности и зав</w:t>
            </w:r>
            <w:r w:rsidRPr="003B3EEB">
              <w:t>и</w:t>
            </w:r>
            <w:r w:rsidRPr="003B3EEB">
              <w:t>симости теории детонации</w:t>
            </w:r>
            <w:r>
              <w:t xml:space="preserve"> </w:t>
            </w:r>
            <w:r w:rsidRPr="003B3EEB">
              <w:t>взрывчатых веществ</w:t>
            </w:r>
            <w:r>
              <w:t>;</w:t>
            </w:r>
          </w:p>
          <w:p w:rsidR="004F0031" w:rsidRPr="001619FB" w:rsidRDefault="004F0031" w:rsidP="004F0031">
            <w:pPr>
              <w:jc w:val="both"/>
            </w:pPr>
            <w:r>
              <w:t xml:space="preserve">- </w:t>
            </w:r>
            <w:r w:rsidRPr="00C4332B">
              <w:t>научные и инженерные основы безопасности при хранении, тран</w:t>
            </w:r>
            <w:r w:rsidRPr="00C4332B">
              <w:t>с</w:t>
            </w:r>
            <w:r w:rsidRPr="00C4332B">
              <w:t xml:space="preserve">портировании, уничтожении, переработке и использовании </w:t>
            </w:r>
            <w:r>
              <w:t>взрывч</w:t>
            </w:r>
            <w:r>
              <w:t>а</w:t>
            </w:r>
            <w:r>
              <w:t>тых матери</w:t>
            </w:r>
            <w:r>
              <w:t>а</w:t>
            </w:r>
            <w:r>
              <w:t>лов;</w:t>
            </w:r>
          </w:p>
          <w:p w:rsidR="004F0031" w:rsidRPr="0031499C" w:rsidRDefault="004F0031" w:rsidP="004F0031">
            <w:pPr>
              <w:jc w:val="both"/>
            </w:pPr>
            <w:r>
              <w:t xml:space="preserve">- мероприятия, </w:t>
            </w:r>
            <w:r w:rsidRPr="00C4332B">
              <w:t xml:space="preserve">обеспечивающие предупреждение производственного травматизма, профессиональных заболеваний, аварий, пожаров и взрывов </w:t>
            </w:r>
            <w:r>
              <w:t>при обращении с взрывчатыми матери</w:t>
            </w:r>
            <w:r>
              <w:t>а</w:t>
            </w:r>
            <w:r>
              <w:t>лами.</w:t>
            </w:r>
          </w:p>
        </w:tc>
      </w:tr>
      <w:tr w:rsidR="004F0031" w:rsidRPr="00346EBF">
        <w:trPr>
          <w:cantSplit/>
        </w:trPr>
        <w:tc>
          <w:tcPr>
            <w:tcW w:w="1222" w:type="pct"/>
            <w:vAlign w:val="center"/>
          </w:tcPr>
          <w:p w:rsidR="004F0031" w:rsidRPr="00346EBF" w:rsidRDefault="004F0031" w:rsidP="004F0031">
            <w:r w:rsidRPr="00346EBF">
              <w:t>Уметь</w:t>
            </w:r>
          </w:p>
        </w:tc>
        <w:tc>
          <w:tcPr>
            <w:tcW w:w="3778" w:type="pct"/>
          </w:tcPr>
          <w:p w:rsidR="004F0031" w:rsidRPr="00346EBF" w:rsidRDefault="004F0031" w:rsidP="004F0031">
            <w:pPr>
              <w:jc w:val="both"/>
            </w:pPr>
            <w:r>
              <w:t xml:space="preserve">- </w:t>
            </w:r>
            <w:r w:rsidRPr="00C4332B">
              <w:t>выявлять физическую сущность явлений и процессов, происходящих при взрыве и выполнять применительно к ним простые технические расчеты</w:t>
            </w:r>
            <w:r>
              <w:t>;</w:t>
            </w:r>
          </w:p>
          <w:p w:rsidR="004F0031" w:rsidRPr="001619FB" w:rsidRDefault="004F0031" w:rsidP="004F0031">
            <w:pPr>
              <w:jc w:val="both"/>
            </w:pPr>
            <w:r>
              <w:t xml:space="preserve">- </w:t>
            </w:r>
            <w:r w:rsidRPr="00C4332B">
              <w:t>рассчитывать безопасные расстояния при производстве взрывных работ</w:t>
            </w:r>
            <w:r>
              <w:t>;</w:t>
            </w:r>
          </w:p>
          <w:p w:rsidR="004F0031" w:rsidRPr="001619FB" w:rsidRDefault="004F0031" w:rsidP="004F0031">
            <w:pPr>
              <w:jc w:val="both"/>
            </w:pPr>
            <w:r>
              <w:t xml:space="preserve">- </w:t>
            </w:r>
            <w:r w:rsidRPr="00C4332B">
              <w:t>оценивать степень воздействия негативных эффектов взрывных р</w:t>
            </w:r>
            <w:r w:rsidRPr="00C4332B">
              <w:t>а</w:t>
            </w:r>
            <w:r w:rsidRPr="00C4332B">
              <w:t>бот (разлет кусков, ударные взрывные волны, сейсмическое воздейс</w:t>
            </w:r>
            <w:r w:rsidRPr="00C4332B">
              <w:t>т</w:t>
            </w:r>
            <w:r w:rsidRPr="00C4332B">
              <w:t>вие, ядовитые газы) на людей, здания и с</w:t>
            </w:r>
            <w:r w:rsidRPr="00C4332B">
              <w:t>о</w:t>
            </w:r>
            <w:r w:rsidRPr="00C4332B">
              <w:t>оружения</w:t>
            </w:r>
            <w:r>
              <w:t>.</w:t>
            </w:r>
          </w:p>
        </w:tc>
      </w:tr>
      <w:tr w:rsidR="004F0031" w:rsidRPr="00346EBF">
        <w:trPr>
          <w:cantSplit/>
        </w:trPr>
        <w:tc>
          <w:tcPr>
            <w:tcW w:w="1222" w:type="pct"/>
            <w:vAlign w:val="center"/>
          </w:tcPr>
          <w:p w:rsidR="004F0031" w:rsidRPr="00346EBF" w:rsidRDefault="004F0031" w:rsidP="004F0031">
            <w:r w:rsidRPr="00346EBF">
              <w:t>Владеть</w:t>
            </w:r>
          </w:p>
        </w:tc>
        <w:tc>
          <w:tcPr>
            <w:tcW w:w="3778" w:type="pct"/>
          </w:tcPr>
          <w:p w:rsidR="004F0031" w:rsidRPr="00346EBF" w:rsidRDefault="004F0031" w:rsidP="004F0031">
            <w:pPr>
              <w:jc w:val="both"/>
            </w:pPr>
            <w:r>
              <w:t xml:space="preserve">- </w:t>
            </w:r>
            <w:r w:rsidRPr="00C4332B">
              <w:t>методами анализа физических явлений происходящих при взрывч</w:t>
            </w:r>
            <w:r w:rsidRPr="00C4332B">
              <w:t>а</w:t>
            </w:r>
            <w:r w:rsidRPr="00C4332B">
              <w:t xml:space="preserve">тых превращениях </w:t>
            </w:r>
            <w:r>
              <w:t>взрывчатых веществ;</w:t>
            </w:r>
          </w:p>
          <w:p w:rsidR="004F0031" w:rsidRPr="00346EBF" w:rsidRDefault="004F0031" w:rsidP="004F0031">
            <w:pPr>
              <w:jc w:val="both"/>
            </w:pPr>
            <w:r>
              <w:t xml:space="preserve">- </w:t>
            </w:r>
            <w:r w:rsidRPr="004A019C">
              <w:t xml:space="preserve">научной терминологией в области </w:t>
            </w:r>
            <w:r>
              <w:t>теории ударных волн и теории д</w:t>
            </w:r>
            <w:r>
              <w:t>е</w:t>
            </w:r>
            <w:r>
              <w:t>тонации взрывчатых веществ;</w:t>
            </w:r>
          </w:p>
          <w:p w:rsidR="004F0031" w:rsidRPr="00346EBF" w:rsidRDefault="004F0031" w:rsidP="004F0031">
            <w:pPr>
              <w:jc w:val="both"/>
            </w:pPr>
            <w:r>
              <w:t xml:space="preserve">- </w:t>
            </w:r>
            <w:r w:rsidRPr="00C4332B">
              <w:t>современными методами и приборами научных исследований пр</w:t>
            </w:r>
            <w:r w:rsidRPr="00C4332B">
              <w:t>о</w:t>
            </w:r>
            <w:r w:rsidRPr="00C4332B">
              <w:t>цессов взрывного разрушения горных пород и воздействия на мат</w:t>
            </w:r>
            <w:r w:rsidRPr="00C4332B">
              <w:t>е</w:t>
            </w:r>
            <w:r w:rsidRPr="00C4332B">
              <w:t>риалы</w:t>
            </w:r>
            <w:r w:rsidR="00730C0B">
              <w:t>.</w:t>
            </w:r>
          </w:p>
        </w:tc>
      </w:tr>
    </w:tbl>
    <w:p w:rsidR="00167271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F0031" w:rsidRDefault="004F0031" w:rsidP="004B5101">
      <w:pPr>
        <w:ind w:left="709" w:hanging="142"/>
        <w:rPr>
          <w:b/>
          <w:bCs/>
        </w:rPr>
        <w:sectPr w:rsidR="004F0031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D40A26" w:rsidRPr="00346EBF" w:rsidRDefault="00D40A26" w:rsidP="00D40A26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D40A26" w:rsidRPr="0027123A" w:rsidRDefault="00D40A26" w:rsidP="00D40A2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0A7DFC">
        <w:rPr>
          <w:rStyle w:val="FontStyle18"/>
          <w:b w:val="0"/>
          <w:sz w:val="24"/>
          <w:szCs w:val="24"/>
        </w:rPr>
        <w:t>15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D40A26" w:rsidRPr="0027123A" w:rsidRDefault="00D40A26" w:rsidP="00D40A2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1</w:t>
      </w:r>
      <w:r w:rsidR="000A7DFC">
        <w:rPr>
          <w:rStyle w:val="FontStyle18"/>
          <w:b w:val="0"/>
          <w:sz w:val="24"/>
          <w:szCs w:val="24"/>
        </w:rPr>
        <w:t>4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D40A26" w:rsidRPr="0027123A" w:rsidRDefault="00D40A26" w:rsidP="00D40A2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0A7DFC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D40A26" w:rsidRPr="0027123A" w:rsidRDefault="00D40A26" w:rsidP="00D40A2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</w:t>
      </w:r>
      <w:r w:rsidR="000A7DFC">
        <w:rPr>
          <w:rStyle w:val="FontStyle18"/>
          <w:b w:val="0"/>
          <w:sz w:val="24"/>
          <w:szCs w:val="24"/>
        </w:rPr>
        <w:t>5</w:t>
      </w:r>
      <w:r>
        <w:rPr>
          <w:rStyle w:val="FontStyle18"/>
          <w:b w:val="0"/>
          <w:sz w:val="24"/>
          <w:szCs w:val="24"/>
        </w:rPr>
        <w:t>,</w:t>
      </w:r>
      <w:r w:rsidR="000A7DFC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D40A26" w:rsidRDefault="00D40A26" w:rsidP="00D40A26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4F0031" w:rsidRDefault="004F0031" w:rsidP="004F0031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4"/>
        <w:gridCol w:w="507"/>
        <w:gridCol w:w="595"/>
        <w:gridCol w:w="668"/>
        <w:gridCol w:w="815"/>
        <w:gridCol w:w="935"/>
        <w:gridCol w:w="3112"/>
        <w:gridCol w:w="2816"/>
        <w:gridCol w:w="1058"/>
      </w:tblGrid>
      <w:tr w:rsidR="004F0031" w:rsidRPr="007C525F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4F0031" w:rsidRPr="007C525F" w:rsidRDefault="004F0031" w:rsidP="004F003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4F0031" w:rsidRPr="007C525F" w:rsidRDefault="004F0031" w:rsidP="004F003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4F0031" w:rsidRPr="007C525F" w:rsidRDefault="00D40A26" w:rsidP="004F003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09" w:type="pct"/>
            <w:gridSpan w:val="3"/>
            <w:vAlign w:val="center"/>
          </w:tcPr>
          <w:p w:rsidR="004F0031" w:rsidRPr="007C525F" w:rsidRDefault="004F0031" w:rsidP="004F003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19" w:type="pct"/>
            <w:vMerge w:val="restart"/>
            <w:textDirection w:val="btLr"/>
            <w:vAlign w:val="center"/>
          </w:tcPr>
          <w:p w:rsidR="004F0031" w:rsidRPr="007C525F" w:rsidRDefault="004F0031" w:rsidP="004F003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:rsidR="004F0031" w:rsidRPr="007C525F" w:rsidRDefault="004F0031" w:rsidP="004F003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1" w:type="pct"/>
            <w:vMerge w:val="restart"/>
            <w:vAlign w:val="center"/>
          </w:tcPr>
          <w:p w:rsidR="004F0031" w:rsidRPr="007C525F" w:rsidRDefault="004F0031" w:rsidP="004F003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4F0031" w:rsidRPr="007C525F" w:rsidRDefault="004F0031" w:rsidP="004F003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4F0031" w:rsidRPr="007C525F">
        <w:trPr>
          <w:cantSplit/>
          <w:trHeight w:val="1134"/>
          <w:tblHeader/>
        </w:trPr>
        <w:tc>
          <w:tcPr>
            <w:tcW w:w="1414" w:type="pct"/>
            <w:vMerge/>
          </w:tcPr>
          <w:p w:rsidR="004F0031" w:rsidRPr="007C525F" w:rsidRDefault="004F0031" w:rsidP="004F0031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4F0031" w:rsidRPr="007C525F" w:rsidRDefault="004F0031" w:rsidP="004F0031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textDirection w:val="btLr"/>
            <w:vAlign w:val="center"/>
          </w:tcPr>
          <w:p w:rsidR="004F0031" w:rsidRPr="007C525F" w:rsidRDefault="004F0031" w:rsidP="004F0031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4F0031" w:rsidRPr="007C525F" w:rsidRDefault="004F0031" w:rsidP="004F0031">
            <w:pPr>
              <w:pStyle w:val="Style14"/>
              <w:widowControl/>
              <w:ind w:firstLine="0"/>
              <w:jc w:val="center"/>
            </w:pPr>
            <w:r w:rsidRPr="007C525F">
              <w:t>л</w:t>
            </w:r>
            <w:r w:rsidRPr="007C525F">
              <w:t>а</w:t>
            </w:r>
            <w:r w:rsidRPr="007C525F">
              <w:t>борат.</w:t>
            </w:r>
          </w:p>
          <w:p w:rsidR="004F0031" w:rsidRPr="007C525F" w:rsidRDefault="004F0031" w:rsidP="004F0031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78" w:type="pct"/>
            <w:textDirection w:val="btLr"/>
            <w:vAlign w:val="center"/>
          </w:tcPr>
          <w:p w:rsidR="004F0031" w:rsidRPr="007C525F" w:rsidRDefault="004F0031" w:rsidP="004F0031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19" w:type="pct"/>
            <w:vMerge/>
            <w:textDirection w:val="btLr"/>
          </w:tcPr>
          <w:p w:rsidR="004F0031" w:rsidRPr="007C525F" w:rsidRDefault="004F0031" w:rsidP="004F0031">
            <w:pPr>
              <w:pStyle w:val="Style14"/>
              <w:widowControl/>
              <w:jc w:val="center"/>
            </w:pPr>
          </w:p>
        </w:tc>
        <w:tc>
          <w:tcPr>
            <w:tcW w:w="1062" w:type="pct"/>
            <w:vMerge/>
            <w:textDirection w:val="btLr"/>
          </w:tcPr>
          <w:p w:rsidR="004F0031" w:rsidRPr="007C525F" w:rsidRDefault="004F0031" w:rsidP="004F0031">
            <w:pPr>
              <w:pStyle w:val="Style14"/>
              <w:widowControl/>
              <w:jc w:val="center"/>
            </w:pPr>
          </w:p>
        </w:tc>
        <w:tc>
          <w:tcPr>
            <w:tcW w:w="961" w:type="pct"/>
            <w:vMerge/>
            <w:textDirection w:val="btLr"/>
            <w:vAlign w:val="center"/>
          </w:tcPr>
          <w:p w:rsidR="004F0031" w:rsidRPr="007C525F" w:rsidRDefault="004F0031" w:rsidP="004F0031">
            <w:pPr>
              <w:pStyle w:val="Style14"/>
              <w:widowControl/>
              <w:jc w:val="center"/>
            </w:pPr>
          </w:p>
        </w:tc>
        <w:tc>
          <w:tcPr>
            <w:tcW w:w="361" w:type="pct"/>
            <w:vMerge/>
            <w:textDirection w:val="btLr"/>
          </w:tcPr>
          <w:p w:rsidR="004F0031" w:rsidRPr="007C525F" w:rsidRDefault="004F0031" w:rsidP="004F0031">
            <w:pPr>
              <w:pStyle w:val="Style14"/>
              <w:widowControl/>
              <w:jc w:val="center"/>
            </w:pP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76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Процессы горения и взрыва.</w:t>
            </w:r>
          </w:p>
          <w:p w:rsidR="00D40A26" w:rsidRPr="00424F10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424F10">
              <w:rPr>
                <w:rFonts w:ascii="Times New Roman" w:hAnsi="Times New Roman"/>
              </w:rPr>
              <w:t>Поведение взрывчатых веществ. Режимы взрывчатых превращений. Качества режимов взрывчатых превращений. Требования, пред</w:t>
            </w:r>
            <w:r w:rsidRPr="00424F10">
              <w:rPr>
                <w:rFonts w:ascii="Times New Roman" w:hAnsi="Times New Roman"/>
              </w:rPr>
              <w:t>ъ</w:t>
            </w:r>
            <w:r w:rsidRPr="00424F10">
              <w:rPr>
                <w:rFonts w:ascii="Times New Roman" w:hAnsi="Times New Roman"/>
              </w:rPr>
              <w:t xml:space="preserve">являемые </w:t>
            </w:r>
            <w:r>
              <w:rPr>
                <w:rFonts w:ascii="Times New Roman" w:hAnsi="Times New Roman"/>
              </w:rPr>
              <w:t>к</w:t>
            </w:r>
            <w:r w:rsidRPr="00424F10">
              <w:rPr>
                <w:rFonts w:ascii="Times New Roman" w:hAnsi="Times New Roman"/>
              </w:rPr>
              <w:t xml:space="preserve"> ВВ и составам на их основе. Кла</w:t>
            </w:r>
            <w:r w:rsidRPr="00424F10">
              <w:rPr>
                <w:rFonts w:ascii="Times New Roman" w:hAnsi="Times New Roman"/>
              </w:rPr>
              <w:t>с</w:t>
            </w:r>
            <w:r w:rsidRPr="00424F10">
              <w:rPr>
                <w:rFonts w:ascii="Times New Roman" w:hAnsi="Times New Roman"/>
              </w:rPr>
              <w:t>сификация ВВ и составов на их основе. Эне</w:t>
            </w:r>
            <w:r w:rsidRPr="00424F10">
              <w:rPr>
                <w:rFonts w:ascii="Times New Roman" w:hAnsi="Times New Roman"/>
              </w:rPr>
              <w:t>р</w:t>
            </w:r>
            <w:r w:rsidRPr="00424F10">
              <w:rPr>
                <w:rFonts w:ascii="Times New Roman" w:hAnsi="Times New Roman"/>
              </w:rPr>
              <w:t>гия взрывного ус</w:t>
            </w:r>
            <w:r w:rsidRPr="00424F10">
              <w:rPr>
                <w:rFonts w:ascii="Times New Roman" w:hAnsi="Times New Roman"/>
              </w:rPr>
              <w:t>т</w:t>
            </w:r>
            <w:r w:rsidRPr="00424F10">
              <w:rPr>
                <w:rFonts w:ascii="Times New Roman" w:hAnsi="Times New Roman"/>
              </w:rPr>
              <w:t>ройства.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Style14"/>
              <w:widowControl/>
              <w:ind w:firstLine="0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4F0031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4F0031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4F0031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№1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4F0031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Взрыв и взрывные явления.</w:t>
            </w:r>
          </w:p>
          <w:p w:rsidR="00D40A26" w:rsidRPr="0090521F" w:rsidRDefault="00D40A26" w:rsidP="004F0031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90521F">
              <w:rPr>
                <w:sz w:val="20"/>
                <w:szCs w:val="20"/>
              </w:rPr>
              <w:t>Основные понятия. Распределение энергии при взрыве. Распространение взрыва. Экз</w:t>
            </w:r>
            <w:r w:rsidRPr="0090521F">
              <w:rPr>
                <w:sz w:val="20"/>
                <w:szCs w:val="20"/>
              </w:rPr>
              <w:t>о</w:t>
            </w:r>
            <w:r w:rsidRPr="0090521F">
              <w:rPr>
                <w:sz w:val="20"/>
                <w:szCs w:val="20"/>
              </w:rPr>
              <w:t>термические реакции, тепловые взрывы и а</w:t>
            </w:r>
            <w:r w:rsidRPr="0090521F">
              <w:rPr>
                <w:sz w:val="20"/>
                <w:szCs w:val="20"/>
              </w:rPr>
              <w:t>в</w:t>
            </w:r>
            <w:r w:rsidRPr="0090521F">
              <w:rPr>
                <w:sz w:val="20"/>
                <w:szCs w:val="20"/>
              </w:rPr>
              <w:t>тоускоряющиеся процессы в конденсирова</w:t>
            </w:r>
            <w:r w:rsidRPr="0090521F">
              <w:rPr>
                <w:sz w:val="20"/>
                <w:szCs w:val="20"/>
              </w:rPr>
              <w:t>н</w:t>
            </w:r>
            <w:r w:rsidRPr="0090521F">
              <w:rPr>
                <w:sz w:val="20"/>
                <w:szCs w:val="20"/>
              </w:rPr>
              <w:t>ных средах. Газовые и пылевые взрывы. Х</w:t>
            </w:r>
            <w:r w:rsidRPr="0090521F">
              <w:rPr>
                <w:sz w:val="20"/>
                <w:szCs w:val="20"/>
              </w:rPr>
              <w:t>а</w:t>
            </w:r>
            <w:r w:rsidRPr="0090521F">
              <w:rPr>
                <w:sz w:val="20"/>
                <w:szCs w:val="20"/>
              </w:rPr>
              <w:t>рактеристики газового или пылевого взрыва. Идеальные взрывы. Основные особенности неид</w:t>
            </w:r>
            <w:r w:rsidRPr="0090521F">
              <w:rPr>
                <w:sz w:val="20"/>
                <w:szCs w:val="20"/>
              </w:rPr>
              <w:t>е</w:t>
            </w:r>
            <w:r w:rsidRPr="0090521F">
              <w:rPr>
                <w:sz w:val="20"/>
                <w:szCs w:val="20"/>
              </w:rPr>
              <w:t>альных взрывов.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Style14"/>
              <w:widowControl/>
              <w:ind w:firstLine="0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№1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Работоспособность (фугасность), бризантность и метательная спосо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ность ВВ.</w:t>
            </w:r>
          </w:p>
          <w:p w:rsidR="00D40A26" w:rsidRPr="006C034F" w:rsidRDefault="00D40A26" w:rsidP="004F0031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6C034F">
              <w:rPr>
                <w:sz w:val="20"/>
                <w:szCs w:val="20"/>
              </w:rPr>
              <w:t>Экспериментальные и расчетные методы оценки работоспособности (фугасн</w:t>
            </w:r>
            <w:r w:rsidRPr="006C034F">
              <w:rPr>
                <w:sz w:val="20"/>
                <w:szCs w:val="20"/>
              </w:rPr>
              <w:t>о</w:t>
            </w:r>
            <w:r w:rsidRPr="006C034F">
              <w:rPr>
                <w:sz w:val="20"/>
                <w:szCs w:val="20"/>
              </w:rPr>
              <w:t>сти) ВВ. Методы определения бризантности взрывч</w:t>
            </w:r>
            <w:r w:rsidRPr="006C034F">
              <w:rPr>
                <w:sz w:val="20"/>
                <w:szCs w:val="20"/>
              </w:rPr>
              <w:t>а</w:t>
            </w:r>
            <w:r w:rsidRPr="006C034F">
              <w:rPr>
                <w:sz w:val="20"/>
                <w:szCs w:val="20"/>
              </w:rPr>
              <w:t>тых веществ. Оценка мет</w:t>
            </w:r>
            <w:r w:rsidRPr="006C034F">
              <w:rPr>
                <w:sz w:val="20"/>
                <w:szCs w:val="20"/>
              </w:rPr>
              <w:t>а</w:t>
            </w:r>
            <w:r w:rsidRPr="006C034F">
              <w:rPr>
                <w:sz w:val="20"/>
                <w:szCs w:val="20"/>
              </w:rPr>
              <w:t>тельной способности конденсированных взры</w:t>
            </w:r>
            <w:r w:rsidRPr="006C034F">
              <w:rPr>
                <w:sz w:val="20"/>
                <w:szCs w:val="20"/>
              </w:rPr>
              <w:t>в</w:t>
            </w:r>
            <w:r w:rsidRPr="006C034F">
              <w:rPr>
                <w:sz w:val="20"/>
                <w:szCs w:val="20"/>
              </w:rPr>
              <w:t>чатых веществ.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№1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Методы определения бризантн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сти взрывчатых веществ.</w:t>
            </w:r>
          </w:p>
          <w:p w:rsidR="00D40A26" w:rsidRPr="006C034F" w:rsidRDefault="00D40A26" w:rsidP="004F003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6C034F">
              <w:rPr>
                <w:rFonts w:ascii="Times New Roman" w:hAnsi="Times New Roman"/>
              </w:rPr>
              <w:t>Способы теоретической оценки бризантности. Импульс при отражении детон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ционной волны от стенки. Методика и результаты экспериме</w:t>
            </w:r>
            <w:r w:rsidRPr="006C034F">
              <w:rPr>
                <w:rFonts w:ascii="Times New Roman" w:hAnsi="Times New Roman"/>
              </w:rPr>
              <w:t>н</w:t>
            </w:r>
            <w:r w:rsidRPr="006C034F">
              <w:rPr>
                <w:rFonts w:ascii="Times New Roman" w:hAnsi="Times New Roman"/>
              </w:rPr>
              <w:t>тальных определений импульсов. Методы эк</w:t>
            </w:r>
            <w:r w:rsidRPr="006C034F">
              <w:rPr>
                <w:rFonts w:ascii="Times New Roman" w:hAnsi="Times New Roman"/>
              </w:rPr>
              <w:t>с</w:t>
            </w:r>
            <w:r w:rsidRPr="006C034F">
              <w:rPr>
                <w:rFonts w:ascii="Times New Roman" w:hAnsi="Times New Roman"/>
              </w:rPr>
              <w:t>периментального определения бризантности ВВ.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№1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Действие теплового излучения.</w:t>
            </w:r>
          </w:p>
          <w:p w:rsidR="00D40A26" w:rsidRPr="006C034F" w:rsidRDefault="00D40A26" w:rsidP="004F0031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6C034F">
              <w:rPr>
                <w:sz w:val="20"/>
                <w:szCs w:val="20"/>
              </w:rPr>
              <w:t>Нестационарное развитие огненного шара. П</w:t>
            </w:r>
            <w:r w:rsidRPr="006C034F">
              <w:rPr>
                <w:sz w:val="20"/>
                <w:szCs w:val="20"/>
              </w:rPr>
              <w:t>е</w:t>
            </w:r>
            <w:r w:rsidRPr="006C034F">
              <w:rPr>
                <w:sz w:val="20"/>
                <w:szCs w:val="20"/>
              </w:rPr>
              <w:t>ренос тепловой энергии от огненного шара. Критерий поражения для приемников излуч</w:t>
            </w:r>
            <w:r w:rsidRPr="006C034F">
              <w:rPr>
                <w:sz w:val="20"/>
                <w:szCs w:val="20"/>
              </w:rPr>
              <w:t>е</w:t>
            </w:r>
            <w:r w:rsidRPr="006C034F">
              <w:rPr>
                <w:sz w:val="20"/>
                <w:szCs w:val="20"/>
              </w:rPr>
              <w:t>ния.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№1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Метание тел продуктами детон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ции.</w:t>
            </w:r>
          </w:p>
          <w:p w:rsidR="00D40A26" w:rsidRPr="006C034F" w:rsidRDefault="00D40A26" w:rsidP="004F003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6C034F">
              <w:rPr>
                <w:rFonts w:ascii="Times New Roman" w:hAnsi="Times New Roman"/>
              </w:rPr>
              <w:t>Определение импульса взрыва при отражении Определение импульса взрыва при отражении детонационной волны от стенки. Определение скорости и зак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нов движения оболочки заряда. Одномерное метание пластин продуктами д</w:t>
            </w:r>
            <w:r w:rsidRPr="006C034F">
              <w:rPr>
                <w:rFonts w:ascii="Times New Roman" w:hAnsi="Times New Roman"/>
              </w:rPr>
              <w:t>е</w:t>
            </w:r>
            <w:r w:rsidRPr="006C034F">
              <w:rPr>
                <w:rFonts w:ascii="Times New Roman" w:hAnsi="Times New Roman"/>
              </w:rPr>
              <w:t>тонации. Высокоскоростное метание компак</w:t>
            </w:r>
            <w:r w:rsidRPr="006C034F">
              <w:rPr>
                <w:rFonts w:ascii="Times New Roman" w:hAnsi="Times New Roman"/>
              </w:rPr>
              <w:t>т</w:t>
            </w:r>
            <w:r w:rsidRPr="006C034F">
              <w:rPr>
                <w:rFonts w:ascii="Times New Roman" w:hAnsi="Times New Roman"/>
              </w:rPr>
              <w:t>ных металлических частиц. Метание осеси</w:t>
            </w:r>
            <w:r w:rsidRPr="006C034F">
              <w:rPr>
                <w:rFonts w:ascii="Times New Roman" w:hAnsi="Times New Roman"/>
              </w:rPr>
              <w:t>м</w:t>
            </w:r>
            <w:r w:rsidRPr="006C034F">
              <w:rPr>
                <w:rFonts w:ascii="Times New Roman" w:hAnsi="Times New Roman"/>
              </w:rPr>
              <w:t>метричных оболочек продуктами детонации. Пространственные (трехмерные) задачи мет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ния.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№1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Обработка металлов взрывом.</w:t>
            </w:r>
          </w:p>
          <w:p w:rsidR="00D40A26" w:rsidRPr="006C034F" w:rsidRDefault="00D40A26" w:rsidP="004F003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6C034F">
              <w:rPr>
                <w:rFonts w:ascii="Times New Roman" w:hAnsi="Times New Roman"/>
              </w:rPr>
              <w:t>Упрочнение металлов взрывом. Сварка взр</w:t>
            </w:r>
            <w:r w:rsidRPr="006C034F">
              <w:rPr>
                <w:rFonts w:ascii="Times New Roman" w:hAnsi="Times New Roman"/>
              </w:rPr>
              <w:t>ы</w:t>
            </w:r>
            <w:r w:rsidRPr="006C034F">
              <w:rPr>
                <w:rFonts w:ascii="Times New Roman" w:hAnsi="Times New Roman"/>
              </w:rPr>
              <w:t>вом. Взрывное прессование пористых мат</w:t>
            </w:r>
            <w:r w:rsidRPr="006C034F">
              <w:rPr>
                <w:rFonts w:ascii="Times New Roman" w:hAnsi="Times New Roman"/>
              </w:rPr>
              <w:t>е</w:t>
            </w:r>
            <w:r w:rsidRPr="006C034F">
              <w:rPr>
                <w:rFonts w:ascii="Times New Roman" w:hAnsi="Times New Roman"/>
              </w:rPr>
              <w:t>риалов. Штамповка металлов взрывом. Уда</w:t>
            </w:r>
            <w:r w:rsidRPr="006C034F">
              <w:rPr>
                <w:rFonts w:ascii="Times New Roman" w:hAnsi="Times New Roman"/>
              </w:rPr>
              <w:t>р</w:t>
            </w:r>
            <w:r w:rsidRPr="006C034F">
              <w:rPr>
                <w:rFonts w:ascii="Times New Roman" w:hAnsi="Times New Roman"/>
              </w:rPr>
              <w:t>но-волновой и детонационный синтез свер</w:t>
            </w:r>
            <w:r w:rsidRPr="006C034F">
              <w:rPr>
                <w:rFonts w:ascii="Times New Roman" w:hAnsi="Times New Roman"/>
              </w:rPr>
              <w:t>х</w:t>
            </w:r>
            <w:r w:rsidRPr="006C034F">
              <w:rPr>
                <w:rFonts w:ascii="Times New Roman" w:hAnsi="Times New Roman"/>
              </w:rPr>
              <w:t>твердых матери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лов.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Осколочное действие взрыва.</w:t>
            </w:r>
          </w:p>
          <w:p w:rsidR="00D40A26" w:rsidRPr="00566ECA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66ECA">
              <w:rPr>
                <w:rFonts w:ascii="Times New Roman" w:hAnsi="Times New Roman"/>
                <w:sz w:val="18"/>
                <w:szCs w:val="18"/>
              </w:rPr>
              <w:t>Образование осколков при взрыве. Экспериме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н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тальные наблюдения процесса расширения и ра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з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рушения металлической оболочки. Модели проце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с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сов расширения и разруш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е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ния оболочек. Основные соотношения при дроблении оболочек. Статистич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е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ское распр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е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деление осколков. Траектории осколков и условия их соударения с мишенью. Баллистика осколков. Максимальная дальность полета осколка. Критерии для оценки действия о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с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колков. Действие осколков на строения и элементы конструкций. Действие осколков на ч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е</w:t>
            </w:r>
            <w:r w:rsidRPr="00566ECA">
              <w:rPr>
                <w:rFonts w:ascii="Times New Roman" w:hAnsi="Times New Roman"/>
                <w:sz w:val="18"/>
                <w:szCs w:val="18"/>
              </w:rPr>
              <w:t>ловека.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6838B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Кумуляция.</w:t>
            </w:r>
          </w:p>
          <w:p w:rsidR="00D40A26" w:rsidRPr="004F2194" w:rsidRDefault="00D40A26" w:rsidP="004F0031">
            <w:pPr>
              <w:pStyle w:val="af2"/>
              <w:jc w:val="both"/>
              <w:rPr>
                <w:rFonts w:ascii="Times New Roman" w:hAnsi="Times New Roman"/>
              </w:rPr>
            </w:pPr>
            <w:r w:rsidRPr="006C034F">
              <w:rPr>
                <w:rFonts w:ascii="Times New Roman" w:hAnsi="Times New Roman"/>
              </w:rPr>
              <w:t>Понятие кумуляции. Кумулятивные заряды. Краткие исторические сведения. Механизм формирования кумулятивной струи. Прони</w:t>
            </w:r>
            <w:r w:rsidRPr="006C034F">
              <w:rPr>
                <w:rFonts w:ascii="Times New Roman" w:hAnsi="Times New Roman"/>
              </w:rPr>
              <w:t>к</w:t>
            </w:r>
            <w:r w:rsidRPr="006C034F">
              <w:rPr>
                <w:rFonts w:ascii="Times New Roman" w:hAnsi="Times New Roman"/>
              </w:rPr>
              <w:t>новение кумулятивной струи в преграду. Те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рия кумуляции. Движение и разрушение кум</w:t>
            </w:r>
            <w:r w:rsidRPr="006C034F">
              <w:rPr>
                <w:rFonts w:ascii="Times New Roman" w:hAnsi="Times New Roman"/>
              </w:rPr>
              <w:t>у</w:t>
            </w:r>
            <w:r w:rsidRPr="006C034F">
              <w:rPr>
                <w:rFonts w:ascii="Times New Roman" w:hAnsi="Times New Roman"/>
              </w:rPr>
              <w:t>лятивных струй из различных материалов. Расчет функционирования кумулятивных з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рядов. Влияние конструктивных параметров заряда. Влияние условий применения на де</w:t>
            </w:r>
            <w:r w:rsidRPr="006C034F">
              <w:rPr>
                <w:rFonts w:ascii="Times New Roman" w:hAnsi="Times New Roman"/>
              </w:rPr>
              <w:t>й</w:t>
            </w:r>
            <w:r w:rsidRPr="006C034F">
              <w:rPr>
                <w:rFonts w:ascii="Times New Roman" w:hAnsi="Times New Roman"/>
              </w:rPr>
              <w:t>ствие кум</w:t>
            </w:r>
            <w:r w:rsidRPr="006C034F">
              <w:rPr>
                <w:rFonts w:ascii="Times New Roman" w:hAnsi="Times New Roman"/>
              </w:rPr>
              <w:t>у</w:t>
            </w:r>
            <w:r w:rsidRPr="006C034F">
              <w:rPr>
                <w:rFonts w:ascii="Times New Roman" w:hAnsi="Times New Roman"/>
              </w:rPr>
              <w:t>лятивных зарядов.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0A7DFC" w:rsidP="00D27879">
            <w:pPr>
              <w:pStyle w:val="FontStyle27"/>
              <w:jc w:val="center"/>
            </w:pPr>
            <w:r>
              <w:t>0,</w:t>
            </w:r>
            <w:r w:rsidR="00D40A26">
              <w:t>5</w:t>
            </w:r>
          </w:p>
        </w:tc>
        <w:tc>
          <w:tcPr>
            <w:tcW w:w="228" w:type="pct"/>
            <w:vAlign w:val="center"/>
          </w:tcPr>
          <w:p w:rsidR="00D40A26" w:rsidRPr="00B20CC3" w:rsidRDefault="000A7DFC" w:rsidP="00D27879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40A26">
              <w:t>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Style14"/>
              <w:widowControl/>
              <w:ind w:firstLine="0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953C53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Основные параметры взрывных волн при взрыве конде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сированных ВВ в во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духе.</w:t>
            </w:r>
          </w:p>
          <w:p w:rsidR="00D40A26" w:rsidRPr="006C034F" w:rsidRDefault="00D40A26" w:rsidP="004F003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6C034F">
              <w:rPr>
                <w:rFonts w:ascii="Times New Roman" w:hAnsi="Times New Roman"/>
              </w:rPr>
              <w:t>Исходные положения. Параметры ударных волн при воздушном взрыве. Перепад давл</w:t>
            </w:r>
            <w:r w:rsidRPr="006C034F">
              <w:rPr>
                <w:rFonts w:ascii="Times New Roman" w:hAnsi="Times New Roman"/>
              </w:rPr>
              <w:t>е</w:t>
            </w:r>
            <w:r w:rsidRPr="006C034F">
              <w:rPr>
                <w:rFonts w:ascii="Times New Roman" w:hAnsi="Times New Roman"/>
              </w:rPr>
              <w:t>ния на фронте ударной волны при воздушном взрыве. Интенсивность ударных волн при н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земном и воздушном взрывах Скорость взры</w:t>
            </w:r>
            <w:r w:rsidRPr="006C034F">
              <w:rPr>
                <w:rFonts w:ascii="Times New Roman" w:hAnsi="Times New Roman"/>
              </w:rPr>
              <w:t>в</w:t>
            </w:r>
            <w:r w:rsidRPr="006C034F">
              <w:rPr>
                <w:rFonts w:ascii="Times New Roman" w:hAnsi="Times New Roman"/>
              </w:rPr>
              <w:t>ных ударных волн. Импульсные характерист</w:t>
            </w:r>
            <w:r w:rsidRPr="006C034F">
              <w:rPr>
                <w:rFonts w:ascii="Times New Roman" w:hAnsi="Times New Roman"/>
              </w:rPr>
              <w:t>и</w:t>
            </w:r>
            <w:r w:rsidRPr="006C034F">
              <w:rPr>
                <w:rFonts w:ascii="Times New Roman" w:hAnsi="Times New Roman"/>
              </w:rPr>
              <w:t>ки взрывных волн. Волновые возмущения в однородной атмосфере на большом удалении от центра взрыва. Волновые возмущения в н</w:t>
            </w:r>
            <w:r w:rsidRPr="006C034F">
              <w:rPr>
                <w:rFonts w:ascii="Times New Roman" w:hAnsi="Times New Roman"/>
              </w:rPr>
              <w:t>е</w:t>
            </w:r>
            <w:r w:rsidRPr="006C034F">
              <w:rPr>
                <w:rFonts w:ascii="Times New Roman" w:hAnsi="Times New Roman"/>
              </w:rPr>
              <w:t>однородной атмосфере. Размеры облака пр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дуктов детонации. Догорание продуктов дет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нации. Ударные волны от несферических зар</w:t>
            </w:r>
            <w:r w:rsidRPr="006C034F">
              <w:rPr>
                <w:rFonts w:ascii="Times New Roman" w:hAnsi="Times New Roman"/>
              </w:rPr>
              <w:t>я</w:t>
            </w:r>
            <w:r w:rsidRPr="006C034F">
              <w:rPr>
                <w:rFonts w:ascii="Times New Roman" w:hAnsi="Times New Roman"/>
              </w:rPr>
              <w:t>дов. Оценка параметров взр</w:t>
            </w:r>
            <w:r w:rsidRPr="006C034F">
              <w:rPr>
                <w:rFonts w:ascii="Times New Roman" w:hAnsi="Times New Roman"/>
              </w:rPr>
              <w:t>ы</w:t>
            </w:r>
            <w:r w:rsidRPr="006C034F">
              <w:rPr>
                <w:rFonts w:ascii="Times New Roman" w:hAnsi="Times New Roman"/>
              </w:rPr>
              <w:t>ва.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953C53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Нагрузки создаваемые взры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ными волнами.</w:t>
            </w:r>
          </w:p>
          <w:p w:rsidR="00D40A26" w:rsidRPr="006C034F" w:rsidRDefault="00D40A26" w:rsidP="004F003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6C034F">
              <w:rPr>
                <w:rFonts w:ascii="Times New Roman" w:hAnsi="Times New Roman"/>
              </w:rPr>
              <w:t>Закон подобия при взрывах. Тротиловый экв</w:t>
            </w:r>
            <w:r w:rsidRPr="006C034F">
              <w:rPr>
                <w:rFonts w:ascii="Times New Roman" w:hAnsi="Times New Roman"/>
              </w:rPr>
              <w:t>и</w:t>
            </w:r>
            <w:r w:rsidRPr="006C034F">
              <w:rPr>
                <w:rFonts w:ascii="Times New Roman" w:hAnsi="Times New Roman"/>
              </w:rPr>
              <w:t>валент заряда. Факторы, определяющие ра</w:t>
            </w:r>
            <w:r w:rsidRPr="006C034F">
              <w:rPr>
                <w:rFonts w:ascii="Times New Roman" w:hAnsi="Times New Roman"/>
              </w:rPr>
              <w:t>з</w:t>
            </w:r>
            <w:r w:rsidRPr="006C034F">
              <w:rPr>
                <w:rFonts w:ascii="Times New Roman" w:hAnsi="Times New Roman"/>
              </w:rPr>
              <w:t>рушающее действие ударных волн. Действие ударных волн на здания. Действие ударных волн на челов</w:t>
            </w:r>
            <w:r w:rsidRPr="006C034F">
              <w:rPr>
                <w:rFonts w:ascii="Times New Roman" w:hAnsi="Times New Roman"/>
              </w:rPr>
              <w:t>е</w:t>
            </w:r>
            <w:r w:rsidRPr="006C034F">
              <w:rPr>
                <w:rFonts w:ascii="Times New Roman" w:hAnsi="Times New Roman"/>
              </w:rPr>
              <w:t>ка.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953C53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t xml:space="preserve"> 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Критерии фугасного поражения.</w:t>
            </w:r>
          </w:p>
          <w:p w:rsidR="00D40A26" w:rsidRPr="004F2194" w:rsidRDefault="00D40A26" w:rsidP="004F0031">
            <w:pPr>
              <w:pStyle w:val="af2"/>
              <w:jc w:val="both"/>
              <w:rPr>
                <w:rFonts w:ascii="Times New Roman" w:hAnsi="Times New Roman"/>
              </w:rPr>
            </w:pPr>
            <w:r w:rsidRPr="006C034F">
              <w:rPr>
                <w:rFonts w:ascii="Times New Roman" w:hAnsi="Times New Roman"/>
              </w:rPr>
              <w:t>Взаимодействие взрывных волн с мишенями. Динамический отклик мишеней на взрывные нагрузки. Критические уровни избыточного давления. Метод диаграмм давление – и</w:t>
            </w:r>
            <w:r w:rsidRPr="006C034F">
              <w:rPr>
                <w:rFonts w:ascii="Times New Roman" w:hAnsi="Times New Roman"/>
              </w:rPr>
              <w:t>м</w:t>
            </w:r>
            <w:r w:rsidRPr="006C034F">
              <w:rPr>
                <w:rFonts w:ascii="Times New Roman" w:hAnsi="Times New Roman"/>
              </w:rPr>
              <w:t>пульс. Вторичные явления. Влияние распол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жения биообъекта на поражение ударной во</w:t>
            </w:r>
            <w:r w:rsidRPr="006C034F">
              <w:rPr>
                <w:rFonts w:ascii="Times New Roman" w:hAnsi="Times New Roman"/>
              </w:rPr>
              <w:t>л</w:t>
            </w:r>
            <w:r w:rsidRPr="006C034F">
              <w:rPr>
                <w:rFonts w:ascii="Times New Roman" w:hAnsi="Times New Roman"/>
              </w:rPr>
              <w:t>ной. Воздействие ударной волны на человека. Экспертные оценки фугасного поражения. Прогнозирование воздействия на биообъекты ударной волны при взрывных работах. Оценка критических параметров волны для оконных стекол. Обеспечение безопасности при взры</w:t>
            </w:r>
            <w:r w:rsidRPr="006C034F">
              <w:rPr>
                <w:rFonts w:ascii="Times New Roman" w:hAnsi="Times New Roman"/>
              </w:rPr>
              <w:t>в</w:t>
            </w:r>
            <w:r w:rsidRPr="006C034F">
              <w:rPr>
                <w:rFonts w:ascii="Times New Roman" w:hAnsi="Times New Roman"/>
              </w:rPr>
              <w:t>ных р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ботах.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Style14"/>
              <w:widowControl/>
              <w:ind w:firstLine="0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953C53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13. 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Простейшие способы снижения взрывных нагрузок.</w:t>
            </w:r>
          </w:p>
          <w:p w:rsidR="00D40A26" w:rsidRPr="004F2194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6C034F">
              <w:rPr>
                <w:rFonts w:ascii="Times New Roman" w:hAnsi="Times New Roman"/>
              </w:rPr>
              <w:t>Контактное размещение зарядов в защитной оболочке. Бесконтактное размещ</w:t>
            </w:r>
            <w:r w:rsidRPr="006C034F">
              <w:rPr>
                <w:rFonts w:ascii="Times New Roman" w:hAnsi="Times New Roman"/>
              </w:rPr>
              <w:t>е</w:t>
            </w:r>
            <w:r w:rsidRPr="006C034F">
              <w:rPr>
                <w:rFonts w:ascii="Times New Roman" w:hAnsi="Times New Roman"/>
              </w:rPr>
              <w:t>ние зарядов в защитной оболочке. Вакуумирование газовой среды вокруг заряда. Ослабление ударных волн сосредоточенными перфорированными перегородками. Ослабление ударных волн ра</w:t>
            </w:r>
            <w:r w:rsidRPr="006C034F">
              <w:rPr>
                <w:rFonts w:ascii="Times New Roman" w:hAnsi="Times New Roman"/>
              </w:rPr>
              <w:t>с</w:t>
            </w:r>
            <w:r w:rsidRPr="006C034F">
              <w:rPr>
                <w:rFonts w:ascii="Times New Roman" w:hAnsi="Times New Roman"/>
              </w:rPr>
              <w:t>средоточенными насадками из гранулирова</w:t>
            </w:r>
            <w:r w:rsidRPr="006C034F">
              <w:rPr>
                <w:rFonts w:ascii="Times New Roman" w:hAnsi="Times New Roman"/>
              </w:rPr>
              <w:t>н</w:t>
            </w:r>
            <w:r w:rsidRPr="006C034F">
              <w:rPr>
                <w:rFonts w:ascii="Times New Roman" w:hAnsi="Times New Roman"/>
              </w:rPr>
              <w:t>ных материалов.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Style14"/>
              <w:widowControl/>
              <w:ind w:firstLine="0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D40A26" w:rsidRPr="002F5483">
        <w:trPr>
          <w:cantSplit/>
          <w:trHeight w:val="268"/>
        </w:trPr>
        <w:tc>
          <w:tcPr>
            <w:tcW w:w="1414" w:type="pct"/>
          </w:tcPr>
          <w:p w:rsidR="00D40A26" w:rsidRPr="00953C53" w:rsidRDefault="00D40A26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Применение пористых экранов и наполнителей для защиты от взрывных н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грузок.</w:t>
            </w:r>
          </w:p>
          <w:p w:rsidR="00D40A26" w:rsidRPr="006C034F" w:rsidRDefault="00D40A26" w:rsidP="004F003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6C034F">
              <w:rPr>
                <w:rFonts w:ascii="Times New Roman" w:hAnsi="Times New Roman"/>
              </w:rPr>
              <w:t>Влияние пористого экрана на взрывные н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грузки. Защита от взрывных нагрузок с пом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щью пористого экрана. Распространение уда</w:t>
            </w:r>
            <w:r w:rsidRPr="006C034F">
              <w:rPr>
                <w:rFonts w:ascii="Times New Roman" w:hAnsi="Times New Roman"/>
              </w:rPr>
              <w:t>р</w:t>
            </w:r>
            <w:r w:rsidRPr="006C034F">
              <w:rPr>
                <w:rFonts w:ascii="Times New Roman" w:hAnsi="Times New Roman"/>
              </w:rPr>
              <w:t>ных волн в пористых экр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нах. Эффективность гашения взрывной нагрузки пористыми экр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нами. Оптимизация слоистых пористых экр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нов. Рекомендации при выборе слоистого э</w:t>
            </w:r>
            <w:r w:rsidRPr="006C034F">
              <w:rPr>
                <w:rFonts w:ascii="Times New Roman" w:hAnsi="Times New Roman"/>
              </w:rPr>
              <w:t>к</w:t>
            </w:r>
            <w:r w:rsidRPr="006C034F">
              <w:rPr>
                <w:rFonts w:ascii="Times New Roman" w:hAnsi="Times New Roman"/>
              </w:rPr>
              <w:t>рана. Защита человека от взрывных нагрузок специальным снаряжением с использ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ванием пористых сред.</w:t>
            </w:r>
          </w:p>
        </w:tc>
        <w:tc>
          <w:tcPr>
            <w:tcW w:w="173" w:type="pct"/>
            <w:vAlign w:val="center"/>
          </w:tcPr>
          <w:p w:rsidR="00D40A26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D40A26" w:rsidRPr="004F2194" w:rsidRDefault="00D40A26" w:rsidP="00D27879">
            <w:pPr>
              <w:pStyle w:val="FontStyle27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D40A26" w:rsidRPr="00B20CC3" w:rsidRDefault="00D40A26" w:rsidP="00D27879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D40A26" w:rsidRPr="004F2194" w:rsidRDefault="00D40A26" w:rsidP="006255ED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D40A26" w:rsidRPr="004F2194" w:rsidRDefault="000A7DFC" w:rsidP="006255ED">
            <w:pPr>
              <w:pStyle w:val="FontStyle27"/>
              <w:jc w:val="center"/>
            </w:pPr>
            <w:r>
              <w:t>8,25</w:t>
            </w:r>
          </w:p>
        </w:tc>
        <w:tc>
          <w:tcPr>
            <w:tcW w:w="1062" w:type="pct"/>
            <w:vAlign w:val="center"/>
          </w:tcPr>
          <w:p w:rsidR="00D40A26" w:rsidRPr="001C7945" w:rsidRDefault="00D40A26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D40A26" w:rsidRDefault="00D40A26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D40A26" w:rsidRDefault="00D40A26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D40A26" w:rsidRPr="002F5483" w:rsidRDefault="00D40A26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6255ED" w:rsidRPr="002F5483">
        <w:trPr>
          <w:cantSplit/>
          <w:trHeight w:val="268"/>
        </w:trPr>
        <w:tc>
          <w:tcPr>
            <w:tcW w:w="1414" w:type="pct"/>
          </w:tcPr>
          <w:p w:rsidR="006255ED" w:rsidRPr="00953C53" w:rsidRDefault="006255ED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3C53">
              <w:rPr>
                <w:rFonts w:ascii="Times New Roman" w:hAnsi="Times New Roman"/>
                <w:b/>
                <w:sz w:val="24"/>
                <w:szCs w:val="24"/>
              </w:rPr>
              <w:t>Эффекты подавления ударных волн двухфазными средами.</w:t>
            </w:r>
          </w:p>
          <w:p w:rsidR="006255ED" w:rsidRPr="006C034F" w:rsidRDefault="006255ED" w:rsidP="004F003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6C034F">
              <w:rPr>
                <w:rFonts w:ascii="Times New Roman" w:hAnsi="Times New Roman"/>
              </w:rPr>
              <w:t>Связь параметров взрывных волн и начальных условий окружающей среды. Изменение пар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метров взрывных нагрузок двухфазной средой. Регулирование п</w:t>
            </w:r>
            <w:r w:rsidRPr="006C034F">
              <w:rPr>
                <w:rFonts w:ascii="Times New Roman" w:hAnsi="Times New Roman"/>
              </w:rPr>
              <w:t>а</w:t>
            </w:r>
            <w:r w:rsidRPr="006C034F">
              <w:rPr>
                <w:rFonts w:ascii="Times New Roman" w:hAnsi="Times New Roman"/>
              </w:rPr>
              <w:t>раметров взрывных волн при детонации зарядов в различных средах. Зат</w:t>
            </w:r>
            <w:r w:rsidRPr="006C034F">
              <w:rPr>
                <w:rFonts w:ascii="Times New Roman" w:hAnsi="Times New Roman"/>
              </w:rPr>
              <w:t>у</w:t>
            </w:r>
            <w:r w:rsidRPr="006C034F">
              <w:rPr>
                <w:rFonts w:ascii="Times New Roman" w:hAnsi="Times New Roman"/>
              </w:rPr>
              <w:t>хание слабых ударных волн, генерируемых при взрыве зарядов ВВ, помещенных в газос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держащие оболочки. Основные направления создания взрыв</w:t>
            </w:r>
            <w:r w:rsidRPr="006C034F">
              <w:rPr>
                <w:rFonts w:ascii="Times New Roman" w:hAnsi="Times New Roman"/>
              </w:rPr>
              <w:t>о</w:t>
            </w:r>
            <w:r w:rsidRPr="006C034F">
              <w:rPr>
                <w:rFonts w:ascii="Times New Roman" w:hAnsi="Times New Roman"/>
              </w:rPr>
              <w:t>защитных средств.</w:t>
            </w:r>
          </w:p>
        </w:tc>
        <w:tc>
          <w:tcPr>
            <w:tcW w:w="173" w:type="pct"/>
            <w:vAlign w:val="center"/>
          </w:tcPr>
          <w:p w:rsidR="006255ED" w:rsidRPr="004F2194" w:rsidRDefault="00800589" w:rsidP="006255ED">
            <w:pPr>
              <w:pStyle w:val="FontStyle27"/>
              <w:jc w:val="center"/>
            </w:pPr>
            <w:r>
              <w:t>4</w:t>
            </w:r>
          </w:p>
        </w:tc>
        <w:tc>
          <w:tcPr>
            <w:tcW w:w="203" w:type="pct"/>
            <w:vAlign w:val="center"/>
          </w:tcPr>
          <w:p w:rsidR="006255ED" w:rsidRPr="004F2194" w:rsidRDefault="00D40A26" w:rsidP="006255ED">
            <w:pPr>
              <w:pStyle w:val="FontStyle27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6255ED" w:rsidRPr="00B20CC3" w:rsidRDefault="00D40A26" w:rsidP="006255ED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6255ED">
              <w:t>2</w:t>
            </w:r>
            <w:r>
              <w:t>5</w:t>
            </w:r>
          </w:p>
        </w:tc>
        <w:tc>
          <w:tcPr>
            <w:tcW w:w="278" w:type="pct"/>
            <w:vAlign w:val="center"/>
          </w:tcPr>
          <w:p w:rsidR="006255ED" w:rsidRPr="004F2194" w:rsidRDefault="00D40A26" w:rsidP="006255ED">
            <w:pPr>
              <w:pStyle w:val="FontStyle27"/>
              <w:jc w:val="center"/>
            </w:pPr>
            <w:r>
              <w:t>0,125/ 0,125И</w:t>
            </w:r>
          </w:p>
        </w:tc>
        <w:tc>
          <w:tcPr>
            <w:tcW w:w="319" w:type="pct"/>
            <w:vAlign w:val="center"/>
          </w:tcPr>
          <w:p w:rsidR="006255ED" w:rsidRPr="004F2194" w:rsidRDefault="000A7DFC" w:rsidP="006255ED">
            <w:pPr>
              <w:pStyle w:val="FontStyle27"/>
              <w:jc w:val="center"/>
            </w:pPr>
            <w:r>
              <w:t>9</w:t>
            </w:r>
            <w:r w:rsidR="006255ED">
              <w:t>,</w:t>
            </w:r>
            <w:r>
              <w:t>6</w:t>
            </w:r>
          </w:p>
        </w:tc>
        <w:tc>
          <w:tcPr>
            <w:tcW w:w="1062" w:type="pct"/>
            <w:vAlign w:val="center"/>
          </w:tcPr>
          <w:p w:rsidR="006255ED" w:rsidRPr="001C7945" w:rsidRDefault="006255ED" w:rsidP="00C20E80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61" w:type="pct"/>
            <w:vAlign w:val="center"/>
          </w:tcPr>
          <w:p w:rsidR="006255ED" w:rsidRDefault="006255ED" w:rsidP="00C20E80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6255ED" w:rsidRDefault="006255ED" w:rsidP="00C20E80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 №2</w:t>
            </w:r>
          </w:p>
        </w:tc>
        <w:tc>
          <w:tcPr>
            <w:tcW w:w="361" w:type="pct"/>
            <w:vAlign w:val="center"/>
          </w:tcPr>
          <w:p w:rsidR="006255ED" w:rsidRPr="002F5483" w:rsidRDefault="006255ED" w:rsidP="00C20E80">
            <w:pPr>
              <w:pStyle w:val="Style14"/>
              <w:widowControl/>
              <w:ind w:firstLine="0"/>
              <w:jc w:val="center"/>
            </w:pPr>
            <w:r w:rsidRPr="006255ED">
              <w:t>ПСК-7-2</w:t>
            </w:r>
          </w:p>
        </w:tc>
      </w:tr>
      <w:tr w:rsidR="006255ED" w:rsidRPr="002F5483">
        <w:trPr>
          <w:cantSplit/>
          <w:trHeight w:val="268"/>
        </w:trPr>
        <w:tc>
          <w:tcPr>
            <w:tcW w:w="1414" w:type="pct"/>
          </w:tcPr>
          <w:p w:rsidR="006255ED" w:rsidRPr="004F2194" w:rsidRDefault="006255ED" w:rsidP="004F003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73" w:type="pct"/>
            <w:vAlign w:val="center"/>
          </w:tcPr>
          <w:p w:rsidR="006255ED" w:rsidRPr="004F2194" w:rsidRDefault="006255ED" w:rsidP="006255E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6255ED" w:rsidRPr="004F2194" w:rsidRDefault="000A7DFC" w:rsidP="006255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6255ED" w:rsidRPr="006255ED" w:rsidRDefault="000A7DFC" w:rsidP="006255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8" w:type="pct"/>
            <w:vAlign w:val="center"/>
          </w:tcPr>
          <w:p w:rsidR="006255ED" w:rsidRPr="004F2194" w:rsidRDefault="00D40A26" w:rsidP="006255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19" w:type="pct"/>
            <w:vAlign w:val="center"/>
          </w:tcPr>
          <w:p w:rsidR="006255ED" w:rsidRPr="004F2194" w:rsidRDefault="00D40A26" w:rsidP="006255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A7DFC">
              <w:rPr>
                <w:b/>
              </w:rPr>
              <w:t>5</w:t>
            </w:r>
            <w:r w:rsidR="006255ED">
              <w:rPr>
                <w:b/>
              </w:rPr>
              <w:t>,</w:t>
            </w:r>
            <w:r w:rsidR="000A7DFC">
              <w:rPr>
                <w:b/>
              </w:rPr>
              <w:t>1</w:t>
            </w:r>
          </w:p>
        </w:tc>
        <w:tc>
          <w:tcPr>
            <w:tcW w:w="1062" w:type="pct"/>
            <w:vAlign w:val="center"/>
          </w:tcPr>
          <w:p w:rsidR="006255ED" w:rsidRDefault="006255ED" w:rsidP="004F0031">
            <w:pPr>
              <w:pStyle w:val="Style14"/>
              <w:widowControl/>
              <w:ind w:firstLine="0"/>
            </w:pPr>
          </w:p>
        </w:tc>
        <w:tc>
          <w:tcPr>
            <w:tcW w:w="961" w:type="pct"/>
            <w:vAlign w:val="center"/>
          </w:tcPr>
          <w:p w:rsidR="006255ED" w:rsidRDefault="006255ED" w:rsidP="004F0031">
            <w:pPr>
              <w:pStyle w:val="Style14"/>
              <w:widowControl/>
              <w:ind w:firstLine="0"/>
            </w:pPr>
            <w:r>
              <w:t>Зачет</w:t>
            </w:r>
          </w:p>
        </w:tc>
        <w:tc>
          <w:tcPr>
            <w:tcW w:w="361" w:type="pct"/>
            <w:vAlign w:val="center"/>
          </w:tcPr>
          <w:p w:rsidR="006255ED" w:rsidRPr="002F5483" w:rsidRDefault="006255ED" w:rsidP="004F0031">
            <w:pPr>
              <w:pStyle w:val="Style14"/>
              <w:widowControl/>
              <w:ind w:firstLine="0"/>
              <w:jc w:val="center"/>
            </w:pPr>
          </w:p>
        </w:tc>
      </w:tr>
    </w:tbl>
    <w:p w:rsidR="004F0031" w:rsidRDefault="004F003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F0031" w:rsidRDefault="004F0031" w:rsidP="00EA2B1E">
      <w:pPr>
        <w:ind w:left="709" w:hanging="142"/>
        <w:rPr>
          <w:b/>
          <w:bCs/>
        </w:rPr>
        <w:sectPr w:rsidR="004F0031" w:rsidSect="004F0031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  <w:jc w:val="both"/>
      </w:pPr>
      <w:r>
        <w:t>В процессе преподавания дисциплины «</w:t>
      </w:r>
      <w:r w:rsidR="006D56E9">
        <w:t>Фугасные и б</w:t>
      </w:r>
      <w:r w:rsidR="00EC3673">
        <w:rPr>
          <w:bCs/>
        </w:rPr>
        <w:t>ризантные эффекты взрыва</w:t>
      </w:r>
      <w:r>
        <w:t>» пр</w:t>
      </w:r>
      <w:r>
        <w:t>и</w:t>
      </w:r>
      <w:r>
        <w:t>меняются традиционная и м</w:t>
      </w:r>
      <w:r>
        <w:t>о</w:t>
      </w:r>
      <w:r>
        <w:t>дульно-компетентностная технологии.</w:t>
      </w:r>
    </w:p>
    <w:p w:rsidR="00322D4B" w:rsidRPr="00354998" w:rsidRDefault="00322D4B" w:rsidP="00322D4B">
      <w:pPr>
        <w:ind w:firstLine="567"/>
        <w:jc w:val="both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 w:rsidR="00800589">
        <w:t>Фугасные и б</w:t>
      </w:r>
      <w:r w:rsidR="00800589">
        <w:rPr>
          <w:bCs/>
        </w:rPr>
        <w:t>ризантные эффекты взрыва</w:t>
      </w:r>
      <w:r w:rsidRPr="00354998">
        <w:t>» происходит с использованием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  <w:jc w:val="both"/>
      </w:pPr>
      <w:r>
        <w:t>При проведении практических занятий используются традиционный семинар, семинар-обс</w:t>
      </w:r>
      <w:r>
        <w:t>у</w:t>
      </w:r>
      <w:r>
        <w:t>ждение докладов, семинар-дискуссия.</w:t>
      </w:r>
    </w:p>
    <w:p w:rsidR="00322D4B" w:rsidRDefault="00322D4B" w:rsidP="00322D4B">
      <w:pPr>
        <w:ind w:firstLine="567"/>
        <w:jc w:val="both"/>
      </w:pPr>
      <w:r>
        <w:t>В качестве оценочных средств на протяжении семестра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4F0031" w:rsidRDefault="004F0031" w:rsidP="00A16FA5">
      <w:pPr>
        <w:jc w:val="both"/>
        <w:rPr>
          <w:b/>
          <w:i/>
        </w:rPr>
      </w:pPr>
    </w:p>
    <w:p w:rsidR="00A16FA5" w:rsidRPr="004357AB" w:rsidRDefault="00A16FA5" w:rsidP="00A16FA5">
      <w:pPr>
        <w:jc w:val="both"/>
      </w:pPr>
      <w:r>
        <w:rPr>
          <w:b/>
          <w:i/>
        </w:rPr>
        <w:t>На практических (</w:t>
      </w:r>
      <w:r w:rsidR="00FE4BC7">
        <w:rPr>
          <w:b/>
          <w:i/>
        </w:rPr>
        <w:t>лабораторных</w:t>
      </w:r>
      <w:r>
        <w:rPr>
          <w:b/>
          <w:i/>
        </w:rPr>
        <w:t>) занятиях</w:t>
      </w:r>
      <w:r>
        <w:t xml:space="preserve"> студенты должны быть готовы делать коро</w:t>
      </w:r>
      <w:r>
        <w:t>т</w:t>
      </w:r>
      <w:r>
        <w:t xml:space="preserve">кие сообщения по теме </w:t>
      </w:r>
      <w:r w:rsidR="00354E21">
        <w:t>работы</w:t>
      </w:r>
      <w:r>
        <w:t xml:space="preserve"> и участвовать в обсуждениях, решают задачи предложенные преподавателем</w:t>
      </w:r>
      <w:r w:rsidR="00FE4BC7">
        <w:t>, выполняют лабораторные работы</w:t>
      </w:r>
      <w:r>
        <w:t xml:space="preserve"> и представляют результаты расчетов на прове</w:t>
      </w:r>
      <w:r>
        <w:t>р</w:t>
      </w:r>
      <w:r>
        <w:t>ку.</w:t>
      </w:r>
    </w:p>
    <w:p w:rsidR="00A16FA5" w:rsidRDefault="00A16FA5" w:rsidP="00A16FA5">
      <w:pPr>
        <w:jc w:val="both"/>
      </w:pPr>
      <w:r>
        <w:t xml:space="preserve">План </w:t>
      </w:r>
      <w:r w:rsidR="00FE4BC7">
        <w:t>практических (лабораторных) занятий</w:t>
      </w:r>
      <w:r>
        <w:t xml:space="preserve"> и список необходимой литературы выдается студентам заранее – на первом занятии.</w:t>
      </w:r>
    </w:p>
    <w:p w:rsidR="00A16FA5" w:rsidRDefault="00A16FA5" w:rsidP="00A16FA5">
      <w:pPr>
        <w:jc w:val="both"/>
      </w:pPr>
    </w:p>
    <w:p w:rsidR="00800589" w:rsidRDefault="00354E21" w:rsidP="00800589">
      <w:pPr>
        <w:jc w:val="both"/>
      </w:pPr>
      <w:r>
        <w:rPr>
          <w:b/>
          <w:i/>
        </w:rPr>
        <w:t>Практическая (лабораторная) работа</w:t>
      </w:r>
      <w:r w:rsidR="00800589">
        <w:rPr>
          <w:b/>
          <w:i/>
        </w:rPr>
        <w:t xml:space="preserve"> </w:t>
      </w:r>
      <w:r w:rsidR="00800589" w:rsidRPr="009C1C46">
        <w:rPr>
          <w:b/>
          <w:i/>
        </w:rPr>
        <w:t>№</w:t>
      </w:r>
      <w:r w:rsidR="00800589" w:rsidRPr="00BE49B6">
        <w:rPr>
          <w:b/>
          <w:i/>
        </w:rPr>
        <w:t xml:space="preserve">1. </w:t>
      </w:r>
      <w:r w:rsidR="00800589" w:rsidRPr="00BE49B6">
        <w:rPr>
          <w:b/>
        </w:rPr>
        <w:t>Основные законы термодинамики спло</w:t>
      </w:r>
      <w:r w:rsidR="00800589" w:rsidRPr="00BE49B6">
        <w:rPr>
          <w:b/>
        </w:rPr>
        <w:t>ш</w:t>
      </w:r>
      <w:r w:rsidR="00800589" w:rsidRPr="00BE49B6">
        <w:rPr>
          <w:b/>
        </w:rPr>
        <w:t>ных сред. Определение давления горения взрывчатых веществ.</w:t>
      </w:r>
    </w:p>
    <w:p w:rsidR="00800589" w:rsidRPr="00614E57" w:rsidRDefault="00800589" w:rsidP="00800589">
      <w:pPr>
        <w:jc w:val="both"/>
      </w:pPr>
      <w:r w:rsidRPr="00614E57">
        <w:t>План:</w:t>
      </w:r>
    </w:p>
    <w:p w:rsidR="00800589" w:rsidRPr="00614E57" w:rsidRDefault="00800589" w:rsidP="00800589">
      <w:pPr>
        <w:jc w:val="both"/>
      </w:pPr>
      <w:r w:rsidRPr="00614E57">
        <w:t>Масса. Сила. Законы Ньютона. Элементы гидростатики. Закон сохранения импульса. Эне</w:t>
      </w:r>
      <w:r w:rsidRPr="00614E57">
        <w:t>р</w:t>
      </w:r>
      <w:r w:rsidRPr="00614E57">
        <w:t>гия и работа. Закон сохранения энергии. Основные положения молекулярно-кинетической теории. Уравнение состояния идеального газа. Количество теплоты. З</w:t>
      </w:r>
      <w:r w:rsidRPr="00614E57">
        <w:t>а</w:t>
      </w:r>
      <w:r w:rsidRPr="00614E57">
        <w:t>коны термодинамики. Работа при изменении объема газа. Уравнения газовой динам</w:t>
      </w:r>
      <w:r w:rsidRPr="00614E57">
        <w:t>и</w:t>
      </w:r>
      <w:r w:rsidRPr="00614E57">
        <w:t>ки.</w:t>
      </w:r>
    </w:p>
    <w:p w:rsidR="00800589" w:rsidRPr="00614E57" w:rsidRDefault="00800589" w:rsidP="00800589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800589" w:rsidRPr="00614E57" w:rsidRDefault="00800589" w:rsidP="00800589">
      <w:pPr>
        <w:jc w:val="both"/>
      </w:pPr>
      <w:r w:rsidRPr="00614E57">
        <w:rPr>
          <w:bCs/>
        </w:rPr>
        <w:t>1.</w:t>
      </w:r>
      <w:r w:rsidRPr="00614E57">
        <w:t xml:space="preserve"> Азот массой </w:t>
      </w:r>
      <w:r w:rsidRPr="00614E57">
        <w:rPr>
          <w:lang w:val="en-US"/>
        </w:rPr>
        <w:t>m</w:t>
      </w:r>
      <w:r w:rsidRPr="00614E57">
        <w:t>=10 г находится при температуре Т=290 К. Определите: 1) среднюю кин</w:t>
      </w:r>
      <w:r w:rsidRPr="00614E57">
        <w:t>е</w:t>
      </w:r>
      <w:r w:rsidRPr="00614E57">
        <w:t>тическую энергию одной молекулы азота; 2) среднюю кинетическую энергию вращател</w:t>
      </w:r>
      <w:r w:rsidRPr="00614E57">
        <w:t>ь</w:t>
      </w:r>
      <w:r w:rsidRPr="00614E57">
        <w:t>ного движения всех молекул азота. Газ считайте идеальным</w:t>
      </w:r>
      <w:r>
        <w:t>.</w:t>
      </w:r>
    </w:p>
    <w:p w:rsidR="00800589" w:rsidRPr="00614E57" w:rsidRDefault="00800589" w:rsidP="00800589">
      <w:pPr>
        <w:jc w:val="both"/>
      </w:pPr>
      <w:r w:rsidRPr="00614E57">
        <w:rPr>
          <w:bCs/>
        </w:rPr>
        <w:t>2.</w:t>
      </w:r>
      <w:r w:rsidRPr="00614E57">
        <w:t xml:space="preserve"> Кислород массой </w:t>
      </w:r>
      <w:r w:rsidRPr="00614E57">
        <w:rPr>
          <w:lang w:val="en-US"/>
        </w:rPr>
        <w:t>m</w:t>
      </w:r>
      <w:r w:rsidRPr="00614E57">
        <w:t>=1 кг находится при температуре Т=320 К. Определите: 1) вну</w:t>
      </w:r>
      <w:r w:rsidRPr="00614E57">
        <w:t>т</w:t>
      </w:r>
      <w:r w:rsidRPr="00614E57">
        <w:t>реннюю энергию молекул кислорода; 2) среднюю кинетическую энергию вращательного движения всех молекул кислорода. Газ считайте идеальным</w:t>
      </w:r>
      <w:r>
        <w:t>.</w:t>
      </w:r>
    </w:p>
    <w:p w:rsidR="00800589" w:rsidRPr="00614E57" w:rsidRDefault="00800589" w:rsidP="00800589">
      <w:pPr>
        <w:jc w:val="both"/>
      </w:pPr>
      <w:r w:rsidRPr="00614E57">
        <w:rPr>
          <w:bCs/>
        </w:rPr>
        <w:t>3.</w:t>
      </w:r>
      <w:r w:rsidRPr="00614E57">
        <w:t xml:space="preserve"> В закрытом сосуде находится смесь азота массой </w:t>
      </w:r>
      <w:r w:rsidRPr="00614E57">
        <w:rPr>
          <w:lang w:val="en-US"/>
        </w:rPr>
        <w:t>m</w:t>
      </w:r>
      <w:r w:rsidRPr="00BF167D">
        <w:rPr>
          <w:vertAlign w:val="subscript"/>
        </w:rPr>
        <w:t>1</w:t>
      </w:r>
      <w:r w:rsidRPr="00614E57">
        <w:t xml:space="preserve">=56 г  и кислорода массой </w:t>
      </w:r>
      <w:r w:rsidRPr="00614E57">
        <w:rPr>
          <w:lang w:val="en-US"/>
        </w:rPr>
        <w:t>m</w:t>
      </w:r>
      <w:r w:rsidRPr="00BF167D">
        <w:rPr>
          <w:vertAlign w:val="subscript"/>
        </w:rPr>
        <w:t>2</w:t>
      </w:r>
      <w:r w:rsidRPr="00614E57">
        <w:t xml:space="preserve">=64 г. Определите изменение внутренней энергии этой смеси, если ее охладили на </w:t>
      </w:r>
      <w:r w:rsidRPr="00614E57">
        <w:sym w:font="Symbol" w:char="0044"/>
      </w:r>
      <w:r w:rsidRPr="00614E57">
        <w:t xml:space="preserve">Т=20 К (20 </w:t>
      </w:r>
      <w:r w:rsidRPr="00614E57">
        <w:sym w:font="Symbol" w:char="00B0"/>
      </w:r>
      <w:r w:rsidRPr="00614E57">
        <w:t>С).</w:t>
      </w:r>
    </w:p>
    <w:p w:rsidR="00800589" w:rsidRDefault="00800589" w:rsidP="00800589">
      <w:pPr>
        <w:jc w:val="both"/>
      </w:pPr>
      <w:r w:rsidRPr="00614E57">
        <w:rPr>
          <w:bCs/>
        </w:rPr>
        <w:t>4.</w:t>
      </w:r>
      <w:r w:rsidRPr="00614E57">
        <w:t xml:space="preserve"> Считая азот идеальным газом, определите его удельную теплоемкость: 1) для из</w:t>
      </w:r>
      <w:r w:rsidRPr="00614E57">
        <w:t>о</w:t>
      </w:r>
      <w:r w:rsidRPr="00614E57">
        <w:t>хорного процесса; 2) для изобарного процесса.</w:t>
      </w:r>
    </w:p>
    <w:p w:rsidR="00800589" w:rsidRDefault="00800589" w:rsidP="00800589">
      <w:pPr>
        <w:jc w:val="both"/>
      </w:pPr>
      <w:r>
        <w:t>5. Определите удельные теплоемкости</w:t>
      </w:r>
      <w:r w:rsidRPr="00AF73EC">
        <w:t xml:space="preserve"> </w:t>
      </w:r>
      <w:r>
        <w:t>с</w:t>
      </w:r>
      <w:r w:rsidRPr="00AF73EC">
        <w:rPr>
          <w:vertAlign w:val="subscript"/>
          <w:lang w:val="en-US"/>
        </w:rPr>
        <w:t>V</w:t>
      </w:r>
      <w:r w:rsidRPr="00AF73EC">
        <w:t xml:space="preserve"> </w:t>
      </w:r>
      <w:r>
        <w:t>и</w:t>
      </w:r>
      <w:r w:rsidRPr="00AF73EC">
        <w:t xml:space="preserve"> </w:t>
      </w:r>
      <w:r>
        <w:rPr>
          <w:lang w:val="en-US"/>
        </w:rPr>
        <w:t>c</w:t>
      </w:r>
      <w:r w:rsidRPr="00AF73EC">
        <w:rPr>
          <w:vertAlign w:val="subscript"/>
          <w:lang w:val="en-US"/>
        </w:rPr>
        <w:t>p</w:t>
      </w:r>
      <w:r>
        <w:t>, если известно, что некоторый газ при но</w:t>
      </w:r>
      <w:r>
        <w:t>р</w:t>
      </w:r>
      <w:r>
        <w:t>мальных у</w:t>
      </w:r>
      <w:r>
        <w:t>с</w:t>
      </w:r>
      <w:r>
        <w:t xml:space="preserve">ловиях имеет удельный объем </w:t>
      </w:r>
      <w:r>
        <w:sym w:font="Symbol" w:char="F075"/>
      </w:r>
      <w:r>
        <w:t>=0,7 м</w:t>
      </w:r>
      <w:r w:rsidRPr="00A621F1">
        <w:rPr>
          <w:vertAlign w:val="superscript"/>
        </w:rPr>
        <w:t>3</w:t>
      </w:r>
      <w:r>
        <w:t>/кг. Что это за газ?</w:t>
      </w:r>
    </w:p>
    <w:p w:rsidR="00800589" w:rsidRPr="00614E57" w:rsidRDefault="00800589" w:rsidP="00800589">
      <w:pPr>
        <w:jc w:val="both"/>
      </w:pPr>
      <w:r>
        <w:t>6. Определите удельные теплоемкости с</w:t>
      </w:r>
      <w:r w:rsidRPr="00AF73EC">
        <w:rPr>
          <w:vertAlign w:val="subscript"/>
          <w:lang w:val="en-US"/>
        </w:rPr>
        <w:t>V</w:t>
      </w:r>
      <w:r w:rsidRPr="00AF73EC">
        <w:t xml:space="preserve"> </w:t>
      </w:r>
      <w:r>
        <w:t>и</w:t>
      </w:r>
      <w:r w:rsidRPr="00AF73EC">
        <w:t xml:space="preserve"> </w:t>
      </w:r>
      <w:r>
        <w:rPr>
          <w:lang w:val="en-US"/>
        </w:rPr>
        <w:t>c</w:t>
      </w:r>
      <w:r w:rsidRPr="00AF73EC">
        <w:rPr>
          <w:vertAlign w:val="subscript"/>
          <w:lang w:val="en-US"/>
        </w:rPr>
        <w:t>p</w:t>
      </w:r>
      <w:r w:rsidRPr="00AF73EC">
        <w:t xml:space="preserve"> </w:t>
      </w:r>
      <w:r>
        <w:t xml:space="preserve">смеси углекислого газа массой </w:t>
      </w:r>
      <w:r>
        <w:rPr>
          <w:lang w:val="en-US"/>
        </w:rPr>
        <w:t>m</w:t>
      </w:r>
      <w:r w:rsidRPr="00AF73EC">
        <w:rPr>
          <w:vertAlign w:val="subscript"/>
        </w:rPr>
        <w:t>1</w:t>
      </w:r>
      <w:r w:rsidRPr="00AF73EC">
        <w:t xml:space="preserve">=3 </w:t>
      </w:r>
      <w:r>
        <w:t xml:space="preserve">г и азота массой </w:t>
      </w:r>
      <w:r>
        <w:rPr>
          <w:lang w:val="en-US"/>
        </w:rPr>
        <w:t>m</w:t>
      </w:r>
      <w:r w:rsidRPr="00AF73EC">
        <w:rPr>
          <w:vertAlign w:val="subscript"/>
        </w:rPr>
        <w:t>2</w:t>
      </w:r>
      <w:r w:rsidRPr="00AF73EC">
        <w:t xml:space="preserve">=4 </w:t>
      </w:r>
      <w:r>
        <w:t>г.</w:t>
      </w:r>
    </w:p>
    <w:p w:rsidR="00800589" w:rsidRDefault="00800589" w:rsidP="00800589">
      <w:pPr>
        <w:jc w:val="both"/>
      </w:pPr>
      <w:r>
        <w:t>Перечень рекомендуемой литературы:</w:t>
      </w:r>
    </w:p>
    <w:p w:rsidR="00800589" w:rsidRDefault="00800589" w:rsidP="00800589">
      <w:pPr>
        <w:jc w:val="both"/>
        <w:rPr>
          <w:snapToGrid w:val="0"/>
        </w:rPr>
      </w:pPr>
      <w:r>
        <w:lastRenderedPageBreak/>
        <w:t xml:space="preserve">1. Симонов, П.С. Основные законы термодинамики сплошных сред. Определение давления горения взрывчатых веществ </w:t>
      </w:r>
      <w:r w:rsidRPr="00E86CDF">
        <w:rPr>
          <w:snapToGrid w:val="0"/>
        </w:rPr>
        <w:t>[Текст]: методические указания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18</w:t>
      </w:r>
      <w:r w:rsidRPr="00E86CDF">
        <w:rPr>
          <w:snapToGrid w:val="0"/>
        </w:rPr>
        <w:t xml:space="preserve"> с.</w:t>
      </w:r>
    </w:p>
    <w:p w:rsidR="00800589" w:rsidRDefault="00800589" w:rsidP="00800589">
      <w:pPr>
        <w:jc w:val="both"/>
      </w:pPr>
      <w:r>
        <w:t>2. Детлаф А.А., Яворский Б.М., Милковская Л.Б. Курс физики. Механика. Основы молек</w:t>
      </w:r>
      <w:r>
        <w:t>у</w:t>
      </w:r>
      <w:r>
        <w:t>лярной физики и термодинамики. – М.: Высшая школа, 1973. – 384 с.</w:t>
      </w:r>
    </w:p>
    <w:p w:rsidR="00800589" w:rsidRPr="00614E57" w:rsidRDefault="00800589" w:rsidP="00800589">
      <w:pPr>
        <w:jc w:val="both"/>
      </w:pPr>
      <w:r>
        <w:t>3</w:t>
      </w:r>
      <w:r w:rsidRPr="00614E57">
        <w:t>. Яковлев В.Ф. Курс физики. Теплота и молекулярная физика. – М.: Просвещение, 1976. – 320 с.</w:t>
      </w:r>
    </w:p>
    <w:p w:rsidR="00800589" w:rsidRDefault="00800589" w:rsidP="00800589">
      <w:pPr>
        <w:jc w:val="both"/>
      </w:pPr>
      <w:r>
        <w:t>4. Трофимова Т.И., Павлова З.Г. Сборник задач по курсу физики с решениями. – М.: Высшая школа, 2002. С. 6–198.</w:t>
      </w:r>
    </w:p>
    <w:p w:rsidR="00800589" w:rsidRDefault="00800589" w:rsidP="00800589">
      <w:pPr>
        <w:jc w:val="both"/>
      </w:pPr>
      <w:r>
        <w:t>5. Коровин Н.В. Общая химия. – М.: Высшая школа, 2007. С. 82–148 с.</w:t>
      </w:r>
    </w:p>
    <w:p w:rsidR="00800589" w:rsidRDefault="00800589" w:rsidP="00800589">
      <w:pPr>
        <w:jc w:val="both"/>
      </w:pPr>
    </w:p>
    <w:p w:rsidR="00800589" w:rsidRDefault="00354E21" w:rsidP="00800589">
      <w:pPr>
        <w:jc w:val="both"/>
        <w:rPr>
          <w:b/>
        </w:rPr>
      </w:pPr>
      <w:r>
        <w:rPr>
          <w:b/>
          <w:i/>
        </w:rPr>
        <w:t>Практическая (лабораторная) работа</w:t>
      </w:r>
      <w:r w:rsidR="00800589">
        <w:rPr>
          <w:b/>
          <w:i/>
        </w:rPr>
        <w:t xml:space="preserve"> </w:t>
      </w:r>
      <w:r w:rsidR="00800589" w:rsidRPr="009C1C46">
        <w:rPr>
          <w:b/>
          <w:i/>
        </w:rPr>
        <w:t>№</w:t>
      </w:r>
      <w:r w:rsidR="00800589">
        <w:rPr>
          <w:b/>
          <w:i/>
        </w:rPr>
        <w:t>2</w:t>
      </w:r>
      <w:r w:rsidR="00800589" w:rsidRPr="009C1C46">
        <w:rPr>
          <w:b/>
          <w:i/>
        </w:rPr>
        <w:t>.</w:t>
      </w:r>
      <w:r w:rsidR="00800589" w:rsidRPr="00BE49B6">
        <w:t xml:space="preserve"> </w:t>
      </w:r>
      <w:r w:rsidR="00800589" w:rsidRPr="00BE49B6">
        <w:rPr>
          <w:b/>
        </w:rPr>
        <w:t>Анализ основных характеристик ударных волн.</w:t>
      </w:r>
    </w:p>
    <w:p w:rsidR="00800589" w:rsidRDefault="00800589" w:rsidP="00800589">
      <w:pPr>
        <w:jc w:val="both"/>
      </w:pPr>
      <w:r>
        <w:t>План:</w:t>
      </w:r>
    </w:p>
    <w:p w:rsidR="00800589" w:rsidRPr="00EA0CA7" w:rsidRDefault="00800589" w:rsidP="00800589">
      <w:pPr>
        <w:jc w:val="both"/>
      </w:pPr>
      <w:r w:rsidRPr="00EA0CA7">
        <w:t>Действие взрывных газов на окружающую среду. Механизм возникновения ударных волн. Основные свойства ударных волн. Изменение давления в ударной волне во времени. Мод</w:t>
      </w:r>
      <w:r w:rsidRPr="00EA0CA7">
        <w:t>е</w:t>
      </w:r>
      <w:r w:rsidRPr="00EA0CA7">
        <w:t>лирование ударных волн. Причины снижения давления в ударных волнах по мере их распр</w:t>
      </w:r>
      <w:r w:rsidRPr="00EA0CA7">
        <w:t>о</w:t>
      </w:r>
      <w:r w:rsidRPr="00EA0CA7">
        <w:t>странения. Различие ударных и акустических волн. Основные уравнения ударных волн. Ударная адиабата. Сравнение ударной адиабаты и изоэнтропы.</w:t>
      </w:r>
    </w:p>
    <w:p w:rsidR="00800589" w:rsidRPr="00614E57" w:rsidRDefault="00800589" w:rsidP="00800589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800589" w:rsidRPr="000973C5" w:rsidRDefault="00800589" w:rsidP="00800589">
      <w:r w:rsidRPr="000973C5">
        <w:t xml:space="preserve">Определить избыточное давление на фронте ударной волны </w:t>
      </w:r>
      <w:r w:rsidRPr="000973C5">
        <w:rPr>
          <w:position w:val="-10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12" o:title=""/>
          </v:shape>
          <o:OLEObject Type="Embed" ProgID="Equation.3" ShapeID="_x0000_i1025" DrawAspect="Content" ObjectID="_1665558655" r:id="rId13"/>
        </w:object>
      </w:r>
      <w:r w:rsidRPr="000973C5">
        <w:t>, время де</w:t>
      </w:r>
      <w:r w:rsidRPr="000973C5">
        <w:t>й</w:t>
      </w:r>
      <w:r w:rsidRPr="000973C5">
        <w:t xml:space="preserve">ствия фазы сжатия </w:t>
      </w:r>
      <w:r w:rsidRPr="000973C5">
        <w:rPr>
          <w:position w:val="-10"/>
        </w:rPr>
        <w:object w:dxaOrig="240" w:dyaOrig="300">
          <v:shape id="_x0000_i1026" type="#_x0000_t75" style="width:12pt;height:15pt" o:ole="">
            <v:imagedata r:id="rId14" o:title=""/>
          </v:shape>
          <o:OLEObject Type="Embed" ProgID="Equation.3" ShapeID="_x0000_i1026" DrawAspect="Content" ObjectID="_1665558656" r:id="rId15"/>
        </w:object>
      </w:r>
      <w:r w:rsidRPr="000973C5">
        <w:t xml:space="preserve"> и величину удельного импульса фазы сжатия </w:t>
      </w:r>
      <w:r w:rsidRPr="000973C5">
        <w:rPr>
          <w:position w:val="-4"/>
        </w:rPr>
        <w:object w:dxaOrig="100" w:dyaOrig="240">
          <v:shape id="_x0000_i1027" type="#_x0000_t75" style="width:5.25pt;height:12pt" o:ole="">
            <v:imagedata r:id="rId16" o:title=""/>
          </v:shape>
          <o:OLEObject Type="Embed" ProgID="Equation.3" ShapeID="_x0000_i1027" DrawAspect="Content" ObjectID="_1665558657" r:id="rId17"/>
        </w:object>
      </w:r>
      <w:r w:rsidRPr="000973C5">
        <w:t xml:space="preserve"> по результатам экспериментальных зам</w:t>
      </w:r>
      <w:r w:rsidRPr="000973C5">
        <w:t>е</w:t>
      </w:r>
      <w:r w:rsidRPr="000973C5">
        <w:t xml:space="preserve">ров на различных расстояниях </w:t>
      </w:r>
      <w:r w:rsidRPr="000973C5">
        <w:rPr>
          <w:position w:val="-4"/>
        </w:rPr>
        <w:object w:dxaOrig="220" w:dyaOrig="240">
          <v:shape id="_x0000_i1028" type="#_x0000_t75" style="width:11.25pt;height:12pt" o:ole="">
            <v:imagedata r:id="rId18" o:title=""/>
          </v:shape>
          <o:OLEObject Type="Embed" ProgID="Equation.3" ShapeID="_x0000_i1028" DrawAspect="Content" ObjectID="_1665558658" r:id="rId19"/>
        </w:object>
      </w:r>
      <w:r w:rsidRPr="000973C5">
        <w:t xml:space="preserve"> от места взрыва.</w:t>
      </w:r>
      <w:r>
        <w:t xml:space="preserve"> Оценить вер</w:t>
      </w:r>
      <w:r>
        <w:t>о</w:t>
      </w:r>
      <w:r>
        <w:t>ятность поражения человека на этих ра</w:t>
      </w:r>
      <w:r>
        <w:t>с</w:t>
      </w:r>
      <w:r>
        <w:t>стояниях.</w:t>
      </w:r>
    </w:p>
    <w:p w:rsidR="00800589" w:rsidRDefault="00800589" w:rsidP="00800589">
      <w:pPr>
        <w:jc w:val="both"/>
      </w:pPr>
      <w:r>
        <w:t>Перечень р</w:t>
      </w:r>
      <w:r>
        <w:t>е</w:t>
      </w:r>
      <w:r>
        <w:t>комендуемой литературы:</w:t>
      </w:r>
    </w:p>
    <w:p w:rsidR="00800589" w:rsidRDefault="00800589" w:rsidP="00800589">
      <w:pPr>
        <w:jc w:val="both"/>
        <w:rPr>
          <w:snapToGrid w:val="0"/>
        </w:rPr>
      </w:pPr>
      <w:r>
        <w:t xml:space="preserve">1. Симонов, П.С. Анализ основных характеристик ударных волн </w:t>
      </w:r>
      <w:r w:rsidRPr="00E86CDF">
        <w:rPr>
          <w:snapToGrid w:val="0"/>
        </w:rPr>
        <w:t>[Текст]: методические ук</w:t>
      </w:r>
      <w:r w:rsidRPr="00E86CDF">
        <w:rPr>
          <w:snapToGrid w:val="0"/>
        </w:rPr>
        <w:t>а</w:t>
      </w:r>
      <w:r w:rsidRPr="00E86CDF">
        <w:rPr>
          <w:snapToGrid w:val="0"/>
        </w:rPr>
        <w:t>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20</w:t>
      </w:r>
      <w:r w:rsidRPr="00E86CDF">
        <w:rPr>
          <w:snapToGrid w:val="0"/>
        </w:rPr>
        <w:t xml:space="preserve"> с.</w:t>
      </w:r>
    </w:p>
    <w:p w:rsidR="00800589" w:rsidRDefault="00800589" w:rsidP="00800589">
      <w:pPr>
        <w:jc w:val="both"/>
      </w:pPr>
      <w:r>
        <w:t>2. Физика взрыва: в 2 кн. / под рук. Л.П. Орленко. – М.: Физматлит, 2004. – Т.1. С. 51-76.</w:t>
      </w:r>
    </w:p>
    <w:p w:rsidR="00800589" w:rsidRDefault="00800589" w:rsidP="00800589">
      <w:pPr>
        <w:jc w:val="both"/>
        <w:rPr>
          <w:b/>
        </w:rPr>
      </w:pPr>
      <w:r>
        <w:t>3.</w:t>
      </w:r>
      <w:r w:rsidRPr="00F52AC3">
        <w:t xml:space="preserve"> </w:t>
      </w:r>
      <w:r>
        <w:t>Баум Ф.А., Станюкович К.П., Шехтер Б.И. Физика взрыва. – М., 1959. С. 182-224.</w:t>
      </w:r>
    </w:p>
    <w:p w:rsidR="00800589" w:rsidRDefault="00800589" w:rsidP="00800589">
      <w:pPr>
        <w:jc w:val="both"/>
      </w:pPr>
      <w:r>
        <w:t>4. Орленко Л.П. Физика взрыва и удара. – М.: Физматлит, 2006. С. 77-127.</w:t>
      </w:r>
    </w:p>
    <w:p w:rsidR="00800589" w:rsidRDefault="00800589" w:rsidP="00800589">
      <w:pPr>
        <w:jc w:val="both"/>
      </w:pPr>
      <w:r>
        <w:rPr>
          <w:snapToGrid w:val="0"/>
        </w:rPr>
        <w:t>5. Андреев К.К., Беляев А.Ф. Теория взрывчатых веществ. - М.: Оборо</w:t>
      </w:r>
      <w:r>
        <w:rPr>
          <w:snapToGrid w:val="0"/>
        </w:rPr>
        <w:t>н</w:t>
      </w:r>
      <w:r>
        <w:rPr>
          <w:snapToGrid w:val="0"/>
        </w:rPr>
        <w:t>гиз, 1960. С. 338-349.</w:t>
      </w:r>
    </w:p>
    <w:p w:rsidR="00800589" w:rsidRDefault="00800589" w:rsidP="00800589">
      <w:pPr>
        <w:jc w:val="both"/>
      </w:pPr>
    </w:p>
    <w:p w:rsidR="00800589" w:rsidRDefault="00354E21" w:rsidP="00800589">
      <w:pPr>
        <w:jc w:val="both"/>
      </w:pPr>
      <w:r>
        <w:rPr>
          <w:b/>
          <w:i/>
        </w:rPr>
        <w:t>Практическая (лабораторная) работа</w:t>
      </w:r>
      <w:r w:rsidR="00800589">
        <w:rPr>
          <w:b/>
          <w:i/>
        </w:rPr>
        <w:t xml:space="preserve"> </w:t>
      </w:r>
      <w:r w:rsidR="00800589" w:rsidRPr="009C1C46">
        <w:rPr>
          <w:b/>
          <w:i/>
        </w:rPr>
        <w:t>№</w:t>
      </w:r>
      <w:r w:rsidR="00800589">
        <w:rPr>
          <w:b/>
          <w:i/>
        </w:rPr>
        <w:t>3</w:t>
      </w:r>
      <w:r w:rsidR="00800589" w:rsidRPr="009C1C46">
        <w:rPr>
          <w:b/>
          <w:i/>
        </w:rPr>
        <w:t>.</w:t>
      </w:r>
      <w:r w:rsidR="00800589">
        <w:t xml:space="preserve"> </w:t>
      </w:r>
      <w:r w:rsidR="00800589">
        <w:rPr>
          <w:b/>
        </w:rPr>
        <w:t>Термодинамические параметры среды до и после скачка на фронте ударной волны.</w:t>
      </w:r>
    </w:p>
    <w:p w:rsidR="00800589" w:rsidRDefault="00800589" w:rsidP="00800589">
      <w:pPr>
        <w:jc w:val="both"/>
      </w:pPr>
      <w:r>
        <w:t>План:</w:t>
      </w:r>
    </w:p>
    <w:p w:rsidR="00800589" w:rsidRPr="00EA0CA7" w:rsidRDefault="00800589" w:rsidP="00800589">
      <w:pPr>
        <w:jc w:val="both"/>
      </w:pPr>
      <w:r w:rsidRPr="00EA0CA7">
        <w:t>Действие взрывных газов на окружающую среду. Механизм возникновения ударных волн. Основные свойства ударных волн. Изменение давления в ударной волне во времени. Мод</w:t>
      </w:r>
      <w:r w:rsidRPr="00EA0CA7">
        <w:t>е</w:t>
      </w:r>
      <w:r w:rsidRPr="00EA0CA7">
        <w:t>лирование ударных волн. Причины снижения давления в ударных волнах по мере их распр</w:t>
      </w:r>
      <w:r w:rsidRPr="00EA0CA7">
        <w:t>о</w:t>
      </w:r>
      <w:r w:rsidRPr="00EA0CA7">
        <w:t>странения. Различие ударных и акустических волн. Основные уравнения ударных волн. Ударная адиабата. Сравнение ударной адиабаты и изоэнтропы.</w:t>
      </w:r>
    </w:p>
    <w:p w:rsidR="00800589" w:rsidRPr="00614E57" w:rsidRDefault="00800589" w:rsidP="00800589">
      <w:pPr>
        <w:jc w:val="both"/>
      </w:pPr>
      <w:r w:rsidRPr="00614E57">
        <w:t>Зада</w:t>
      </w:r>
      <w:r>
        <w:t>ния</w:t>
      </w:r>
      <w:r w:rsidRPr="00614E57">
        <w:t>:</w:t>
      </w:r>
    </w:p>
    <w:p w:rsidR="00800589" w:rsidRPr="009A05C5" w:rsidRDefault="00800589" w:rsidP="00800589">
      <w:pPr>
        <w:jc w:val="both"/>
      </w:pPr>
      <w:r>
        <w:t>1. Используя основные уравнения ударных волн определить параметры ударной волны при p</w:t>
      </w:r>
      <w:r w:rsidRPr="009A05C5">
        <w:rPr>
          <w:vertAlign w:val="subscript"/>
        </w:rPr>
        <w:t>0</w:t>
      </w:r>
      <w:r>
        <w:t xml:space="preserve">=1 атм, </w:t>
      </w:r>
      <w:r>
        <w:sym w:font="Symbol" w:char="F072"/>
      </w:r>
      <w:r w:rsidRPr="009A05C5">
        <w:rPr>
          <w:vertAlign w:val="subscript"/>
        </w:rPr>
        <w:t>0</w:t>
      </w:r>
      <w:r>
        <w:t>=1,25 г/дм</w:t>
      </w:r>
      <w:r w:rsidRPr="009A05C5">
        <w:rPr>
          <w:vertAlign w:val="superscript"/>
        </w:rPr>
        <w:t>3</w:t>
      </w:r>
      <w:r>
        <w:t>, Т</w:t>
      </w:r>
      <w:r w:rsidRPr="009A05C5">
        <w:rPr>
          <w:vertAlign w:val="subscript"/>
        </w:rPr>
        <w:t>0</w:t>
      </w:r>
      <w:r>
        <w:t>=288 К, k=1,4 если p</w:t>
      </w:r>
      <w:r w:rsidRPr="009A05C5">
        <w:rPr>
          <w:vertAlign w:val="subscript"/>
        </w:rPr>
        <w:t>1</w:t>
      </w:r>
      <w:r>
        <w:t>=2; 4; 6; 8; 10; 12; 14; 16; 18; 20; 22; 24; 26; 28; 30 атм. П</w:t>
      </w:r>
      <w:r w:rsidRPr="009A05C5">
        <w:t>о результатам вычислений представ</w:t>
      </w:r>
      <w:r>
        <w:t>ить</w:t>
      </w:r>
      <w:r w:rsidRPr="009A05C5">
        <w:t xml:space="preserve"> диаграмм</w:t>
      </w:r>
      <w:r>
        <w:t>у</w:t>
      </w:r>
      <w:r w:rsidRPr="009A05C5">
        <w:t xml:space="preserve"> в координатах p</w:t>
      </w:r>
      <w:r w:rsidRPr="00121822">
        <w:t>–</w:t>
      </w:r>
      <w:r>
        <w:sym w:font="Symbol" w:char="F075"/>
      </w:r>
      <w:r w:rsidRPr="009A05C5">
        <w:t>.</w:t>
      </w:r>
    </w:p>
    <w:p w:rsidR="00800589" w:rsidRPr="00121822" w:rsidRDefault="00800589" w:rsidP="00800589">
      <w:pPr>
        <w:jc w:val="both"/>
      </w:pPr>
      <w:r>
        <w:t>2.</w:t>
      </w:r>
      <w:r w:rsidRPr="00121822">
        <w:t xml:space="preserve"> Построи</w:t>
      </w:r>
      <w:r>
        <w:t>ть</w:t>
      </w:r>
      <w:r w:rsidRPr="00121822">
        <w:t xml:space="preserve"> диаграмму p</w:t>
      </w:r>
      <w:r w:rsidRPr="00121822">
        <w:rPr>
          <w:vertAlign w:val="subscript"/>
        </w:rPr>
        <w:t>1</w:t>
      </w:r>
      <w:r w:rsidRPr="00121822">
        <w:t>/p</w:t>
      </w:r>
      <w:r w:rsidRPr="00121822">
        <w:rPr>
          <w:vertAlign w:val="subscript"/>
        </w:rPr>
        <w:t>0</w:t>
      </w:r>
      <w:r w:rsidRPr="00121822">
        <w:t>–</w:t>
      </w:r>
      <w:r>
        <w:sym w:font="Symbol" w:char="F075"/>
      </w:r>
      <w:r w:rsidRPr="00121822">
        <w:rPr>
          <w:vertAlign w:val="subscript"/>
        </w:rPr>
        <w:t>1</w:t>
      </w:r>
      <w:r w:rsidRPr="00121822">
        <w:t>/</w:t>
      </w:r>
      <w:r>
        <w:sym w:font="Symbol" w:char="F075"/>
      </w:r>
      <w:r w:rsidRPr="00121822">
        <w:rPr>
          <w:vertAlign w:val="subscript"/>
        </w:rPr>
        <w:t>0</w:t>
      </w:r>
      <w:r w:rsidRPr="00121822">
        <w:t xml:space="preserve"> для ударной адиабаты (адиабаты Гюгонио) и изоэнтр</w:t>
      </w:r>
      <w:r w:rsidRPr="00121822">
        <w:t>о</w:t>
      </w:r>
      <w:r w:rsidRPr="00121822">
        <w:t>пы (адиабаты Пуассона) при k=1,4 (такое значение k имеет воздух при умеренных сжат</w:t>
      </w:r>
      <w:r w:rsidRPr="00121822">
        <w:t>и</w:t>
      </w:r>
      <w:r w:rsidRPr="00121822">
        <w:t>ях).</w:t>
      </w:r>
    </w:p>
    <w:p w:rsidR="00800589" w:rsidRDefault="00800589" w:rsidP="00800589">
      <w:pPr>
        <w:jc w:val="both"/>
      </w:pPr>
      <w:r>
        <w:t>Перечень р</w:t>
      </w:r>
      <w:r>
        <w:t>е</w:t>
      </w:r>
      <w:r>
        <w:t>комендуемой литературы:</w:t>
      </w:r>
    </w:p>
    <w:p w:rsidR="00800589" w:rsidRDefault="00800589" w:rsidP="00800589">
      <w:pPr>
        <w:jc w:val="both"/>
        <w:rPr>
          <w:snapToGrid w:val="0"/>
        </w:rPr>
      </w:pPr>
      <w:r>
        <w:t xml:space="preserve">1. Симонов, П.С. Термодинамические параметры среды до и после скачка на фронте ударной волны. Сравнение ударной адиабаты и изоэнтропы </w:t>
      </w:r>
      <w:r w:rsidRPr="00E86CDF">
        <w:rPr>
          <w:snapToGrid w:val="0"/>
        </w:rPr>
        <w:t>[Текст]: методические указания к практ</w:t>
      </w:r>
      <w:r w:rsidRPr="00E86CDF">
        <w:rPr>
          <w:snapToGrid w:val="0"/>
        </w:rPr>
        <w:t>и</w:t>
      </w:r>
      <w:r w:rsidRPr="00E86CDF">
        <w:rPr>
          <w:snapToGrid w:val="0"/>
        </w:rPr>
        <w:lastRenderedPageBreak/>
        <w:t>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20</w:t>
      </w:r>
      <w:r w:rsidRPr="00E86CDF">
        <w:rPr>
          <w:snapToGrid w:val="0"/>
        </w:rPr>
        <w:t xml:space="preserve"> с.</w:t>
      </w:r>
    </w:p>
    <w:p w:rsidR="00800589" w:rsidRDefault="00800589" w:rsidP="00800589">
      <w:pPr>
        <w:jc w:val="both"/>
      </w:pPr>
      <w:r>
        <w:t>2. Физика взрыва: в 2 кн. / под рук. Л.П. Орленко. – М.: Физматлит, 2004. – Т.1. С. 51-76.</w:t>
      </w:r>
    </w:p>
    <w:p w:rsidR="00800589" w:rsidRDefault="00800589" w:rsidP="00800589">
      <w:pPr>
        <w:jc w:val="both"/>
        <w:rPr>
          <w:b/>
        </w:rPr>
      </w:pPr>
      <w:r>
        <w:t>3.</w:t>
      </w:r>
      <w:r w:rsidRPr="00F52AC3">
        <w:t xml:space="preserve"> </w:t>
      </w:r>
      <w:r>
        <w:t>Баум Ф.А., Станюкович К.П., Шехтер Б.И. Физика взрыва. – М., 1959. С. 182-224.</w:t>
      </w:r>
    </w:p>
    <w:p w:rsidR="00800589" w:rsidRDefault="00800589" w:rsidP="00800589">
      <w:pPr>
        <w:jc w:val="both"/>
      </w:pPr>
      <w:r>
        <w:t>4. Орленко Л.П. Физика взрыва и удара. – М.: Физматлит, 2006. С. 77-127.</w:t>
      </w:r>
    </w:p>
    <w:p w:rsidR="00800589" w:rsidRDefault="00800589" w:rsidP="00800589">
      <w:pPr>
        <w:jc w:val="both"/>
      </w:pPr>
      <w:r>
        <w:rPr>
          <w:snapToGrid w:val="0"/>
        </w:rPr>
        <w:t>5. Андреев К.К., Беляев А.Ф. Теория взрывчатых веществ. - М.: Оборо</w:t>
      </w:r>
      <w:r>
        <w:rPr>
          <w:snapToGrid w:val="0"/>
        </w:rPr>
        <w:t>н</w:t>
      </w:r>
      <w:r>
        <w:rPr>
          <w:snapToGrid w:val="0"/>
        </w:rPr>
        <w:t>гиз, 1960. С. 338-349.</w:t>
      </w:r>
    </w:p>
    <w:p w:rsidR="00800589" w:rsidRDefault="00800589" w:rsidP="00800589">
      <w:pPr>
        <w:jc w:val="both"/>
      </w:pPr>
    </w:p>
    <w:p w:rsidR="00800589" w:rsidRPr="00BE49B6" w:rsidRDefault="00354E21" w:rsidP="00800589">
      <w:pPr>
        <w:jc w:val="both"/>
        <w:rPr>
          <w:b/>
        </w:rPr>
      </w:pPr>
      <w:r>
        <w:rPr>
          <w:b/>
          <w:i/>
        </w:rPr>
        <w:t>Практическая (лабораторная) работа</w:t>
      </w:r>
      <w:r w:rsidR="00800589">
        <w:rPr>
          <w:b/>
          <w:i/>
        </w:rPr>
        <w:t xml:space="preserve"> №4. </w:t>
      </w:r>
      <w:r w:rsidR="00800589" w:rsidRPr="00BE49B6">
        <w:rPr>
          <w:b/>
        </w:rPr>
        <w:t>Законы формирования и распространения ударных воздушных волн при взрыве промышленных зарядов ВВ на дневной повер</w:t>
      </w:r>
      <w:r w:rsidR="00800589" w:rsidRPr="00BE49B6">
        <w:rPr>
          <w:b/>
        </w:rPr>
        <w:t>х</w:t>
      </w:r>
      <w:r w:rsidR="00800589" w:rsidRPr="00BE49B6">
        <w:rPr>
          <w:b/>
        </w:rPr>
        <w:t>ности и в по</w:t>
      </w:r>
      <w:r w:rsidR="00800589" w:rsidRPr="00BE49B6">
        <w:rPr>
          <w:b/>
        </w:rPr>
        <w:t>д</w:t>
      </w:r>
      <w:r w:rsidR="00800589" w:rsidRPr="00BE49B6">
        <w:rPr>
          <w:b/>
        </w:rPr>
        <w:t>земных выработках.</w:t>
      </w:r>
    </w:p>
    <w:p w:rsidR="00800589" w:rsidRPr="003C557E" w:rsidRDefault="00800589" w:rsidP="00800589">
      <w:pPr>
        <w:jc w:val="both"/>
      </w:pPr>
      <w:r w:rsidRPr="003C557E">
        <w:t>План:</w:t>
      </w:r>
    </w:p>
    <w:p w:rsidR="00800589" w:rsidRPr="003C557E" w:rsidRDefault="00800589" w:rsidP="00800589">
      <w:pPr>
        <w:jc w:val="both"/>
      </w:pPr>
      <w:r w:rsidRPr="003C557E">
        <w:t>Закон подобия при взрывах. Тротиловый эквивалент заряда. Параметры ударных волн при взрывах в воздухе.</w:t>
      </w:r>
    </w:p>
    <w:p w:rsidR="00800589" w:rsidRPr="003C557E" w:rsidRDefault="00800589" w:rsidP="00800589">
      <w:pPr>
        <w:jc w:val="both"/>
      </w:pPr>
      <w:r w:rsidRPr="003C557E">
        <w:t>Задания:</w:t>
      </w:r>
    </w:p>
    <w:p w:rsidR="00800589" w:rsidRPr="003C557E" w:rsidRDefault="00800589" w:rsidP="00800589">
      <w:pPr>
        <w:pStyle w:val="50"/>
        <w:ind w:firstLine="0"/>
        <w:rPr>
          <w:rFonts w:ascii="Times New Roman" w:eastAsia="MS Mincho" w:hAnsi="Times New Roman"/>
          <w:sz w:val="24"/>
        </w:rPr>
      </w:pPr>
      <w:r w:rsidRPr="003C557E">
        <w:rPr>
          <w:rFonts w:ascii="Times New Roman" w:hAnsi="Times New Roman"/>
          <w:sz w:val="24"/>
        </w:rPr>
        <w:t xml:space="preserve">1. </w:t>
      </w:r>
      <w:r w:rsidRPr="003C557E">
        <w:rPr>
          <w:rFonts w:ascii="Times New Roman" w:eastAsia="MS Mincho" w:hAnsi="Times New Roman"/>
          <w:sz w:val="24"/>
        </w:rPr>
        <w:t>Определить тротиловый эквивалент заряда ВВ. Задание по вариантам представлено в та</w:t>
      </w:r>
      <w:r w:rsidRPr="003C557E">
        <w:rPr>
          <w:rFonts w:ascii="Times New Roman" w:eastAsia="MS Mincho" w:hAnsi="Times New Roman"/>
          <w:sz w:val="24"/>
        </w:rPr>
        <w:t>б</w:t>
      </w:r>
      <w:r w:rsidRPr="003C557E">
        <w:rPr>
          <w:rFonts w:ascii="Times New Roman" w:eastAsia="MS Mincho" w:hAnsi="Times New Roman"/>
          <w:sz w:val="24"/>
        </w:rPr>
        <w:t>лице.</w:t>
      </w:r>
    </w:p>
    <w:p w:rsidR="00800589" w:rsidRPr="003C557E" w:rsidRDefault="00800589" w:rsidP="00800589">
      <w:pPr>
        <w:jc w:val="center"/>
        <w:rPr>
          <w:rFonts w:eastAsia="MS Mincho"/>
        </w:rPr>
      </w:pPr>
      <w:r w:rsidRPr="003C557E">
        <w:rPr>
          <w:rFonts w:eastAsia="MS Mincho"/>
        </w:rPr>
        <w:t>Исходные данные для задания 1</w:t>
      </w:r>
    </w:p>
    <w:tbl>
      <w:tblPr>
        <w:tblStyle w:val="aa"/>
        <w:tblW w:w="0" w:type="auto"/>
        <w:tblLook w:val="01E0"/>
      </w:tblPr>
      <w:tblGrid>
        <w:gridCol w:w="1071"/>
        <w:gridCol w:w="2169"/>
        <w:gridCol w:w="2169"/>
        <w:gridCol w:w="2169"/>
        <w:gridCol w:w="2169"/>
      </w:tblGrid>
      <w:tr w:rsidR="00800589" w:rsidRPr="003C557E">
        <w:trPr>
          <w:tblHeader/>
        </w:trPr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 xml:space="preserve">Вариант </w:t>
            </w:r>
            <w:r w:rsidRPr="003C557E">
              <w:rPr>
                <w:rFonts w:eastAsia="MS Mincho"/>
              </w:rPr>
              <w:br/>
              <w:t>з</w:t>
            </w:r>
            <w:r w:rsidRPr="003C557E">
              <w:rPr>
                <w:rFonts w:eastAsia="MS Mincho"/>
              </w:rPr>
              <w:t>а</w:t>
            </w:r>
            <w:r w:rsidRPr="003C557E">
              <w:rPr>
                <w:rFonts w:eastAsia="MS Mincho"/>
              </w:rPr>
              <w:t>дания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ВВ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Химическая фо</w:t>
            </w:r>
            <w:r w:rsidRPr="003C557E">
              <w:rPr>
                <w:rFonts w:eastAsia="MS Mincho"/>
              </w:rPr>
              <w:t>р</w:t>
            </w:r>
            <w:r w:rsidRPr="003C557E">
              <w:rPr>
                <w:rFonts w:eastAsia="MS Mincho"/>
              </w:rPr>
              <w:t>мула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 xml:space="preserve">Теплота </w:t>
            </w:r>
            <w:r w:rsidRPr="003C557E">
              <w:rPr>
                <w:rFonts w:eastAsia="MS Mincho"/>
              </w:rPr>
              <w:br/>
              <w:t>образования ВВ, кДж/моль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 xml:space="preserve">Масса </w:t>
            </w:r>
            <w:r w:rsidRPr="003C557E">
              <w:rPr>
                <w:rFonts w:eastAsia="MS Mincho"/>
              </w:rPr>
              <w:br/>
              <w:t>заряда, М, кг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Тринитрорезорцин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rPr>
                <w:lang w:val="pt-BR"/>
              </w:rPr>
              <w:t>C</w:t>
            </w:r>
            <w:r w:rsidRPr="003C557E">
              <w:rPr>
                <w:vertAlign w:val="subscript"/>
              </w:rPr>
              <w:t>6</w:t>
            </w:r>
            <w:r w:rsidRPr="003C557E">
              <w:rPr>
                <w:lang w:val="pt-BR"/>
              </w:rPr>
              <w:t>H</w:t>
            </w:r>
            <w:r w:rsidRPr="003C557E">
              <w:rPr>
                <w:vertAlign w:val="subscript"/>
              </w:rPr>
              <w:t>3</w:t>
            </w:r>
            <w:r w:rsidRPr="003C557E">
              <w:rPr>
                <w:lang w:val="pt-BR"/>
              </w:rPr>
              <w:t>N</w:t>
            </w:r>
            <w:r w:rsidRPr="003C557E">
              <w:rPr>
                <w:vertAlign w:val="subscript"/>
              </w:rPr>
              <w:t>3</w:t>
            </w:r>
            <w:r w:rsidRPr="003C557E">
              <w:rPr>
                <w:lang w:val="pt-BR"/>
              </w:rPr>
              <w:t>O</w:t>
            </w:r>
            <w:r w:rsidRPr="003C557E">
              <w:rPr>
                <w:vertAlign w:val="subscript"/>
              </w:rPr>
              <w:t>8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–444,1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2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Тетрил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7</w:t>
            </w:r>
            <w:r w:rsidRPr="003C557E">
              <w:t>H</w:t>
            </w:r>
            <w:r w:rsidRPr="003C557E">
              <w:rPr>
                <w:vertAlign w:val="subscript"/>
              </w:rPr>
              <w:t>5</w:t>
            </w:r>
            <w:r w:rsidRPr="003C557E">
              <w:t>N</w:t>
            </w:r>
            <w:r w:rsidRPr="003C557E">
              <w:rPr>
                <w:vertAlign w:val="subscript"/>
              </w:rPr>
              <w:t>5</w:t>
            </w:r>
            <w:r w:rsidRPr="003C557E">
              <w:t>O</w:t>
            </w:r>
            <w:r w:rsidRPr="003C557E">
              <w:rPr>
                <w:vertAlign w:val="subscript"/>
              </w:rPr>
              <w:t>8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+19,7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10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3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Гексоген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3</w:t>
            </w:r>
            <w:r w:rsidRPr="003C557E">
              <w:t>H</w:t>
            </w:r>
            <w:r w:rsidRPr="003C557E">
              <w:rPr>
                <w:vertAlign w:val="subscript"/>
              </w:rPr>
              <w:t>6</w:t>
            </w:r>
            <w:r w:rsidRPr="003C557E">
              <w:t>N</w:t>
            </w:r>
            <w:r w:rsidRPr="003C557E">
              <w:rPr>
                <w:vertAlign w:val="subscript"/>
              </w:rPr>
              <w:t>6</w:t>
            </w:r>
            <w:r w:rsidRPr="003C557E">
              <w:t>O</w:t>
            </w:r>
            <w:r w:rsidRPr="003C557E">
              <w:rPr>
                <w:vertAlign w:val="subscript"/>
              </w:rPr>
              <w:t>6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+71,6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15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4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Октоген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4</w:t>
            </w:r>
            <w:r w:rsidRPr="003C557E">
              <w:t>H</w:t>
            </w:r>
            <w:r w:rsidRPr="003C557E">
              <w:rPr>
                <w:vertAlign w:val="subscript"/>
              </w:rPr>
              <w:t>8</w:t>
            </w:r>
            <w:r w:rsidRPr="003C557E">
              <w:t>N</w:t>
            </w:r>
            <w:r w:rsidRPr="003C557E">
              <w:rPr>
                <w:vertAlign w:val="subscript"/>
              </w:rPr>
              <w:t>8</w:t>
            </w:r>
            <w:r w:rsidRPr="003C557E">
              <w:t>O</w:t>
            </w:r>
            <w:r w:rsidRPr="003C557E">
              <w:rPr>
                <w:vertAlign w:val="subscript"/>
              </w:rPr>
              <w:t>8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+75,1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20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5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Нитрогуанидин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rPr>
                <w:lang w:val="pt-BR"/>
              </w:rPr>
              <w:t>CH</w:t>
            </w:r>
            <w:r w:rsidRPr="003C557E">
              <w:rPr>
                <w:vertAlign w:val="subscript"/>
              </w:rPr>
              <w:t>4</w:t>
            </w:r>
            <w:r w:rsidRPr="003C557E">
              <w:rPr>
                <w:lang w:val="pt-BR"/>
              </w:rPr>
              <w:t>N</w:t>
            </w:r>
            <w:r w:rsidRPr="003C557E">
              <w:rPr>
                <w:vertAlign w:val="subscript"/>
              </w:rPr>
              <w:t>4</w:t>
            </w:r>
            <w:r w:rsidRPr="003C557E">
              <w:rPr>
                <w:lang w:val="pt-BR"/>
              </w:rPr>
              <w:t>O</w:t>
            </w:r>
            <w:r w:rsidRPr="003C557E">
              <w:rPr>
                <w:vertAlign w:val="subscript"/>
              </w:rPr>
              <w:t>2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–98,8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25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6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Дина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rPr>
                <w:lang w:val="pt-BR"/>
              </w:rPr>
              <w:t>C</w:t>
            </w:r>
            <w:r w:rsidRPr="003C557E">
              <w:rPr>
                <w:vertAlign w:val="subscript"/>
              </w:rPr>
              <w:t>4</w:t>
            </w:r>
            <w:r w:rsidRPr="003C557E">
              <w:rPr>
                <w:lang w:val="pt-BR"/>
              </w:rPr>
              <w:t>H</w:t>
            </w:r>
            <w:r w:rsidRPr="003C557E">
              <w:rPr>
                <w:vertAlign w:val="subscript"/>
              </w:rPr>
              <w:t>8</w:t>
            </w:r>
            <w:r w:rsidRPr="003C557E">
              <w:rPr>
                <w:lang w:val="pt-BR"/>
              </w:rPr>
              <w:t>N</w:t>
            </w:r>
            <w:r w:rsidRPr="003C557E">
              <w:rPr>
                <w:vertAlign w:val="subscript"/>
              </w:rPr>
              <w:t>4</w:t>
            </w:r>
            <w:r w:rsidRPr="003C557E">
              <w:rPr>
                <w:lang w:val="pt-BR"/>
              </w:rPr>
              <w:t>O</w:t>
            </w:r>
            <w:r w:rsidRPr="003C557E">
              <w:rPr>
                <w:vertAlign w:val="subscript"/>
              </w:rPr>
              <w:t>8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–319,5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30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7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Нитроглицерин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3</w:t>
            </w:r>
            <w:r w:rsidRPr="003C557E">
              <w:t>H</w:t>
            </w:r>
            <w:r w:rsidRPr="003C557E">
              <w:rPr>
                <w:vertAlign w:val="subscript"/>
              </w:rPr>
              <w:t>5</w:t>
            </w:r>
            <w:r w:rsidRPr="003C557E">
              <w:t>(ONO</w:t>
            </w:r>
            <w:r w:rsidRPr="003C557E">
              <w:rPr>
                <w:vertAlign w:val="subscript"/>
              </w:rPr>
              <w:t>2</w:t>
            </w:r>
            <w:r w:rsidRPr="003C557E">
              <w:t>)</w:t>
            </w:r>
            <w:r w:rsidRPr="003C557E">
              <w:rPr>
                <w:vertAlign w:val="subscript"/>
              </w:rPr>
              <w:t>3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rPr>
                <w:lang w:val="pt-BR"/>
              </w:rPr>
              <w:t>–365,0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35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8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Нитрогликоль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2</w:t>
            </w:r>
            <w:r w:rsidRPr="003C557E">
              <w:t>H</w:t>
            </w:r>
            <w:r w:rsidRPr="003C557E">
              <w:rPr>
                <w:vertAlign w:val="subscript"/>
              </w:rPr>
              <w:t>4</w:t>
            </w:r>
            <w:r w:rsidRPr="003C557E">
              <w:t>(ONO</w:t>
            </w:r>
            <w:r w:rsidRPr="003C557E">
              <w:rPr>
                <w:vertAlign w:val="subscript"/>
              </w:rPr>
              <w:t>2</w:t>
            </w:r>
            <w:r w:rsidRPr="003C557E">
              <w:t>)</w:t>
            </w:r>
            <w:r w:rsidRPr="003C557E">
              <w:rPr>
                <w:vertAlign w:val="subscript"/>
              </w:rPr>
              <w:t>2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–244,0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40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9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Динитрогликоль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2</w:t>
            </w:r>
            <w:r w:rsidRPr="003C557E">
              <w:t>H</w:t>
            </w:r>
            <w:r w:rsidRPr="003C557E">
              <w:rPr>
                <w:vertAlign w:val="subscript"/>
              </w:rPr>
              <w:t>6</w:t>
            </w:r>
            <w:r w:rsidRPr="003C557E">
              <w:t>(ONO</w:t>
            </w:r>
            <w:r w:rsidRPr="003C557E">
              <w:rPr>
                <w:vertAlign w:val="subscript"/>
              </w:rPr>
              <w:t>2</w:t>
            </w:r>
            <w:r w:rsidRPr="003C557E">
              <w:t>)</w:t>
            </w:r>
            <w:r w:rsidRPr="003C557E">
              <w:rPr>
                <w:vertAlign w:val="subscript"/>
              </w:rPr>
              <w:t>2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–233,0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45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10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Тэн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rPr>
                <w:lang w:val="pt-BR"/>
              </w:rPr>
              <w:t>C</w:t>
            </w:r>
            <w:r w:rsidRPr="003C557E">
              <w:rPr>
                <w:vertAlign w:val="subscript"/>
              </w:rPr>
              <w:t>5</w:t>
            </w:r>
            <w:r w:rsidRPr="003C557E">
              <w:rPr>
                <w:lang w:val="pt-BR"/>
              </w:rPr>
              <w:t>H</w:t>
            </w:r>
            <w:r w:rsidRPr="003C557E">
              <w:rPr>
                <w:vertAlign w:val="subscript"/>
              </w:rPr>
              <w:t>8</w:t>
            </w:r>
            <w:r w:rsidRPr="003C557E">
              <w:t>(</w:t>
            </w:r>
            <w:r w:rsidRPr="003C557E">
              <w:rPr>
                <w:lang w:val="pt-BR"/>
              </w:rPr>
              <w:t>ONO</w:t>
            </w:r>
            <w:r w:rsidRPr="003C557E">
              <w:rPr>
                <w:vertAlign w:val="subscript"/>
              </w:rPr>
              <w:t>2</w:t>
            </w:r>
            <w:r w:rsidRPr="003C557E">
              <w:t>)</w:t>
            </w:r>
            <w:r w:rsidRPr="003C557E">
              <w:rPr>
                <w:vertAlign w:val="subscript"/>
              </w:rPr>
              <w:t>4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–541,65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50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11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Гексил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12</w:t>
            </w:r>
            <w:r w:rsidRPr="003C557E">
              <w:t>H</w:t>
            </w:r>
            <w:r w:rsidRPr="003C557E">
              <w:rPr>
                <w:vertAlign w:val="subscript"/>
              </w:rPr>
              <w:t>5</w:t>
            </w:r>
            <w:r w:rsidRPr="003C557E">
              <w:t>N</w:t>
            </w:r>
            <w:r w:rsidRPr="003C557E">
              <w:rPr>
                <w:vertAlign w:val="subscript"/>
              </w:rPr>
              <w:t>7</w:t>
            </w:r>
            <w:r w:rsidRPr="003C557E">
              <w:t>O</w:t>
            </w:r>
            <w:r w:rsidRPr="003C557E">
              <w:rPr>
                <w:vertAlign w:val="subscript"/>
              </w:rPr>
              <w:t>12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+41,43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55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12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r w:rsidRPr="003C557E">
              <w:t>Тринитрофенол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6</w:t>
            </w:r>
            <w:r w:rsidRPr="003C557E">
              <w:t>H</w:t>
            </w:r>
            <w:r w:rsidRPr="003C557E">
              <w:rPr>
                <w:vertAlign w:val="subscript"/>
              </w:rPr>
              <w:t>2</w:t>
            </w:r>
            <w:r w:rsidRPr="003C557E">
              <w:t>(NO</w:t>
            </w:r>
            <w:r w:rsidRPr="003C557E">
              <w:rPr>
                <w:vertAlign w:val="subscript"/>
              </w:rPr>
              <w:t>2</w:t>
            </w:r>
            <w:r w:rsidRPr="003C557E">
              <w:t>)</w:t>
            </w:r>
            <w:r w:rsidRPr="003C557E">
              <w:rPr>
                <w:vertAlign w:val="subscript"/>
              </w:rPr>
              <w:t>3</w:t>
            </w:r>
            <w:r w:rsidRPr="003C557E">
              <w:t>OH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–237,9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60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13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r w:rsidRPr="003C557E">
              <w:t>Тринитротолуол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7</w:t>
            </w:r>
            <w:r w:rsidRPr="003C557E">
              <w:t>H</w:t>
            </w:r>
            <w:r w:rsidRPr="003C557E">
              <w:rPr>
                <w:vertAlign w:val="subscript"/>
              </w:rPr>
              <w:t>5</w:t>
            </w:r>
            <w:r w:rsidRPr="003C557E">
              <w:t>(NO</w:t>
            </w:r>
            <w:r w:rsidRPr="003C557E">
              <w:rPr>
                <w:vertAlign w:val="subscript"/>
              </w:rPr>
              <w:t>2</w:t>
            </w:r>
            <w:r w:rsidRPr="003C557E">
              <w:t>)</w:t>
            </w:r>
            <w:r w:rsidRPr="003C557E">
              <w:rPr>
                <w:vertAlign w:val="subscript"/>
              </w:rPr>
              <w:t>3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-73,5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65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14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r w:rsidRPr="003C557E">
              <w:t>Динитробензол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6</w:t>
            </w:r>
            <w:r w:rsidRPr="003C557E">
              <w:t>H</w:t>
            </w:r>
            <w:r w:rsidRPr="003C557E">
              <w:rPr>
                <w:vertAlign w:val="subscript"/>
              </w:rPr>
              <w:t>4</w:t>
            </w:r>
            <w:r w:rsidRPr="003C557E">
              <w:t>N</w:t>
            </w:r>
            <w:r w:rsidRPr="003C557E">
              <w:rPr>
                <w:vertAlign w:val="subscript"/>
              </w:rPr>
              <w:t>2</w:t>
            </w:r>
            <w:r w:rsidRPr="003C557E">
              <w:t>O</w:t>
            </w:r>
            <w:r w:rsidRPr="003C557E">
              <w:rPr>
                <w:vertAlign w:val="subscript"/>
              </w:rPr>
              <w:t>4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–27,2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70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15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r w:rsidRPr="003C557E">
              <w:t>Тринитробензол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6</w:t>
            </w:r>
            <w:r w:rsidRPr="003C557E">
              <w:t>H</w:t>
            </w:r>
            <w:r w:rsidRPr="003C557E">
              <w:rPr>
                <w:vertAlign w:val="subscript"/>
              </w:rPr>
              <w:t>3</w:t>
            </w:r>
            <w:r w:rsidRPr="003C557E">
              <w:t>N</w:t>
            </w:r>
            <w:r w:rsidRPr="003C557E">
              <w:rPr>
                <w:vertAlign w:val="subscript"/>
              </w:rPr>
              <w:t>3</w:t>
            </w:r>
            <w:r w:rsidRPr="003C557E">
              <w:t>O</w:t>
            </w:r>
            <w:r w:rsidRPr="003C557E">
              <w:rPr>
                <w:vertAlign w:val="subscript"/>
              </w:rPr>
              <w:t>6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–37,7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75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16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r w:rsidRPr="003C557E">
              <w:t>Тринитроксилол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8</w:t>
            </w:r>
            <w:r w:rsidRPr="003C557E">
              <w:t>H</w:t>
            </w:r>
            <w:r w:rsidRPr="003C557E">
              <w:rPr>
                <w:vertAlign w:val="subscript"/>
              </w:rPr>
              <w:t>7</w:t>
            </w:r>
            <w:r w:rsidRPr="003C557E">
              <w:t>N</w:t>
            </w:r>
            <w:r w:rsidRPr="003C557E">
              <w:rPr>
                <w:vertAlign w:val="subscript"/>
              </w:rPr>
              <w:t>3</w:t>
            </w:r>
            <w:r w:rsidRPr="003C557E">
              <w:t>O</w:t>
            </w:r>
            <w:r w:rsidRPr="003C557E">
              <w:rPr>
                <w:vertAlign w:val="subscript"/>
              </w:rPr>
              <w:t>6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–109,6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80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17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r w:rsidRPr="003C557E">
              <w:t>Динитронафталин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</w:t>
            </w:r>
            <w:r w:rsidRPr="003C557E">
              <w:rPr>
                <w:vertAlign w:val="subscript"/>
              </w:rPr>
              <w:t>10</w:t>
            </w:r>
            <w:r w:rsidRPr="003C557E">
              <w:t>H</w:t>
            </w:r>
            <w:r w:rsidRPr="003C557E">
              <w:rPr>
                <w:vertAlign w:val="subscript"/>
              </w:rPr>
              <w:t>6</w:t>
            </w:r>
            <w:r w:rsidRPr="003C557E">
              <w:t>(NO</w:t>
            </w:r>
            <w:r w:rsidRPr="003C557E">
              <w:rPr>
                <w:vertAlign w:val="subscript"/>
              </w:rPr>
              <w:t>2</w:t>
            </w:r>
            <w:r w:rsidRPr="003C557E">
              <w:t>)</w:t>
            </w:r>
            <w:r w:rsidRPr="003C557E">
              <w:rPr>
                <w:vertAlign w:val="subscript"/>
              </w:rPr>
              <w:t>2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+15,2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85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18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r w:rsidRPr="003C557E">
              <w:t>Нитрометан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CH</w:t>
            </w:r>
            <w:r w:rsidRPr="003C557E">
              <w:rPr>
                <w:vertAlign w:val="subscript"/>
              </w:rPr>
              <w:t>3</w:t>
            </w:r>
            <w:r w:rsidRPr="003C557E">
              <w:t>NO</w:t>
            </w:r>
            <w:r w:rsidRPr="003C557E">
              <w:rPr>
                <w:vertAlign w:val="subscript"/>
              </w:rPr>
              <w:t>2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-113,1</w:t>
            </w:r>
          </w:p>
        </w:tc>
        <w:tc>
          <w:tcPr>
            <w:tcW w:w="2169" w:type="dxa"/>
            <w:vAlign w:val="bottom"/>
          </w:tcPr>
          <w:p w:rsidR="00800589" w:rsidRPr="003C557E" w:rsidRDefault="00800589" w:rsidP="00F66F46">
            <w:pPr>
              <w:jc w:val="center"/>
            </w:pPr>
            <w:r w:rsidRPr="003C557E">
              <w:t>90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19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>Тринитрофенетол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rPr>
                <w:lang w:val="pt-BR"/>
              </w:rPr>
              <w:t>C</w:t>
            </w:r>
            <w:r w:rsidRPr="003C557E">
              <w:rPr>
                <w:vertAlign w:val="subscript"/>
              </w:rPr>
              <w:t>8</w:t>
            </w:r>
            <w:r w:rsidRPr="003C557E">
              <w:rPr>
                <w:lang w:val="pt-BR"/>
              </w:rPr>
              <w:t>H</w:t>
            </w:r>
            <w:r w:rsidRPr="003C557E">
              <w:rPr>
                <w:vertAlign w:val="subscript"/>
              </w:rPr>
              <w:t>7</w:t>
            </w:r>
            <w:r w:rsidRPr="003C557E">
              <w:rPr>
                <w:lang w:val="pt-BR"/>
              </w:rPr>
              <w:t>N</w:t>
            </w:r>
            <w:r w:rsidRPr="003C557E">
              <w:rPr>
                <w:vertAlign w:val="subscript"/>
              </w:rPr>
              <w:t>3</w:t>
            </w:r>
            <w:r w:rsidRPr="003C557E">
              <w:rPr>
                <w:lang w:val="pt-BR"/>
              </w:rPr>
              <w:t>O</w:t>
            </w:r>
            <w:r w:rsidRPr="003C557E">
              <w:rPr>
                <w:vertAlign w:val="subscript"/>
              </w:rPr>
              <w:t>7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–213,5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95</w:t>
            </w:r>
          </w:p>
        </w:tc>
      </w:tr>
      <w:tr w:rsidR="00800589" w:rsidRPr="003C557E">
        <w:tc>
          <w:tcPr>
            <w:tcW w:w="1071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20</w:t>
            </w:r>
          </w:p>
        </w:tc>
        <w:tc>
          <w:tcPr>
            <w:tcW w:w="2169" w:type="dxa"/>
          </w:tcPr>
          <w:p w:rsidR="00800589" w:rsidRPr="003C557E" w:rsidRDefault="00800589" w:rsidP="00F66F46">
            <w:r w:rsidRPr="003C557E">
              <w:t xml:space="preserve">Аммиачная </w:t>
            </w:r>
            <w:r w:rsidRPr="003C557E">
              <w:br/>
              <w:t>с</w:t>
            </w:r>
            <w:r w:rsidRPr="003C557E">
              <w:t>е</w:t>
            </w:r>
            <w:r w:rsidRPr="003C557E">
              <w:t>литра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rPr>
                <w:lang w:val="pt-BR"/>
              </w:rPr>
              <w:t>NH</w:t>
            </w:r>
            <w:r w:rsidRPr="003C557E">
              <w:rPr>
                <w:vertAlign w:val="subscript"/>
              </w:rPr>
              <w:t>4</w:t>
            </w:r>
            <w:r w:rsidRPr="003C557E">
              <w:rPr>
                <w:lang w:val="pt-BR"/>
              </w:rPr>
              <w:t>NO</w:t>
            </w:r>
            <w:r w:rsidRPr="003C557E">
              <w:rPr>
                <w:vertAlign w:val="subscript"/>
              </w:rPr>
              <w:t>3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</w:pPr>
            <w:r w:rsidRPr="003C557E">
              <w:t>–365,7</w:t>
            </w:r>
          </w:p>
        </w:tc>
        <w:tc>
          <w:tcPr>
            <w:tcW w:w="2169" w:type="dxa"/>
            <w:vAlign w:val="center"/>
          </w:tcPr>
          <w:p w:rsidR="00800589" w:rsidRPr="003C557E" w:rsidRDefault="00800589" w:rsidP="00F66F46">
            <w:pPr>
              <w:jc w:val="center"/>
              <w:rPr>
                <w:rFonts w:eastAsia="MS Mincho"/>
              </w:rPr>
            </w:pPr>
            <w:r w:rsidRPr="003C557E">
              <w:rPr>
                <w:rFonts w:eastAsia="MS Mincho"/>
              </w:rPr>
              <w:t>100000</w:t>
            </w:r>
          </w:p>
        </w:tc>
      </w:tr>
    </w:tbl>
    <w:p w:rsidR="00800589" w:rsidRPr="003C557E" w:rsidRDefault="00800589" w:rsidP="00800589">
      <w:pPr>
        <w:spacing w:before="120"/>
        <w:jc w:val="both"/>
        <w:rPr>
          <w:rFonts w:eastAsia="MS Mincho"/>
        </w:rPr>
      </w:pPr>
      <w:r w:rsidRPr="003C557E">
        <w:rPr>
          <w:rFonts w:eastAsia="MS Mincho"/>
        </w:rPr>
        <w:t>Для решения задачи определить теплоту взрыва ВВ по м</w:t>
      </w:r>
      <w:r w:rsidRPr="003C557E">
        <w:rPr>
          <w:rFonts w:eastAsia="MS Mincho"/>
        </w:rPr>
        <w:t>е</w:t>
      </w:r>
      <w:r w:rsidRPr="003C557E">
        <w:rPr>
          <w:rFonts w:eastAsia="MS Mincho"/>
        </w:rPr>
        <w:t>тодике Бринкли–Вильсона.</w:t>
      </w:r>
    </w:p>
    <w:p w:rsidR="00800589" w:rsidRPr="003C557E" w:rsidRDefault="00800589" w:rsidP="00800589">
      <w:pPr>
        <w:pStyle w:val="50"/>
        <w:spacing w:before="120"/>
        <w:ind w:firstLine="0"/>
        <w:rPr>
          <w:rFonts w:ascii="Times New Roman" w:hAnsi="Times New Roman"/>
          <w:sz w:val="24"/>
        </w:rPr>
      </w:pPr>
      <w:r w:rsidRPr="003C557E">
        <w:rPr>
          <w:rFonts w:ascii="Times New Roman" w:hAnsi="Times New Roman"/>
          <w:sz w:val="24"/>
        </w:rPr>
        <w:t xml:space="preserve">2. </w:t>
      </w:r>
      <w:r w:rsidRPr="003C557E">
        <w:rPr>
          <w:rFonts w:ascii="Times New Roman" w:eastAsia="MS Mincho" w:hAnsi="Times New Roman"/>
          <w:sz w:val="24"/>
        </w:rPr>
        <w:t>Пусть заряд ВВ из задания 1 взрывается в воздухе; требуется определить давление на фронте волны на ра</w:t>
      </w:r>
      <w:r w:rsidRPr="003C557E">
        <w:rPr>
          <w:rFonts w:ascii="Times New Roman" w:eastAsia="MS Mincho" w:hAnsi="Times New Roman"/>
          <w:sz w:val="24"/>
        </w:rPr>
        <w:t>с</w:t>
      </w:r>
      <w:r w:rsidRPr="003C557E">
        <w:rPr>
          <w:rFonts w:ascii="Times New Roman" w:eastAsia="MS Mincho" w:hAnsi="Times New Roman"/>
          <w:sz w:val="24"/>
        </w:rPr>
        <w:t xml:space="preserve">стоянии </w:t>
      </w:r>
      <w:r w:rsidRPr="003C557E">
        <w:rPr>
          <w:rFonts w:ascii="Times New Roman" w:eastAsia="MS Mincho" w:hAnsi="Times New Roman"/>
          <w:sz w:val="24"/>
          <w:lang w:val="en-US"/>
        </w:rPr>
        <w:t>R</w:t>
      </w:r>
      <w:r w:rsidRPr="003C557E">
        <w:rPr>
          <w:rFonts w:ascii="Times New Roman" w:eastAsia="MS Mincho" w:hAnsi="Times New Roman"/>
          <w:sz w:val="24"/>
        </w:rPr>
        <w:t xml:space="preserve"> = 1·М</w:t>
      </w:r>
      <w:r w:rsidRPr="003C557E">
        <w:rPr>
          <w:rFonts w:ascii="Times New Roman" w:eastAsia="MS Mincho" w:hAnsi="Times New Roman"/>
          <w:sz w:val="24"/>
          <w:vertAlign w:val="superscript"/>
        </w:rPr>
        <w:t>1/3</w:t>
      </w:r>
      <w:r w:rsidRPr="003C557E">
        <w:rPr>
          <w:rFonts w:ascii="Times New Roman" w:eastAsia="MS Mincho" w:hAnsi="Times New Roman"/>
          <w:sz w:val="24"/>
        </w:rPr>
        <w:t xml:space="preserve"> </w:t>
      </w:r>
      <w:r w:rsidRPr="003C557E">
        <w:rPr>
          <w:rFonts w:ascii="Times New Roman" w:eastAsia="MS Mincho" w:hAnsi="Times New Roman"/>
          <w:sz w:val="24"/>
        </w:rPr>
        <w:sym w:font="Symbol" w:char="F0B8"/>
      </w:r>
      <w:r w:rsidRPr="003C557E">
        <w:rPr>
          <w:rFonts w:ascii="Times New Roman" w:eastAsia="MS Mincho" w:hAnsi="Times New Roman"/>
          <w:sz w:val="24"/>
        </w:rPr>
        <w:t xml:space="preserve"> 15·М</w:t>
      </w:r>
      <w:r w:rsidRPr="003C557E">
        <w:rPr>
          <w:rFonts w:ascii="Times New Roman" w:eastAsia="MS Mincho" w:hAnsi="Times New Roman"/>
          <w:sz w:val="24"/>
          <w:vertAlign w:val="superscript"/>
        </w:rPr>
        <w:t>1/3</w:t>
      </w:r>
      <w:r w:rsidRPr="003C557E">
        <w:rPr>
          <w:rFonts w:ascii="Times New Roman" w:eastAsia="MS Mincho" w:hAnsi="Times New Roman"/>
          <w:sz w:val="24"/>
        </w:rPr>
        <w:t xml:space="preserve"> м.</w:t>
      </w:r>
    </w:p>
    <w:p w:rsidR="00800589" w:rsidRPr="003C557E" w:rsidRDefault="00800589" w:rsidP="00800589">
      <w:pPr>
        <w:pStyle w:val="50"/>
        <w:spacing w:before="120"/>
        <w:ind w:firstLine="0"/>
        <w:rPr>
          <w:rFonts w:ascii="Times New Roman" w:hAnsi="Times New Roman"/>
          <w:sz w:val="24"/>
        </w:rPr>
      </w:pPr>
      <w:r w:rsidRPr="003C557E">
        <w:rPr>
          <w:rFonts w:ascii="Times New Roman" w:hAnsi="Times New Roman"/>
          <w:sz w:val="24"/>
        </w:rPr>
        <w:t xml:space="preserve">3. </w:t>
      </w:r>
      <w:r w:rsidRPr="003C557E">
        <w:rPr>
          <w:rFonts w:ascii="Times New Roman" w:eastAsia="MS Mincho" w:hAnsi="Times New Roman"/>
          <w:sz w:val="24"/>
        </w:rPr>
        <w:t>Пусть заряд ВВ из задания 1 взрывается на поверхности земли; требуется определить да</w:t>
      </w:r>
      <w:r w:rsidRPr="003C557E">
        <w:rPr>
          <w:rFonts w:ascii="Times New Roman" w:eastAsia="MS Mincho" w:hAnsi="Times New Roman"/>
          <w:sz w:val="24"/>
        </w:rPr>
        <w:t>в</w:t>
      </w:r>
      <w:r w:rsidRPr="003C557E">
        <w:rPr>
          <w:rFonts w:ascii="Times New Roman" w:eastAsia="MS Mincho" w:hAnsi="Times New Roman"/>
          <w:sz w:val="24"/>
        </w:rPr>
        <w:t>ление на фронте во</w:t>
      </w:r>
      <w:r w:rsidRPr="003C557E">
        <w:rPr>
          <w:rFonts w:ascii="Times New Roman" w:eastAsia="MS Mincho" w:hAnsi="Times New Roman"/>
          <w:sz w:val="24"/>
        </w:rPr>
        <w:t>л</w:t>
      </w:r>
      <w:r w:rsidRPr="003C557E">
        <w:rPr>
          <w:rFonts w:ascii="Times New Roman" w:eastAsia="MS Mincho" w:hAnsi="Times New Roman"/>
          <w:sz w:val="24"/>
        </w:rPr>
        <w:t xml:space="preserve">ны на расстоянии </w:t>
      </w:r>
      <w:r w:rsidRPr="003C557E">
        <w:rPr>
          <w:rFonts w:ascii="Times New Roman" w:eastAsia="MS Mincho" w:hAnsi="Times New Roman"/>
          <w:sz w:val="24"/>
          <w:lang w:val="en-US"/>
        </w:rPr>
        <w:t>R</w:t>
      </w:r>
      <w:r w:rsidRPr="003C557E">
        <w:rPr>
          <w:rFonts w:ascii="Times New Roman" w:eastAsia="MS Mincho" w:hAnsi="Times New Roman"/>
          <w:sz w:val="24"/>
        </w:rPr>
        <w:t xml:space="preserve"> = 1·М</w:t>
      </w:r>
      <w:r w:rsidRPr="003C557E">
        <w:rPr>
          <w:rFonts w:ascii="Times New Roman" w:eastAsia="MS Mincho" w:hAnsi="Times New Roman"/>
          <w:sz w:val="24"/>
          <w:vertAlign w:val="superscript"/>
        </w:rPr>
        <w:t>1/3</w:t>
      </w:r>
      <w:r w:rsidRPr="003C557E">
        <w:rPr>
          <w:rFonts w:ascii="Times New Roman" w:eastAsia="MS Mincho" w:hAnsi="Times New Roman"/>
          <w:sz w:val="24"/>
        </w:rPr>
        <w:t xml:space="preserve"> </w:t>
      </w:r>
      <w:r w:rsidRPr="003C557E">
        <w:rPr>
          <w:rFonts w:ascii="Times New Roman" w:eastAsia="MS Mincho" w:hAnsi="Times New Roman"/>
          <w:sz w:val="24"/>
        </w:rPr>
        <w:sym w:font="Symbol" w:char="F0B8"/>
      </w:r>
      <w:r w:rsidRPr="003C557E">
        <w:rPr>
          <w:rFonts w:ascii="Times New Roman" w:eastAsia="MS Mincho" w:hAnsi="Times New Roman"/>
          <w:sz w:val="24"/>
        </w:rPr>
        <w:t xml:space="preserve"> 15·М</w:t>
      </w:r>
      <w:r w:rsidRPr="003C557E">
        <w:rPr>
          <w:rFonts w:ascii="Times New Roman" w:eastAsia="MS Mincho" w:hAnsi="Times New Roman"/>
          <w:sz w:val="24"/>
          <w:vertAlign w:val="superscript"/>
        </w:rPr>
        <w:t>1/3</w:t>
      </w:r>
      <w:r w:rsidRPr="003C557E">
        <w:rPr>
          <w:rFonts w:ascii="Times New Roman" w:eastAsia="MS Mincho" w:hAnsi="Times New Roman"/>
          <w:sz w:val="24"/>
        </w:rPr>
        <w:t xml:space="preserve"> м.</w:t>
      </w:r>
    </w:p>
    <w:p w:rsidR="00800589" w:rsidRPr="003C557E" w:rsidRDefault="00800589" w:rsidP="00800589">
      <w:pPr>
        <w:spacing w:before="120"/>
        <w:jc w:val="both"/>
      </w:pPr>
      <w:r w:rsidRPr="003C557E">
        <w:t xml:space="preserve">4. </w:t>
      </w:r>
      <w:r w:rsidRPr="003C557E">
        <w:rPr>
          <w:rFonts w:eastAsia="MS Mincho"/>
        </w:rPr>
        <w:t xml:space="preserve">Пусть заряд ВВ из задания 1 взрывается на поверхности земли. Требуется определить, на каком расстоянии от центра взрыва избыточное давление будет равным </w:t>
      </w:r>
      <w:r w:rsidRPr="003C557E">
        <w:rPr>
          <w:rFonts w:eastAsia="MS Mincho"/>
        </w:rPr>
        <w:sym w:font="Symbol" w:char="F044"/>
      </w:r>
      <w:r w:rsidRPr="003C557E">
        <w:rPr>
          <w:rFonts w:eastAsia="MS Mincho"/>
        </w:rPr>
        <w:t>p</w:t>
      </w:r>
      <w:r w:rsidRPr="003C557E">
        <w:rPr>
          <w:rFonts w:eastAsia="MS Mincho"/>
          <w:vertAlign w:val="subscript"/>
        </w:rPr>
        <w:t>пов</w:t>
      </w:r>
      <w:r w:rsidRPr="003C557E">
        <w:rPr>
          <w:rFonts w:eastAsia="MS Mincho"/>
        </w:rPr>
        <w:t>=10·N</w:t>
      </w:r>
      <w:r>
        <w:rPr>
          <w:rFonts w:eastAsia="MS Mincho"/>
        </w:rPr>
        <w:t xml:space="preserve"> </w:t>
      </w:r>
      <w:r w:rsidRPr="003C557E">
        <w:rPr>
          <w:rFonts w:eastAsia="MS Mincho"/>
        </w:rPr>
        <w:t>кПа.</w:t>
      </w:r>
    </w:p>
    <w:p w:rsidR="00800589" w:rsidRPr="003C557E" w:rsidRDefault="00800589" w:rsidP="00800589">
      <w:pPr>
        <w:spacing w:before="120"/>
        <w:jc w:val="both"/>
        <w:rPr>
          <w:rFonts w:eastAsia="MS Mincho"/>
        </w:rPr>
      </w:pPr>
      <w:r w:rsidRPr="003C557E">
        <w:lastRenderedPageBreak/>
        <w:t xml:space="preserve">5. </w:t>
      </w:r>
      <w:r w:rsidRPr="003C557E">
        <w:rPr>
          <w:rFonts w:eastAsia="MS Mincho"/>
        </w:rPr>
        <w:t xml:space="preserve">На расстоянии R=10·N от центра взрыва зафиксировано избыточное давление </w:t>
      </w:r>
      <w:r w:rsidRPr="003C557E">
        <w:rPr>
          <w:rFonts w:eastAsia="MS Mincho"/>
        </w:rPr>
        <w:sym w:font="Symbol" w:char="F044"/>
      </w:r>
      <w:r w:rsidRPr="003C557E">
        <w:rPr>
          <w:rFonts w:eastAsia="MS Mincho"/>
        </w:rPr>
        <w:t>p</w:t>
      </w:r>
      <w:r w:rsidRPr="003C557E">
        <w:rPr>
          <w:rFonts w:eastAsia="MS Mincho"/>
          <w:vertAlign w:val="subscript"/>
        </w:rPr>
        <w:t>пов</w:t>
      </w:r>
      <w:r w:rsidRPr="003C557E">
        <w:rPr>
          <w:rFonts w:eastAsia="MS Mincho"/>
        </w:rPr>
        <w:t xml:space="preserve">=15·N кПа, </w:t>
      </w:r>
      <w:r w:rsidRPr="003C557E">
        <w:t>где N</w:t>
      </w:r>
      <w:r>
        <w:t xml:space="preserve"> </w:t>
      </w:r>
      <w:r w:rsidRPr="003C557E">
        <w:t>–</w:t>
      </w:r>
      <w:r>
        <w:t xml:space="preserve"> </w:t>
      </w:r>
      <w:r w:rsidRPr="003C557E">
        <w:t>ваш порядковый номер в журнале.</w:t>
      </w:r>
      <w:r w:rsidRPr="003C557E">
        <w:rPr>
          <w:rFonts w:eastAsia="MS Mincho"/>
        </w:rPr>
        <w:t xml:space="preserve"> Требуется определить тротиловый эквив</w:t>
      </w:r>
      <w:r w:rsidRPr="003C557E">
        <w:rPr>
          <w:rFonts w:eastAsia="MS Mincho"/>
        </w:rPr>
        <w:t>а</w:t>
      </w:r>
      <w:r w:rsidRPr="003C557E">
        <w:rPr>
          <w:rFonts w:eastAsia="MS Mincho"/>
        </w:rPr>
        <w:t>лент взорванного заряда.</w:t>
      </w:r>
    </w:p>
    <w:p w:rsidR="00800589" w:rsidRPr="003C557E" w:rsidRDefault="00800589" w:rsidP="00800589">
      <w:pPr>
        <w:spacing w:before="120"/>
        <w:jc w:val="both"/>
      </w:pPr>
      <w:r w:rsidRPr="003C557E">
        <w:t xml:space="preserve">6. </w:t>
      </w:r>
      <w:r w:rsidRPr="003C557E">
        <w:rPr>
          <w:rFonts w:eastAsia="MS Mincho"/>
        </w:rPr>
        <w:t>На почве подземной горной выработки взорван заряд детонита М массой М=0,2</w:t>
      </w:r>
      <w:r w:rsidRPr="003C557E">
        <w:rPr>
          <w:rFonts w:eastAsia="MS Mincho"/>
        </w:rPr>
        <w:sym w:font="Symbol" w:char="F0D7"/>
      </w:r>
      <w:r w:rsidRPr="003C557E">
        <w:rPr>
          <w:rFonts w:eastAsia="MS Mincho"/>
        </w:rPr>
        <w:t xml:space="preserve">N кг, </w:t>
      </w:r>
      <w:r w:rsidRPr="003C557E">
        <w:t>где N</w:t>
      </w:r>
      <w:r>
        <w:t xml:space="preserve"> </w:t>
      </w:r>
      <w:r w:rsidRPr="003C557E">
        <w:t>–</w:t>
      </w:r>
      <w:r>
        <w:t xml:space="preserve"> </w:t>
      </w:r>
      <w:r w:rsidRPr="003C557E">
        <w:t>ваш порядковый номер в журнале.</w:t>
      </w:r>
      <w:r w:rsidRPr="003C557E">
        <w:rPr>
          <w:rFonts w:eastAsia="MS Mincho"/>
        </w:rPr>
        <w:t xml:space="preserve"> Выработка закреплена металлическими арками на расстоянии </w:t>
      </w:r>
      <w:smartTag w:uri="urn:schemas-microsoft-com:office:smarttags" w:element="metricconverter">
        <w:smartTagPr>
          <w:attr w:name="ProductID" w:val="1,5 м"/>
        </w:smartTagPr>
        <w:r w:rsidRPr="003C557E">
          <w:rPr>
            <w:rFonts w:eastAsia="MS Mincho"/>
          </w:rPr>
          <w:t>1,5 м</w:t>
        </w:r>
      </w:smartTag>
      <w:r w:rsidRPr="003C557E">
        <w:rPr>
          <w:rFonts w:eastAsia="MS Mincho"/>
        </w:rPr>
        <w:t xml:space="preserve"> друг от друга с затяжкой боков и кровли железобетонными плитами. На расстоянии 5</w:t>
      </w:r>
      <w:r w:rsidRPr="003C557E">
        <w:rPr>
          <w:rFonts w:eastAsia="MS Mincho"/>
        </w:rPr>
        <w:sym w:font="Symbol" w:char="F0D7"/>
      </w:r>
      <w:r w:rsidRPr="003C557E">
        <w:rPr>
          <w:rFonts w:eastAsia="MS Mincho"/>
        </w:rPr>
        <w:t>N</w:t>
      </w:r>
      <w:r>
        <w:rPr>
          <w:rFonts w:eastAsia="MS Mincho"/>
        </w:rPr>
        <w:t xml:space="preserve"> </w:t>
      </w:r>
      <w:r w:rsidRPr="003C557E">
        <w:rPr>
          <w:rFonts w:eastAsia="MS Mincho"/>
        </w:rPr>
        <w:t>м от места взрыва расположен ходовой восстающий. Какое влияние окажет взрыв на крепь выработки и оборудование восстающего, если допустимое давление на фро</w:t>
      </w:r>
      <w:r w:rsidRPr="003C557E">
        <w:rPr>
          <w:rFonts w:eastAsia="MS Mincho"/>
        </w:rPr>
        <w:t>н</w:t>
      </w:r>
      <w:r w:rsidRPr="003C557E">
        <w:rPr>
          <w:rFonts w:eastAsia="MS Mincho"/>
        </w:rPr>
        <w:t xml:space="preserve">те воздушной ударной волны для арочной крепи равно 150 кПа, а для восстающего – 80 кПа. </w:t>
      </w:r>
      <w:r w:rsidRPr="003C557E">
        <w:t>Тепл</w:t>
      </w:r>
      <w:r w:rsidRPr="003C557E">
        <w:t>о</w:t>
      </w:r>
      <w:r w:rsidRPr="003C557E">
        <w:t xml:space="preserve">ту взрыва </w:t>
      </w:r>
      <w:r w:rsidRPr="003C557E">
        <w:rPr>
          <w:rFonts w:eastAsia="MS Mincho"/>
        </w:rPr>
        <w:t>детонита М</w:t>
      </w:r>
      <w:r w:rsidRPr="003C557E">
        <w:t xml:space="preserve"> принять согласно ГОСТ</w:t>
      </w:r>
      <w:r>
        <w:t xml:space="preserve"> </w:t>
      </w:r>
      <w:r w:rsidRPr="003C557E">
        <w:t>21986-76 равной 5786</w:t>
      </w:r>
      <w:r>
        <w:t xml:space="preserve"> </w:t>
      </w:r>
      <w:r w:rsidRPr="003C557E">
        <w:t>кДж/кг.</w:t>
      </w:r>
    </w:p>
    <w:p w:rsidR="00800589" w:rsidRPr="003C557E" w:rsidRDefault="00800589" w:rsidP="00800589">
      <w:pPr>
        <w:jc w:val="both"/>
      </w:pPr>
      <w:r w:rsidRPr="003C557E">
        <w:t>Перечень рекомендуемой литературы:</w:t>
      </w:r>
    </w:p>
    <w:p w:rsidR="00800589" w:rsidRDefault="00800589" w:rsidP="00800589">
      <w:pPr>
        <w:jc w:val="both"/>
        <w:rPr>
          <w:snapToGrid w:val="0"/>
        </w:rPr>
      </w:pPr>
      <w:r>
        <w:t xml:space="preserve">1. Симонов, П.С. Законы формирования и распространения ударных воздушных волн при взрыве промышленных зарядов взрывчатых веществ на дневной поверхности и в подземных выработках </w:t>
      </w:r>
      <w:r w:rsidRPr="00E86CDF">
        <w:rPr>
          <w:snapToGrid w:val="0"/>
        </w:rPr>
        <w:t>[Текст]: методические указания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</w:t>
      </w:r>
      <w:r w:rsidRPr="00E86CDF">
        <w:rPr>
          <w:snapToGrid w:val="0"/>
        </w:rPr>
        <w:t>и</w:t>
      </w:r>
      <w:r w:rsidRPr="00E86CDF">
        <w:rPr>
          <w:snapToGrid w:val="0"/>
        </w:rPr>
        <w:t>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5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19</w:t>
      </w:r>
      <w:r w:rsidRPr="00E86CDF">
        <w:rPr>
          <w:snapToGrid w:val="0"/>
        </w:rPr>
        <w:t xml:space="preserve"> с.</w:t>
      </w:r>
    </w:p>
    <w:p w:rsidR="00800589" w:rsidRPr="003C557E" w:rsidRDefault="00800589" w:rsidP="00800589">
      <w:pPr>
        <w:jc w:val="both"/>
      </w:pPr>
      <w:r>
        <w:t>2</w:t>
      </w:r>
      <w:r w:rsidRPr="003C557E">
        <w:t>. Физика взрыва: в 2 кн. / под рук. Л.П. Орленко. – М.: Физматлит, 2004. – Т.1. С. 470-612.</w:t>
      </w:r>
    </w:p>
    <w:p w:rsidR="00800589" w:rsidRPr="003C557E" w:rsidRDefault="00800589" w:rsidP="00800589">
      <w:pPr>
        <w:jc w:val="both"/>
      </w:pPr>
      <w:r>
        <w:t>3</w:t>
      </w:r>
      <w:r w:rsidRPr="003C557E">
        <w:t>. Орленко Л.П. Физика взрыва и удара. – М.: Физматлит, 2006. С. 188-207.</w:t>
      </w:r>
    </w:p>
    <w:p w:rsidR="00800589" w:rsidRPr="003C557E" w:rsidRDefault="00800589" w:rsidP="00800589">
      <w:pPr>
        <w:jc w:val="both"/>
      </w:pPr>
      <w:r>
        <w:rPr>
          <w:snapToGrid w:val="0"/>
        </w:rPr>
        <w:t>4</w:t>
      </w:r>
      <w:r w:rsidRPr="003C557E">
        <w:rPr>
          <w:snapToGrid w:val="0"/>
        </w:rPr>
        <w:t>. Андреев К.К., Беляев А.Ф. Теория взрывчатых веществ. - М.: Оборо</w:t>
      </w:r>
      <w:r w:rsidRPr="003C557E">
        <w:rPr>
          <w:snapToGrid w:val="0"/>
        </w:rPr>
        <w:t>н</w:t>
      </w:r>
      <w:r w:rsidRPr="003C557E">
        <w:rPr>
          <w:snapToGrid w:val="0"/>
        </w:rPr>
        <w:t>гиз, 1960. С. 349-362.</w:t>
      </w:r>
    </w:p>
    <w:p w:rsidR="00800589" w:rsidRPr="004179C5" w:rsidRDefault="00800589" w:rsidP="00800589">
      <w:pPr>
        <w:jc w:val="both"/>
      </w:pPr>
    </w:p>
    <w:p w:rsidR="00800589" w:rsidRPr="00BE49B6" w:rsidRDefault="00354E21" w:rsidP="00800589">
      <w:pPr>
        <w:jc w:val="both"/>
        <w:rPr>
          <w:b/>
        </w:rPr>
      </w:pPr>
      <w:r>
        <w:rPr>
          <w:b/>
          <w:i/>
        </w:rPr>
        <w:t>Практическая (лабораторная) работа</w:t>
      </w:r>
      <w:r w:rsidR="00800589">
        <w:rPr>
          <w:b/>
          <w:i/>
        </w:rPr>
        <w:t xml:space="preserve"> </w:t>
      </w:r>
      <w:r w:rsidR="00800589" w:rsidRPr="009C1C46">
        <w:rPr>
          <w:b/>
          <w:i/>
        </w:rPr>
        <w:t>№</w:t>
      </w:r>
      <w:r w:rsidR="00800589">
        <w:rPr>
          <w:b/>
          <w:i/>
        </w:rPr>
        <w:t>5</w:t>
      </w:r>
      <w:r w:rsidR="00800589" w:rsidRPr="009C1C46">
        <w:rPr>
          <w:b/>
          <w:i/>
        </w:rPr>
        <w:t>.</w:t>
      </w:r>
      <w:r w:rsidR="00800589">
        <w:t xml:space="preserve"> </w:t>
      </w:r>
      <w:r w:rsidR="00800589" w:rsidRPr="00BE49B6">
        <w:rPr>
          <w:b/>
        </w:rPr>
        <w:t>Отражение воздушной ударной волны от плоской преграды.</w:t>
      </w:r>
    </w:p>
    <w:p w:rsidR="00800589" w:rsidRDefault="00800589" w:rsidP="00800589">
      <w:pPr>
        <w:jc w:val="both"/>
      </w:pPr>
      <w:r>
        <w:t>План:</w:t>
      </w:r>
    </w:p>
    <w:p w:rsidR="00800589" w:rsidRPr="00EA0CA7" w:rsidRDefault="00800589" w:rsidP="00800589">
      <w:pPr>
        <w:jc w:val="both"/>
      </w:pPr>
      <w:r>
        <w:t>Начальные параметры ударных волн, возникающих при истечении продуктов детонации. Истечение продуктов детонации в некоторые среды. Отражение воздушной ударной волны от плоской преграды. Начальные параметры ударных волн, возникающих при соударении твердых тел и при переходе волны из одной среды в другую. Пересжатая детонационная волна.</w:t>
      </w:r>
    </w:p>
    <w:p w:rsidR="00800589" w:rsidRDefault="00800589" w:rsidP="00800589">
      <w:pPr>
        <w:jc w:val="both"/>
      </w:pPr>
      <w:r>
        <w:t>Перечень рекомендуемой литературы:</w:t>
      </w:r>
    </w:p>
    <w:p w:rsidR="00800589" w:rsidRDefault="00800589" w:rsidP="00800589">
      <w:pPr>
        <w:jc w:val="both"/>
      </w:pPr>
      <w:r>
        <w:t>1. Физика взрыва: в 2 кн. / под рук. Л.П. Орленко. – М.: Физматлит, 2004. – Т.1. С. 422-469.</w:t>
      </w:r>
    </w:p>
    <w:p w:rsidR="00800589" w:rsidRDefault="00800589" w:rsidP="00800589">
      <w:pPr>
        <w:jc w:val="both"/>
      </w:pPr>
      <w:r>
        <w:t>2. Орленко Л.П. Физика взрыва и удара. – М.: Физматлит, 2006. С. 157-188.</w:t>
      </w:r>
    </w:p>
    <w:p w:rsidR="00800589" w:rsidRDefault="00800589" w:rsidP="00800589">
      <w:pPr>
        <w:jc w:val="both"/>
        <w:rPr>
          <w:b/>
        </w:rPr>
      </w:pPr>
      <w:r>
        <w:t>3.</w:t>
      </w:r>
      <w:r w:rsidRPr="00F52AC3">
        <w:t xml:space="preserve"> </w:t>
      </w:r>
      <w:r>
        <w:t>Баум Ф.А., Станюкович К.П., Шехтер Б.И. Физика взрыва. – М., 1959. С. 318-362.</w:t>
      </w:r>
    </w:p>
    <w:p w:rsidR="00800589" w:rsidRDefault="00800589" w:rsidP="00800589">
      <w:pPr>
        <w:jc w:val="both"/>
      </w:pPr>
      <w:r>
        <w:rPr>
          <w:snapToGrid w:val="0"/>
        </w:rPr>
        <w:t>4. Андреев К.К., Беляев А.Ф. Теория взрывчатых веществ. - М.: Оборо</w:t>
      </w:r>
      <w:r>
        <w:rPr>
          <w:snapToGrid w:val="0"/>
        </w:rPr>
        <w:t>н</w:t>
      </w:r>
      <w:r>
        <w:rPr>
          <w:snapToGrid w:val="0"/>
        </w:rPr>
        <w:t>гиз, 1960. С. 367-375.</w:t>
      </w:r>
    </w:p>
    <w:p w:rsidR="00800589" w:rsidRDefault="00800589" w:rsidP="00800589">
      <w:pPr>
        <w:jc w:val="both"/>
      </w:pPr>
    </w:p>
    <w:p w:rsidR="00800589" w:rsidRDefault="00354E21" w:rsidP="00800589">
      <w:pPr>
        <w:jc w:val="both"/>
      </w:pPr>
      <w:r>
        <w:rPr>
          <w:b/>
          <w:i/>
        </w:rPr>
        <w:t>Практическая (лабораторная) работа</w:t>
      </w:r>
      <w:r w:rsidR="00800589">
        <w:rPr>
          <w:b/>
          <w:i/>
        </w:rPr>
        <w:t xml:space="preserve"> </w:t>
      </w:r>
      <w:r w:rsidR="00800589" w:rsidRPr="009C1C46">
        <w:rPr>
          <w:b/>
          <w:i/>
        </w:rPr>
        <w:t>№</w:t>
      </w:r>
      <w:r w:rsidR="00800589">
        <w:rPr>
          <w:b/>
          <w:i/>
        </w:rPr>
        <w:t>6</w:t>
      </w:r>
      <w:r w:rsidR="00800589" w:rsidRPr="009C1C46">
        <w:rPr>
          <w:b/>
          <w:i/>
        </w:rPr>
        <w:t>.</w:t>
      </w:r>
      <w:r w:rsidR="00800589">
        <w:t xml:space="preserve"> </w:t>
      </w:r>
      <w:r w:rsidR="00800589">
        <w:rPr>
          <w:b/>
        </w:rPr>
        <w:t>Разрушающее действие ударных волн.</w:t>
      </w:r>
    </w:p>
    <w:p w:rsidR="00800589" w:rsidRDefault="00800589" w:rsidP="00800589">
      <w:pPr>
        <w:jc w:val="both"/>
      </w:pPr>
      <w:r>
        <w:t>План:</w:t>
      </w:r>
    </w:p>
    <w:p w:rsidR="00800589" w:rsidRPr="00EA0CA7" w:rsidRDefault="00800589" w:rsidP="00800589">
      <w:pPr>
        <w:jc w:val="both"/>
      </w:pPr>
      <w:r w:rsidRPr="00EA0CA7">
        <w:t>Факторы, определяющие разрушающее действие ударных волн. Действие ударных волн на здания. Действие ударных волн на человека.</w:t>
      </w:r>
    </w:p>
    <w:p w:rsidR="00800589" w:rsidRDefault="00800589" w:rsidP="00800589">
      <w:pPr>
        <w:jc w:val="both"/>
      </w:pPr>
      <w:r>
        <w:t>Перечень рекомендуемой литературы:</w:t>
      </w:r>
    </w:p>
    <w:p w:rsidR="00800589" w:rsidRDefault="00800589" w:rsidP="00800589">
      <w:pPr>
        <w:jc w:val="both"/>
      </w:pPr>
      <w:r>
        <w:t>1. Физика взрыва: в 2 кн. / под рук. Л.П. Орленко. – М.: Физматлит, 2004. – Т.1. С. 589-612.</w:t>
      </w:r>
    </w:p>
    <w:p w:rsidR="00800589" w:rsidRDefault="00800589" w:rsidP="00800589">
      <w:pPr>
        <w:jc w:val="both"/>
      </w:pPr>
      <w:r>
        <w:rPr>
          <w:snapToGrid w:val="0"/>
        </w:rPr>
        <w:t>2. Андреев К.К., Беляев А.Ф. Теория взрывчатых веществ. - М.: Оборо</w:t>
      </w:r>
      <w:r>
        <w:rPr>
          <w:snapToGrid w:val="0"/>
        </w:rPr>
        <w:t>н</w:t>
      </w:r>
      <w:r>
        <w:rPr>
          <w:snapToGrid w:val="0"/>
        </w:rPr>
        <w:t>гиз, 1960. С. 349-367; 445-489.</w:t>
      </w:r>
    </w:p>
    <w:p w:rsidR="00800589" w:rsidRDefault="00800589" w:rsidP="00800589">
      <w:pPr>
        <w:jc w:val="both"/>
      </w:pPr>
    </w:p>
    <w:p w:rsidR="00800589" w:rsidRPr="00675CD3" w:rsidRDefault="00354E21" w:rsidP="00800589">
      <w:pPr>
        <w:jc w:val="both"/>
      </w:pPr>
      <w:r>
        <w:rPr>
          <w:b/>
          <w:i/>
        </w:rPr>
        <w:t>Практическая (лабораторная) работа</w:t>
      </w:r>
      <w:r w:rsidR="00800589" w:rsidRPr="00675CD3">
        <w:rPr>
          <w:b/>
          <w:i/>
        </w:rPr>
        <w:t xml:space="preserve"> №</w:t>
      </w:r>
      <w:r w:rsidR="00800589">
        <w:rPr>
          <w:b/>
          <w:i/>
        </w:rPr>
        <w:t>7</w:t>
      </w:r>
      <w:r w:rsidR="00800589" w:rsidRPr="00675CD3">
        <w:rPr>
          <w:b/>
          <w:i/>
        </w:rPr>
        <w:t>.</w:t>
      </w:r>
      <w:r w:rsidR="00800589" w:rsidRPr="00675CD3">
        <w:t xml:space="preserve"> </w:t>
      </w:r>
      <w:r w:rsidR="00800589" w:rsidRPr="00675CD3">
        <w:rPr>
          <w:b/>
        </w:rPr>
        <w:t>Гидроударные волны.</w:t>
      </w:r>
    </w:p>
    <w:p w:rsidR="00800589" w:rsidRPr="00675CD3" w:rsidRDefault="00800589" w:rsidP="00800589">
      <w:pPr>
        <w:jc w:val="both"/>
      </w:pPr>
      <w:r w:rsidRPr="00675CD3">
        <w:t>План:</w:t>
      </w:r>
    </w:p>
    <w:p w:rsidR="00800589" w:rsidRPr="00675CD3" w:rsidRDefault="00800589" w:rsidP="00800589">
      <w:pPr>
        <w:jc w:val="both"/>
      </w:pPr>
      <w:r w:rsidRPr="00675CD3">
        <w:t>Параметры ударных волн при взрывах в воде. Взаимодействие ударной волны с поверхн</w:t>
      </w:r>
      <w:r w:rsidRPr="00675CD3">
        <w:t>о</w:t>
      </w:r>
      <w:r w:rsidRPr="00675CD3">
        <w:t>стью и дном водоема. Поверхностные эффекты при подводном взрыве.</w:t>
      </w:r>
    </w:p>
    <w:p w:rsidR="00800589" w:rsidRPr="00675CD3" w:rsidRDefault="00800589" w:rsidP="00800589">
      <w:pPr>
        <w:jc w:val="both"/>
      </w:pPr>
      <w:r w:rsidRPr="00675CD3">
        <w:t>Перечень рекомендуемой литературы:</w:t>
      </w:r>
    </w:p>
    <w:p w:rsidR="00800589" w:rsidRPr="00675CD3" w:rsidRDefault="00800589" w:rsidP="00800589">
      <w:pPr>
        <w:jc w:val="both"/>
      </w:pPr>
      <w:r w:rsidRPr="00675CD3">
        <w:t>1. Физика взрыва: в 2 кн. / под рук. Л.П. Орленко. – М.: Физматлит, 2004. – Т.1. С. 613-675.</w:t>
      </w:r>
    </w:p>
    <w:p w:rsidR="00800589" w:rsidRPr="00675CD3" w:rsidRDefault="00800589" w:rsidP="00800589">
      <w:pPr>
        <w:jc w:val="both"/>
      </w:pPr>
      <w:r w:rsidRPr="00675CD3">
        <w:t>2. Орленко Л.П. Физика взрыва и удара. – М.: Физматлит, 2006. С. 208-217.</w:t>
      </w:r>
    </w:p>
    <w:p w:rsidR="00800589" w:rsidRPr="00675CD3" w:rsidRDefault="00800589" w:rsidP="00800589">
      <w:pPr>
        <w:jc w:val="both"/>
      </w:pPr>
      <w:r w:rsidRPr="00675CD3">
        <w:rPr>
          <w:snapToGrid w:val="0"/>
        </w:rPr>
        <w:t>3. Андреев К.К., Беляев А.Ф. Теория взрывчатых веществ. - М.: Оборо</w:t>
      </w:r>
      <w:r w:rsidRPr="00675CD3">
        <w:rPr>
          <w:snapToGrid w:val="0"/>
        </w:rPr>
        <w:t>н</w:t>
      </w:r>
      <w:r w:rsidRPr="00675CD3">
        <w:rPr>
          <w:snapToGrid w:val="0"/>
        </w:rPr>
        <w:t>гиз, 1960. С. 375-377.</w:t>
      </w:r>
    </w:p>
    <w:p w:rsidR="00800589" w:rsidRDefault="00800589" w:rsidP="00800589">
      <w:pPr>
        <w:jc w:val="both"/>
      </w:pPr>
    </w:p>
    <w:p w:rsidR="00800589" w:rsidRPr="004A5ADF" w:rsidRDefault="00800589" w:rsidP="00800589">
      <w:pPr>
        <w:jc w:val="both"/>
        <w:rPr>
          <w:b/>
        </w:rPr>
      </w:pPr>
      <w:r>
        <w:rPr>
          <w:b/>
          <w:i/>
        </w:rPr>
        <w:br w:type="page"/>
      </w:r>
      <w:r w:rsidR="00354E21">
        <w:rPr>
          <w:b/>
          <w:i/>
        </w:rPr>
        <w:lastRenderedPageBreak/>
        <w:t>Практическая (лабораторная) работа</w:t>
      </w:r>
      <w:r>
        <w:rPr>
          <w:b/>
          <w:i/>
        </w:rPr>
        <w:t xml:space="preserve"> </w:t>
      </w:r>
      <w:r w:rsidRPr="009C1C46">
        <w:rPr>
          <w:b/>
          <w:i/>
        </w:rPr>
        <w:t>№</w:t>
      </w:r>
      <w:r>
        <w:rPr>
          <w:b/>
          <w:i/>
        </w:rPr>
        <w:t>8</w:t>
      </w:r>
      <w:r w:rsidRPr="009C1C46">
        <w:rPr>
          <w:b/>
          <w:i/>
        </w:rPr>
        <w:t>.</w:t>
      </w:r>
      <w:r>
        <w:t xml:space="preserve"> </w:t>
      </w:r>
      <w:r w:rsidRPr="004A5ADF">
        <w:rPr>
          <w:b/>
        </w:rPr>
        <w:t>Вычисление параметров детонационной волны для газовых смесей.</w:t>
      </w:r>
    </w:p>
    <w:p w:rsidR="00800589" w:rsidRPr="00636A55" w:rsidRDefault="00800589" w:rsidP="00800589">
      <w:pPr>
        <w:jc w:val="both"/>
      </w:pPr>
      <w:r w:rsidRPr="00636A55">
        <w:t>План:</w:t>
      </w:r>
    </w:p>
    <w:p w:rsidR="00800589" w:rsidRPr="00636A55" w:rsidRDefault="00800589" w:rsidP="00800589">
      <w:pPr>
        <w:jc w:val="both"/>
      </w:pPr>
      <w:r w:rsidRPr="00E65AD3">
        <w:t>Вычисление параметров детонационной волны для газовых смесей</w:t>
      </w:r>
      <w:r>
        <w:t xml:space="preserve">. </w:t>
      </w:r>
      <w:r w:rsidRPr="00E65AD3">
        <w:t>Влияние плотности газа на скорость детонации</w:t>
      </w:r>
      <w:r>
        <w:t>.</w:t>
      </w:r>
    </w:p>
    <w:p w:rsidR="00800589" w:rsidRPr="00636A55" w:rsidRDefault="00800589" w:rsidP="00800589">
      <w:pPr>
        <w:jc w:val="both"/>
      </w:pPr>
      <w:r w:rsidRPr="00636A55">
        <w:t>Перечень рекомендуемой литературы:</w:t>
      </w:r>
    </w:p>
    <w:p w:rsidR="00800589" w:rsidRDefault="00800589" w:rsidP="00800589">
      <w:pPr>
        <w:jc w:val="both"/>
      </w:pPr>
      <w:r>
        <w:t>1. Физика взрыва: в 2 кн. / под рук. Л.П. Орленко. – М.: Физматлит, 2004. – Т.1. С. 77-124.</w:t>
      </w:r>
    </w:p>
    <w:p w:rsidR="00800589" w:rsidRDefault="00800589" w:rsidP="00800589">
      <w:pPr>
        <w:jc w:val="both"/>
      </w:pPr>
      <w:r>
        <w:t>2. Орленко Л.П. Физика взрыва и удара. – М.: Физматлит, 2006. С. 128-156.</w:t>
      </w:r>
    </w:p>
    <w:p w:rsidR="00800589" w:rsidRDefault="00800589" w:rsidP="00800589">
      <w:pPr>
        <w:jc w:val="both"/>
        <w:rPr>
          <w:b/>
        </w:rPr>
      </w:pPr>
      <w:r>
        <w:t>3.</w:t>
      </w:r>
      <w:r w:rsidRPr="00F52AC3">
        <w:t xml:space="preserve"> </w:t>
      </w:r>
      <w:r>
        <w:t>Баум Ф.А., Станюкович К.П., Шехтер Б.И. Физика взрыва. – М., 1959. С. 225-271.</w:t>
      </w:r>
    </w:p>
    <w:p w:rsidR="00800589" w:rsidRDefault="00800589" w:rsidP="00800589">
      <w:pPr>
        <w:jc w:val="both"/>
      </w:pPr>
      <w:r>
        <w:rPr>
          <w:snapToGrid w:val="0"/>
        </w:rPr>
        <w:t>4. Андреев К.К., Беляев А.Ф. Теория взрывчатых веществ. - М.: Оборо</w:t>
      </w:r>
      <w:r>
        <w:rPr>
          <w:snapToGrid w:val="0"/>
        </w:rPr>
        <w:t>н</w:t>
      </w:r>
      <w:r>
        <w:rPr>
          <w:snapToGrid w:val="0"/>
        </w:rPr>
        <w:t>гиз, 1960. С. 144-148; 193-262.</w:t>
      </w:r>
    </w:p>
    <w:p w:rsidR="00800589" w:rsidRDefault="00800589" w:rsidP="00800589">
      <w:pPr>
        <w:jc w:val="both"/>
      </w:pPr>
    </w:p>
    <w:p w:rsidR="00800589" w:rsidRPr="004A5ADF" w:rsidRDefault="00800589" w:rsidP="00800589">
      <w:pPr>
        <w:jc w:val="both"/>
        <w:rPr>
          <w:b/>
        </w:rPr>
      </w:pPr>
      <w:r>
        <w:rPr>
          <w:b/>
          <w:i/>
        </w:rPr>
        <w:t xml:space="preserve">Практическая </w:t>
      </w:r>
      <w:r w:rsidR="00354E21">
        <w:rPr>
          <w:b/>
          <w:i/>
        </w:rPr>
        <w:t xml:space="preserve">(лабораторная) </w:t>
      </w:r>
      <w:r>
        <w:rPr>
          <w:b/>
          <w:i/>
        </w:rPr>
        <w:t>работа</w:t>
      </w:r>
      <w:r w:rsidRPr="009C1C46">
        <w:rPr>
          <w:b/>
          <w:i/>
        </w:rPr>
        <w:t xml:space="preserve"> №</w:t>
      </w:r>
      <w:r>
        <w:rPr>
          <w:b/>
          <w:i/>
        </w:rPr>
        <w:t>9</w:t>
      </w:r>
      <w:r w:rsidRPr="009C1C46">
        <w:rPr>
          <w:b/>
          <w:i/>
        </w:rPr>
        <w:t>.</w:t>
      </w:r>
      <w:r>
        <w:t xml:space="preserve"> </w:t>
      </w:r>
      <w:r w:rsidRPr="004A5ADF">
        <w:rPr>
          <w:b/>
        </w:rPr>
        <w:t>Вычисление параметров детонационной волны для конденсированных взрывчатых веществ.</w:t>
      </w:r>
    </w:p>
    <w:p w:rsidR="00800589" w:rsidRPr="00636A55" w:rsidRDefault="00800589" w:rsidP="00800589">
      <w:pPr>
        <w:jc w:val="both"/>
      </w:pPr>
      <w:r w:rsidRPr="00636A55">
        <w:t>План:</w:t>
      </w:r>
    </w:p>
    <w:p w:rsidR="00800589" w:rsidRPr="00636A55" w:rsidRDefault="00800589" w:rsidP="0080058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36A55">
        <w:rPr>
          <w:rFonts w:ascii="Times New Roman" w:hAnsi="Times New Roman"/>
          <w:sz w:val="24"/>
          <w:szCs w:val="24"/>
        </w:rPr>
        <w:t>Вычисление параметров детонационной волны для конденсирова</w:t>
      </w:r>
      <w:r w:rsidRPr="00636A55">
        <w:rPr>
          <w:rFonts w:ascii="Times New Roman" w:hAnsi="Times New Roman"/>
          <w:sz w:val="24"/>
          <w:szCs w:val="24"/>
        </w:rPr>
        <w:t>н</w:t>
      </w:r>
      <w:r w:rsidRPr="00636A55">
        <w:rPr>
          <w:rFonts w:ascii="Times New Roman" w:hAnsi="Times New Roman"/>
          <w:sz w:val="24"/>
          <w:szCs w:val="24"/>
        </w:rPr>
        <w:t>ных взрывчатых веществ. Скорость детонации конденсированных ВВ.</w:t>
      </w:r>
    </w:p>
    <w:p w:rsidR="00800589" w:rsidRPr="00636A55" w:rsidRDefault="00800589" w:rsidP="00800589">
      <w:pPr>
        <w:jc w:val="both"/>
      </w:pPr>
      <w:r w:rsidRPr="00636A55">
        <w:t>Перечень рекомендуемой литературы:</w:t>
      </w:r>
    </w:p>
    <w:p w:rsidR="00800589" w:rsidRDefault="00800589" w:rsidP="00800589">
      <w:pPr>
        <w:jc w:val="both"/>
      </w:pPr>
      <w:r>
        <w:t>1. Физика взрыва: в 2 кн. / под рук. Л.П. Орленко. – М.: Физматлит, 2004. – Т.1. С. 77-124.</w:t>
      </w:r>
    </w:p>
    <w:p w:rsidR="00800589" w:rsidRDefault="00800589" w:rsidP="00800589">
      <w:pPr>
        <w:jc w:val="both"/>
      </w:pPr>
      <w:r>
        <w:t>2. Орленко Л.П. Физика взрыва и удара. – М.: Физматлит, 2006. С. 128-156.</w:t>
      </w:r>
    </w:p>
    <w:p w:rsidR="00800589" w:rsidRDefault="00800589" w:rsidP="00800589">
      <w:pPr>
        <w:jc w:val="both"/>
        <w:rPr>
          <w:b/>
        </w:rPr>
      </w:pPr>
      <w:r>
        <w:t>3.</w:t>
      </w:r>
      <w:r w:rsidRPr="00F52AC3">
        <w:t xml:space="preserve"> </w:t>
      </w:r>
      <w:r>
        <w:t>Баум Ф.А., Станюкович К.П., Шехтер Б.И. Физика взрыва. – М., 1959. С. 225-271.</w:t>
      </w:r>
    </w:p>
    <w:p w:rsidR="00244635" w:rsidRDefault="00800589" w:rsidP="00800589">
      <w:pPr>
        <w:jc w:val="both"/>
        <w:rPr>
          <w:snapToGrid w:val="0"/>
        </w:rPr>
      </w:pPr>
      <w:r>
        <w:rPr>
          <w:snapToGrid w:val="0"/>
        </w:rPr>
        <w:t>4. Андреев К.К., Беляев А.Ф. Теория взрывчатых веществ. - М.: Оборо</w:t>
      </w:r>
      <w:r>
        <w:rPr>
          <w:snapToGrid w:val="0"/>
        </w:rPr>
        <w:t>н</w:t>
      </w:r>
      <w:r>
        <w:rPr>
          <w:snapToGrid w:val="0"/>
        </w:rPr>
        <w:t>гиз, 1960. С. 144-148.</w:t>
      </w:r>
    </w:p>
    <w:p w:rsidR="00800589" w:rsidRDefault="00800589" w:rsidP="00800589">
      <w:pPr>
        <w:jc w:val="both"/>
        <w:rPr>
          <w:b/>
        </w:rPr>
      </w:pPr>
    </w:p>
    <w:p w:rsidR="00800589" w:rsidRDefault="00800589" w:rsidP="00244635">
      <w:pPr>
        <w:jc w:val="both"/>
        <w:rPr>
          <w:b/>
        </w:rPr>
      </w:pPr>
    </w:p>
    <w:p w:rsidR="00C20E80" w:rsidRDefault="00C20E80" w:rsidP="00E51812">
      <w:pPr>
        <w:pStyle w:val="a5"/>
        <w:spacing w:after="0"/>
        <w:ind w:firstLine="709"/>
        <w:jc w:val="both"/>
        <w:rPr>
          <w:b/>
        </w:rPr>
        <w:sectPr w:rsidR="00C20E80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AC1B48" w:rsidRDefault="00AC1B48" w:rsidP="00B817C8">
      <w:pPr>
        <w:pStyle w:val="ac"/>
        <w:ind w:firstLine="567"/>
        <w:jc w:val="left"/>
        <w:rPr>
          <w:b/>
          <w:szCs w:val="24"/>
        </w:rPr>
      </w:pPr>
    </w:p>
    <w:p w:rsidR="00C20E80" w:rsidRDefault="00C20E80" w:rsidP="00C20E80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C20E80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1D0416" w:rsidRDefault="00C20E80" w:rsidP="00C20E80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1D0416" w:rsidRDefault="00C20E80" w:rsidP="00C20E80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1D0416" w:rsidRDefault="00C20E80" w:rsidP="00C20E80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C20E80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C20E80" w:rsidRDefault="00C20E80" w:rsidP="00C20E80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sz w:val="20"/>
                <w:szCs w:val="20"/>
              </w:rPr>
            </w:pPr>
            <w:r w:rsidRPr="00C20E80">
              <w:rPr>
                <w:b/>
                <w:sz w:val="20"/>
                <w:szCs w:val="20"/>
              </w:rPr>
              <w:t>ПСК-7-2</w:t>
            </w:r>
            <w:r w:rsidRPr="00C20E80">
              <w:rPr>
                <w:sz w:val="20"/>
                <w:szCs w:val="20"/>
              </w:rPr>
              <w:t xml:space="preserve"> </w:t>
            </w:r>
          </w:p>
          <w:p w:rsidR="00C20E80" w:rsidRPr="00C20E80" w:rsidRDefault="00C20E80" w:rsidP="00C20E80">
            <w:pPr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технологическими свойствами минерального сырья и вмещающих пород, характеристик состояния породных массивов, объектов строительства и реконс</w:t>
            </w:r>
            <w:r w:rsidRPr="00C20E80">
              <w:rPr>
                <w:sz w:val="20"/>
                <w:szCs w:val="20"/>
              </w:rPr>
              <w:t>т</w:t>
            </w:r>
            <w:r w:rsidRPr="00C20E80">
              <w:rPr>
                <w:sz w:val="20"/>
                <w:szCs w:val="20"/>
              </w:rPr>
              <w:t>рукции.</w:t>
            </w:r>
          </w:p>
        </w:tc>
      </w:tr>
      <w:tr w:rsidR="00C20E80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C20E80" w:rsidRDefault="00C20E80">
            <w:pPr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уравнения для расчета параметров ударных волн, характер действия ударных волн на зд</w:t>
            </w:r>
            <w:r w:rsidRPr="00C20E80">
              <w:rPr>
                <w:sz w:val="20"/>
                <w:szCs w:val="20"/>
              </w:rPr>
              <w:t>а</w:t>
            </w:r>
            <w:r w:rsidRPr="00C20E80">
              <w:rPr>
                <w:sz w:val="20"/>
                <w:szCs w:val="20"/>
              </w:rPr>
              <w:t>ния и человека; основные закономерности и з</w:t>
            </w:r>
            <w:r w:rsidRPr="00C20E80">
              <w:rPr>
                <w:sz w:val="20"/>
                <w:szCs w:val="20"/>
              </w:rPr>
              <w:t>а</w:t>
            </w:r>
            <w:r w:rsidRPr="00C20E80">
              <w:rPr>
                <w:sz w:val="20"/>
                <w:szCs w:val="20"/>
              </w:rPr>
              <w:t>висимости теории детонации взрывчатых в</w:t>
            </w:r>
            <w:r w:rsidRPr="00C20E80">
              <w:rPr>
                <w:sz w:val="20"/>
                <w:szCs w:val="20"/>
              </w:rPr>
              <w:t>е</w:t>
            </w:r>
            <w:r w:rsidRPr="00C20E80">
              <w:rPr>
                <w:sz w:val="20"/>
                <w:szCs w:val="20"/>
              </w:rPr>
              <w:t>ществ;</w:t>
            </w:r>
          </w:p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научные и инженерные основы без</w:t>
            </w:r>
            <w:r w:rsidRPr="00C20E80">
              <w:rPr>
                <w:sz w:val="20"/>
                <w:szCs w:val="20"/>
              </w:rPr>
              <w:t>о</w:t>
            </w:r>
            <w:r w:rsidRPr="00C20E80">
              <w:rPr>
                <w:sz w:val="20"/>
                <w:szCs w:val="20"/>
              </w:rPr>
              <w:t>пасности при хранении, транспортировании, уничтож</w:t>
            </w:r>
            <w:r w:rsidRPr="00C20E80">
              <w:rPr>
                <w:sz w:val="20"/>
                <w:szCs w:val="20"/>
              </w:rPr>
              <w:t>е</w:t>
            </w:r>
            <w:r w:rsidRPr="00C20E80">
              <w:rPr>
                <w:sz w:val="20"/>
                <w:szCs w:val="20"/>
              </w:rPr>
              <w:t>нии, переработке и и</w:t>
            </w:r>
            <w:r w:rsidRPr="00C20E80">
              <w:rPr>
                <w:sz w:val="20"/>
                <w:szCs w:val="20"/>
              </w:rPr>
              <w:t>с</w:t>
            </w:r>
            <w:r w:rsidRPr="00C20E80">
              <w:rPr>
                <w:sz w:val="20"/>
                <w:szCs w:val="20"/>
              </w:rPr>
              <w:t>пользовании взрывчатых материалов;</w:t>
            </w:r>
          </w:p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мероприятия, обеспечивающие предупрежд</w:t>
            </w:r>
            <w:r w:rsidRPr="00C20E80">
              <w:rPr>
                <w:sz w:val="20"/>
                <w:szCs w:val="20"/>
              </w:rPr>
              <w:t>е</w:t>
            </w:r>
            <w:r w:rsidRPr="00C20E80">
              <w:rPr>
                <w:sz w:val="20"/>
                <w:szCs w:val="20"/>
              </w:rPr>
              <w:t>ние производственного травматизма, профе</w:t>
            </w:r>
            <w:r w:rsidRPr="00C20E80">
              <w:rPr>
                <w:sz w:val="20"/>
                <w:szCs w:val="20"/>
              </w:rPr>
              <w:t>с</w:t>
            </w:r>
            <w:r w:rsidRPr="00C20E80">
              <w:rPr>
                <w:sz w:val="20"/>
                <w:szCs w:val="20"/>
              </w:rPr>
              <w:t>сиональных заболеваний, аварий, пожаров и взрывов при обращении с взрывчатыми мат</w:t>
            </w:r>
            <w:r w:rsidRPr="00C20E80">
              <w:rPr>
                <w:sz w:val="20"/>
                <w:szCs w:val="20"/>
              </w:rPr>
              <w:t>е</w:t>
            </w:r>
            <w:r w:rsidRPr="00C20E80">
              <w:rPr>
                <w:sz w:val="20"/>
                <w:szCs w:val="20"/>
              </w:rPr>
              <w:t>риал</w:t>
            </w:r>
            <w:r w:rsidRPr="00C20E80">
              <w:rPr>
                <w:sz w:val="20"/>
                <w:szCs w:val="20"/>
              </w:rPr>
              <w:t>а</w:t>
            </w:r>
            <w:r w:rsidRPr="00C20E80">
              <w:rPr>
                <w:sz w:val="20"/>
                <w:szCs w:val="20"/>
              </w:rPr>
              <w:t>ми.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E80" w:rsidRPr="00F00D4C" w:rsidRDefault="00C20E80" w:rsidP="00C20E80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F00D4C">
              <w:rPr>
                <w:b/>
                <w:sz w:val="20"/>
              </w:rPr>
              <w:t>Перечень тем и заданий для подготовки к зачету.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1. Режимы взрывчатых превращений.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2. Классификация ВВ и составов на их основе.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3. Распространение взрыва.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4. Газовые и пылевые взрывы.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5. Экспериментальные и расчетные методы оценки работоспособности (фугасности) ВВ.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6. М</w:t>
            </w:r>
            <w:r w:rsidRPr="00F00D4C">
              <w:rPr>
                <w:sz w:val="20"/>
                <w:szCs w:val="20"/>
              </w:rPr>
              <w:t>е</w:t>
            </w:r>
            <w:r w:rsidRPr="00F00D4C">
              <w:rPr>
                <w:sz w:val="20"/>
                <w:szCs w:val="20"/>
              </w:rPr>
              <w:t>тоды определения бризантности взрывчатых веществ.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7. Оценка метательной способности конденсированных взрывчатых в</w:t>
            </w:r>
            <w:r w:rsidRPr="00F00D4C">
              <w:rPr>
                <w:sz w:val="20"/>
                <w:szCs w:val="20"/>
              </w:rPr>
              <w:t>е</w:t>
            </w:r>
            <w:r w:rsidRPr="00F00D4C">
              <w:rPr>
                <w:sz w:val="20"/>
                <w:szCs w:val="20"/>
              </w:rPr>
              <w:t>ществ.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8. Действие теплового излучения.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9. Метание тел продуктами детонации.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10. Упрочнение металлов взрывом.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11. Сварка взрывом.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12. Взрывное прессование пористых материалов.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13. Штамповка металлов взрывом.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14. Ударно-волновой и детонационный синтез сверхтвердых материалов.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15. Осколочное действие взрыва.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16. Баллистика осколков.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17. Механизм формирования кумулятивной струи.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18. Движение и разрушение кумулятивных струй из различных материалов.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19. Параметры ударных волн при воздушном взрыве.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20. Интенсивность ударных волн при наземном и воздушном взрывах.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21. Размеры облака продуктов детонации.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22. Закон подобия при взрывах. Тротиловый эквивалент заряда.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23. Факторы, определяющие разрушающее действие ударных волн.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24. Действие ударных волн на здания.</w:t>
            </w:r>
          </w:p>
          <w:p w:rsidR="00C20E80" w:rsidRPr="00F00D4C" w:rsidRDefault="00C20E80" w:rsidP="00C20E80">
            <w:pPr>
              <w:jc w:val="both"/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25. Де</w:t>
            </w:r>
            <w:r w:rsidRPr="00F00D4C">
              <w:rPr>
                <w:sz w:val="20"/>
                <w:szCs w:val="20"/>
              </w:rPr>
              <w:t>й</w:t>
            </w:r>
            <w:r w:rsidRPr="00F00D4C">
              <w:rPr>
                <w:sz w:val="20"/>
                <w:szCs w:val="20"/>
              </w:rPr>
              <w:t>ствие ударных волн на человека.</w:t>
            </w:r>
          </w:p>
          <w:p w:rsidR="00C20E80" w:rsidRPr="00F00D4C" w:rsidRDefault="00C20E80" w:rsidP="00C20E80">
            <w:pPr>
              <w:pStyle w:val="ac"/>
              <w:jc w:val="both"/>
              <w:rPr>
                <w:sz w:val="20"/>
              </w:rPr>
            </w:pPr>
            <w:r w:rsidRPr="00F00D4C">
              <w:rPr>
                <w:sz w:val="20"/>
              </w:rPr>
              <w:t>26. Критерии фугасного поражения.</w:t>
            </w:r>
          </w:p>
          <w:p w:rsidR="00C20E80" w:rsidRPr="00F00D4C" w:rsidRDefault="00C20E80" w:rsidP="00C20E80">
            <w:pPr>
              <w:pStyle w:val="ac"/>
              <w:jc w:val="both"/>
              <w:rPr>
                <w:sz w:val="20"/>
              </w:rPr>
            </w:pPr>
            <w:r w:rsidRPr="00F00D4C">
              <w:rPr>
                <w:sz w:val="20"/>
              </w:rPr>
              <w:t>27. Метод диаграмм давление – импульс.</w:t>
            </w:r>
          </w:p>
          <w:p w:rsidR="00C20E80" w:rsidRPr="00F00D4C" w:rsidRDefault="00C20E80" w:rsidP="00C20E80">
            <w:pPr>
              <w:pStyle w:val="ac"/>
              <w:jc w:val="both"/>
              <w:rPr>
                <w:sz w:val="20"/>
              </w:rPr>
            </w:pPr>
            <w:r w:rsidRPr="00F00D4C">
              <w:rPr>
                <w:sz w:val="20"/>
              </w:rPr>
              <w:lastRenderedPageBreak/>
              <w:t>28. Простейшие способы снижения взрывных нагрузок.</w:t>
            </w:r>
          </w:p>
          <w:p w:rsidR="00C20E80" w:rsidRPr="00F00D4C" w:rsidRDefault="00C20E80" w:rsidP="00C20E80">
            <w:pPr>
              <w:pStyle w:val="ac"/>
              <w:jc w:val="both"/>
              <w:rPr>
                <w:sz w:val="20"/>
              </w:rPr>
            </w:pPr>
            <w:r w:rsidRPr="00F00D4C">
              <w:rPr>
                <w:sz w:val="20"/>
              </w:rPr>
              <w:t>29. Применение пористых экранов и наполнителей для защиты от взрывных нагрузок.</w:t>
            </w:r>
          </w:p>
          <w:p w:rsidR="00C20E80" w:rsidRPr="00F00D4C" w:rsidRDefault="00C20E80" w:rsidP="00C20E80">
            <w:pPr>
              <w:rPr>
                <w:sz w:val="20"/>
                <w:szCs w:val="20"/>
              </w:rPr>
            </w:pPr>
            <w:r w:rsidRPr="00F00D4C">
              <w:rPr>
                <w:sz w:val="20"/>
                <w:szCs w:val="20"/>
              </w:rPr>
              <w:t>30. Эффекты подавления ударных волн двухфазн</w:t>
            </w:r>
            <w:r w:rsidRPr="00F00D4C">
              <w:rPr>
                <w:sz w:val="20"/>
                <w:szCs w:val="20"/>
              </w:rPr>
              <w:t>ы</w:t>
            </w:r>
            <w:r w:rsidRPr="00F00D4C">
              <w:rPr>
                <w:sz w:val="20"/>
                <w:szCs w:val="20"/>
              </w:rPr>
              <w:t>ми средами.</w:t>
            </w:r>
          </w:p>
        </w:tc>
      </w:tr>
      <w:tr w:rsidR="00C20E80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C20E80" w:rsidRDefault="00C20E80">
            <w:pPr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выявлять физическую сущность явлений и процессов, происходящих при взрыве и выпо</w:t>
            </w:r>
            <w:r w:rsidRPr="00C20E80">
              <w:rPr>
                <w:sz w:val="20"/>
                <w:szCs w:val="20"/>
              </w:rPr>
              <w:t>л</w:t>
            </w:r>
            <w:r w:rsidRPr="00C20E80">
              <w:rPr>
                <w:sz w:val="20"/>
                <w:szCs w:val="20"/>
              </w:rPr>
              <w:t>нять применительно к ним простые технич</w:t>
            </w:r>
            <w:r w:rsidRPr="00C20E80">
              <w:rPr>
                <w:sz w:val="20"/>
                <w:szCs w:val="20"/>
              </w:rPr>
              <w:t>е</w:t>
            </w:r>
            <w:r w:rsidRPr="00C20E80">
              <w:rPr>
                <w:sz w:val="20"/>
                <w:szCs w:val="20"/>
              </w:rPr>
              <w:t>ские расчеты;</w:t>
            </w:r>
          </w:p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рассчитывать безопасные расстояния при производстве взрывных работ;</w:t>
            </w:r>
          </w:p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оценивать степень воздействия негативных эффектов взрывных работ (разлет кусков, ударные взрывные волны, сейсмическое во</w:t>
            </w:r>
            <w:r w:rsidRPr="00C20E80">
              <w:rPr>
                <w:sz w:val="20"/>
                <w:szCs w:val="20"/>
              </w:rPr>
              <w:t>з</w:t>
            </w:r>
            <w:r w:rsidRPr="00C20E80">
              <w:rPr>
                <w:sz w:val="20"/>
                <w:szCs w:val="20"/>
              </w:rPr>
              <w:t>действие, ядовитые газы) на людей, здания и сооружения.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E80" w:rsidRPr="00F00D4C" w:rsidRDefault="00F00D4C" w:rsidP="00C20E80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F00D4C">
              <w:rPr>
                <w:b/>
                <w:sz w:val="20"/>
              </w:rPr>
              <w:t xml:space="preserve">Примеры задач </w:t>
            </w:r>
            <w:r w:rsidR="00C20E80" w:rsidRPr="00F00D4C">
              <w:rPr>
                <w:b/>
                <w:sz w:val="20"/>
              </w:rPr>
              <w:t>к контрольной работе №1.</w:t>
            </w:r>
          </w:p>
          <w:p w:rsidR="00C72793" w:rsidRPr="00F00D4C" w:rsidRDefault="00C72793" w:rsidP="00220775">
            <w:pPr>
              <w:pStyle w:val="ac"/>
              <w:jc w:val="both"/>
              <w:rPr>
                <w:sz w:val="20"/>
              </w:rPr>
            </w:pPr>
            <w:r w:rsidRPr="00F00D4C">
              <w:rPr>
                <w:sz w:val="20"/>
              </w:rPr>
              <w:t xml:space="preserve">1. Построить диаграмму </w:t>
            </w:r>
            <w:r w:rsidRPr="00F00D4C">
              <w:rPr>
                <w:sz w:val="20"/>
                <w:lang w:val="en-US"/>
              </w:rPr>
              <w:t>p</w:t>
            </w:r>
            <w:r w:rsidRPr="00F00D4C">
              <w:rPr>
                <w:sz w:val="20"/>
                <w:vertAlign w:val="subscript"/>
              </w:rPr>
              <w:t>1</w:t>
            </w:r>
            <w:r w:rsidRPr="00F00D4C">
              <w:rPr>
                <w:sz w:val="20"/>
              </w:rPr>
              <w:t>/</w:t>
            </w:r>
            <w:r w:rsidRPr="00F00D4C">
              <w:rPr>
                <w:sz w:val="20"/>
                <w:lang w:val="en-US"/>
              </w:rPr>
              <w:t>p</w:t>
            </w:r>
            <w:r w:rsidRPr="00F00D4C">
              <w:rPr>
                <w:sz w:val="20"/>
                <w:vertAlign w:val="subscript"/>
              </w:rPr>
              <w:t>0</w:t>
            </w:r>
            <w:r w:rsidRPr="00F00D4C">
              <w:rPr>
                <w:sz w:val="20"/>
              </w:rPr>
              <w:t xml:space="preserve"> </w:t>
            </w:r>
            <w:r w:rsidRPr="00F00D4C">
              <w:rPr>
                <w:rFonts w:cs="Arial"/>
                <w:sz w:val="20"/>
              </w:rPr>
              <w:t>–</w:t>
            </w:r>
            <w:r w:rsidRPr="00F00D4C">
              <w:rPr>
                <w:sz w:val="20"/>
              </w:rPr>
              <w:t xml:space="preserve"> </w:t>
            </w:r>
            <w:r w:rsidRPr="00F00D4C">
              <w:rPr>
                <w:sz w:val="20"/>
              </w:rPr>
              <w:sym w:font="Symbol" w:char="F075"/>
            </w:r>
            <w:r w:rsidRPr="00F00D4C">
              <w:rPr>
                <w:sz w:val="20"/>
                <w:vertAlign w:val="subscript"/>
              </w:rPr>
              <w:t>1</w:t>
            </w:r>
            <w:r w:rsidRPr="00F00D4C">
              <w:rPr>
                <w:sz w:val="20"/>
              </w:rPr>
              <w:t>/</w:t>
            </w:r>
            <w:r w:rsidRPr="00F00D4C">
              <w:rPr>
                <w:sz w:val="20"/>
              </w:rPr>
              <w:sym w:font="Symbol" w:char="F075"/>
            </w:r>
            <w:r w:rsidRPr="00F00D4C">
              <w:rPr>
                <w:sz w:val="20"/>
                <w:vertAlign w:val="subscript"/>
              </w:rPr>
              <w:t>0</w:t>
            </w:r>
            <w:r w:rsidRPr="00F00D4C">
              <w:rPr>
                <w:sz w:val="20"/>
              </w:rPr>
              <w:t xml:space="preserve"> для изоэнтропы (адиабата Пуассона) и адиабаты Гюгонио при </w:t>
            </w:r>
            <w:r w:rsidRPr="00F00D4C">
              <w:rPr>
                <w:sz w:val="20"/>
                <w:lang w:val="en-US"/>
              </w:rPr>
              <w:t>k</w:t>
            </w:r>
            <w:r w:rsidRPr="00F00D4C">
              <w:rPr>
                <w:sz w:val="20"/>
              </w:rPr>
              <w:t xml:space="preserve">=1,4 (такое значение </w:t>
            </w:r>
            <w:r w:rsidRPr="00F00D4C">
              <w:rPr>
                <w:sz w:val="20"/>
                <w:lang w:val="en-US"/>
              </w:rPr>
              <w:t>k</w:t>
            </w:r>
            <w:r w:rsidRPr="00F00D4C">
              <w:rPr>
                <w:sz w:val="20"/>
              </w:rPr>
              <w:t xml:space="preserve"> имеет воздух при умеренных сжатиях). Расчетные значения для графиков представить в таблице.</w:t>
            </w:r>
          </w:p>
          <w:p w:rsidR="00C72793" w:rsidRPr="00F00D4C" w:rsidRDefault="00C72793" w:rsidP="00220775">
            <w:pPr>
              <w:pStyle w:val="ac"/>
              <w:jc w:val="both"/>
              <w:rPr>
                <w:sz w:val="20"/>
              </w:rPr>
            </w:pPr>
            <w:r w:rsidRPr="00F00D4C">
              <w:rPr>
                <w:sz w:val="20"/>
              </w:rPr>
              <w:t xml:space="preserve">2. Определить параметры ударной волны при </w:t>
            </w:r>
            <w:r w:rsidRPr="00F00D4C">
              <w:rPr>
                <w:sz w:val="20"/>
                <w:lang w:val="en-US"/>
              </w:rPr>
              <w:t>p</w:t>
            </w:r>
            <w:r w:rsidRPr="00F00D4C">
              <w:rPr>
                <w:sz w:val="20"/>
                <w:vertAlign w:val="subscript"/>
              </w:rPr>
              <w:t>0</w:t>
            </w:r>
            <w:r w:rsidRPr="00F00D4C">
              <w:rPr>
                <w:sz w:val="20"/>
              </w:rPr>
              <w:t xml:space="preserve">=1 атм, </w:t>
            </w:r>
            <w:r w:rsidRPr="00F00D4C">
              <w:rPr>
                <w:sz w:val="20"/>
              </w:rPr>
              <w:sym w:font="Symbol" w:char="F072"/>
            </w:r>
            <w:r w:rsidRPr="00F00D4C">
              <w:rPr>
                <w:sz w:val="20"/>
                <w:vertAlign w:val="subscript"/>
              </w:rPr>
              <w:t>0</w:t>
            </w:r>
            <w:r w:rsidRPr="00F00D4C">
              <w:rPr>
                <w:sz w:val="20"/>
              </w:rPr>
              <w:t>=1,25 г/дм</w:t>
            </w:r>
            <w:r w:rsidRPr="00F00D4C">
              <w:rPr>
                <w:sz w:val="20"/>
                <w:vertAlign w:val="superscript"/>
              </w:rPr>
              <w:t>3</w:t>
            </w:r>
            <w:r w:rsidRPr="00F00D4C">
              <w:rPr>
                <w:sz w:val="20"/>
              </w:rPr>
              <w:t>, Т</w:t>
            </w:r>
            <w:r w:rsidRPr="00F00D4C">
              <w:rPr>
                <w:sz w:val="20"/>
                <w:vertAlign w:val="subscript"/>
              </w:rPr>
              <w:t>0</w:t>
            </w:r>
            <w:r w:rsidRPr="00F00D4C">
              <w:rPr>
                <w:sz w:val="20"/>
              </w:rPr>
              <w:t xml:space="preserve">=288 К, </w:t>
            </w:r>
            <w:r w:rsidRPr="00F00D4C">
              <w:rPr>
                <w:sz w:val="20"/>
                <w:lang w:val="en-US"/>
              </w:rPr>
              <w:t>k</w:t>
            </w:r>
            <w:r w:rsidRPr="00F00D4C">
              <w:rPr>
                <w:sz w:val="20"/>
              </w:rPr>
              <w:t xml:space="preserve">=1,4 если </w:t>
            </w:r>
            <w:r w:rsidRPr="00F00D4C">
              <w:rPr>
                <w:sz w:val="20"/>
                <w:lang w:val="en-US"/>
              </w:rPr>
              <w:t>p</w:t>
            </w:r>
            <w:r w:rsidRPr="00F00D4C">
              <w:rPr>
                <w:sz w:val="20"/>
                <w:vertAlign w:val="subscript"/>
              </w:rPr>
              <w:t>1</w:t>
            </w:r>
            <w:r w:rsidRPr="00F00D4C">
              <w:rPr>
                <w:sz w:val="20"/>
              </w:rPr>
              <w:t>=2; 4; 6; 8; 10; 12; 14; 16; 18; 20; 22; 24; 26; 28; 30 атм. Результаты вычислений представить в виде таблицы. П</w:t>
            </w:r>
            <w:r w:rsidRPr="00F00D4C">
              <w:rPr>
                <w:sz w:val="20"/>
              </w:rPr>
              <w:t>о</w:t>
            </w:r>
            <w:r w:rsidRPr="00F00D4C">
              <w:rPr>
                <w:sz w:val="20"/>
              </w:rPr>
              <w:t>строить гр</w:t>
            </w:r>
            <w:r w:rsidRPr="00F00D4C">
              <w:rPr>
                <w:sz w:val="20"/>
              </w:rPr>
              <w:t>а</w:t>
            </w:r>
            <w:r w:rsidRPr="00F00D4C">
              <w:rPr>
                <w:sz w:val="20"/>
              </w:rPr>
              <w:t xml:space="preserve">фик в координатах </w:t>
            </w:r>
            <w:r w:rsidRPr="00F00D4C">
              <w:rPr>
                <w:sz w:val="20"/>
                <w:lang w:val="en-US"/>
              </w:rPr>
              <w:t>p</w:t>
            </w:r>
            <w:r w:rsidRPr="00F00D4C">
              <w:rPr>
                <w:sz w:val="20"/>
              </w:rPr>
              <w:t xml:space="preserve">, </w:t>
            </w:r>
            <w:r w:rsidRPr="00F00D4C">
              <w:rPr>
                <w:sz w:val="20"/>
              </w:rPr>
              <w:sym w:font="Symbol" w:char="F075"/>
            </w:r>
            <w:r w:rsidRPr="00F00D4C">
              <w:rPr>
                <w:sz w:val="20"/>
              </w:rPr>
              <w:t>.</w:t>
            </w:r>
          </w:p>
          <w:p w:rsidR="00C72793" w:rsidRPr="00F00D4C" w:rsidRDefault="00C72793" w:rsidP="00220775">
            <w:pPr>
              <w:pStyle w:val="ac"/>
              <w:jc w:val="both"/>
              <w:rPr>
                <w:sz w:val="20"/>
              </w:rPr>
            </w:pPr>
            <w:r w:rsidRPr="00F00D4C">
              <w:rPr>
                <w:sz w:val="20"/>
              </w:rPr>
              <w:t xml:space="preserve">Используя основные уравнения ударных волн определить параметры ударной волны при </w:t>
            </w:r>
            <w:r w:rsidRPr="00F00D4C">
              <w:rPr>
                <w:sz w:val="20"/>
                <w:lang w:val="en-US"/>
              </w:rPr>
              <w:t>p</w:t>
            </w:r>
            <w:r w:rsidRPr="00F00D4C">
              <w:rPr>
                <w:sz w:val="20"/>
                <w:vertAlign w:val="subscript"/>
              </w:rPr>
              <w:t>0</w:t>
            </w:r>
            <w:r w:rsidRPr="00F00D4C">
              <w:rPr>
                <w:sz w:val="20"/>
              </w:rPr>
              <w:t xml:space="preserve">=1 атм, </w:t>
            </w:r>
            <w:r w:rsidRPr="00F00D4C">
              <w:rPr>
                <w:sz w:val="20"/>
              </w:rPr>
              <w:sym w:font="Symbol" w:char="F072"/>
            </w:r>
            <w:r w:rsidRPr="00F00D4C">
              <w:rPr>
                <w:sz w:val="20"/>
                <w:vertAlign w:val="subscript"/>
              </w:rPr>
              <w:t>0</w:t>
            </w:r>
            <w:r w:rsidRPr="00F00D4C">
              <w:rPr>
                <w:sz w:val="20"/>
              </w:rPr>
              <w:t>=1,25 г/дм</w:t>
            </w:r>
            <w:r w:rsidRPr="00F00D4C">
              <w:rPr>
                <w:sz w:val="20"/>
                <w:vertAlign w:val="superscript"/>
              </w:rPr>
              <w:t>3</w:t>
            </w:r>
            <w:r w:rsidRPr="00F00D4C">
              <w:rPr>
                <w:sz w:val="20"/>
              </w:rPr>
              <w:t>, Т</w:t>
            </w:r>
            <w:r w:rsidRPr="00F00D4C">
              <w:rPr>
                <w:sz w:val="20"/>
                <w:vertAlign w:val="subscript"/>
              </w:rPr>
              <w:t>0</w:t>
            </w:r>
            <w:r w:rsidRPr="00F00D4C">
              <w:rPr>
                <w:sz w:val="20"/>
              </w:rPr>
              <w:t xml:space="preserve">=288 К, </w:t>
            </w:r>
            <w:r w:rsidRPr="00F00D4C">
              <w:rPr>
                <w:sz w:val="20"/>
                <w:lang w:val="en-US"/>
              </w:rPr>
              <w:t>k</w:t>
            </w:r>
            <w:r w:rsidRPr="00F00D4C">
              <w:rPr>
                <w:sz w:val="20"/>
              </w:rPr>
              <w:t xml:space="preserve">=1,4 если </w:t>
            </w:r>
            <w:r w:rsidRPr="00F00D4C">
              <w:rPr>
                <w:sz w:val="20"/>
                <w:lang w:val="en-US"/>
              </w:rPr>
              <w:t>p</w:t>
            </w:r>
            <w:r w:rsidRPr="00F00D4C">
              <w:rPr>
                <w:sz w:val="20"/>
                <w:vertAlign w:val="subscript"/>
              </w:rPr>
              <w:t>1</w:t>
            </w:r>
            <w:r w:rsidRPr="00F00D4C">
              <w:rPr>
                <w:sz w:val="20"/>
              </w:rPr>
              <w:t>=2 атм.</w:t>
            </w:r>
          </w:p>
          <w:p w:rsidR="00220775" w:rsidRPr="00F00D4C" w:rsidRDefault="00220775" w:rsidP="00220775">
            <w:pPr>
              <w:pStyle w:val="ac"/>
              <w:jc w:val="both"/>
              <w:rPr>
                <w:rFonts w:eastAsia="MS Mincho"/>
                <w:iCs/>
                <w:sz w:val="20"/>
              </w:rPr>
            </w:pPr>
            <w:r>
              <w:rPr>
                <w:rFonts w:eastAsia="MS Mincho"/>
                <w:sz w:val="20"/>
              </w:rPr>
              <w:t>3</w:t>
            </w:r>
            <w:r w:rsidRPr="00F00D4C">
              <w:rPr>
                <w:rFonts w:eastAsia="MS Mincho"/>
                <w:sz w:val="20"/>
              </w:rPr>
              <w:t xml:space="preserve">. Определить тротиловый эквивалент заряда гексогена массой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00D4C">
                <w:rPr>
                  <w:rFonts w:eastAsia="MS Mincho"/>
                  <w:sz w:val="20"/>
                </w:rPr>
                <w:t>0,5 кг</w:t>
              </w:r>
            </w:smartTag>
            <w:r w:rsidRPr="00F00D4C">
              <w:rPr>
                <w:rFonts w:eastAsia="MS Mincho"/>
                <w:sz w:val="20"/>
              </w:rPr>
              <w:t>, удельная теплота взрыва котор</w:t>
            </w:r>
            <w:r w:rsidRPr="00F00D4C">
              <w:rPr>
                <w:rFonts w:eastAsia="MS Mincho"/>
                <w:sz w:val="20"/>
              </w:rPr>
              <w:t>о</w:t>
            </w:r>
            <w:r w:rsidRPr="00F00D4C">
              <w:rPr>
                <w:rFonts w:eastAsia="MS Mincho"/>
                <w:sz w:val="20"/>
              </w:rPr>
              <w:t xml:space="preserve">го </w:t>
            </w:r>
            <w:r w:rsidRPr="00F00D4C">
              <w:rPr>
                <w:rFonts w:eastAsia="MS Mincho"/>
                <w:sz w:val="20"/>
                <w:lang w:val="en-US"/>
              </w:rPr>
              <w:t>Q</w:t>
            </w:r>
            <w:r w:rsidRPr="00F00D4C">
              <w:rPr>
                <w:rFonts w:eastAsia="MS Mincho"/>
                <w:sz w:val="20"/>
              </w:rPr>
              <w:t xml:space="preserve">=1300 </w:t>
            </w:r>
            <w:r w:rsidRPr="00F00D4C">
              <w:rPr>
                <w:rFonts w:eastAsia="MS Mincho"/>
                <w:iCs/>
                <w:sz w:val="20"/>
              </w:rPr>
              <w:t>ккал/кг.</w:t>
            </w:r>
          </w:p>
          <w:p w:rsidR="00220775" w:rsidRPr="00F00D4C" w:rsidRDefault="00220775" w:rsidP="00220775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</w:t>
            </w:r>
            <w:r w:rsidRPr="00F00D4C">
              <w:rPr>
                <w:rFonts w:eastAsia="MS Mincho"/>
                <w:sz w:val="20"/>
                <w:szCs w:val="20"/>
              </w:rPr>
              <w:t xml:space="preserve">. При взрыве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00D4C">
                <w:rPr>
                  <w:rFonts w:eastAsia="MS Mincho"/>
                  <w:sz w:val="20"/>
                  <w:szCs w:val="20"/>
                </w:rPr>
                <w:t>1 кг</w:t>
              </w:r>
            </w:smartTag>
            <w:r w:rsidRPr="00F00D4C">
              <w:rPr>
                <w:rFonts w:eastAsia="MS Mincho"/>
                <w:sz w:val="20"/>
                <w:szCs w:val="20"/>
              </w:rPr>
              <w:t xml:space="preserve"> тротила (удельная теплота взрыва которого </w:t>
            </w:r>
            <w:r w:rsidRPr="00F00D4C">
              <w:rPr>
                <w:rFonts w:eastAsia="MS Mincho"/>
                <w:position w:val="-10"/>
                <w:sz w:val="20"/>
                <w:szCs w:val="20"/>
              </w:rPr>
              <w:object w:dxaOrig="460" w:dyaOrig="300">
                <v:shape id="_x0000_i1029" type="#_x0000_t75" style="width:23.25pt;height:15pt" o:ole="">
                  <v:imagedata r:id="rId20" o:title=""/>
                </v:shape>
                <o:OLEObject Type="Embed" ProgID="Equation.3" ShapeID="_x0000_i1029" DrawAspect="Content" ObjectID="_1665558659" r:id="rId21"/>
              </w:object>
            </w:r>
            <w:r w:rsidRPr="00F00D4C">
              <w:rPr>
                <w:rFonts w:eastAsia="MS Mincho"/>
                <w:sz w:val="20"/>
                <w:szCs w:val="20"/>
              </w:rPr>
              <w:t xml:space="preserve">=1000 </w:t>
            </w:r>
            <w:r w:rsidRPr="00F00D4C">
              <w:rPr>
                <w:rFonts w:eastAsia="MS Mincho"/>
                <w:iCs/>
                <w:sz w:val="20"/>
                <w:szCs w:val="20"/>
              </w:rPr>
              <w:t xml:space="preserve">ккал/кг) </w:t>
            </w:r>
            <w:r w:rsidRPr="00F00D4C">
              <w:rPr>
                <w:rFonts w:eastAsia="MS Mincho"/>
                <w:sz w:val="20"/>
                <w:szCs w:val="20"/>
              </w:rPr>
              <w:t xml:space="preserve">на расстоянии </w:t>
            </w:r>
            <w:r w:rsidRPr="00F00D4C">
              <w:rPr>
                <w:rFonts w:eastAsia="MS Mincho"/>
                <w:position w:val="-10"/>
                <w:sz w:val="20"/>
                <w:szCs w:val="20"/>
              </w:rPr>
              <w:object w:dxaOrig="279" w:dyaOrig="300">
                <v:shape id="_x0000_i1030" type="#_x0000_t75" style="width:14.25pt;height:15pt" o:ole="">
                  <v:imagedata r:id="rId22" o:title=""/>
                </v:shape>
                <o:OLEObject Type="Embed" ProgID="Equation.3" ShapeID="_x0000_i1030" DrawAspect="Content" ObjectID="_1665558660" r:id="rId23"/>
              </w:object>
            </w:r>
            <w:r w:rsidRPr="00F00D4C">
              <w:rPr>
                <w:rFonts w:eastAsia="MS Mincho"/>
                <w:sz w:val="20"/>
                <w:szCs w:val="20"/>
              </w:rPr>
              <w:t>=1 м от него регистрируется ударная волна с избыточным давл</w:t>
            </w:r>
            <w:r w:rsidRPr="00F00D4C">
              <w:rPr>
                <w:rFonts w:eastAsia="MS Mincho"/>
                <w:sz w:val="20"/>
                <w:szCs w:val="20"/>
              </w:rPr>
              <w:t>е</w:t>
            </w:r>
            <w:r w:rsidRPr="00F00D4C">
              <w:rPr>
                <w:rFonts w:eastAsia="MS Mincho"/>
                <w:sz w:val="20"/>
                <w:szCs w:val="20"/>
              </w:rPr>
              <w:t xml:space="preserve">нием </w:t>
            </w:r>
            <w:r w:rsidRPr="00F00D4C">
              <w:rPr>
                <w:rFonts w:eastAsia="MS Mincho"/>
                <w:position w:val="-10"/>
                <w:sz w:val="20"/>
                <w:szCs w:val="20"/>
              </w:rPr>
              <w:object w:dxaOrig="320" w:dyaOrig="279">
                <v:shape id="_x0000_i1031" type="#_x0000_t75" style="width:15.75pt;height:14.25pt" o:ole="">
                  <v:imagedata r:id="rId24" o:title=""/>
                </v:shape>
                <o:OLEObject Type="Embed" ProgID="Equation.3" ShapeID="_x0000_i1031" DrawAspect="Content" ObjectID="_1665558661" r:id="rId25"/>
              </w:object>
            </w:r>
            <w:r w:rsidRPr="00F00D4C">
              <w:rPr>
                <w:rFonts w:eastAsia="MS Mincho"/>
                <w:sz w:val="20"/>
                <w:szCs w:val="20"/>
              </w:rPr>
              <w:t xml:space="preserve">=1,05 МПа (10,5 атм). На каком расстоянии </w:t>
            </w:r>
            <w:r w:rsidRPr="00F00D4C">
              <w:rPr>
                <w:rFonts w:eastAsia="MS Mincho"/>
                <w:position w:val="-10"/>
                <w:sz w:val="20"/>
                <w:szCs w:val="20"/>
              </w:rPr>
              <w:object w:dxaOrig="300" w:dyaOrig="300">
                <v:shape id="_x0000_i1032" type="#_x0000_t75" style="width:15pt;height:15pt" o:ole="">
                  <v:imagedata r:id="rId26" o:title=""/>
                </v:shape>
                <o:OLEObject Type="Embed" ProgID="Equation.3" ShapeID="_x0000_i1032" DrawAspect="Content" ObjectID="_1665558662" r:id="rId27"/>
              </w:object>
            </w:r>
            <w:r w:rsidRPr="00F00D4C">
              <w:rPr>
                <w:rFonts w:eastAsia="MS Mincho"/>
                <w:sz w:val="20"/>
                <w:szCs w:val="20"/>
              </w:rPr>
              <w:t xml:space="preserve"> будет иметь место то же самое избыточное давление при взрыве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00D4C">
                <w:rPr>
                  <w:rFonts w:eastAsia="MS Mincho"/>
                  <w:sz w:val="20"/>
                  <w:szCs w:val="20"/>
                </w:rPr>
                <w:t>0,5 кг</w:t>
              </w:r>
            </w:smartTag>
            <w:r w:rsidRPr="00F00D4C">
              <w:rPr>
                <w:rFonts w:eastAsia="MS Mincho"/>
                <w:sz w:val="20"/>
                <w:szCs w:val="20"/>
              </w:rPr>
              <w:t xml:space="preserve"> гексогена (удельная теплота взрыва которого </w:t>
            </w:r>
            <w:r w:rsidRPr="00F00D4C">
              <w:rPr>
                <w:rFonts w:eastAsia="MS Mincho"/>
                <w:sz w:val="20"/>
                <w:szCs w:val="20"/>
                <w:lang w:val="en-US"/>
              </w:rPr>
              <w:t>Q</w:t>
            </w:r>
            <w:r w:rsidRPr="00F00D4C">
              <w:rPr>
                <w:rFonts w:eastAsia="MS Mincho"/>
                <w:sz w:val="20"/>
                <w:szCs w:val="20"/>
              </w:rPr>
              <w:t xml:space="preserve">=1300 </w:t>
            </w:r>
            <w:r w:rsidRPr="00F00D4C">
              <w:rPr>
                <w:rFonts w:eastAsia="MS Mincho"/>
                <w:iCs/>
                <w:sz w:val="20"/>
                <w:szCs w:val="20"/>
              </w:rPr>
              <w:t>ккал/кг</w:t>
            </w:r>
            <w:r w:rsidRPr="00F00D4C">
              <w:rPr>
                <w:rFonts w:eastAsia="MS Mincho"/>
                <w:sz w:val="20"/>
                <w:szCs w:val="20"/>
              </w:rPr>
              <w:t>).</w:t>
            </w:r>
          </w:p>
          <w:p w:rsidR="00220775" w:rsidRPr="00F00D4C" w:rsidRDefault="00220775" w:rsidP="00220775">
            <w:pPr>
              <w:pStyle w:val="ac"/>
              <w:jc w:val="both"/>
              <w:rPr>
                <w:position w:val="-4"/>
                <w:sz w:val="20"/>
              </w:rPr>
            </w:pPr>
            <w:r>
              <w:rPr>
                <w:rFonts w:eastAsia="MS Mincho"/>
                <w:sz w:val="20"/>
              </w:rPr>
              <w:t>5</w:t>
            </w:r>
            <w:r w:rsidRPr="00F00D4C">
              <w:rPr>
                <w:rFonts w:eastAsia="MS Mincho"/>
                <w:sz w:val="20"/>
              </w:rPr>
              <w:t xml:space="preserve">. Определить избыточные давления для поверхностной и воздушной ударной волны по формулам М.А. Садовского при приведенных расстояниях </w:t>
            </w:r>
            <w:r w:rsidRPr="00F00D4C">
              <w:rPr>
                <w:position w:val="-4"/>
                <w:sz w:val="20"/>
              </w:rPr>
              <w:object w:dxaOrig="220" w:dyaOrig="279">
                <v:shape id="_x0000_i1033" type="#_x0000_t75" style="width:10.5pt;height:14.25pt" o:ole="">
                  <v:imagedata r:id="rId28" o:title=""/>
                </v:shape>
                <o:OLEObject Type="Embed" ProgID="Equation.3" ShapeID="_x0000_i1033" DrawAspect="Content" ObjectID="_1665558663" r:id="rId29"/>
              </w:object>
            </w:r>
            <w:r w:rsidRPr="00F00D4C">
              <w:rPr>
                <w:rFonts w:eastAsia="MS Mincho"/>
                <w:sz w:val="20"/>
              </w:rPr>
              <w:t>=1</w:t>
            </w:r>
            <w:r w:rsidRPr="00F00D4C">
              <w:rPr>
                <w:rFonts w:eastAsia="MS Mincho"/>
                <w:sz w:val="20"/>
              </w:rPr>
              <w:sym w:font="Symbol" w:char="F0B8"/>
            </w:r>
            <w:r w:rsidRPr="00F00D4C">
              <w:rPr>
                <w:rFonts w:eastAsia="MS Mincho"/>
                <w:sz w:val="20"/>
              </w:rPr>
              <w:t>15. Результаты расчетов представить в виде та</w:t>
            </w:r>
            <w:r w:rsidRPr="00F00D4C">
              <w:rPr>
                <w:rFonts w:eastAsia="MS Mincho"/>
                <w:sz w:val="20"/>
              </w:rPr>
              <w:t>б</w:t>
            </w:r>
            <w:r w:rsidRPr="00F00D4C">
              <w:rPr>
                <w:rFonts w:eastAsia="MS Mincho"/>
                <w:sz w:val="20"/>
              </w:rPr>
              <w:t xml:space="preserve">лицы. Построить графики </w:t>
            </w:r>
            <w:r w:rsidRPr="00F00D4C">
              <w:rPr>
                <w:rFonts w:eastAsia="MS Mincho"/>
                <w:sz w:val="20"/>
              </w:rPr>
              <w:sym w:font="Symbol" w:char="F044"/>
            </w:r>
            <w:r w:rsidRPr="00F00D4C">
              <w:rPr>
                <w:rFonts w:eastAsia="MS Mincho"/>
                <w:sz w:val="20"/>
                <w:lang w:val="en-US"/>
              </w:rPr>
              <w:t>p</w:t>
            </w:r>
            <w:r w:rsidRPr="00F00D4C">
              <w:rPr>
                <w:rFonts w:eastAsia="MS Mincho"/>
                <w:sz w:val="20"/>
                <w:vertAlign w:val="subscript"/>
              </w:rPr>
              <w:t>пов</w:t>
            </w:r>
            <w:r w:rsidRPr="00F00D4C">
              <w:rPr>
                <w:rFonts w:eastAsia="MS Mincho"/>
                <w:sz w:val="20"/>
              </w:rPr>
              <w:t>(</w:t>
            </w:r>
            <w:r w:rsidRPr="00F00D4C">
              <w:rPr>
                <w:position w:val="-4"/>
                <w:sz w:val="20"/>
              </w:rPr>
              <w:object w:dxaOrig="220" w:dyaOrig="279">
                <v:shape id="_x0000_i1034" type="#_x0000_t75" style="width:10.5pt;height:14.25pt" o:ole="">
                  <v:imagedata r:id="rId30" o:title=""/>
                </v:shape>
                <o:OLEObject Type="Embed" ProgID="Equation.3" ShapeID="_x0000_i1034" DrawAspect="Content" ObjectID="_1665558664" r:id="rId31"/>
              </w:object>
            </w:r>
            <w:r w:rsidRPr="00F00D4C">
              <w:rPr>
                <w:position w:val="-4"/>
                <w:sz w:val="20"/>
              </w:rPr>
              <w:t xml:space="preserve">) и </w:t>
            </w:r>
            <w:r w:rsidRPr="00F00D4C">
              <w:rPr>
                <w:rFonts w:eastAsia="MS Mincho"/>
                <w:sz w:val="20"/>
              </w:rPr>
              <w:sym w:font="Symbol" w:char="F044"/>
            </w:r>
            <w:r w:rsidRPr="00F00D4C">
              <w:rPr>
                <w:rFonts w:eastAsia="MS Mincho"/>
                <w:sz w:val="20"/>
                <w:lang w:val="en-US"/>
              </w:rPr>
              <w:t>p</w:t>
            </w:r>
            <w:r w:rsidRPr="00F00D4C">
              <w:rPr>
                <w:rFonts w:eastAsia="MS Mincho"/>
                <w:sz w:val="20"/>
                <w:vertAlign w:val="subscript"/>
              </w:rPr>
              <w:t>возд</w:t>
            </w:r>
            <w:r w:rsidRPr="00F00D4C">
              <w:rPr>
                <w:rFonts w:eastAsia="MS Mincho"/>
                <w:sz w:val="20"/>
              </w:rPr>
              <w:t>(</w:t>
            </w:r>
            <w:r w:rsidRPr="00F00D4C">
              <w:rPr>
                <w:position w:val="-4"/>
                <w:sz w:val="20"/>
              </w:rPr>
              <w:object w:dxaOrig="220" w:dyaOrig="279">
                <v:shape id="_x0000_i1035" type="#_x0000_t75" style="width:10.5pt;height:14.25pt" o:ole="">
                  <v:imagedata r:id="rId32" o:title=""/>
                </v:shape>
                <o:OLEObject Type="Embed" ProgID="Equation.3" ShapeID="_x0000_i1035" DrawAspect="Content" ObjectID="_1665558665" r:id="rId33"/>
              </w:object>
            </w:r>
            <w:r w:rsidRPr="00F00D4C">
              <w:rPr>
                <w:position w:val="-4"/>
                <w:sz w:val="20"/>
              </w:rPr>
              <w:t>).</w:t>
            </w:r>
          </w:p>
          <w:p w:rsidR="00220775" w:rsidRPr="00F00D4C" w:rsidRDefault="00220775" w:rsidP="00220775">
            <w:pPr>
              <w:pStyle w:val="ac"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</w:t>
            </w:r>
            <w:r w:rsidRPr="00F00D4C">
              <w:rPr>
                <w:rFonts w:eastAsia="MS Mincho"/>
                <w:sz w:val="20"/>
              </w:rPr>
              <w:t>. Пусть заряд гексогена массой 2,5 т взрывается на поверхности земли; требуется о</w:t>
            </w:r>
            <w:r w:rsidRPr="00F00D4C">
              <w:rPr>
                <w:rFonts w:eastAsia="MS Mincho"/>
                <w:sz w:val="20"/>
              </w:rPr>
              <w:t>п</w:t>
            </w:r>
            <w:r w:rsidRPr="00F00D4C">
              <w:rPr>
                <w:rFonts w:eastAsia="MS Mincho"/>
                <w:sz w:val="20"/>
              </w:rPr>
              <w:t xml:space="preserve">ределить давление на фронте волны на расстоянии </w:t>
            </w:r>
            <w:r>
              <w:rPr>
                <w:rFonts w:eastAsia="MS Mincho"/>
                <w:sz w:val="20"/>
                <w:lang w:val="en-US"/>
              </w:rPr>
              <w:t>R</w:t>
            </w:r>
            <w:r w:rsidRPr="00F00D4C">
              <w:rPr>
                <w:rFonts w:eastAsia="MS Mincho"/>
                <w:sz w:val="20"/>
              </w:rPr>
              <w:t>=50 м. Принять теплоту взр</w:t>
            </w:r>
            <w:r w:rsidRPr="00F00D4C">
              <w:rPr>
                <w:rFonts w:eastAsia="MS Mincho"/>
                <w:sz w:val="20"/>
              </w:rPr>
              <w:t>ы</w:t>
            </w:r>
            <w:r w:rsidRPr="00F00D4C">
              <w:rPr>
                <w:rFonts w:eastAsia="MS Mincho"/>
                <w:sz w:val="20"/>
              </w:rPr>
              <w:t>ва гексогена равной 1300 ккал/кг.</w:t>
            </w:r>
          </w:p>
          <w:p w:rsidR="00220775" w:rsidRPr="00F00D4C" w:rsidRDefault="00220775" w:rsidP="00220775">
            <w:pPr>
              <w:pStyle w:val="ac"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</w:t>
            </w:r>
            <w:r w:rsidRPr="00F00D4C">
              <w:rPr>
                <w:rFonts w:eastAsia="MS Mincho"/>
                <w:sz w:val="20"/>
              </w:rPr>
              <w:t xml:space="preserve">. На поверхности земли взрывается заряд аммонита общим весом 10 т, или </w:t>
            </w:r>
            <w:smartTag w:uri="urn:schemas-microsoft-com:office:smarttags" w:element="metricconverter">
              <w:smartTagPr>
                <w:attr w:name="ProductID" w:val="104 кг"/>
              </w:smartTagPr>
              <w:r w:rsidRPr="00F00D4C">
                <w:rPr>
                  <w:rFonts w:eastAsia="MS Mincho"/>
                  <w:sz w:val="20"/>
                </w:rPr>
                <w:t>10</w:t>
              </w:r>
              <w:r w:rsidRPr="00F00D4C">
                <w:rPr>
                  <w:rFonts w:eastAsia="MS Mincho"/>
                  <w:sz w:val="20"/>
                  <w:vertAlign w:val="superscript"/>
                </w:rPr>
                <w:t>4</w:t>
              </w:r>
              <w:r w:rsidRPr="00F00D4C">
                <w:rPr>
                  <w:rFonts w:eastAsia="MS Mincho"/>
                  <w:sz w:val="20"/>
                </w:rPr>
                <w:t xml:space="preserve"> кг</w:t>
              </w:r>
            </w:smartTag>
            <w:r w:rsidRPr="00F00D4C">
              <w:rPr>
                <w:rFonts w:eastAsia="MS Mincho"/>
                <w:sz w:val="20"/>
              </w:rPr>
              <w:t>; теплота взрыва а</w:t>
            </w:r>
            <w:r w:rsidRPr="00F00D4C">
              <w:rPr>
                <w:rFonts w:eastAsia="MS Mincho"/>
                <w:sz w:val="20"/>
              </w:rPr>
              <w:t>м</w:t>
            </w:r>
            <w:r w:rsidRPr="00F00D4C">
              <w:rPr>
                <w:rFonts w:eastAsia="MS Mincho"/>
                <w:sz w:val="20"/>
              </w:rPr>
              <w:t>монита равна теплоте взрыва тротила. Требуется определить, на каком расстоянии от центра взрыва избыточное давление будет равным 0,025 МПа.</w:t>
            </w:r>
          </w:p>
          <w:p w:rsidR="00C20E80" w:rsidRPr="00F00D4C" w:rsidRDefault="00220775" w:rsidP="00220775">
            <w:pPr>
              <w:pStyle w:val="ac"/>
              <w:jc w:val="both"/>
              <w:rPr>
                <w:b/>
                <w:sz w:val="20"/>
              </w:rPr>
            </w:pPr>
            <w:r>
              <w:rPr>
                <w:rFonts w:eastAsia="MS Mincho"/>
                <w:sz w:val="20"/>
              </w:rPr>
              <w:t>8</w:t>
            </w:r>
            <w:r w:rsidRPr="00F00D4C">
              <w:rPr>
                <w:rFonts w:eastAsia="MS Mincho"/>
                <w:sz w:val="20"/>
              </w:rPr>
              <w:t xml:space="preserve">. На почве подземной горной выработки сечением в свету </w:t>
            </w:r>
            <w:smartTag w:uri="urn:schemas-microsoft-com:office:smarttags" w:element="metricconverter">
              <w:smartTagPr>
                <w:attr w:name="ProductID" w:val="10 м2"/>
              </w:smartTagPr>
              <w:r w:rsidRPr="00F00D4C">
                <w:rPr>
                  <w:rFonts w:eastAsia="MS Mincho"/>
                  <w:sz w:val="20"/>
                </w:rPr>
                <w:t>10 м</w:t>
              </w:r>
              <w:r w:rsidRPr="00F00D4C">
                <w:rPr>
                  <w:rFonts w:eastAsia="MS Mincho"/>
                  <w:sz w:val="20"/>
                  <w:vertAlign w:val="superscript"/>
                </w:rPr>
                <w:t>2</w:t>
              </w:r>
            </w:smartTag>
            <w:r w:rsidRPr="00F00D4C">
              <w:rPr>
                <w:rFonts w:eastAsia="MS Mincho"/>
                <w:sz w:val="20"/>
              </w:rPr>
              <w:t xml:space="preserve"> взорван заряд скал</w:t>
            </w:r>
            <w:r w:rsidRPr="00F00D4C">
              <w:rPr>
                <w:rFonts w:eastAsia="MS Mincho"/>
                <w:sz w:val="20"/>
              </w:rPr>
              <w:t>ь</w:t>
            </w:r>
            <w:r w:rsidRPr="00F00D4C">
              <w:rPr>
                <w:rFonts w:eastAsia="MS Mincho"/>
                <w:sz w:val="20"/>
              </w:rPr>
              <w:t xml:space="preserve">ного аммонита №1 массой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F00D4C">
                <w:rPr>
                  <w:rFonts w:eastAsia="MS Mincho"/>
                  <w:sz w:val="20"/>
                </w:rPr>
                <w:t>0,3 кг</w:t>
              </w:r>
            </w:smartTag>
            <w:r w:rsidRPr="00F00D4C">
              <w:rPr>
                <w:rFonts w:eastAsia="MS Mincho"/>
                <w:sz w:val="20"/>
              </w:rPr>
              <w:t xml:space="preserve">. Выработка закреплена металлическими арками на расстоянии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00D4C">
                <w:rPr>
                  <w:rFonts w:eastAsia="MS Mincho"/>
                  <w:sz w:val="20"/>
                </w:rPr>
                <w:t>1,5 м</w:t>
              </w:r>
            </w:smartTag>
            <w:r w:rsidRPr="00F00D4C">
              <w:rPr>
                <w:rFonts w:eastAsia="MS Mincho"/>
                <w:sz w:val="20"/>
              </w:rPr>
              <w:t xml:space="preserve"> друг от друга с з</w:t>
            </w:r>
            <w:r w:rsidRPr="00F00D4C">
              <w:rPr>
                <w:rFonts w:eastAsia="MS Mincho"/>
                <w:sz w:val="20"/>
              </w:rPr>
              <w:t>а</w:t>
            </w:r>
            <w:r w:rsidRPr="00F00D4C">
              <w:rPr>
                <w:rFonts w:eastAsia="MS Mincho"/>
                <w:sz w:val="20"/>
              </w:rPr>
              <w:t xml:space="preserve">тяжкой боков и кровли железобетонными плитами. На расстоянии </w:t>
            </w:r>
            <w:smartTag w:uri="urn:schemas-microsoft-com:office:smarttags" w:element="metricconverter">
              <w:smartTagPr>
                <w:attr w:name="ProductID" w:val="10 м"/>
              </w:smartTagPr>
              <w:r w:rsidRPr="00F00D4C">
                <w:rPr>
                  <w:rFonts w:eastAsia="MS Mincho"/>
                  <w:sz w:val="20"/>
                </w:rPr>
                <w:t>10 м</w:t>
              </w:r>
            </w:smartTag>
            <w:r w:rsidRPr="00F00D4C">
              <w:rPr>
                <w:rFonts w:eastAsia="MS Mincho"/>
                <w:sz w:val="20"/>
              </w:rPr>
              <w:t xml:space="preserve"> от места взрыва расположен ходовой восстающий. К</w:t>
            </w:r>
            <w:r w:rsidRPr="00F00D4C">
              <w:rPr>
                <w:rFonts w:eastAsia="MS Mincho"/>
                <w:sz w:val="20"/>
              </w:rPr>
              <w:t>а</w:t>
            </w:r>
            <w:r w:rsidRPr="00F00D4C">
              <w:rPr>
                <w:rFonts w:eastAsia="MS Mincho"/>
                <w:sz w:val="20"/>
              </w:rPr>
              <w:t xml:space="preserve">кое влияние окажет взрыв на крепь выработки и оборудование восстающего, если допустимое давление на фронте воздушной ударной волны для арочной крепи равно 150 кПа, а для восстающего – 80 кПа. </w:t>
            </w:r>
            <w:r w:rsidRPr="00F00D4C">
              <w:rPr>
                <w:sz w:val="20"/>
              </w:rPr>
              <w:t xml:space="preserve">Теплоту взрыва </w:t>
            </w:r>
            <w:r w:rsidRPr="00F00D4C">
              <w:rPr>
                <w:rFonts w:eastAsia="MS Mincho"/>
                <w:sz w:val="20"/>
              </w:rPr>
              <w:t>скального аммонита №1</w:t>
            </w:r>
            <w:r w:rsidRPr="00F00D4C">
              <w:rPr>
                <w:sz w:val="20"/>
              </w:rPr>
              <w:t xml:space="preserve"> пр</w:t>
            </w:r>
            <w:r w:rsidRPr="00F00D4C">
              <w:rPr>
                <w:sz w:val="20"/>
              </w:rPr>
              <w:t>и</w:t>
            </w:r>
            <w:r w:rsidRPr="00F00D4C">
              <w:rPr>
                <w:sz w:val="20"/>
              </w:rPr>
              <w:t>нять согласно ГОСТ 21985-76 равной 5409 кДж/кг.</w:t>
            </w:r>
          </w:p>
        </w:tc>
      </w:tr>
      <w:tr w:rsidR="00C20E80" w:rsidRPr="00053795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C20E80" w:rsidRDefault="00C20E80">
            <w:pPr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методами анализа физических явлений прои</w:t>
            </w:r>
            <w:r w:rsidRPr="00C20E80">
              <w:rPr>
                <w:sz w:val="20"/>
                <w:szCs w:val="20"/>
              </w:rPr>
              <w:t>с</w:t>
            </w:r>
            <w:r w:rsidRPr="00C20E80">
              <w:rPr>
                <w:sz w:val="20"/>
                <w:szCs w:val="20"/>
              </w:rPr>
              <w:t>ходящих при взрывчатых превращениях взрывчатых веществ;</w:t>
            </w:r>
          </w:p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научной терминологией в области теории ударных волн и теории детон</w:t>
            </w:r>
            <w:r w:rsidRPr="00C20E80">
              <w:rPr>
                <w:sz w:val="20"/>
                <w:szCs w:val="20"/>
              </w:rPr>
              <w:t>а</w:t>
            </w:r>
            <w:r w:rsidRPr="00C20E80">
              <w:rPr>
                <w:sz w:val="20"/>
                <w:szCs w:val="20"/>
              </w:rPr>
              <w:t>ции взрывчатых веществ;</w:t>
            </w:r>
          </w:p>
          <w:p w:rsidR="00C20E80" w:rsidRPr="00C20E80" w:rsidRDefault="00C20E80" w:rsidP="00C20E80">
            <w:pPr>
              <w:jc w:val="both"/>
              <w:rPr>
                <w:sz w:val="20"/>
                <w:szCs w:val="20"/>
              </w:rPr>
            </w:pPr>
            <w:r w:rsidRPr="00C20E80">
              <w:rPr>
                <w:sz w:val="20"/>
                <w:szCs w:val="20"/>
              </w:rPr>
              <w:t>- современными методами и приборами нау</w:t>
            </w:r>
            <w:r w:rsidRPr="00C20E80">
              <w:rPr>
                <w:sz w:val="20"/>
                <w:szCs w:val="20"/>
              </w:rPr>
              <w:t>ч</w:t>
            </w:r>
            <w:r w:rsidRPr="00C20E80">
              <w:rPr>
                <w:sz w:val="20"/>
                <w:szCs w:val="20"/>
              </w:rPr>
              <w:t>ных исследований процессов взрывного разр</w:t>
            </w:r>
            <w:r w:rsidRPr="00C20E80">
              <w:rPr>
                <w:sz w:val="20"/>
                <w:szCs w:val="20"/>
              </w:rPr>
              <w:t>у</w:t>
            </w:r>
            <w:r w:rsidRPr="00C20E80">
              <w:rPr>
                <w:sz w:val="20"/>
                <w:szCs w:val="20"/>
              </w:rPr>
              <w:t>шения горных пород и воздействия на матери</w:t>
            </w:r>
            <w:r w:rsidRPr="00C20E80">
              <w:rPr>
                <w:sz w:val="20"/>
                <w:szCs w:val="20"/>
              </w:rPr>
              <w:t>а</w:t>
            </w:r>
            <w:r w:rsidRPr="00C20E80">
              <w:rPr>
                <w:sz w:val="20"/>
                <w:szCs w:val="20"/>
              </w:rPr>
              <w:t>лы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E80" w:rsidRPr="00F00D4C" w:rsidRDefault="00F00D4C" w:rsidP="00F00D4C">
            <w:pPr>
              <w:pStyle w:val="ac"/>
              <w:ind w:firstLine="567"/>
              <w:jc w:val="both"/>
              <w:rPr>
                <w:b/>
                <w:sz w:val="20"/>
              </w:rPr>
            </w:pPr>
            <w:r w:rsidRPr="00F00D4C">
              <w:rPr>
                <w:b/>
                <w:sz w:val="20"/>
              </w:rPr>
              <w:t>Примеры з</w:t>
            </w:r>
            <w:r w:rsidR="00CE4B8B" w:rsidRPr="00F00D4C">
              <w:rPr>
                <w:b/>
                <w:sz w:val="20"/>
              </w:rPr>
              <w:t>адач</w:t>
            </w:r>
            <w:r w:rsidR="00C20E80" w:rsidRPr="00F00D4C">
              <w:rPr>
                <w:b/>
                <w:sz w:val="20"/>
              </w:rPr>
              <w:t xml:space="preserve"> к контрольной работе №2.</w:t>
            </w:r>
          </w:p>
          <w:p w:rsidR="00220775" w:rsidRPr="00EF71FD" w:rsidRDefault="00220775" w:rsidP="00F00D4C">
            <w:pPr>
              <w:pStyle w:val="ac"/>
              <w:jc w:val="both"/>
              <w:rPr>
                <w:sz w:val="20"/>
              </w:rPr>
            </w:pPr>
            <w:r w:rsidRPr="00EF71FD">
              <w:rPr>
                <w:sz w:val="20"/>
              </w:rPr>
              <w:t xml:space="preserve">1. На высоте </w:t>
            </w:r>
            <w:r w:rsidRPr="00EF71FD">
              <w:rPr>
                <w:sz w:val="20"/>
                <w:lang w:val="en-US"/>
              </w:rPr>
              <w:t>h</w:t>
            </w:r>
            <w:r w:rsidRPr="00EF71FD">
              <w:rPr>
                <w:sz w:val="20"/>
              </w:rPr>
              <w:t>=(10+2</w:t>
            </w:r>
            <w:r w:rsidRPr="00EF71FD">
              <w:rPr>
                <w:sz w:val="20"/>
              </w:rPr>
              <w:sym w:font="Symbol" w:char="F0D7"/>
            </w:r>
            <w:r w:rsidRPr="00EF71FD">
              <w:rPr>
                <w:sz w:val="20"/>
                <w:lang w:val="en-US"/>
              </w:rPr>
              <w:t>N</w:t>
            </w:r>
            <w:r w:rsidRPr="00EF71FD">
              <w:rPr>
                <w:sz w:val="20"/>
              </w:rPr>
              <w:t>) м от поверхности земли взрывается заряд ВВ массой М=(100+10</w:t>
            </w:r>
            <w:r w:rsidRPr="00EF71FD">
              <w:rPr>
                <w:sz w:val="20"/>
              </w:rPr>
              <w:sym w:font="Symbol" w:char="F0D7"/>
            </w:r>
            <w:r w:rsidRPr="00EF71FD">
              <w:rPr>
                <w:sz w:val="20"/>
                <w:lang w:val="en-US"/>
              </w:rPr>
              <w:t>N</w:t>
            </w:r>
            <w:r w:rsidRPr="00EF71FD">
              <w:rPr>
                <w:sz w:val="20"/>
              </w:rPr>
              <w:t>) кг, где N – ваш порядковый номер в журнале. Требуется определить избыточное давление при отражении уда</w:t>
            </w:r>
            <w:r w:rsidRPr="00EF71FD">
              <w:rPr>
                <w:sz w:val="20"/>
              </w:rPr>
              <w:t>р</w:t>
            </w:r>
            <w:r w:rsidRPr="00EF71FD">
              <w:rPr>
                <w:sz w:val="20"/>
              </w:rPr>
              <w:t>ной волны от поверхности земли.</w:t>
            </w:r>
          </w:p>
          <w:p w:rsidR="00220775" w:rsidRPr="00EF71FD" w:rsidRDefault="00220775" w:rsidP="00F00D4C">
            <w:pPr>
              <w:pStyle w:val="ac"/>
              <w:jc w:val="both"/>
              <w:rPr>
                <w:sz w:val="20"/>
              </w:rPr>
            </w:pPr>
            <w:r w:rsidRPr="00EF71FD">
              <w:rPr>
                <w:sz w:val="20"/>
              </w:rPr>
              <w:t xml:space="preserve">2. На высоте </w:t>
            </w:r>
            <w:r w:rsidRPr="00EF71FD">
              <w:rPr>
                <w:sz w:val="20"/>
                <w:lang w:val="en-US"/>
              </w:rPr>
              <w:t>h</w:t>
            </w:r>
            <w:r w:rsidRPr="00EF71FD">
              <w:rPr>
                <w:sz w:val="20"/>
              </w:rPr>
              <w:t>=(1000+100</w:t>
            </w:r>
            <w:r w:rsidRPr="00EF71FD">
              <w:rPr>
                <w:sz w:val="20"/>
              </w:rPr>
              <w:sym w:font="Symbol" w:char="F0D7"/>
            </w:r>
            <w:r w:rsidRPr="00EF71FD">
              <w:rPr>
                <w:sz w:val="20"/>
                <w:lang w:val="en-US"/>
              </w:rPr>
              <w:t>N</w:t>
            </w:r>
            <w:r w:rsidRPr="00EF71FD">
              <w:rPr>
                <w:sz w:val="20"/>
              </w:rPr>
              <w:t>) м от поверхности земли взрывается заряд ВВ. Тротиловый эквивалент взрыва М</w:t>
            </w:r>
            <w:r w:rsidRPr="00EF71FD">
              <w:rPr>
                <w:sz w:val="20"/>
                <w:vertAlign w:val="subscript"/>
              </w:rPr>
              <w:t>экв</w:t>
            </w:r>
            <w:r w:rsidRPr="00EF71FD">
              <w:rPr>
                <w:sz w:val="20"/>
              </w:rPr>
              <w:t>=(20+10</w:t>
            </w:r>
            <w:r w:rsidRPr="00EF71FD">
              <w:rPr>
                <w:sz w:val="20"/>
              </w:rPr>
              <w:sym w:font="Symbol" w:char="F0D7"/>
            </w:r>
            <w:r w:rsidRPr="00EF71FD">
              <w:rPr>
                <w:sz w:val="20"/>
                <w:lang w:val="en-US"/>
              </w:rPr>
              <w:t>N</w:t>
            </w:r>
            <w:r w:rsidRPr="00EF71FD">
              <w:rPr>
                <w:sz w:val="20"/>
              </w:rPr>
              <w:t>) кт, где N – ваш порядковый номер в журнале.</w:t>
            </w:r>
          </w:p>
          <w:p w:rsidR="00220775" w:rsidRPr="00EF71FD" w:rsidRDefault="00220775" w:rsidP="00220775">
            <w:pPr>
              <w:rPr>
                <w:sz w:val="20"/>
                <w:szCs w:val="20"/>
              </w:rPr>
            </w:pPr>
            <w:r w:rsidRPr="00EF71FD">
              <w:rPr>
                <w:sz w:val="20"/>
                <w:szCs w:val="20"/>
              </w:rPr>
              <w:t>Определить тротиловый эквивалент накладного заряда ВВ, если после взрыва обнаружено разруш</w:t>
            </w:r>
            <w:r w:rsidRPr="00EF71FD">
              <w:rPr>
                <w:sz w:val="20"/>
                <w:szCs w:val="20"/>
              </w:rPr>
              <w:t>е</w:t>
            </w:r>
            <w:r w:rsidRPr="00EF71FD">
              <w:rPr>
                <w:sz w:val="20"/>
                <w:szCs w:val="20"/>
              </w:rPr>
              <w:t xml:space="preserve">ние остекления в радиусе </w:t>
            </w:r>
            <w:smartTag w:uri="urn:schemas-microsoft-com:office:smarttags" w:element="metricconverter">
              <w:smartTagPr>
                <w:attr w:name="ProductID" w:val="220 м"/>
              </w:smartTagPr>
              <w:r w:rsidRPr="00EF71FD">
                <w:rPr>
                  <w:sz w:val="20"/>
                  <w:szCs w:val="20"/>
                </w:rPr>
                <w:t>220 м</w:t>
              </w:r>
            </w:smartTag>
            <w:r w:rsidRPr="00EF71FD">
              <w:rPr>
                <w:sz w:val="20"/>
                <w:szCs w:val="20"/>
              </w:rPr>
              <w:t xml:space="preserve"> от места взрыва. Стекло размером 2</w:t>
            </w:r>
            <w:r w:rsidRPr="00EF71FD">
              <w:rPr>
                <w:sz w:val="20"/>
                <w:szCs w:val="20"/>
              </w:rPr>
              <w:sym w:font="Symbol" w:char="F0B4"/>
            </w:r>
            <w:r w:rsidRPr="00EF71FD">
              <w:rPr>
                <w:sz w:val="20"/>
                <w:szCs w:val="20"/>
              </w:rPr>
              <w:t xml:space="preserve">3 м, толщиной </w:t>
            </w:r>
            <w:r w:rsidRPr="00EF71FD">
              <w:rPr>
                <w:sz w:val="20"/>
                <w:szCs w:val="20"/>
                <w:lang w:val="en-US"/>
              </w:rPr>
              <w:t>h</w:t>
            </w:r>
            <w:r w:rsidRPr="00EF71FD">
              <w:rPr>
                <w:sz w:val="20"/>
                <w:szCs w:val="20"/>
              </w:rPr>
              <w:t>=5 мм.</w:t>
            </w:r>
          </w:p>
          <w:p w:rsidR="00220775" w:rsidRPr="00EF71FD" w:rsidRDefault="00220775" w:rsidP="00F00D4C">
            <w:pPr>
              <w:pStyle w:val="ac"/>
              <w:jc w:val="both"/>
              <w:rPr>
                <w:sz w:val="20"/>
              </w:rPr>
            </w:pPr>
            <w:r w:rsidRPr="00EF71FD">
              <w:rPr>
                <w:sz w:val="20"/>
              </w:rPr>
              <w:t>3. Масса накладного заряда аммонита 6ЖВ М=1 т. Определить радиусы зон разрушения при взрыве данного заряда.</w:t>
            </w:r>
          </w:p>
          <w:p w:rsidR="00220775" w:rsidRPr="00EF71FD" w:rsidRDefault="00220775" w:rsidP="00F00D4C">
            <w:pPr>
              <w:pStyle w:val="ac"/>
              <w:jc w:val="both"/>
              <w:rPr>
                <w:sz w:val="20"/>
              </w:rPr>
            </w:pPr>
            <w:r w:rsidRPr="00EF71FD">
              <w:rPr>
                <w:sz w:val="20"/>
              </w:rPr>
              <w:t>4. Масса накладного заряда аммонита 6ЖВ М=1 кг. Определить радиусы зон опасных для человека.</w:t>
            </w:r>
          </w:p>
          <w:p w:rsidR="00220775" w:rsidRPr="00EF71FD" w:rsidRDefault="00220775" w:rsidP="00F00D4C">
            <w:pPr>
              <w:pStyle w:val="ac"/>
              <w:jc w:val="both"/>
              <w:rPr>
                <w:sz w:val="20"/>
                <w:lang w:val="en-US"/>
              </w:rPr>
            </w:pPr>
            <w:r w:rsidRPr="00EF71FD">
              <w:rPr>
                <w:sz w:val="20"/>
              </w:rPr>
              <w:t xml:space="preserve">5. Построить зависимость вероятности повреждения барабанных перепонок человека </w:t>
            </w:r>
            <w:r w:rsidRPr="00EF71FD">
              <w:rPr>
                <w:sz w:val="20"/>
                <w:lang w:val="en-US"/>
              </w:rPr>
              <w:t>W</w:t>
            </w:r>
            <w:r w:rsidRPr="00EF71FD">
              <w:rPr>
                <w:sz w:val="20"/>
              </w:rPr>
              <w:t xml:space="preserve"> от избыточн</w:t>
            </w:r>
            <w:r w:rsidRPr="00EF71FD">
              <w:rPr>
                <w:sz w:val="20"/>
              </w:rPr>
              <w:t>о</w:t>
            </w:r>
            <w:r w:rsidRPr="00EF71FD">
              <w:rPr>
                <w:sz w:val="20"/>
              </w:rPr>
              <w:t xml:space="preserve">го давления в волне </w:t>
            </w:r>
            <w:r w:rsidRPr="00EF71FD">
              <w:rPr>
                <w:position w:val="-10"/>
                <w:sz w:val="20"/>
              </w:rPr>
              <w:object w:dxaOrig="320" w:dyaOrig="279">
                <v:shape id="_x0000_i1036" type="#_x0000_t75" style="width:15.75pt;height:14.25pt" o:ole="">
                  <v:imagedata r:id="rId34" o:title=""/>
                </v:shape>
                <o:OLEObject Type="Embed" ProgID="Equation.3" ShapeID="_x0000_i1036" DrawAspect="Content" ObjectID="_1665558666" r:id="rId35"/>
              </w:object>
            </w:r>
            <w:r w:rsidRPr="00EF71FD">
              <w:rPr>
                <w:sz w:val="20"/>
              </w:rPr>
              <w:t xml:space="preserve"> на интервале от 35 до 300 кПа.</w:t>
            </w:r>
          </w:p>
          <w:p w:rsidR="00053795" w:rsidRPr="00EF71FD" w:rsidRDefault="00053795" w:rsidP="00053795">
            <w:pPr>
              <w:rPr>
                <w:sz w:val="20"/>
                <w:szCs w:val="20"/>
              </w:rPr>
            </w:pPr>
            <w:r w:rsidRPr="00EF71FD">
              <w:rPr>
                <w:sz w:val="20"/>
                <w:szCs w:val="20"/>
              </w:rPr>
              <w:t>6. Рассчитать скорость детонации газовой смеси водорода и кислорода протека</w:t>
            </w:r>
            <w:r w:rsidRPr="00EF71FD">
              <w:rPr>
                <w:sz w:val="20"/>
                <w:szCs w:val="20"/>
              </w:rPr>
              <w:t>ю</w:t>
            </w:r>
            <w:r w:rsidRPr="00EF71FD">
              <w:rPr>
                <w:sz w:val="20"/>
                <w:szCs w:val="20"/>
              </w:rPr>
              <w:t>щей по реакции 2H</w:t>
            </w:r>
            <w:r w:rsidRPr="00EF71FD">
              <w:rPr>
                <w:sz w:val="20"/>
                <w:szCs w:val="20"/>
                <w:vertAlign w:val="subscript"/>
              </w:rPr>
              <w:t>2</w:t>
            </w:r>
            <w:r w:rsidRPr="00EF71FD">
              <w:rPr>
                <w:sz w:val="20"/>
                <w:szCs w:val="20"/>
              </w:rPr>
              <w:t xml:space="preserve"> + O</w:t>
            </w:r>
            <w:r w:rsidRPr="00EF71FD">
              <w:rPr>
                <w:sz w:val="20"/>
                <w:szCs w:val="20"/>
                <w:vertAlign w:val="subscript"/>
              </w:rPr>
              <w:t>2</w:t>
            </w:r>
            <w:r w:rsidRPr="00EF71FD">
              <w:rPr>
                <w:sz w:val="20"/>
                <w:szCs w:val="20"/>
              </w:rPr>
              <w:t xml:space="preserve"> = 2H</w:t>
            </w:r>
            <w:r w:rsidRPr="00EF71FD">
              <w:rPr>
                <w:sz w:val="20"/>
                <w:szCs w:val="20"/>
                <w:vertAlign w:val="subscript"/>
              </w:rPr>
              <w:t>2</w:t>
            </w:r>
            <w:r w:rsidRPr="00EF71FD">
              <w:rPr>
                <w:sz w:val="20"/>
                <w:szCs w:val="20"/>
              </w:rPr>
              <w:t>O + 572 кДж.</w:t>
            </w:r>
          </w:p>
          <w:p w:rsidR="00053795" w:rsidRPr="00EF71FD" w:rsidRDefault="00053795" w:rsidP="00053795">
            <w:pPr>
              <w:rPr>
                <w:sz w:val="20"/>
                <w:szCs w:val="20"/>
              </w:rPr>
            </w:pPr>
            <w:r w:rsidRPr="00EF71FD">
              <w:rPr>
                <w:sz w:val="20"/>
                <w:szCs w:val="20"/>
              </w:rPr>
              <w:t xml:space="preserve">7. Рассчитать скорость детонации газовой смеси водорода и кислорода </w:t>
            </w:r>
            <w:r w:rsidRPr="00EF71FD">
              <w:rPr>
                <w:sz w:val="20"/>
                <w:szCs w:val="20"/>
                <w:lang w:val="en-US"/>
              </w:rPr>
              <w:t>c</w:t>
            </w:r>
            <w:r w:rsidRPr="00EF71FD">
              <w:rPr>
                <w:sz w:val="20"/>
                <w:szCs w:val="20"/>
              </w:rPr>
              <w:t xml:space="preserve"> учетом процессов диссоци</w:t>
            </w:r>
            <w:r w:rsidRPr="00EF71FD">
              <w:rPr>
                <w:sz w:val="20"/>
                <w:szCs w:val="20"/>
              </w:rPr>
              <w:t>а</w:t>
            </w:r>
            <w:r w:rsidRPr="00EF71FD">
              <w:rPr>
                <w:sz w:val="20"/>
                <w:szCs w:val="20"/>
              </w:rPr>
              <w:t>ции продуктов взрыва протекающей по реакции</w:t>
            </w:r>
          </w:p>
          <w:p w:rsidR="00053795" w:rsidRPr="00053795" w:rsidRDefault="00053795" w:rsidP="00053795">
            <w:pPr>
              <w:rPr>
                <w:lang w:val="pt-BR"/>
              </w:rPr>
            </w:pPr>
            <w:r w:rsidRPr="00EF71FD">
              <w:rPr>
                <w:sz w:val="20"/>
                <w:szCs w:val="20"/>
                <w:lang w:val="pt-BR"/>
              </w:rPr>
              <w:t>2H</w:t>
            </w:r>
            <w:r w:rsidRPr="00EF71FD">
              <w:rPr>
                <w:sz w:val="20"/>
                <w:szCs w:val="20"/>
                <w:vertAlign w:val="subscript"/>
                <w:lang w:val="pt-BR"/>
              </w:rPr>
              <w:t>2</w:t>
            </w:r>
            <w:r w:rsidRPr="00EF71FD">
              <w:rPr>
                <w:sz w:val="20"/>
                <w:szCs w:val="20"/>
                <w:lang w:val="pt-BR"/>
              </w:rPr>
              <w:t xml:space="preserve"> + O</w:t>
            </w:r>
            <w:r w:rsidRPr="00EF71FD">
              <w:rPr>
                <w:sz w:val="20"/>
                <w:szCs w:val="20"/>
                <w:vertAlign w:val="subscript"/>
                <w:lang w:val="pt-BR"/>
              </w:rPr>
              <w:t>2</w:t>
            </w:r>
            <w:r w:rsidRPr="00EF71FD">
              <w:rPr>
                <w:sz w:val="20"/>
                <w:szCs w:val="20"/>
                <w:lang w:val="pt-BR"/>
              </w:rPr>
              <w:t xml:space="preserve"> = 1,54H</w:t>
            </w:r>
            <w:r w:rsidRPr="00EF71FD">
              <w:rPr>
                <w:sz w:val="20"/>
                <w:szCs w:val="20"/>
                <w:vertAlign w:val="subscript"/>
                <w:lang w:val="pt-BR"/>
              </w:rPr>
              <w:t>2</w:t>
            </w:r>
            <w:r w:rsidRPr="00EF71FD">
              <w:rPr>
                <w:sz w:val="20"/>
                <w:szCs w:val="20"/>
                <w:lang w:val="pt-BR"/>
              </w:rPr>
              <w:t>O + 0,23O</w:t>
            </w:r>
            <w:r w:rsidRPr="00EF71FD">
              <w:rPr>
                <w:sz w:val="20"/>
                <w:szCs w:val="20"/>
                <w:vertAlign w:val="subscript"/>
                <w:lang w:val="pt-BR"/>
              </w:rPr>
              <w:t>2</w:t>
            </w:r>
            <w:r w:rsidRPr="00EF71FD">
              <w:rPr>
                <w:sz w:val="20"/>
                <w:szCs w:val="20"/>
                <w:lang w:val="pt-BR"/>
              </w:rPr>
              <w:t xml:space="preserve"> + 0,33H</w:t>
            </w:r>
            <w:r w:rsidRPr="00EF71FD">
              <w:rPr>
                <w:sz w:val="20"/>
                <w:szCs w:val="20"/>
                <w:vertAlign w:val="subscript"/>
                <w:lang w:val="pt-BR"/>
              </w:rPr>
              <w:t>2</w:t>
            </w:r>
            <w:r w:rsidRPr="00EF71FD">
              <w:rPr>
                <w:sz w:val="20"/>
                <w:szCs w:val="20"/>
                <w:lang w:val="pt-BR"/>
              </w:rPr>
              <w:t xml:space="preserve"> + 0,26H + 315 </w:t>
            </w:r>
            <w:r w:rsidRPr="00EF71FD">
              <w:rPr>
                <w:sz w:val="20"/>
                <w:szCs w:val="20"/>
              </w:rPr>
              <w:t>кДж</w:t>
            </w:r>
            <w:r w:rsidRPr="00EF71FD">
              <w:rPr>
                <w:sz w:val="20"/>
                <w:szCs w:val="20"/>
                <w:lang w:val="pt-BR"/>
              </w:rPr>
              <w:t>.</w:t>
            </w:r>
          </w:p>
        </w:tc>
      </w:tr>
    </w:tbl>
    <w:p w:rsidR="00C20E80" w:rsidRPr="00053795" w:rsidRDefault="00C20E80" w:rsidP="00B817C8">
      <w:pPr>
        <w:pStyle w:val="ac"/>
        <w:ind w:firstLine="567"/>
        <w:jc w:val="left"/>
        <w:rPr>
          <w:b/>
          <w:szCs w:val="24"/>
          <w:lang w:val="pt-BR"/>
        </w:rPr>
      </w:pPr>
    </w:p>
    <w:p w:rsidR="00C20E80" w:rsidRPr="00CA3644" w:rsidRDefault="00C20E80" w:rsidP="00C20E80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FE4BC7" w:rsidRPr="00E172BB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="005F6C14">
        <w:rPr>
          <w:rFonts w:cs="Georgia"/>
        </w:rPr>
        <w:t>Фугасные и бризантные</w:t>
      </w:r>
      <w:r>
        <w:rPr>
          <w:bCs/>
        </w:rPr>
        <w:t xml:space="preserve"> эффекты взрыва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>чей зачета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</w:t>
      </w:r>
      <w:r w:rsidRPr="00471364">
        <w:rPr>
          <w:rFonts w:cs="Georgia"/>
        </w:rPr>
        <w:t>н</w:t>
      </w:r>
      <w:r w:rsidRPr="00471364">
        <w:rPr>
          <w:rFonts w:cs="Georgia"/>
        </w:rPr>
        <w:t xml:space="preserve">троля знаний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</w:t>
      </w:r>
      <w:r w:rsidRPr="00E172BB">
        <w:rPr>
          <w:rFonts w:cs="Georgia"/>
        </w:rPr>
        <w:t>ь</w:t>
      </w:r>
      <w:r w:rsidRPr="00E172BB">
        <w:rPr>
          <w:rFonts w:cs="Georgia"/>
        </w:rPr>
        <w:t>ной</w:t>
      </w:r>
      <w:r>
        <w:rPr>
          <w:rFonts w:cs="Georgia"/>
        </w:rPr>
        <w:t xml:space="preserve"> </w:t>
      </w:r>
      <w:hyperlink r:id="rId36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FE4BC7" w:rsidRPr="00E172BB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</w:t>
      </w:r>
      <w:r w:rsidRPr="00E172BB">
        <w:rPr>
          <w:rFonts w:cs="Georgia"/>
        </w:rPr>
        <w:t>о</w:t>
      </w:r>
      <w:r w:rsidRPr="00E172BB">
        <w:rPr>
          <w:rFonts w:cs="Georgia"/>
        </w:rPr>
        <w:t>лученные знания, но и получают новые. Подгото</w:t>
      </w:r>
      <w:r w:rsidRPr="00E172BB">
        <w:rPr>
          <w:rFonts w:cs="Georgia"/>
        </w:rPr>
        <w:t>в</w:t>
      </w:r>
      <w:r w:rsidRPr="00E172BB">
        <w:rPr>
          <w:rFonts w:cs="Georgia"/>
        </w:rPr>
        <w:t>ка студента к зачету включает в себя три этапа:</w:t>
      </w:r>
    </w:p>
    <w:p w:rsidR="00FE4BC7" w:rsidRPr="00E172BB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FE4BC7" w:rsidRPr="00E172BB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</w:t>
      </w:r>
      <w:r w:rsidRPr="00E172BB">
        <w:rPr>
          <w:rFonts w:cs="Georgia"/>
        </w:rPr>
        <w:t>е</w:t>
      </w:r>
      <w:r w:rsidRPr="00E172BB">
        <w:rPr>
          <w:rFonts w:cs="Georgia"/>
        </w:rPr>
        <w:t>мам курса;</w:t>
      </w:r>
    </w:p>
    <w:p w:rsidR="00FE4BC7" w:rsidRPr="00E172BB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FE4BC7" w:rsidRPr="00471364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37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E172BB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E172BB">
        <w:rPr>
          <w:rFonts w:cs="Georgia"/>
        </w:rPr>
        <w:t>в</w:t>
      </w:r>
      <w:r w:rsidRPr="00E172BB">
        <w:rPr>
          <w:rFonts w:cs="Georgia"/>
        </w:rPr>
        <w:t>ленных в учебниках точек</w:t>
      </w:r>
      <w:r>
        <w:rPr>
          <w:rFonts w:cs="Georgia"/>
        </w:rPr>
        <w:t xml:space="preserve"> </w:t>
      </w:r>
      <w:hyperlink r:id="rId38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E172BB">
        <w:rPr>
          <w:rFonts w:cs="Georgia"/>
        </w:rPr>
        <w:t>по спорной проблеме (в том числе</w:t>
      </w:r>
      <w:r w:rsidRPr="00471364">
        <w:rPr>
          <w:rFonts w:cs="Georgia"/>
        </w:rPr>
        <w:t xml:space="preserve"> отличной от преподавателя), но при условии достаточной научной а</w:t>
      </w:r>
      <w:r w:rsidRPr="00471364">
        <w:rPr>
          <w:rFonts w:cs="Georgia"/>
        </w:rPr>
        <w:t>р</w:t>
      </w:r>
      <w:r w:rsidRPr="00471364">
        <w:rPr>
          <w:rFonts w:cs="Georgia"/>
        </w:rPr>
        <w:t>гументации.</w:t>
      </w:r>
    </w:p>
    <w:p w:rsidR="00FE4BC7" w:rsidRPr="009E6485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lastRenderedPageBreak/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</w:t>
      </w:r>
      <w:r>
        <w:rPr>
          <w:rFonts w:cs="Georgia"/>
        </w:rPr>
        <w:t xml:space="preserve"> </w:t>
      </w:r>
      <w:hyperlink r:id="rId39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</w:t>
      </w:r>
      <w:r w:rsidRPr="00471364">
        <w:rPr>
          <w:rFonts w:cs="Georgia"/>
        </w:rPr>
        <w:t>с</w:t>
      </w:r>
      <w:r w:rsidRPr="00471364">
        <w:rPr>
          <w:rFonts w:cs="Georgia"/>
        </w:rPr>
        <w:t>новные положения его детализируются, подкрепляются современными фактами и информацией, которые в силу новизны не вошли в опу</w:t>
      </w:r>
      <w:r w:rsidRPr="00471364">
        <w:rPr>
          <w:rFonts w:cs="Georgia"/>
        </w:rPr>
        <w:t>б</w:t>
      </w:r>
      <w:r w:rsidRPr="00471364">
        <w:rPr>
          <w:rFonts w:cs="Georgia"/>
        </w:rPr>
        <w:t xml:space="preserve">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</w:t>
      </w:r>
      <w:r w:rsidRPr="009E6485">
        <w:rPr>
          <w:rFonts w:cs="Georgia"/>
        </w:rPr>
        <w:t>о</w:t>
      </w:r>
      <w:r w:rsidRPr="009E6485">
        <w:rPr>
          <w:rFonts w:cs="Georgia"/>
        </w:rPr>
        <w:t>блем.</w:t>
      </w:r>
    </w:p>
    <w:p w:rsidR="00FE4BC7" w:rsidRPr="009E6485" w:rsidRDefault="00FE4BC7" w:rsidP="00FE4BC7">
      <w:pPr>
        <w:tabs>
          <w:tab w:val="left" w:pos="851"/>
        </w:tabs>
        <w:ind w:firstLine="567"/>
        <w:jc w:val="both"/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FE4BC7" w:rsidRPr="009E6485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FE4BC7" w:rsidRPr="009E6485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</w:t>
      </w:r>
      <w:r w:rsidRPr="009E6485">
        <w:rPr>
          <w:rFonts w:cs="Georgia"/>
        </w:rPr>
        <w:t>и</w:t>
      </w:r>
      <w:r w:rsidRPr="009E6485">
        <w:rPr>
          <w:rFonts w:cs="Georgia"/>
        </w:rPr>
        <w:t>рующие систематический характер знаний по дисциплине и способные к их самостоятельному пополнению и обновлению в ходе дальне</w:t>
      </w:r>
      <w:r w:rsidRPr="009E6485">
        <w:rPr>
          <w:rFonts w:cs="Georgia"/>
        </w:rPr>
        <w:t>й</w:t>
      </w:r>
      <w:r w:rsidRPr="009E6485">
        <w:rPr>
          <w:rFonts w:cs="Georgia"/>
        </w:rPr>
        <w:t>шей учебной работы и профессиональной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r w:rsidRPr="009E6485">
        <w:rPr>
          <w:rFonts w:cs="Georgia"/>
        </w:rPr>
        <w:t>ы</w:t>
      </w:r>
      <w:r w:rsidRPr="009E6485">
        <w:rPr>
          <w:rFonts w:cs="Georgia"/>
        </w:rPr>
        <w:t>полнением заданий, предусмотренных программой, но допустившим погрешности в ответе на экзамене и при выполнении контрольных з</w:t>
      </w:r>
      <w:r w:rsidRPr="009E6485">
        <w:rPr>
          <w:rFonts w:cs="Georgia"/>
        </w:rPr>
        <w:t>а</w:t>
      </w:r>
      <w:r w:rsidRPr="009E6485">
        <w:rPr>
          <w:rFonts w:cs="Georgia"/>
        </w:rPr>
        <w:t>даний, не носящие принципиального характера, когда установлено, что студент обладает необходимыми знаниями для последующего устр</w:t>
      </w:r>
      <w:r w:rsidRPr="009E6485">
        <w:rPr>
          <w:rFonts w:cs="Georgia"/>
        </w:rPr>
        <w:t>а</w:t>
      </w:r>
      <w:r w:rsidRPr="009E6485">
        <w:rPr>
          <w:rFonts w:cs="Georgia"/>
        </w:rPr>
        <w:t>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FE4BC7" w:rsidRDefault="00FE4BC7" w:rsidP="00FE4BC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</w:t>
      </w:r>
      <w:r w:rsidR="00800589">
        <w:rPr>
          <w:rFonts w:cs="Georgia"/>
        </w:rPr>
        <w:t xml:space="preserve"> </w:t>
      </w:r>
      <w:r w:rsidRPr="009E6485">
        <w:rPr>
          <w:rFonts w:cs="Georgia"/>
        </w:rPr>
        <w:t>зачтено» выставляется студентам, обнаружившим пробелы в знаниях основного учебного материала, допускающим при</w:t>
      </w:r>
      <w:r w:rsidRPr="009E6485">
        <w:rPr>
          <w:rFonts w:cs="Georgia"/>
        </w:rPr>
        <w:t>н</w:t>
      </w:r>
      <w:r w:rsidRPr="009E6485">
        <w:rPr>
          <w:rFonts w:cs="Georgia"/>
        </w:rPr>
        <w:t>ципиальные ошибки в выполнении предусмотренных программой заданий. Такой оценки заслуживают ответы студентов, носящие несист</w:t>
      </w:r>
      <w:r w:rsidRPr="009E6485">
        <w:rPr>
          <w:rFonts w:cs="Georgia"/>
        </w:rPr>
        <w:t>е</w:t>
      </w:r>
      <w:r w:rsidRPr="009E6485">
        <w:rPr>
          <w:rFonts w:cs="Georgia"/>
        </w:rPr>
        <w:t>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>
        <w:rPr>
          <w:rFonts w:cs="Georgia"/>
        </w:rPr>
        <w:t>.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20E80" w:rsidRDefault="00C20E80" w:rsidP="0008476D">
      <w:pPr>
        <w:ind w:left="709" w:hanging="142"/>
        <w:rPr>
          <w:b/>
          <w:bCs/>
          <w:iCs/>
        </w:rPr>
        <w:sectPr w:rsidR="00C20E80" w:rsidSect="00C20E8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D5AD6" w:rsidRPr="00CB0A99" w:rsidRDefault="00BD5AD6" w:rsidP="00BD5AD6">
      <w:pPr>
        <w:ind w:left="709" w:hanging="142"/>
        <w:rPr>
          <w:b/>
          <w:bCs/>
        </w:rPr>
      </w:pPr>
      <w:r w:rsidRPr="0008476D">
        <w:rPr>
          <w:b/>
          <w:bCs/>
          <w:iCs/>
        </w:rPr>
        <w:lastRenderedPageBreak/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BD5AD6" w:rsidRPr="00E86CDF" w:rsidRDefault="00BD5AD6" w:rsidP="00BD5AD6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E86CDF">
        <w:rPr>
          <w:rStyle w:val="FontStyle18"/>
          <w:sz w:val="24"/>
          <w:szCs w:val="24"/>
        </w:rPr>
        <w:t xml:space="preserve">а) Основная </w:t>
      </w:r>
      <w:r w:rsidRPr="00E86CDF">
        <w:rPr>
          <w:rStyle w:val="FontStyle22"/>
          <w:b/>
          <w:sz w:val="24"/>
          <w:szCs w:val="24"/>
        </w:rPr>
        <w:t>литература:</w:t>
      </w:r>
      <w:r w:rsidRPr="00E86CDF">
        <w:rPr>
          <w:rStyle w:val="FontStyle22"/>
          <w:sz w:val="24"/>
          <w:szCs w:val="24"/>
        </w:rPr>
        <w:t xml:space="preserve"> </w:t>
      </w:r>
    </w:p>
    <w:p w:rsidR="00BD5AD6" w:rsidRPr="00D8405C" w:rsidRDefault="00BD5AD6" w:rsidP="00BD5AD6">
      <w:pPr>
        <w:jc w:val="both"/>
      </w:pPr>
      <w:r w:rsidRPr="00D8405C">
        <w:t>1. Симонов, П.С. Теория детонации взрывчатых веществ. Конспект лекций [Текст]: учеб. п</w:t>
      </w:r>
      <w:r w:rsidRPr="00D8405C">
        <w:t>о</w:t>
      </w:r>
      <w:r w:rsidRPr="00D8405C">
        <w:t xml:space="preserve">собие / П.С. Симонов. – Магнитогорск: </w:t>
      </w:r>
      <w:r w:rsidRPr="00D8405C">
        <w:rPr>
          <w:snapToGrid w:val="0"/>
        </w:rPr>
        <w:t>Изд-во Магнитогорск. гос. техн. ун-та им. Г.И. Нос</w:t>
      </w:r>
      <w:r w:rsidRPr="00D8405C">
        <w:rPr>
          <w:snapToGrid w:val="0"/>
        </w:rPr>
        <w:t>о</w:t>
      </w:r>
      <w:r w:rsidRPr="00D8405C">
        <w:rPr>
          <w:snapToGrid w:val="0"/>
        </w:rPr>
        <w:t xml:space="preserve">ва, 2017. </w:t>
      </w:r>
      <w:r w:rsidRPr="00D8405C">
        <w:t>–</w:t>
      </w:r>
      <w:r w:rsidRPr="00D8405C">
        <w:rPr>
          <w:snapToGrid w:val="0"/>
        </w:rPr>
        <w:t xml:space="preserve"> 170 с. </w:t>
      </w:r>
      <w:r w:rsidRPr="00D8405C">
        <w:rPr>
          <w:lang w:val="en-US"/>
        </w:rPr>
        <w:t>ISBN</w:t>
      </w:r>
      <w:r w:rsidRPr="00D8405C">
        <w:t xml:space="preserve"> 978-5-9967-0904-5.</w:t>
      </w:r>
    </w:p>
    <w:p w:rsidR="00BD5AD6" w:rsidRDefault="00BD5AD6" w:rsidP="00BD5AD6">
      <w:pPr>
        <w:jc w:val="both"/>
      </w:pPr>
      <w:r w:rsidRPr="00885EDC">
        <w:t xml:space="preserve">2. </w:t>
      </w:r>
      <w:r w:rsidRPr="008C3ED4">
        <w:t xml:space="preserve">Орленко, Л.П. Физика взрыва и удара </w:t>
      </w:r>
      <w:r w:rsidRPr="00AC4BB9">
        <w:t>[Электронный ресурс]</w:t>
      </w:r>
      <w:r w:rsidRPr="008C3ED4">
        <w:t>: учебное пособие / Л.П. О</w:t>
      </w:r>
      <w:r w:rsidRPr="008C3ED4">
        <w:t>р</w:t>
      </w:r>
      <w:r w:rsidRPr="008C3ED4">
        <w:t xml:space="preserve">ленко. </w:t>
      </w:r>
      <w:r>
        <w:t>–</w:t>
      </w:r>
      <w:r w:rsidRPr="008C3ED4">
        <w:t xml:space="preserve"> 3-е изд. </w:t>
      </w:r>
      <w:r>
        <w:t>–</w:t>
      </w:r>
      <w:r w:rsidRPr="008C3ED4">
        <w:t xml:space="preserve"> М</w:t>
      </w:r>
      <w:r>
        <w:t>.</w:t>
      </w:r>
      <w:r w:rsidRPr="008C3ED4">
        <w:t xml:space="preserve">: ФИЗМАТЛИТ, 2017. </w:t>
      </w:r>
      <w:r>
        <w:t>–</w:t>
      </w:r>
      <w:r w:rsidRPr="008C3ED4">
        <w:t xml:space="preserve"> 408 с. </w:t>
      </w:r>
      <w:r>
        <w:t xml:space="preserve">– </w:t>
      </w:r>
      <w:r w:rsidRPr="008C3ED4">
        <w:t>Режим доступа:</w:t>
      </w:r>
      <w:r>
        <w:t xml:space="preserve"> </w:t>
      </w:r>
      <w:hyperlink r:id="rId40" w:history="1">
        <w:r w:rsidRPr="00D12EBA">
          <w:rPr>
            <w:rStyle w:val="ad"/>
            <w:lang w:val="en-US"/>
          </w:rPr>
          <w:t>http</w:t>
        </w:r>
        <w:r w:rsidRPr="00D12EBA">
          <w:rPr>
            <w:rStyle w:val="ad"/>
          </w:rPr>
          <w:t>://</w:t>
        </w:r>
        <w:r w:rsidRPr="00D12EBA">
          <w:rPr>
            <w:rStyle w:val="ad"/>
            <w:lang w:val="en-US"/>
          </w:rPr>
          <w:t>e</w:t>
        </w:r>
        <w:r w:rsidRPr="00D12EBA">
          <w:rPr>
            <w:rStyle w:val="ad"/>
          </w:rPr>
          <w:t>.</w:t>
        </w:r>
        <w:r w:rsidRPr="00D12EBA">
          <w:rPr>
            <w:rStyle w:val="ad"/>
            <w:lang w:val="en-US"/>
          </w:rPr>
          <w:t>lanbook</w:t>
        </w:r>
        <w:r w:rsidRPr="00D12EBA">
          <w:rPr>
            <w:rStyle w:val="ad"/>
          </w:rPr>
          <w:t>.</w:t>
        </w:r>
        <w:r w:rsidRPr="00D12EBA">
          <w:rPr>
            <w:rStyle w:val="ad"/>
            <w:lang w:val="en-US"/>
          </w:rPr>
          <w:t>com</w:t>
        </w:r>
        <w:r w:rsidRPr="00D12EBA">
          <w:rPr>
            <w:rStyle w:val="ad"/>
          </w:rPr>
          <w:t>/</w:t>
        </w:r>
        <w:r w:rsidRPr="00D12EBA">
          <w:rPr>
            <w:rStyle w:val="ad"/>
            <w:lang w:val="en-US"/>
          </w:rPr>
          <w:t>book</w:t>
        </w:r>
        <w:r w:rsidRPr="00D12EBA">
          <w:rPr>
            <w:rStyle w:val="ad"/>
          </w:rPr>
          <w:t>/105009</w:t>
        </w:r>
      </w:hyperlink>
      <w:r>
        <w:t>.</w:t>
      </w:r>
      <w:r w:rsidRPr="00845F1F">
        <w:t xml:space="preserve"> </w:t>
      </w:r>
      <w:r w:rsidRPr="00AC4BB9">
        <w:t>– Заглавие с экрана</w:t>
      </w:r>
      <w:r>
        <w:t>.</w:t>
      </w:r>
      <w:r w:rsidRPr="00845F1F">
        <w:t xml:space="preserve"> </w:t>
      </w:r>
      <w:r w:rsidRPr="008C3ED4">
        <w:rPr>
          <w:lang w:val="en-US"/>
        </w:rPr>
        <w:t>ISBN</w:t>
      </w:r>
      <w:r w:rsidRPr="008C3ED4">
        <w:t xml:space="preserve"> 978-5-9221-1715-9.</w:t>
      </w:r>
    </w:p>
    <w:p w:rsidR="00BD5AD6" w:rsidRPr="00AB386C" w:rsidRDefault="00BD5AD6" w:rsidP="00BD5AD6">
      <w:pPr>
        <w:jc w:val="both"/>
      </w:pPr>
      <w:r w:rsidRPr="00885EDC">
        <w:t>3</w:t>
      </w:r>
      <w:r w:rsidRPr="00AC4BB9">
        <w:t xml:space="preserve">. </w:t>
      </w:r>
      <w:r w:rsidRPr="00AB386C">
        <w:t xml:space="preserve">Эквист, Б.В. Теория горения и взрыва </w:t>
      </w:r>
      <w:r w:rsidRPr="00AC4BB9">
        <w:t>[Электронный ресурс]</w:t>
      </w:r>
      <w:r w:rsidRPr="00AB386C">
        <w:t xml:space="preserve">: учебник / Б.В. Эквист. </w:t>
      </w:r>
      <w:r>
        <w:t xml:space="preserve">– </w:t>
      </w:r>
      <w:r w:rsidRPr="00AB386C">
        <w:t>М</w:t>
      </w:r>
      <w:r>
        <w:t>.</w:t>
      </w:r>
      <w:r w:rsidRPr="00AB386C">
        <w:t xml:space="preserve">: МИСИС, 2018. </w:t>
      </w:r>
      <w:r>
        <w:t>–</w:t>
      </w:r>
      <w:r w:rsidRPr="00AB386C">
        <w:t xml:space="preserve"> 180 с. </w:t>
      </w:r>
      <w:r>
        <w:t>–</w:t>
      </w:r>
      <w:r w:rsidRPr="00AB386C">
        <w:t xml:space="preserve"> Режим доступа: </w:t>
      </w:r>
      <w:hyperlink r:id="rId41" w:history="1">
        <w:r w:rsidRPr="00D12EBA">
          <w:rPr>
            <w:rStyle w:val="ad"/>
          </w:rPr>
          <w:t>http://e.lanbook.com/book/115286</w:t>
        </w:r>
      </w:hyperlink>
      <w:r>
        <w:t>.</w:t>
      </w:r>
      <w:r w:rsidRPr="00845F1F">
        <w:t xml:space="preserve"> </w:t>
      </w:r>
      <w:r w:rsidRPr="00AC4BB9">
        <w:t>– Заглавие с экр</w:t>
      </w:r>
      <w:r w:rsidRPr="00AC4BB9">
        <w:t>а</w:t>
      </w:r>
      <w:r w:rsidRPr="00AC4BB9">
        <w:t>на</w:t>
      </w:r>
      <w:r>
        <w:t>.</w:t>
      </w:r>
      <w:r w:rsidRPr="00845F1F">
        <w:t xml:space="preserve"> </w:t>
      </w:r>
      <w:r w:rsidRPr="00AB386C">
        <w:t>ISBN 978-5-906953-90-2.</w:t>
      </w:r>
    </w:p>
    <w:p w:rsidR="00BD5AD6" w:rsidRPr="00E86CDF" w:rsidRDefault="00BD5AD6" w:rsidP="00BD5AD6">
      <w:pPr>
        <w:jc w:val="both"/>
      </w:pPr>
    </w:p>
    <w:p w:rsidR="00BD5AD6" w:rsidRPr="00E86CDF" w:rsidRDefault="00BD5AD6" w:rsidP="00BD5AD6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E86CDF">
        <w:rPr>
          <w:rStyle w:val="FontStyle22"/>
          <w:b/>
          <w:sz w:val="24"/>
          <w:szCs w:val="24"/>
        </w:rPr>
        <w:t>б) Дополнительная литература:</w:t>
      </w:r>
    </w:p>
    <w:p w:rsidR="00BD5AD6" w:rsidRPr="00885EDC" w:rsidRDefault="00BD5AD6" w:rsidP="00BD5AD6">
      <w:pPr>
        <w:jc w:val="both"/>
      </w:pPr>
      <w:r>
        <w:t xml:space="preserve">1. </w:t>
      </w:r>
      <w:r w:rsidRPr="008529E6">
        <w:t xml:space="preserve">Орленко, Л. П. Физика взрыва и удара [Электронный ресурс] : Учебное пособие для вузов / Л. П. Орленко. - 2-е изд., испр. - М.: ФИЗМАТЛИТ, 2008. - 304 с. - ISBN 978-5-9221-0891-1. - Режим доступа: </w:t>
      </w:r>
      <w:hyperlink r:id="rId42" w:history="1">
        <w:r w:rsidRPr="00873F27">
          <w:rPr>
            <w:rStyle w:val="ad"/>
          </w:rPr>
          <w:t>http://znanium.com/catalog/product/544690</w:t>
        </w:r>
      </w:hyperlink>
      <w:r>
        <w:t>.</w:t>
      </w:r>
      <w:r w:rsidRPr="00885EDC">
        <w:t xml:space="preserve"> </w:t>
      </w:r>
      <w:r w:rsidRPr="00E86CDF">
        <w:t>– Заглавие с экрана</w:t>
      </w:r>
      <w:r w:rsidRPr="00885EDC">
        <w:t>.</w:t>
      </w:r>
    </w:p>
    <w:p w:rsidR="00BD5AD6" w:rsidRPr="00D8405C" w:rsidRDefault="00BD5AD6" w:rsidP="00BD5AD6">
      <w:pPr>
        <w:jc w:val="both"/>
      </w:pPr>
      <w:r>
        <w:t>2</w:t>
      </w:r>
      <w:r w:rsidRPr="00D8405C">
        <w:t>. Даниленко, В.В. Взрыв: физика, техника, технология [Текст] / В.В. Даниленко. – М.: Эне</w:t>
      </w:r>
      <w:r w:rsidRPr="00D8405C">
        <w:t>р</w:t>
      </w:r>
      <w:r w:rsidRPr="00D8405C">
        <w:t xml:space="preserve">гоатомиздат, 2010. – 784 с.: ил. </w:t>
      </w:r>
      <w:r w:rsidRPr="00D8405C">
        <w:rPr>
          <w:lang w:val="en-US"/>
        </w:rPr>
        <w:t>ISBN</w:t>
      </w:r>
      <w:r w:rsidRPr="00D8405C">
        <w:t xml:space="preserve"> 978-5-283-00857-8.</w:t>
      </w:r>
    </w:p>
    <w:p w:rsidR="00BD5AD6" w:rsidRPr="00D8405C" w:rsidRDefault="00BD5AD6" w:rsidP="00BD5AD6">
      <w:pPr>
        <w:jc w:val="both"/>
      </w:pPr>
      <w:r w:rsidRPr="00885EDC">
        <w:t>3</w:t>
      </w:r>
      <w:r w:rsidRPr="00D8405C">
        <w:t xml:space="preserve">. Орленко, Л.П. Физика взрыва и удара [Текст]: уч. пос для вузов / Л.П. Орленко. – М.: Физматлит, 2006. – 304 с. </w:t>
      </w:r>
      <w:r w:rsidRPr="00D8405C">
        <w:rPr>
          <w:lang w:val="en-US"/>
        </w:rPr>
        <w:t>ISBN</w:t>
      </w:r>
      <w:r w:rsidRPr="00D8405C">
        <w:t xml:space="preserve"> 5-9221-0638-4.</w:t>
      </w:r>
    </w:p>
    <w:p w:rsidR="00BD5AD6" w:rsidRPr="00D8405C" w:rsidRDefault="00BD5AD6" w:rsidP="00BD5AD6">
      <w:pPr>
        <w:jc w:val="both"/>
      </w:pPr>
      <w:r w:rsidRPr="00885EDC">
        <w:t>4</w:t>
      </w:r>
      <w:r w:rsidRPr="00D8405C">
        <w:t xml:space="preserve">. Физика взрыва [Текст]: в 2 т. Т.1 / [С.Г. Андреев, А.В. Бабкин, Ф.А. Баум и др.]; под ред. Л.П. Орленко. –3-е изд., испр. – М.: Физматлит, 2004. – 832 с. </w:t>
      </w:r>
      <w:r w:rsidRPr="00D8405C">
        <w:rPr>
          <w:lang w:val="en-US"/>
        </w:rPr>
        <w:t>ISBN</w:t>
      </w:r>
      <w:r w:rsidRPr="00D8405C">
        <w:t xml:space="preserve"> 5-9221-0219-2.</w:t>
      </w:r>
    </w:p>
    <w:p w:rsidR="00BD5AD6" w:rsidRPr="00D8405C" w:rsidRDefault="00BD5AD6" w:rsidP="00BD5AD6">
      <w:pPr>
        <w:jc w:val="both"/>
      </w:pPr>
      <w:r w:rsidRPr="00885EDC">
        <w:t>5</w:t>
      </w:r>
      <w:r w:rsidRPr="00D8405C">
        <w:t xml:space="preserve">. Физика взрыва [Текст]: в 2 т. Т.2 / [С.Г. Андреев, А.В. Бабкин, Ф.А. Баум и др.]; под ред. Л.П. Орленко. –3-е изд., перераб. и доп. – М.: Физматлит, 2002.– 656 с. </w:t>
      </w:r>
      <w:r w:rsidRPr="00D8405C">
        <w:rPr>
          <w:lang w:val="en-US"/>
        </w:rPr>
        <w:t>ISBN</w:t>
      </w:r>
      <w:r w:rsidRPr="00D8405C">
        <w:t xml:space="preserve"> 5-9221-0220-6.</w:t>
      </w:r>
    </w:p>
    <w:p w:rsidR="00BD5AD6" w:rsidRPr="00885EDC" w:rsidRDefault="00BD5AD6" w:rsidP="00BD5AD6">
      <w:pPr>
        <w:jc w:val="both"/>
      </w:pPr>
      <w:r w:rsidRPr="00885EDC">
        <w:t>6</w:t>
      </w:r>
      <w:r w:rsidRPr="00D8405C">
        <w:t>. Физика взрыва и удара [Электронный ресурс]: метод. указания к выполнению лаборато</w:t>
      </w:r>
      <w:r w:rsidRPr="00D8405C">
        <w:t>р</w:t>
      </w:r>
      <w:r w:rsidRPr="00D8405C">
        <w:t xml:space="preserve">ных работ / А.В. Бабкин, Д.В. Гелин, С.В. Ладов и др.; под ред. Л.П. Орленко. – М.: Изд-во МГТУ им. Н.Э. Баумана, 2010. – 75, [1] </w:t>
      </w:r>
      <w:r w:rsidRPr="00D8405C">
        <w:rPr>
          <w:lang w:val="en-US"/>
        </w:rPr>
        <w:t>c</w:t>
      </w:r>
      <w:r w:rsidRPr="00D8405C">
        <w:t xml:space="preserve">.: ил. – Режим доступа: </w:t>
      </w:r>
      <w:hyperlink r:id="rId43" w:history="1">
        <w:r w:rsidR="00905845" w:rsidRPr="00684488">
          <w:rPr>
            <w:rStyle w:val="ad"/>
            <w:lang w:val="en-US"/>
          </w:rPr>
          <w:t>http</w:t>
        </w:r>
        <w:r w:rsidR="00905845" w:rsidRPr="00684488">
          <w:rPr>
            <w:rStyle w:val="ad"/>
          </w:rPr>
          <w:t>://</w:t>
        </w:r>
        <w:r w:rsidR="00905845" w:rsidRPr="00684488">
          <w:rPr>
            <w:rStyle w:val="ad"/>
            <w:lang w:val="en-US"/>
          </w:rPr>
          <w:t>e</w:t>
        </w:r>
        <w:r w:rsidR="00905845" w:rsidRPr="00684488">
          <w:rPr>
            <w:rStyle w:val="ad"/>
          </w:rPr>
          <w:t>.</w:t>
        </w:r>
        <w:r w:rsidR="00905845" w:rsidRPr="00684488">
          <w:rPr>
            <w:rStyle w:val="ad"/>
            <w:lang w:val="en-US"/>
          </w:rPr>
          <w:t>lanbook</w:t>
        </w:r>
        <w:r w:rsidR="00905845" w:rsidRPr="00684488">
          <w:rPr>
            <w:rStyle w:val="ad"/>
          </w:rPr>
          <w:t>.</w:t>
        </w:r>
        <w:r w:rsidR="00905845" w:rsidRPr="00684488">
          <w:rPr>
            <w:rStyle w:val="ad"/>
            <w:lang w:val="en-US"/>
          </w:rPr>
          <w:t>com</w:t>
        </w:r>
        <w:r w:rsidR="00905845" w:rsidRPr="00684488">
          <w:rPr>
            <w:rStyle w:val="ad"/>
          </w:rPr>
          <w:t>/</w:t>
        </w:r>
        <w:r w:rsidR="00905845" w:rsidRPr="00684488">
          <w:rPr>
            <w:rStyle w:val="ad"/>
            <w:lang w:val="en-US"/>
          </w:rPr>
          <w:t>books</w:t>
        </w:r>
        <w:r w:rsidR="00905845" w:rsidRPr="00684488">
          <w:rPr>
            <w:rStyle w:val="ad"/>
          </w:rPr>
          <w:t>/52479</w:t>
        </w:r>
      </w:hyperlink>
      <w:r w:rsidRPr="00D8405C">
        <w:t>.</w:t>
      </w:r>
      <w:r w:rsidRPr="00885EDC">
        <w:t xml:space="preserve"> </w:t>
      </w:r>
      <w:r w:rsidRPr="00E86CDF">
        <w:t>– Заглавие с экрана</w:t>
      </w:r>
      <w:r w:rsidRPr="00885EDC">
        <w:t>.</w:t>
      </w:r>
    </w:p>
    <w:p w:rsidR="00BD5AD6" w:rsidRPr="00E86CDF" w:rsidRDefault="00BD5AD6" w:rsidP="00BD5AD6">
      <w:pPr>
        <w:jc w:val="both"/>
        <w:rPr>
          <w:snapToGrid w:val="0"/>
        </w:rPr>
      </w:pPr>
      <w:r w:rsidRPr="00885EDC">
        <w:t>7</w:t>
      </w:r>
      <w:r w:rsidRPr="00E86CDF">
        <w:t xml:space="preserve">. </w:t>
      </w:r>
      <w:r w:rsidRPr="00E86CDF">
        <w:rPr>
          <w:snapToGrid w:val="0"/>
        </w:rPr>
        <w:t>Андреев, К.К. Теория взрывчатых веществ [Текст]: учеб. для вузов / К.К. Андреев, А.Ф. Беляев. – М.: Оборонгиз, 1960. – 595 с.</w:t>
      </w:r>
    </w:p>
    <w:p w:rsidR="00BD5AD6" w:rsidRPr="00E86CDF" w:rsidRDefault="00BD5AD6" w:rsidP="00BD5AD6">
      <w:pPr>
        <w:jc w:val="both"/>
      </w:pPr>
      <w:r w:rsidRPr="00885EDC">
        <w:t>8</w:t>
      </w:r>
      <w:r w:rsidRPr="00E86CDF">
        <w:t>. Баум, Ф.А. Физика взрыва [Текст] / Ф.А. Баум, К.П. Станюкович, Б.И. Шехтер. – М.: Гос</w:t>
      </w:r>
      <w:r w:rsidRPr="00E86CDF">
        <w:t>у</w:t>
      </w:r>
      <w:r w:rsidRPr="00E86CDF">
        <w:t>дарственное издательство физико-математической литературы, 1959. – 800 с.</w:t>
      </w:r>
    </w:p>
    <w:p w:rsidR="00BD5AD6" w:rsidRPr="00E86CDF" w:rsidRDefault="00BD5AD6" w:rsidP="00BD5AD6">
      <w:pPr>
        <w:jc w:val="both"/>
      </w:pPr>
      <w:r w:rsidRPr="0040219B">
        <w:t>9</w:t>
      </w:r>
      <w:r w:rsidRPr="00E86CDF">
        <w:t>. Варнатц, Ю. Горение. Физические и химические аспекты, моделирование, эксперименты, образование загрязняющих веществ [Текст] / Ю. Варнатц, У. Маас, Р. Диббл; пер. с англ. Г.Л. Агафонова; под ред. П.А. Власова. – М.: Фи</w:t>
      </w:r>
      <w:r w:rsidRPr="00E86CDF">
        <w:t>з</w:t>
      </w:r>
      <w:r w:rsidRPr="00E86CDF">
        <w:t xml:space="preserve">матлит, 2003. – 352 с.: ил. </w:t>
      </w:r>
      <w:r w:rsidRPr="00E86CDF">
        <w:rPr>
          <w:lang w:val="en-US"/>
        </w:rPr>
        <w:t>ISBN</w:t>
      </w:r>
      <w:r w:rsidRPr="00E86CDF">
        <w:t xml:space="preserve"> 5-9221-0438-1.</w:t>
      </w:r>
    </w:p>
    <w:p w:rsidR="00BD5AD6" w:rsidRPr="00E86CDF" w:rsidRDefault="00BD5AD6" w:rsidP="00BD5AD6">
      <w:pPr>
        <w:jc w:val="both"/>
      </w:pPr>
      <w:r w:rsidRPr="00885EDC">
        <w:t>10</w:t>
      </w:r>
      <w:r w:rsidRPr="00E86CDF">
        <w:t>. Дубнов, Л.В. Промышленные взрывчатые вещества [Текст] / Л.В. Дубнов, Н.С. Бахар</w:t>
      </w:r>
      <w:r w:rsidRPr="00E86CDF">
        <w:t>е</w:t>
      </w:r>
      <w:r w:rsidRPr="00E86CDF">
        <w:t xml:space="preserve">вич, А.И. Романов. – 3-е изд. перераб. и доп. – М.: Недра, 1988. – 358 с.: ил. </w:t>
      </w:r>
      <w:r w:rsidRPr="00E86CDF">
        <w:rPr>
          <w:lang w:val="en-US"/>
        </w:rPr>
        <w:t>ISBN</w:t>
      </w:r>
      <w:r w:rsidRPr="00E86CDF">
        <w:t xml:space="preserve"> 5-247-00285-7.</w:t>
      </w:r>
    </w:p>
    <w:p w:rsidR="00BD5AD6" w:rsidRPr="00E86CDF" w:rsidRDefault="00BD5AD6" w:rsidP="00BD5AD6">
      <w:pPr>
        <w:jc w:val="both"/>
      </w:pPr>
      <w:r>
        <w:t>1</w:t>
      </w:r>
      <w:r w:rsidRPr="00885EDC">
        <w:t>1</w:t>
      </w:r>
      <w:r w:rsidRPr="00E86CDF">
        <w:t xml:space="preserve">. </w:t>
      </w:r>
      <w:r w:rsidRPr="00E86CDF">
        <w:rPr>
          <w:snapToGrid w:val="0"/>
        </w:rPr>
        <w:t>Светлов, Б.Я. Теория и свойства промышленных взрывчатых веществ [Текст] / Б.Я. Све</w:t>
      </w:r>
      <w:r w:rsidRPr="00E86CDF">
        <w:rPr>
          <w:snapToGrid w:val="0"/>
        </w:rPr>
        <w:t>т</w:t>
      </w:r>
      <w:r w:rsidRPr="00E86CDF">
        <w:rPr>
          <w:snapToGrid w:val="0"/>
        </w:rPr>
        <w:t>лов, Н.Е. Яременко. – М.: Недра, 1973. – 208 с.</w:t>
      </w:r>
    </w:p>
    <w:p w:rsidR="00BD5AD6" w:rsidRPr="00E86CDF" w:rsidRDefault="00BD5AD6" w:rsidP="00BD5AD6">
      <w:pPr>
        <w:jc w:val="both"/>
      </w:pPr>
      <w:r>
        <w:t>1</w:t>
      </w:r>
      <w:r w:rsidRPr="00885EDC">
        <w:t>2</w:t>
      </w:r>
      <w:r w:rsidRPr="00E86CDF">
        <w:t>. Кедринский, В.К. Гидродинамика взрыва: эксперимент и модели [Текст] / В.К. Кедри</w:t>
      </w:r>
      <w:r w:rsidRPr="00E86CDF">
        <w:t>н</w:t>
      </w:r>
      <w:r w:rsidRPr="00E86CDF">
        <w:t>ский. – Нов</w:t>
      </w:r>
      <w:r w:rsidRPr="00E86CDF">
        <w:t>о</w:t>
      </w:r>
      <w:r w:rsidRPr="00E86CDF">
        <w:t xml:space="preserve">сибирск: Издательство СО РАН, 2000. – 435 с. </w:t>
      </w:r>
      <w:r w:rsidRPr="00E86CDF">
        <w:rPr>
          <w:lang w:val="en-US"/>
        </w:rPr>
        <w:t>ISBN</w:t>
      </w:r>
      <w:r w:rsidRPr="00E86CDF">
        <w:t xml:space="preserve"> 5-7692-0022-7.</w:t>
      </w:r>
    </w:p>
    <w:p w:rsidR="00BD5AD6" w:rsidRPr="00E86CDF" w:rsidRDefault="00BD5AD6" w:rsidP="00BD5AD6">
      <w:pPr>
        <w:jc w:val="both"/>
      </w:pPr>
      <w:r>
        <w:t>1</w:t>
      </w:r>
      <w:r w:rsidRPr="00885EDC">
        <w:t>3</w:t>
      </w:r>
      <w:r w:rsidRPr="00E86CDF">
        <w:t xml:space="preserve">. </w:t>
      </w:r>
      <w:r w:rsidRPr="00E86CDF">
        <w:rPr>
          <w:snapToGrid w:val="0"/>
        </w:rPr>
        <w:t>Кук, М.А. Наука о промышленных ВВ [Текст] / М.А. Кук; пер. с англ. под ред. Г.П. Д</w:t>
      </w:r>
      <w:r w:rsidRPr="00E86CDF">
        <w:rPr>
          <w:snapToGrid w:val="0"/>
        </w:rPr>
        <w:t>е</w:t>
      </w:r>
      <w:r w:rsidRPr="00E86CDF">
        <w:rPr>
          <w:snapToGrid w:val="0"/>
        </w:rPr>
        <w:t>мидюка и Н.С. Бахаревич. – М.: Недра, 1980. – 453 с. – Пер. изд.: США, 1974.</w:t>
      </w:r>
    </w:p>
    <w:p w:rsidR="00BD5AD6" w:rsidRPr="00E86CDF" w:rsidRDefault="00BD5AD6" w:rsidP="00BD5AD6">
      <w:pPr>
        <w:jc w:val="both"/>
      </w:pPr>
      <w:r>
        <w:t>1</w:t>
      </w:r>
      <w:r w:rsidRPr="00885EDC">
        <w:t>4</w:t>
      </w:r>
      <w:r w:rsidRPr="00E86CDF">
        <w:t>. Зельдович, Я.Б. Теория горения и детонации газов [Текст] / Я.Б. Зельдович. – М.: Изд-во АН СССР, 1944. – 70 с.</w:t>
      </w:r>
    </w:p>
    <w:p w:rsidR="00BD5AD6" w:rsidRPr="00E86CDF" w:rsidRDefault="00BD5AD6" w:rsidP="00BD5AD6">
      <w:pPr>
        <w:jc w:val="both"/>
      </w:pPr>
      <w:r>
        <w:t>1</w:t>
      </w:r>
      <w:r w:rsidRPr="00885EDC">
        <w:t>5</w:t>
      </w:r>
      <w:r w:rsidRPr="00E86CDF">
        <w:t>. Гельфанд, Б.Е. Фугасные эффекты взрывов [Текст] / Б.Е. Гельфанд, М.В. Сильников. – СПб.: ООО «И</w:t>
      </w:r>
      <w:r w:rsidRPr="00E86CDF">
        <w:t>з</w:t>
      </w:r>
      <w:r w:rsidRPr="00E86CDF">
        <w:t xml:space="preserve">дательство «Полигон», 2002. – 272 с.: ил. </w:t>
      </w:r>
      <w:r w:rsidRPr="00E86CDF">
        <w:rPr>
          <w:lang w:val="en-US"/>
        </w:rPr>
        <w:t>ISBN</w:t>
      </w:r>
      <w:r w:rsidRPr="00E86CDF">
        <w:t xml:space="preserve"> 5-89173-221-1.</w:t>
      </w:r>
    </w:p>
    <w:p w:rsidR="00BD5AD6" w:rsidRPr="00E86CDF" w:rsidRDefault="00BD5AD6" w:rsidP="00BD5AD6">
      <w:pPr>
        <w:jc w:val="both"/>
      </w:pPr>
      <w:r w:rsidRPr="00E86CDF">
        <w:t>1</w:t>
      </w:r>
      <w:r w:rsidRPr="0040219B">
        <w:t>6</w:t>
      </w:r>
      <w:r w:rsidRPr="00E86CDF">
        <w:t>. Взрывные явления. Оценка и последствия [Текст]: в 2-х кн. Кн. 1. / У. Бе</w:t>
      </w:r>
      <w:r w:rsidRPr="00E86CDF">
        <w:t>й</w:t>
      </w:r>
      <w:r w:rsidRPr="00E86CDF">
        <w:t>кер, П. Кокс, П. Уэстайн и др. пер с англ.; под ред. Я.Б. Зельдовича, Б.Е. Гел</w:t>
      </w:r>
      <w:r w:rsidRPr="00E86CDF">
        <w:t>ь</w:t>
      </w:r>
      <w:r w:rsidRPr="00E86CDF">
        <w:t>фанда. – М.: Мир, 1986. – 319 с.: ил.</w:t>
      </w:r>
    </w:p>
    <w:p w:rsidR="00BD5AD6" w:rsidRPr="00E86CDF" w:rsidRDefault="00BD5AD6" w:rsidP="00BD5AD6">
      <w:pPr>
        <w:jc w:val="both"/>
      </w:pPr>
      <w:r w:rsidRPr="00E86CDF">
        <w:lastRenderedPageBreak/>
        <w:t>1</w:t>
      </w:r>
      <w:r w:rsidRPr="0040219B">
        <w:t>7</w:t>
      </w:r>
      <w:r w:rsidRPr="00E86CDF">
        <w:t>. Взрывные явления. Оценка и последствия [Текст]: в 2-х кн. Кн. 2. / У. Бе</w:t>
      </w:r>
      <w:r w:rsidRPr="00E86CDF">
        <w:t>й</w:t>
      </w:r>
      <w:r w:rsidRPr="00E86CDF">
        <w:t>кер, П. Кокс, П. Уэстайн и др. пер с англ.; под ред. Я.Б. Зельдовича, Б.Е. Гел</w:t>
      </w:r>
      <w:r w:rsidRPr="00E86CDF">
        <w:t>ь</w:t>
      </w:r>
      <w:r w:rsidRPr="00E86CDF">
        <w:t>фанда.– М.: Мир, 1986. – 384 с.: ил.</w:t>
      </w:r>
    </w:p>
    <w:p w:rsidR="00BD5AD6" w:rsidRPr="00E86CDF" w:rsidRDefault="00BD5AD6" w:rsidP="00BD5AD6">
      <w:pPr>
        <w:jc w:val="both"/>
      </w:pPr>
      <w:r w:rsidRPr="00E86CDF">
        <w:t>1</w:t>
      </w:r>
      <w:r w:rsidRPr="00885EDC">
        <w:t>8</w:t>
      </w:r>
      <w:r w:rsidRPr="00E86CDF">
        <w:t xml:space="preserve">. Обработка металлов взрывом [Текст] / А.В. Крупин, В.Я. Соловьев, Г.С. Попов и др. – М.: Металлургия, 1991. – 496 с. </w:t>
      </w:r>
      <w:r w:rsidRPr="00E86CDF">
        <w:rPr>
          <w:lang w:val="en-US"/>
        </w:rPr>
        <w:t>ISBN</w:t>
      </w:r>
      <w:r w:rsidRPr="00E86CDF">
        <w:t xml:space="preserve"> 5-229-00098-8.</w:t>
      </w:r>
    </w:p>
    <w:p w:rsidR="00BD5AD6" w:rsidRPr="00E86CDF" w:rsidRDefault="00BD5AD6" w:rsidP="00BD5AD6">
      <w:pPr>
        <w:jc w:val="both"/>
      </w:pPr>
      <w:r w:rsidRPr="00E86CDF">
        <w:t>1</w:t>
      </w:r>
      <w:r w:rsidRPr="00885EDC">
        <w:t>9</w:t>
      </w:r>
      <w:r w:rsidRPr="00E86CDF">
        <w:t>. Кутузов, Б.Н. Методы ведения взрывных работ. – Ч.1. Разрушение горных пород взр</w:t>
      </w:r>
      <w:r w:rsidRPr="00E86CDF">
        <w:t>ы</w:t>
      </w:r>
      <w:r w:rsidRPr="00E86CDF">
        <w:t>вом. [Текст]: учеб. для вузов / Б.Н. Кутузов. – 2-е изд., стер. – М.: Издательство «Горная кн</w:t>
      </w:r>
      <w:r w:rsidRPr="00E86CDF">
        <w:t>и</w:t>
      </w:r>
      <w:r w:rsidRPr="00E86CDF">
        <w:t>га», «Мир горной книги», Издательство Московского государственного горного университ</w:t>
      </w:r>
      <w:r w:rsidRPr="00E86CDF">
        <w:t>е</w:t>
      </w:r>
      <w:r w:rsidRPr="00E86CDF">
        <w:t xml:space="preserve">та, 2009. – 471 с.: ил. </w:t>
      </w:r>
      <w:r w:rsidRPr="00E86CDF">
        <w:rPr>
          <w:lang w:val="en-US"/>
        </w:rPr>
        <w:t>ISBN</w:t>
      </w:r>
      <w:r w:rsidRPr="00E86CDF">
        <w:t xml:space="preserve"> 978-5-98672-145-3 (в пер.), 978-5-7418-0590-9.</w:t>
      </w:r>
    </w:p>
    <w:p w:rsidR="00BD5AD6" w:rsidRPr="00E86CDF" w:rsidRDefault="00BD5AD6" w:rsidP="00BD5AD6">
      <w:pPr>
        <w:jc w:val="both"/>
      </w:pPr>
      <w:r w:rsidRPr="00885EDC">
        <w:t>20</w:t>
      </w:r>
      <w:r w:rsidRPr="00E86CDF">
        <w:t>. Кутузов, Б.Н. Методы ведения взрывных работ. – Ч.2. Взрывные работы в горном деле и промышленности [Текст]: учеб. для вузов / Б.Н. Кутузов – М.: Издательство «Горная кн</w:t>
      </w:r>
      <w:r w:rsidRPr="00E86CDF">
        <w:t>и</w:t>
      </w:r>
      <w:r w:rsidRPr="00E86CDF">
        <w:t xml:space="preserve">га», «Мир горной книги», Издательство Московского государственного горного университета, 2008. – 512 с.: ил. </w:t>
      </w:r>
      <w:r w:rsidRPr="00E86CDF">
        <w:rPr>
          <w:lang w:val="en-US"/>
        </w:rPr>
        <w:t>ISBN</w:t>
      </w:r>
      <w:r w:rsidRPr="00E86CDF">
        <w:t xml:space="preserve"> 978-5-98672-070-8, 978-5-91003-023-1, 978-5-7418-0488-9.</w:t>
      </w:r>
    </w:p>
    <w:p w:rsidR="00BD5AD6" w:rsidRPr="00E86CDF" w:rsidRDefault="00BD5AD6" w:rsidP="00BD5AD6">
      <w:pPr>
        <w:jc w:val="both"/>
      </w:pPr>
      <w:r>
        <w:t>2</w:t>
      </w:r>
      <w:r w:rsidRPr="00885EDC">
        <w:t>1</w:t>
      </w:r>
      <w:r w:rsidRPr="00E86CDF">
        <w:t>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</w:t>
      </w:r>
      <w:r w:rsidRPr="00E86CDF">
        <w:t>т</w:t>
      </w:r>
      <w:r w:rsidRPr="00E86CDF">
        <w:t xml:space="preserve">во Московского государственного горного университета, 2008. – 512 с.: ил. – Режим доступа: </w:t>
      </w:r>
      <w:hyperlink r:id="rId44" w:history="1">
        <w:r w:rsidR="001A07A9" w:rsidRPr="00684488">
          <w:rPr>
            <w:rStyle w:val="ad"/>
            <w:lang w:val="en-US"/>
          </w:rPr>
          <w:t>http</w:t>
        </w:r>
        <w:r w:rsidR="001A07A9" w:rsidRPr="00684488">
          <w:rPr>
            <w:rStyle w:val="ad"/>
          </w:rPr>
          <w:t>://</w:t>
        </w:r>
        <w:r w:rsidR="001A07A9" w:rsidRPr="00684488">
          <w:rPr>
            <w:rStyle w:val="ad"/>
            <w:lang w:val="en-US"/>
          </w:rPr>
          <w:t>e</w:t>
        </w:r>
        <w:r w:rsidR="001A07A9" w:rsidRPr="00684488">
          <w:rPr>
            <w:rStyle w:val="ad"/>
          </w:rPr>
          <w:t>.</w:t>
        </w:r>
        <w:r w:rsidR="001A07A9" w:rsidRPr="00684488">
          <w:rPr>
            <w:rStyle w:val="ad"/>
            <w:lang w:val="en-US"/>
          </w:rPr>
          <w:t>lanbook</w:t>
        </w:r>
        <w:r w:rsidR="001A07A9" w:rsidRPr="00684488">
          <w:rPr>
            <w:rStyle w:val="ad"/>
          </w:rPr>
          <w:t>.</w:t>
        </w:r>
        <w:r w:rsidR="001A07A9" w:rsidRPr="00684488">
          <w:rPr>
            <w:rStyle w:val="ad"/>
            <w:lang w:val="en-US"/>
          </w:rPr>
          <w:t>com</w:t>
        </w:r>
        <w:r w:rsidR="001A07A9" w:rsidRPr="00684488">
          <w:rPr>
            <w:rStyle w:val="ad"/>
          </w:rPr>
          <w:t>/</w:t>
        </w:r>
        <w:r w:rsidR="001A07A9" w:rsidRPr="00684488">
          <w:rPr>
            <w:rStyle w:val="ad"/>
            <w:lang w:val="en-US"/>
          </w:rPr>
          <w:t>books</w:t>
        </w:r>
        <w:r w:rsidR="001A07A9" w:rsidRPr="00684488">
          <w:rPr>
            <w:rStyle w:val="ad"/>
          </w:rPr>
          <w:t>/1518</w:t>
        </w:r>
      </w:hyperlink>
      <w:r w:rsidRPr="00E86CDF">
        <w:t>. – Загл</w:t>
      </w:r>
      <w:r w:rsidRPr="00E86CDF">
        <w:t>а</w:t>
      </w:r>
      <w:r w:rsidRPr="00E86CDF">
        <w:t xml:space="preserve">вие с экрана </w:t>
      </w:r>
      <w:r w:rsidRPr="00E86CDF">
        <w:rPr>
          <w:lang w:val="en-US"/>
        </w:rPr>
        <w:t>ISBN</w:t>
      </w:r>
      <w:r w:rsidRPr="00E86CDF">
        <w:t xml:space="preserve"> 978-5-98672-197-2 (в пер).</w:t>
      </w:r>
    </w:p>
    <w:p w:rsidR="00BD5AD6" w:rsidRPr="00E86CDF" w:rsidRDefault="00BD5AD6" w:rsidP="00BD5AD6">
      <w:pPr>
        <w:jc w:val="both"/>
      </w:pPr>
      <w:r>
        <w:t>2</w:t>
      </w:r>
      <w:r w:rsidRPr="00885EDC">
        <w:t>2</w:t>
      </w:r>
      <w:r w:rsidRPr="00E86CDF">
        <w:t xml:space="preserve">. Технология взрывных работ [Текст]: учеб. пособие / В.Г. Мартынов, В.И. Комащенко, В.А. Белин и др.; под ред. В.Г. Мартынова. – М.: Студент, 2011. -439 с.: ил. </w:t>
      </w:r>
      <w:r w:rsidRPr="00E86CDF">
        <w:rPr>
          <w:lang w:val="en-US"/>
        </w:rPr>
        <w:t>ISBN</w:t>
      </w:r>
      <w:r w:rsidRPr="00E86CDF">
        <w:t xml:space="preserve"> 978-5-4363-0005-4.</w:t>
      </w:r>
    </w:p>
    <w:p w:rsidR="00BD5AD6" w:rsidRPr="00E86CDF" w:rsidRDefault="00BD5AD6" w:rsidP="00BD5AD6">
      <w:pPr>
        <w:jc w:val="both"/>
      </w:pPr>
    </w:p>
    <w:p w:rsidR="00BD5AD6" w:rsidRPr="00E86CDF" w:rsidRDefault="00BD5AD6" w:rsidP="00BD5AD6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E86CDF">
        <w:rPr>
          <w:rStyle w:val="FontStyle15"/>
          <w:spacing w:val="40"/>
          <w:sz w:val="24"/>
          <w:szCs w:val="24"/>
        </w:rPr>
        <w:t>в</w:t>
      </w:r>
      <w:r w:rsidRPr="00E86CDF">
        <w:rPr>
          <w:rStyle w:val="FontStyle15"/>
          <w:b w:val="0"/>
          <w:spacing w:val="40"/>
          <w:sz w:val="24"/>
          <w:szCs w:val="24"/>
        </w:rPr>
        <w:t>)</w:t>
      </w:r>
      <w:r w:rsidRPr="00E86CDF">
        <w:rPr>
          <w:rStyle w:val="FontStyle15"/>
          <w:b w:val="0"/>
          <w:sz w:val="24"/>
          <w:szCs w:val="24"/>
        </w:rPr>
        <w:t xml:space="preserve"> </w:t>
      </w:r>
      <w:r w:rsidRPr="00E86CDF">
        <w:rPr>
          <w:rStyle w:val="FontStyle21"/>
          <w:b/>
          <w:sz w:val="24"/>
          <w:szCs w:val="24"/>
        </w:rPr>
        <w:t>Методические указания:</w:t>
      </w:r>
    </w:p>
    <w:p w:rsidR="00BD5AD6" w:rsidRPr="00E86CDF" w:rsidRDefault="00BD5AD6" w:rsidP="00BD5AD6">
      <w:pPr>
        <w:jc w:val="both"/>
      </w:pPr>
      <w:r w:rsidRPr="00E86CDF">
        <w:rPr>
          <w:snapToGrid w:val="0"/>
        </w:rPr>
        <w:t>1. Симонов, П.С. Теория детонации взрывчатых веществ [Текст]</w:t>
      </w:r>
      <w:r w:rsidRPr="00E86CDF">
        <w:t>: методические указания по выполнению контрольных заданий / П.С. Симонов. – Магнит</w:t>
      </w:r>
      <w:r w:rsidRPr="00E86CDF">
        <w:t>о</w:t>
      </w:r>
      <w:r w:rsidRPr="00E86CDF">
        <w:t>горск: МГТУ, 2009. – 20 с.</w:t>
      </w:r>
    </w:p>
    <w:p w:rsidR="00BD5AD6" w:rsidRPr="00E86CDF" w:rsidRDefault="00BD5AD6" w:rsidP="00BD5AD6">
      <w:pPr>
        <w:jc w:val="both"/>
        <w:rPr>
          <w:snapToGrid w:val="0"/>
        </w:rPr>
      </w:pPr>
      <w:r w:rsidRPr="00E86CDF">
        <w:t xml:space="preserve">2. </w:t>
      </w:r>
      <w:r w:rsidRPr="00E86CDF">
        <w:rPr>
          <w:snapToGrid w:val="0"/>
        </w:rPr>
        <w:t>Симонов, П.С. Теория горения и взрыва [Текст]: методические указания к выполнению практических работ / П.С. Симонов – Магнитогорск: Изд-во Магнитогорск. гос. техн. ун-та им. Г.И. Н</w:t>
      </w:r>
      <w:r w:rsidRPr="00E86CDF">
        <w:rPr>
          <w:snapToGrid w:val="0"/>
        </w:rPr>
        <w:t>о</w:t>
      </w:r>
      <w:r w:rsidRPr="00E86CDF">
        <w:rPr>
          <w:snapToGrid w:val="0"/>
        </w:rPr>
        <w:t xml:space="preserve">сова, 2012. </w:t>
      </w:r>
      <w:r w:rsidRPr="00E86CDF">
        <w:t>–</w:t>
      </w:r>
      <w:r w:rsidRPr="00E86CDF">
        <w:rPr>
          <w:snapToGrid w:val="0"/>
        </w:rPr>
        <w:t xml:space="preserve"> 42 с.</w:t>
      </w:r>
    </w:p>
    <w:p w:rsidR="00BD5AD6" w:rsidRPr="00E86CDF" w:rsidRDefault="00BD5AD6" w:rsidP="00BD5AD6">
      <w:pPr>
        <w:jc w:val="both"/>
        <w:rPr>
          <w:snapToGrid w:val="0"/>
        </w:rPr>
      </w:pPr>
      <w:r w:rsidRPr="00E86CDF">
        <w:rPr>
          <w:snapToGrid w:val="0"/>
        </w:rPr>
        <w:t xml:space="preserve">3. Симонов, П.С. Теория горения и взрыва [Текст]: методические указания к выполнению практических работ / П.С. Симонов – Магнитогорск: ГОУ ВПО "МГТУ им. Г.И. Носова", 2005. </w:t>
      </w:r>
      <w:r w:rsidRPr="00E86CDF">
        <w:t>–</w:t>
      </w:r>
      <w:r w:rsidRPr="00E86CDF">
        <w:rPr>
          <w:snapToGrid w:val="0"/>
        </w:rPr>
        <w:t xml:space="preserve"> 39 с.</w:t>
      </w:r>
    </w:p>
    <w:p w:rsidR="00BD5AD6" w:rsidRDefault="00BD5AD6" w:rsidP="00BD5AD6">
      <w:pPr>
        <w:jc w:val="both"/>
        <w:rPr>
          <w:snapToGrid w:val="0"/>
        </w:rPr>
      </w:pPr>
      <w:r>
        <w:t xml:space="preserve">4. Симонов, П.С. Основные законы термодинамики сплошных сред. Определение давления горения взрывчатых веществ </w:t>
      </w:r>
      <w:r w:rsidRPr="00E86CDF">
        <w:rPr>
          <w:snapToGrid w:val="0"/>
        </w:rPr>
        <w:t>[Текст]: методические указания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18</w:t>
      </w:r>
      <w:r w:rsidRPr="00E86CDF">
        <w:rPr>
          <w:snapToGrid w:val="0"/>
        </w:rPr>
        <w:t xml:space="preserve"> с.</w:t>
      </w:r>
    </w:p>
    <w:p w:rsidR="00BD5AD6" w:rsidRDefault="00BD5AD6" w:rsidP="00BD5AD6">
      <w:pPr>
        <w:jc w:val="both"/>
        <w:rPr>
          <w:snapToGrid w:val="0"/>
        </w:rPr>
      </w:pPr>
      <w:r>
        <w:t xml:space="preserve">5. Симонов, П.С. Анализ основных характеристик ударных волн </w:t>
      </w:r>
      <w:r w:rsidRPr="00E86CDF">
        <w:rPr>
          <w:snapToGrid w:val="0"/>
        </w:rPr>
        <w:t>[Текст]: методические ук</w:t>
      </w:r>
      <w:r w:rsidRPr="00E86CDF">
        <w:rPr>
          <w:snapToGrid w:val="0"/>
        </w:rPr>
        <w:t>а</w:t>
      </w:r>
      <w:r w:rsidRPr="00E86CDF">
        <w:rPr>
          <w:snapToGrid w:val="0"/>
        </w:rPr>
        <w:t>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20</w:t>
      </w:r>
      <w:r w:rsidRPr="00E86CDF">
        <w:rPr>
          <w:snapToGrid w:val="0"/>
        </w:rPr>
        <w:t xml:space="preserve"> с.</w:t>
      </w:r>
    </w:p>
    <w:p w:rsidR="00BD5AD6" w:rsidRDefault="00BD5AD6" w:rsidP="00BD5AD6">
      <w:pPr>
        <w:jc w:val="both"/>
        <w:rPr>
          <w:snapToGrid w:val="0"/>
        </w:rPr>
      </w:pPr>
      <w:r>
        <w:t xml:space="preserve">6. Симонов, П.С. Термодинамические параметры среды до и после скачка на фронте ударной волны. Сравнение ударной адиабаты и изоэнтропы </w:t>
      </w:r>
      <w:r w:rsidRPr="00E86CDF">
        <w:rPr>
          <w:snapToGrid w:val="0"/>
        </w:rPr>
        <w:t>[Текст]: методические указания к практ</w:t>
      </w:r>
      <w:r w:rsidRPr="00E86CDF">
        <w:rPr>
          <w:snapToGrid w:val="0"/>
        </w:rPr>
        <w:t>и</w:t>
      </w:r>
      <w:r w:rsidRPr="00E86CDF">
        <w:rPr>
          <w:snapToGrid w:val="0"/>
        </w:rPr>
        <w:t>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Магнитогорск: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4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20</w:t>
      </w:r>
      <w:r w:rsidRPr="00E86CDF">
        <w:rPr>
          <w:snapToGrid w:val="0"/>
        </w:rPr>
        <w:t xml:space="preserve"> с.</w:t>
      </w:r>
    </w:p>
    <w:p w:rsidR="00BD5AD6" w:rsidRDefault="00BD5AD6" w:rsidP="00BD5AD6">
      <w:pPr>
        <w:jc w:val="both"/>
        <w:rPr>
          <w:snapToGrid w:val="0"/>
        </w:rPr>
      </w:pPr>
      <w:r>
        <w:t xml:space="preserve">7. Симонов, П.С. Законы формирования и распространения ударных воздушных волн при взрыве промышленных зарядов взрывчатых веществ на дневной поверхности и в подземных выработках </w:t>
      </w:r>
      <w:r w:rsidRPr="00E86CDF">
        <w:rPr>
          <w:snapToGrid w:val="0"/>
        </w:rPr>
        <w:t>[Текст]: методические указания к практическ</w:t>
      </w:r>
      <w:r>
        <w:rPr>
          <w:snapToGrid w:val="0"/>
        </w:rPr>
        <w:t>ой</w:t>
      </w:r>
      <w:r w:rsidRPr="00E86CDF">
        <w:rPr>
          <w:snapToGrid w:val="0"/>
        </w:rPr>
        <w:t xml:space="preserve"> работ</w:t>
      </w:r>
      <w:r>
        <w:rPr>
          <w:snapToGrid w:val="0"/>
        </w:rPr>
        <w:t>е</w:t>
      </w:r>
      <w:r w:rsidRPr="00E86CDF">
        <w:rPr>
          <w:snapToGrid w:val="0"/>
        </w:rPr>
        <w:t xml:space="preserve"> / П.С. Симонов – Магн</w:t>
      </w:r>
      <w:r w:rsidRPr="00E86CDF">
        <w:rPr>
          <w:snapToGrid w:val="0"/>
        </w:rPr>
        <w:t>и</w:t>
      </w:r>
      <w:r w:rsidRPr="00E86CDF">
        <w:rPr>
          <w:snapToGrid w:val="0"/>
        </w:rPr>
        <w:t>тогорск: Изд-во Магнитогорск. гос. техн. ун-та им. Г.И. Нос</w:t>
      </w:r>
      <w:r w:rsidRPr="00E86CDF">
        <w:rPr>
          <w:snapToGrid w:val="0"/>
        </w:rPr>
        <w:t>о</w:t>
      </w:r>
      <w:r w:rsidRPr="00E86CDF">
        <w:rPr>
          <w:snapToGrid w:val="0"/>
        </w:rPr>
        <w:t>ва, 201</w:t>
      </w:r>
      <w:r>
        <w:rPr>
          <w:snapToGrid w:val="0"/>
        </w:rPr>
        <w:t>5</w:t>
      </w:r>
      <w:r w:rsidRPr="00E86CDF">
        <w:rPr>
          <w:snapToGrid w:val="0"/>
        </w:rPr>
        <w:t xml:space="preserve">. </w:t>
      </w:r>
      <w:r w:rsidRPr="00E86CDF">
        <w:t>–</w:t>
      </w:r>
      <w:r w:rsidRPr="00E86CDF">
        <w:rPr>
          <w:snapToGrid w:val="0"/>
        </w:rPr>
        <w:t xml:space="preserve"> </w:t>
      </w:r>
      <w:r>
        <w:rPr>
          <w:snapToGrid w:val="0"/>
        </w:rPr>
        <w:t>19</w:t>
      </w:r>
      <w:r w:rsidRPr="00E86CDF">
        <w:rPr>
          <w:snapToGrid w:val="0"/>
        </w:rPr>
        <w:t xml:space="preserve"> с.</w:t>
      </w:r>
    </w:p>
    <w:p w:rsidR="00BD5AD6" w:rsidRPr="00E86CDF" w:rsidRDefault="00BD5AD6" w:rsidP="00BD5AD6">
      <w:pPr>
        <w:jc w:val="both"/>
      </w:pPr>
    </w:p>
    <w:p w:rsidR="00BD5AD6" w:rsidRPr="00495175" w:rsidRDefault="00BD5AD6" w:rsidP="00BD5AD6">
      <w:pPr>
        <w:ind w:firstLine="708"/>
        <w:jc w:val="both"/>
        <w:rPr>
          <w:b/>
          <w:snapToGrid w:val="0"/>
        </w:rPr>
      </w:pPr>
      <w:r>
        <w:rPr>
          <w:b/>
          <w:snapToGrid w:val="0"/>
        </w:rPr>
        <w:br w:type="page"/>
      </w:r>
      <w:r w:rsidRPr="00495175">
        <w:rPr>
          <w:b/>
          <w:snapToGrid w:val="0"/>
        </w:rPr>
        <w:lastRenderedPageBreak/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BD5AD6" w:rsidRPr="00626A5B">
        <w:trPr>
          <w:trHeight w:val="537"/>
          <w:tblHeader/>
        </w:trPr>
        <w:tc>
          <w:tcPr>
            <w:tcW w:w="3048" w:type="dxa"/>
            <w:vAlign w:val="center"/>
          </w:tcPr>
          <w:p w:rsidR="00BD5AD6" w:rsidRPr="00626A5B" w:rsidRDefault="00BD5AD6" w:rsidP="00A47B37">
            <w:pPr>
              <w:contextualSpacing/>
              <w:jc w:val="center"/>
            </w:pPr>
            <w:r w:rsidRPr="00626A5B">
              <w:t>Наименование ПО</w:t>
            </w:r>
          </w:p>
        </w:tc>
        <w:tc>
          <w:tcPr>
            <w:tcW w:w="3007" w:type="dxa"/>
            <w:vAlign w:val="center"/>
          </w:tcPr>
          <w:p w:rsidR="00BD5AD6" w:rsidRPr="00626A5B" w:rsidRDefault="00BD5AD6" w:rsidP="00A47B37">
            <w:pPr>
              <w:contextualSpacing/>
              <w:jc w:val="center"/>
            </w:pPr>
            <w:r w:rsidRPr="00626A5B">
              <w:t>№ договора</w:t>
            </w:r>
          </w:p>
        </w:tc>
        <w:tc>
          <w:tcPr>
            <w:tcW w:w="3665" w:type="dxa"/>
            <w:vAlign w:val="center"/>
          </w:tcPr>
          <w:p w:rsidR="00BD5AD6" w:rsidRPr="00626A5B" w:rsidRDefault="00BD5AD6" w:rsidP="00A47B37">
            <w:pPr>
              <w:contextualSpacing/>
              <w:jc w:val="center"/>
            </w:pPr>
            <w:r w:rsidRPr="00626A5B">
              <w:t>Срок действия л</w:t>
            </w:r>
            <w:r w:rsidRPr="00626A5B">
              <w:t>и</w:t>
            </w:r>
            <w:r w:rsidRPr="00626A5B">
              <w:t>цензии</w:t>
            </w:r>
          </w:p>
        </w:tc>
      </w:tr>
      <w:tr w:rsidR="00BD5AD6" w:rsidRPr="00626A5B">
        <w:trPr>
          <w:cantSplit/>
        </w:trPr>
        <w:tc>
          <w:tcPr>
            <w:tcW w:w="3048" w:type="dxa"/>
            <w:vAlign w:val="center"/>
          </w:tcPr>
          <w:p w:rsidR="00BD5AD6" w:rsidRPr="00104990" w:rsidRDefault="00BD5AD6" w:rsidP="001A07A9">
            <w:pPr>
              <w:rPr>
                <w:lang w:val="en-US"/>
              </w:rPr>
            </w:pPr>
            <w:r w:rsidRPr="00104990">
              <w:rPr>
                <w:lang w:val="en-US"/>
              </w:rPr>
              <w:t>MS Windows 7</w:t>
            </w:r>
          </w:p>
        </w:tc>
        <w:tc>
          <w:tcPr>
            <w:tcW w:w="3007" w:type="dxa"/>
            <w:vAlign w:val="center"/>
          </w:tcPr>
          <w:p w:rsidR="00BD5AD6" w:rsidRPr="008A7E06" w:rsidRDefault="00BD5AD6" w:rsidP="001A07A9">
            <w:pPr>
              <w:jc w:val="center"/>
            </w:pPr>
            <w:r w:rsidRPr="008A7E06">
              <w:t>Д-1227 от 08.10.2018</w:t>
            </w:r>
          </w:p>
          <w:p w:rsidR="00BD5AD6" w:rsidRPr="008A7E06" w:rsidRDefault="00BD5AD6" w:rsidP="001A07A9">
            <w:pPr>
              <w:jc w:val="center"/>
            </w:pPr>
            <w:r w:rsidRPr="008A7E06">
              <w:t>Д-757-17 от 27.06.2017</w:t>
            </w:r>
          </w:p>
          <w:p w:rsidR="00BD5AD6" w:rsidRPr="008A7E06" w:rsidRDefault="00BD5AD6" w:rsidP="001A07A9">
            <w:pPr>
              <w:jc w:val="center"/>
            </w:pPr>
            <w:r w:rsidRPr="008A7E06">
              <w:t>Д-593-16 от 20.05.2016</w:t>
            </w:r>
          </w:p>
          <w:p w:rsidR="00BD5AD6" w:rsidRPr="008A7E06" w:rsidRDefault="00BD5AD6" w:rsidP="001A07A9">
            <w:pPr>
              <w:jc w:val="center"/>
            </w:pPr>
            <w:r w:rsidRPr="008A7E06">
              <w:t>Д-1421-15 от 13.07.2015</w:t>
            </w:r>
          </w:p>
        </w:tc>
        <w:tc>
          <w:tcPr>
            <w:tcW w:w="3665" w:type="dxa"/>
            <w:vAlign w:val="center"/>
          </w:tcPr>
          <w:p w:rsidR="00BD5AD6" w:rsidRPr="008A7E06" w:rsidRDefault="00BD5AD6" w:rsidP="001A07A9">
            <w:pPr>
              <w:jc w:val="center"/>
            </w:pPr>
            <w:r w:rsidRPr="008A7E06">
              <w:t>11.10.2021</w:t>
            </w:r>
          </w:p>
          <w:p w:rsidR="00BD5AD6" w:rsidRPr="008A7E06" w:rsidRDefault="00BD5AD6" w:rsidP="001A07A9">
            <w:pPr>
              <w:jc w:val="center"/>
            </w:pPr>
            <w:r w:rsidRPr="008A7E06">
              <w:t>27.07.2018</w:t>
            </w:r>
          </w:p>
          <w:p w:rsidR="00BD5AD6" w:rsidRPr="008A7E06" w:rsidRDefault="00BD5AD6" w:rsidP="001A07A9">
            <w:pPr>
              <w:jc w:val="center"/>
            </w:pPr>
            <w:r w:rsidRPr="008A7E06">
              <w:t>20.05.2017</w:t>
            </w:r>
          </w:p>
          <w:p w:rsidR="00BD5AD6" w:rsidRPr="008A7E06" w:rsidRDefault="00BD5AD6" w:rsidP="001A07A9">
            <w:pPr>
              <w:jc w:val="center"/>
            </w:pPr>
            <w:r w:rsidRPr="008A7E06">
              <w:t>13.07.2016</w:t>
            </w:r>
            <w:bookmarkStart w:id="0" w:name="_GoBack"/>
            <w:bookmarkEnd w:id="0"/>
          </w:p>
        </w:tc>
      </w:tr>
      <w:tr w:rsidR="00BD5AD6" w:rsidRPr="00626A5B">
        <w:trPr>
          <w:cantSplit/>
        </w:trPr>
        <w:tc>
          <w:tcPr>
            <w:tcW w:w="3048" w:type="dxa"/>
            <w:vAlign w:val="center"/>
          </w:tcPr>
          <w:p w:rsidR="00BD5AD6" w:rsidRPr="00626A5B" w:rsidRDefault="00BD5AD6" w:rsidP="001A07A9">
            <w:pPr>
              <w:contextualSpacing/>
            </w:pPr>
            <w:r w:rsidRPr="00A10254">
              <w:t>Microsoft</w:t>
            </w:r>
            <w:r w:rsidRPr="00626A5B">
              <w:t xml:space="preserve"> Windows </w:t>
            </w:r>
            <w:r>
              <w:t>10</w:t>
            </w:r>
          </w:p>
        </w:tc>
        <w:tc>
          <w:tcPr>
            <w:tcW w:w="3007" w:type="dxa"/>
            <w:vAlign w:val="center"/>
          </w:tcPr>
          <w:p w:rsidR="00BD5AD6" w:rsidRDefault="00BD5AD6" w:rsidP="001A07A9">
            <w:pPr>
              <w:contextualSpacing/>
              <w:jc w:val="center"/>
              <w:rPr>
                <w:snapToGrid w:val="0"/>
              </w:rPr>
            </w:pPr>
            <w:r w:rsidRPr="00185520">
              <w:rPr>
                <w:snapToGrid w:val="0"/>
              </w:rPr>
              <w:t>Д-1227 от 8.10.2018</w:t>
            </w:r>
          </w:p>
          <w:p w:rsidR="00BD5AD6" w:rsidRDefault="00BD5AD6" w:rsidP="001A07A9">
            <w:pPr>
              <w:contextualSpacing/>
              <w:jc w:val="center"/>
              <w:rPr>
                <w:snapToGrid w:val="0"/>
              </w:rPr>
            </w:pPr>
            <w:r w:rsidRPr="00185520">
              <w:rPr>
                <w:snapToGrid w:val="0"/>
              </w:rPr>
              <w:t>Д-757-17 от 27.06.2017</w:t>
            </w:r>
          </w:p>
          <w:p w:rsidR="00BD5AD6" w:rsidRDefault="00BD5AD6" w:rsidP="001A07A9">
            <w:pPr>
              <w:contextualSpacing/>
              <w:jc w:val="center"/>
              <w:rPr>
                <w:snapToGrid w:val="0"/>
              </w:rPr>
            </w:pPr>
            <w:r w:rsidRPr="00185520">
              <w:rPr>
                <w:snapToGrid w:val="0"/>
              </w:rPr>
              <w:t>Д-593-16 от 20.05.2016</w:t>
            </w:r>
          </w:p>
          <w:p w:rsidR="00BD5AD6" w:rsidRPr="00A10254" w:rsidRDefault="00BD5AD6" w:rsidP="001A07A9">
            <w:pPr>
              <w:contextualSpacing/>
              <w:jc w:val="center"/>
            </w:pPr>
            <w:r w:rsidRPr="00185520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vAlign w:val="center"/>
          </w:tcPr>
          <w:p w:rsidR="00BD5AD6" w:rsidRDefault="00BD5AD6" w:rsidP="001A07A9">
            <w:pPr>
              <w:contextualSpacing/>
              <w:jc w:val="center"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11.10.2021</w:t>
            </w:r>
          </w:p>
          <w:p w:rsidR="00BD5AD6" w:rsidRDefault="00BD5AD6" w:rsidP="001A07A9">
            <w:pPr>
              <w:contextualSpacing/>
              <w:jc w:val="center"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27.07.2018</w:t>
            </w:r>
          </w:p>
          <w:p w:rsidR="00BD5AD6" w:rsidRDefault="00BD5AD6" w:rsidP="001A07A9">
            <w:pPr>
              <w:contextualSpacing/>
              <w:jc w:val="center"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20.05.2017</w:t>
            </w:r>
          </w:p>
          <w:p w:rsidR="00BD5AD6" w:rsidRPr="00A10254" w:rsidRDefault="00BD5AD6" w:rsidP="001A07A9">
            <w:pPr>
              <w:contextualSpacing/>
              <w:jc w:val="center"/>
            </w:pPr>
            <w:r w:rsidRPr="00A10254">
              <w:rPr>
                <w:snapToGrid w:val="0"/>
                <w:lang w:val="en-US"/>
              </w:rPr>
              <w:t>13.07.2016</w:t>
            </w:r>
          </w:p>
        </w:tc>
      </w:tr>
      <w:tr w:rsidR="00BD5AD6" w:rsidRPr="00626A5B">
        <w:trPr>
          <w:cantSplit/>
        </w:trPr>
        <w:tc>
          <w:tcPr>
            <w:tcW w:w="3048" w:type="dxa"/>
            <w:vAlign w:val="center"/>
          </w:tcPr>
          <w:p w:rsidR="00BD5AD6" w:rsidRPr="00626A5B" w:rsidRDefault="00BD5AD6" w:rsidP="001A07A9">
            <w:pPr>
              <w:contextualSpacing/>
            </w:pPr>
            <w:r w:rsidRPr="00626A5B">
              <w:t>MS Office 2007</w:t>
            </w:r>
          </w:p>
        </w:tc>
        <w:tc>
          <w:tcPr>
            <w:tcW w:w="3007" w:type="dxa"/>
            <w:vAlign w:val="center"/>
          </w:tcPr>
          <w:p w:rsidR="00BD5AD6" w:rsidRPr="00626A5B" w:rsidRDefault="00BD5AD6" w:rsidP="001A07A9">
            <w:pPr>
              <w:contextualSpacing/>
              <w:jc w:val="center"/>
            </w:pPr>
            <w:r w:rsidRPr="00626A5B">
              <w:t>№ 135 от 17.09.2007</w:t>
            </w:r>
          </w:p>
        </w:tc>
        <w:tc>
          <w:tcPr>
            <w:tcW w:w="3665" w:type="dxa"/>
            <w:vAlign w:val="center"/>
          </w:tcPr>
          <w:p w:rsidR="00BD5AD6" w:rsidRPr="00626A5B" w:rsidRDefault="00BD5AD6" w:rsidP="001A07A9">
            <w:pPr>
              <w:contextualSpacing/>
              <w:jc w:val="center"/>
            </w:pPr>
            <w:r>
              <w:t>Б</w:t>
            </w:r>
            <w:r w:rsidRPr="00626A5B">
              <w:t>ессрочно</w:t>
            </w:r>
          </w:p>
        </w:tc>
      </w:tr>
      <w:tr w:rsidR="00BD5AD6" w:rsidRPr="00A10254">
        <w:trPr>
          <w:cantSplit/>
        </w:trPr>
        <w:tc>
          <w:tcPr>
            <w:tcW w:w="3048" w:type="dxa"/>
            <w:vAlign w:val="center"/>
          </w:tcPr>
          <w:p w:rsidR="00BD5AD6" w:rsidRPr="00A10254" w:rsidRDefault="00BD5AD6" w:rsidP="001A07A9">
            <w:pPr>
              <w:contextualSpacing/>
              <w:rPr>
                <w:lang w:val="en-US"/>
              </w:rPr>
            </w:pPr>
            <w:r w:rsidRPr="00A10254">
              <w:rPr>
                <w:lang w:val="en-US"/>
              </w:rPr>
              <w:t>Mathcad Education - Un</w:t>
            </w:r>
            <w:r w:rsidRPr="00A10254">
              <w:rPr>
                <w:lang w:val="en-US"/>
              </w:rPr>
              <w:t>i</w:t>
            </w:r>
            <w:r w:rsidRPr="00A10254">
              <w:rPr>
                <w:lang w:val="en-US"/>
              </w:rPr>
              <w:t>versity Edition (200 pack)</w:t>
            </w:r>
          </w:p>
        </w:tc>
        <w:tc>
          <w:tcPr>
            <w:tcW w:w="3007" w:type="dxa"/>
            <w:vAlign w:val="center"/>
          </w:tcPr>
          <w:p w:rsidR="00BD5AD6" w:rsidRPr="00A10254" w:rsidRDefault="00BD5AD6" w:rsidP="001A07A9">
            <w:pPr>
              <w:contextualSpacing/>
              <w:jc w:val="center"/>
              <w:rPr>
                <w:lang w:val="en-US"/>
              </w:rPr>
            </w:pPr>
            <w:r w:rsidRPr="00A10254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vAlign w:val="center"/>
          </w:tcPr>
          <w:p w:rsidR="00BD5AD6" w:rsidRPr="00A10254" w:rsidRDefault="00BD5AD6" w:rsidP="001A07A9">
            <w:pPr>
              <w:contextualSpacing/>
              <w:jc w:val="center"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BD5AD6" w:rsidRPr="00A10254">
        <w:trPr>
          <w:cantSplit/>
        </w:trPr>
        <w:tc>
          <w:tcPr>
            <w:tcW w:w="3048" w:type="dxa"/>
            <w:vAlign w:val="center"/>
          </w:tcPr>
          <w:p w:rsidR="00BD5AD6" w:rsidRPr="00A10254" w:rsidRDefault="00BD5AD6" w:rsidP="001A07A9">
            <w:pPr>
              <w:contextualSpacing/>
            </w:pPr>
            <w:r w:rsidRPr="00A10254">
              <w:t>КОМПАС 3</w:t>
            </w:r>
            <w:r w:rsidRPr="00A10254">
              <w:rPr>
                <w:lang w:val="en-US"/>
              </w:rPr>
              <w:t>D</w:t>
            </w:r>
            <w:r w:rsidRPr="00A10254">
              <w:t xml:space="preserve"> </w:t>
            </w:r>
            <w:r w:rsidRPr="00A10254">
              <w:rPr>
                <w:lang w:val="en-US"/>
              </w:rPr>
              <w:t>V</w:t>
            </w:r>
            <w:r w:rsidRPr="00A10254">
              <w:t>16 на (100 одновременно работающих мест)</w:t>
            </w:r>
          </w:p>
        </w:tc>
        <w:tc>
          <w:tcPr>
            <w:tcW w:w="3007" w:type="dxa"/>
            <w:vAlign w:val="center"/>
          </w:tcPr>
          <w:p w:rsidR="00BD5AD6" w:rsidRPr="00A10254" w:rsidRDefault="00BD5AD6" w:rsidP="001A07A9">
            <w:pPr>
              <w:contextualSpacing/>
              <w:jc w:val="center"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vAlign w:val="center"/>
          </w:tcPr>
          <w:p w:rsidR="00BD5AD6" w:rsidRDefault="00BD5AD6" w:rsidP="001A07A9">
            <w:pPr>
              <w:contextualSpacing/>
              <w:jc w:val="center"/>
            </w:pPr>
            <w:r>
              <w:t>Б</w:t>
            </w:r>
            <w:r w:rsidRPr="00626A5B">
              <w:t>ессрочно</w:t>
            </w:r>
          </w:p>
        </w:tc>
      </w:tr>
      <w:tr w:rsidR="00BD5AD6" w:rsidRPr="0050054C">
        <w:trPr>
          <w:cantSplit/>
        </w:trPr>
        <w:tc>
          <w:tcPr>
            <w:tcW w:w="3048" w:type="dxa"/>
            <w:vAlign w:val="center"/>
          </w:tcPr>
          <w:p w:rsidR="00BD5AD6" w:rsidRPr="0050054C" w:rsidRDefault="00BD5AD6" w:rsidP="001A07A9">
            <w:pPr>
              <w:contextualSpacing/>
              <w:rPr>
                <w:lang w:val="en-US"/>
              </w:rPr>
            </w:pPr>
            <w:r w:rsidRPr="0050054C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vAlign w:val="center"/>
          </w:tcPr>
          <w:p w:rsidR="00BD5AD6" w:rsidRPr="00A10254" w:rsidRDefault="00BD5AD6" w:rsidP="001A07A9">
            <w:pPr>
              <w:contextualSpacing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К-526-11 от</w:t>
            </w:r>
            <w:r w:rsidRPr="0050054C">
              <w:rPr>
                <w:snapToGrid w:val="0"/>
                <w:lang w:val="en-US"/>
              </w:rPr>
              <w:t>22.11.2011</w:t>
            </w:r>
          </w:p>
        </w:tc>
        <w:tc>
          <w:tcPr>
            <w:tcW w:w="3665" w:type="dxa"/>
            <w:vAlign w:val="center"/>
          </w:tcPr>
          <w:p w:rsidR="00BD5AD6" w:rsidRPr="0050054C" w:rsidRDefault="00BD5AD6" w:rsidP="001A07A9">
            <w:pPr>
              <w:contextualSpacing/>
              <w:jc w:val="center"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BD5AD6" w:rsidRPr="00626A5B">
        <w:trPr>
          <w:cantSplit/>
        </w:trPr>
        <w:tc>
          <w:tcPr>
            <w:tcW w:w="3048" w:type="dxa"/>
            <w:vAlign w:val="center"/>
          </w:tcPr>
          <w:p w:rsidR="00BD5AD6" w:rsidRPr="00E87FAC" w:rsidRDefault="00BD5AD6" w:rsidP="001A07A9">
            <w:r w:rsidRPr="00E87FAC">
              <w:t>Kaspersky</w:t>
            </w:r>
            <w:r w:rsidRPr="00104990"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007" w:type="dxa"/>
            <w:vAlign w:val="center"/>
          </w:tcPr>
          <w:p w:rsidR="00BD5AD6" w:rsidRDefault="00BD5AD6" w:rsidP="001A07A9">
            <w:pPr>
              <w:jc w:val="center"/>
            </w:pPr>
            <w:r>
              <w:t>Д-300-18 от 21.03.2018</w:t>
            </w:r>
          </w:p>
          <w:p w:rsidR="00BD5AD6" w:rsidRDefault="00BD5AD6" w:rsidP="001A07A9">
            <w:pPr>
              <w:jc w:val="center"/>
            </w:pPr>
            <w:r>
              <w:t>Д-1347-17 от 20.12.2017</w:t>
            </w:r>
          </w:p>
          <w:p w:rsidR="00BD5AD6" w:rsidRDefault="00BD5AD6" w:rsidP="001A07A9">
            <w:pPr>
              <w:jc w:val="center"/>
            </w:pPr>
            <w:r>
              <w:t>Д-1481-16 от 25.11.2016</w:t>
            </w:r>
          </w:p>
          <w:p w:rsidR="00BD5AD6" w:rsidRPr="00E319E8" w:rsidRDefault="00BD5AD6" w:rsidP="001A07A9">
            <w:pPr>
              <w:jc w:val="center"/>
            </w:pPr>
            <w:r w:rsidRPr="00E319E8">
              <w:t>Д-2026-15 от 11.12.2015</w:t>
            </w:r>
          </w:p>
        </w:tc>
        <w:tc>
          <w:tcPr>
            <w:tcW w:w="3665" w:type="dxa"/>
            <w:vAlign w:val="center"/>
          </w:tcPr>
          <w:p w:rsidR="00BD5AD6" w:rsidRDefault="00BD5AD6" w:rsidP="001A07A9">
            <w:pPr>
              <w:jc w:val="center"/>
            </w:pPr>
            <w:r>
              <w:t>28.01.2020</w:t>
            </w:r>
          </w:p>
          <w:p w:rsidR="00BD5AD6" w:rsidRDefault="00BD5AD6" w:rsidP="001A07A9">
            <w:pPr>
              <w:jc w:val="center"/>
            </w:pPr>
            <w:r>
              <w:t>21.03.2018</w:t>
            </w:r>
          </w:p>
          <w:p w:rsidR="00BD5AD6" w:rsidRDefault="00BD5AD6" w:rsidP="001A07A9">
            <w:pPr>
              <w:jc w:val="center"/>
            </w:pPr>
            <w:r>
              <w:t>25.12.2017</w:t>
            </w:r>
          </w:p>
          <w:p w:rsidR="00BD5AD6" w:rsidRPr="00E319E8" w:rsidRDefault="00BD5AD6" w:rsidP="001A07A9">
            <w:pPr>
              <w:jc w:val="center"/>
            </w:pPr>
            <w:r w:rsidRPr="00E319E8">
              <w:t>11.12.2016</w:t>
            </w:r>
          </w:p>
        </w:tc>
      </w:tr>
      <w:tr w:rsidR="00BD5AD6" w:rsidRPr="00626A5B">
        <w:trPr>
          <w:cantSplit/>
        </w:trPr>
        <w:tc>
          <w:tcPr>
            <w:tcW w:w="3048" w:type="dxa"/>
            <w:vAlign w:val="center"/>
          </w:tcPr>
          <w:p w:rsidR="00BD5AD6" w:rsidRPr="00626A5B" w:rsidRDefault="00BD5AD6" w:rsidP="001A07A9">
            <w:pPr>
              <w:contextualSpacing/>
            </w:pPr>
            <w:r w:rsidRPr="00626A5B">
              <w:t>7Zip</w:t>
            </w:r>
          </w:p>
        </w:tc>
        <w:tc>
          <w:tcPr>
            <w:tcW w:w="3007" w:type="dxa"/>
            <w:vAlign w:val="center"/>
          </w:tcPr>
          <w:p w:rsidR="00BD5AD6" w:rsidRPr="00626A5B" w:rsidRDefault="00BD5AD6" w:rsidP="001A07A9">
            <w:pPr>
              <w:contextualSpacing/>
              <w:jc w:val="center"/>
            </w:pPr>
            <w:r>
              <w:t>С</w:t>
            </w:r>
            <w:r w:rsidRPr="00626A5B">
              <w:t xml:space="preserve">вободно </w:t>
            </w:r>
            <w:r w:rsidR="001A07A9">
              <w:br/>
            </w:r>
            <w:r w:rsidRPr="00626A5B">
              <w:t>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3665" w:type="dxa"/>
            <w:vAlign w:val="center"/>
          </w:tcPr>
          <w:p w:rsidR="00BD5AD6" w:rsidRPr="00626A5B" w:rsidRDefault="00BD5AD6" w:rsidP="001A07A9">
            <w:pPr>
              <w:contextualSpacing/>
              <w:jc w:val="center"/>
            </w:pPr>
            <w:r>
              <w:t>Б</w:t>
            </w:r>
            <w:r w:rsidRPr="00626A5B">
              <w:t>ессрочно</w:t>
            </w:r>
          </w:p>
        </w:tc>
      </w:tr>
    </w:tbl>
    <w:p w:rsidR="00BD5AD6" w:rsidRDefault="00BD5AD6" w:rsidP="00BD5AD6">
      <w:pPr>
        <w:rPr>
          <w:snapToGrid w:val="0"/>
        </w:rPr>
      </w:pPr>
    </w:p>
    <w:p w:rsidR="00BD5AD6" w:rsidRPr="00E67488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1. Российская Государственная библиотека </w:t>
      </w:r>
      <w:hyperlink r:id="rId45" w:history="1">
        <w:r w:rsidRPr="00013C92">
          <w:rPr>
            <w:rStyle w:val="ad"/>
            <w:snapToGrid w:val="0"/>
          </w:rPr>
          <w:t>URL:http://www.rsl.ru/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2. Российская национальная библиотека URL: </w:t>
      </w:r>
      <w:hyperlink r:id="rId46" w:history="1">
        <w:r w:rsidRPr="00013C92">
          <w:rPr>
            <w:rStyle w:val="ad"/>
            <w:snapToGrid w:val="0"/>
          </w:rPr>
          <w:t>http://www.nlr.ru/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3. Государственная публичная научно-техническая библиотека России </w:t>
      </w:r>
      <w:r w:rsidRPr="00E67488">
        <w:rPr>
          <w:snapToGrid w:val="0"/>
        </w:rPr>
        <w:br/>
        <w:t xml:space="preserve">URL: </w:t>
      </w:r>
      <w:hyperlink r:id="rId47" w:history="1">
        <w:r w:rsidRPr="00013C92">
          <w:rPr>
            <w:rStyle w:val="ad"/>
            <w:snapToGrid w:val="0"/>
          </w:rPr>
          <w:t>http://www.gpntb.ru/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4. Public.Ru - публичная интернет-библиотека </w:t>
      </w:r>
      <w:hyperlink r:id="rId48" w:history="1">
        <w:r w:rsidRPr="00013C92">
          <w:rPr>
            <w:rStyle w:val="ad"/>
            <w:snapToGrid w:val="0"/>
          </w:rPr>
          <w:t>URL:http://www.public.ru/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5. Электронно-библиотечная система издательства «Лань» </w:t>
      </w:r>
      <w:r w:rsidRPr="00E67488">
        <w:rPr>
          <w:snapToGrid w:val="0"/>
          <w:lang w:val="pl-PL"/>
        </w:rPr>
        <w:t>URL</w:t>
      </w:r>
      <w:r w:rsidRPr="00E67488">
        <w:rPr>
          <w:snapToGrid w:val="0"/>
        </w:rPr>
        <w:t xml:space="preserve">: </w:t>
      </w:r>
      <w:hyperlink r:id="rId49" w:history="1">
        <w:r w:rsidRPr="00013C92">
          <w:rPr>
            <w:rStyle w:val="ad"/>
            <w:snapToGrid w:val="0"/>
            <w:lang w:val="pl-PL"/>
          </w:rPr>
          <w:t>http</w:t>
        </w:r>
        <w:r w:rsidRPr="00013C92">
          <w:rPr>
            <w:rStyle w:val="ad"/>
            <w:snapToGrid w:val="0"/>
          </w:rPr>
          <w:t>://</w:t>
        </w:r>
        <w:r w:rsidRPr="00013C92">
          <w:rPr>
            <w:rStyle w:val="ad"/>
            <w:snapToGrid w:val="0"/>
            <w:lang w:val="pl-PL"/>
          </w:rPr>
          <w:t>e</w:t>
        </w:r>
        <w:r w:rsidRPr="00013C92">
          <w:rPr>
            <w:rStyle w:val="ad"/>
            <w:snapToGrid w:val="0"/>
          </w:rPr>
          <w:t>.</w:t>
        </w:r>
        <w:r w:rsidRPr="00013C92">
          <w:rPr>
            <w:rStyle w:val="ad"/>
            <w:snapToGrid w:val="0"/>
            <w:lang w:val="pl-PL"/>
          </w:rPr>
          <w:t>lanbook</w:t>
        </w:r>
        <w:r w:rsidRPr="00013C92">
          <w:rPr>
            <w:rStyle w:val="ad"/>
            <w:snapToGrid w:val="0"/>
          </w:rPr>
          <w:t>.</w:t>
        </w:r>
        <w:r w:rsidRPr="00013C92">
          <w:rPr>
            <w:rStyle w:val="ad"/>
            <w:snapToGrid w:val="0"/>
            <w:lang w:val="pl-PL"/>
          </w:rPr>
          <w:t>com</w:t>
        </w:r>
        <w:r w:rsidRPr="00013C92">
          <w:rPr>
            <w:rStyle w:val="ad"/>
            <w:snapToGrid w:val="0"/>
          </w:rPr>
          <w:t>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6. Научная электронная библиотека eLIBRARY.ru URL: </w:t>
      </w:r>
      <w:hyperlink r:id="rId50" w:history="1">
        <w:r w:rsidRPr="00013C92">
          <w:rPr>
            <w:rStyle w:val="ad"/>
            <w:snapToGrid w:val="0"/>
          </w:rPr>
          <w:t>http://elibrary.ru/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E67488">
        <w:rPr>
          <w:snapToGrid w:val="0"/>
        </w:rPr>
        <w:br/>
        <w:t xml:space="preserve">URL: </w:t>
      </w:r>
      <w:hyperlink r:id="rId51" w:history="1">
        <w:r w:rsidRPr="00013C92">
          <w:rPr>
            <w:rStyle w:val="ad"/>
            <w:snapToGrid w:val="0"/>
          </w:rPr>
          <w:t>http://mvkmine.ru/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>8. "Взрывное дело"</w:t>
      </w:r>
      <w:r>
        <w:rPr>
          <w:snapToGrid w:val="0"/>
        </w:rPr>
        <w:t>–</w:t>
      </w:r>
      <w:r w:rsidRPr="00E67488">
        <w:rPr>
          <w:snapToGrid w:val="0"/>
        </w:rPr>
        <w:t xml:space="preserve"> научно-технический сборник URL: </w:t>
      </w:r>
      <w:hyperlink r:id="rId52" w:history="1">
        <w:r w:rsidRPr="00013C92">
          <w:rPr>
            <w:rStyle w:val="ad"/>
            <w:snapToGrid w:val="0"/>
          </w:rPr>
          <w:t>http://sbornikvd.ru/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53" w:history="1">
        <w:r w:rsidRPr="00013C92">
          <w:rPr>
            <w:rStyle w:val="ad"/>
            <w:snapToGrid w:val="0"/>
          </w:rPr>
          <w:t>http://www.giab-online.ru/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10. Журнал «Физика горения и взрыва» URL: </w:t>
      </w:r>
      <w:hyperlink r:id="rId54" w:history="1">
        <w:r w:rsidRPr="00013C92">
          <w:rPr>
            <w:rStyle w:val="ad"/>
            <w:snapToGrid w:val="0"/>
          </w:rPr>
          <w:t>http://www.sibran.ru/journals/FGV/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E67488">
        <w:rPr>
          <w:snapToGrid w:val="0"/>
        </w:rPr>
        <w:br/>
        <w:t xml:space="preserve">URL: </w:t>
      </w:r>
      <w:hyperlink r:id="rId55" w:history="1">
        <w:r w:rsidRPr="00013C92">
          <w:rPr>
            <w:rStyle w:val="ad"/>
            <w:snapToGrid w:val="0"/>
          </w:rPr>
          <w:t>http://www.misd.ru/publishing/jms/</w:t>
        </w:r>
      </w:hyperlink>
      <w:r w:rsidRPr="00E67488">
        <w:rPr>
          <w:snapToGrid w:val="0"/>
        </w:rPr>
        <w:t>.</w:t>
      </w:r>
    </w:p>
    <w:p w:rsidR="00BD5AD6" w:rsidRPr="00185520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56" w:history="1">
        <w:r w:rsidRPr="00013C92">
          <w:rPr>
            <w:rStyle w:val="ad"/>
            <w:snapToGrid w:val="0"/>
          </w:rPr>
          <w:t>http://mj.ursmu.ru/</w:t>
        </w:r>
      </w:hyperlink>
      <w:r w:rsidRPr="00E67488">
        <w:rPr>
          <w:snapToGrid w:val="0"/>
        </w:rPr>
        <w:t>.</w:t>
      </w:r>
    </w:p>
    <w:p w:rsidR="00BD5AD6" w:rsidRPr="005B3A63" w:rsidRDefault="00BD5AD6" w:rsidP="00BD5AD6">
      <w:pPr>
        <w:rPr>
          <w:snapToGrid w:val="0"/>
        </w:rPr>
      </w:pPr>
      <w:r w:rsidRPr="00E67488">
        <w:rPr>
          <w:snapToGrid w:val="0"/>
        </w:rPr>
        <w:t xml:space="preserve">13. Горный журнал. Издательский дом «Руда и Металлы» </w:t>
      </w:r>
      <w:r w:rsidRPr="00E67488">
        <w:rPr>
          <w:snapToGrid w:val="0"/>
        </w:rPr>
        <w:br/>
        <w:t xml:space="preserve">URL: </w:t>
      </w:r>
      <w:hyperlink r:id="rId57" w:history="1">
        <w:r w:rsidRPr="00013C92">
          <w:rPr>
            <w:rStyle w:val="ad"/>
            <w:snapToGrid w:val="0"/>
          </w:rPr>
          <w:t>http://www.rudmet.ru/catalog/journals/1/</w:t>
        </w:r>
      </w:hyperlink>
      <w:r w:rsidRPr="00E67488">
        <w:rPr>
          <w:snapToGrid w:val="0"/>
        </w:rPr>
        <w:t>.</w:t>
      </w:r>
    </w:p>
    <w:p w:rsidR="00BD5AD6" w:rsidRDefault="00BD5AD6" w:rsidP="00BD5AD6">
      <w:pPr>
        <w:pStyle w:val="21"/>
        <w:spacing w:after="0" w:line="240" w:lineRule="auto"/>
        <w:ind w:left="0" w:firstLine="540"/>
        <w:jc w:val="both"/>
      </w:pPr>
    </w:p>
    <w:p w:rsidR="00BD5AD6" w:rsidRPr="0008476D" w:rsidRDefault="00BD5AD6" w:rsidP="00BD5AD6">
      <w:pPr>
        <w:ind w:left="709" w:hanging="142"/>
        <w:rPr>
          <w:b/>
          <w:bCs/>
        </w:rPr>
      </w:pPr>
      <w:r>
        <w:rPr>
          <w:b/>
          <w:bCs/>
        </w:rPr>
        <w:br w:type="page"/>
      </w:r>
      <w:r w:rsidRPr="0008476D">
        <w:rPr>
          <w:b/>
          <w:bCs/>
        </w:rPr>
        <w:lastRenderedPageBreak/>
        <w:t>9 Материально-техническое обеспечение дисциплины</w:t>
      </w:r>
    </w:p>
    <w:p w:rsidR="00BD5AD6" w:rsidRDefault="00BD5AD6" w:rsidP="00BD5AD6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BD5AD6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6" w:rsidRDefault="00BD5AD6" w:rsidP="00A47B37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D6" w:rsidRDefault="00BD5AD6" w:rsidP="00A47B37">
            <w:pPr>
              <w:jc w:val="center"/>
            </w:pPr>
            <w:r>
              <w:t>Оснащение аудитории</w:t>
            </w:r>
          </w:p>
        </w:tc>
      </w:tr>
      <w:tr w:rsidR="00BD5AD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D6" w:rsidRDefault="00BD5AD6" w:rsidP="00354E21">
            <w:pPr>
              <w:jc w:val="both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D6" w:rsidRDefault="00BD5AD6" w:rsidP="00354E21">
            <w:pPr>
              <w:jc w:val="both"/>
            </w:pPr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</w:t>
            </w:r>
          </w:p>
        </w:tc>
      </w:tr>
      <w:tr w:rsidR="00354E21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1" w:rsidRDefault="00354E21" w:rsidP="00354E21">
            <w:pPr>
              <w:jc w:val="both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1" w:rsidRPr="0054014E" w:rsidRDefault="00354E21" w:rsidP="00354E21">
            <w:pPr>
              <w:jc w:val="both"/>
            </w:pPr>
            <w:r w:rsidRPr="0054014E">
              <w:t>Мультимедийные средства хранения, передачи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354E21" w:rsidRDefault="00354E21" w:rsidP="00354E21">
            <w:pPr>
              <w:jc w:val="both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  <w:p w:rsidR="00354E21" w:rsidRDefault="00354E21" w:rsidP="00354E21">
            <w:pPr>
              <w:jc w:val="both"/>
            </w:pPr>
          </w:p>
        </w:tc>
      </w:tr>
      <w:tr w:rsidR="00354E21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1" w:rsidRPr="00B817C8" w:rsidRDefault="00354E21" w:rsidP="00354E21">
            <w:pPr>
              <w:jc w:val="both"/>
            </w:pPr>
            <w:r>
              <w:t>Учебная лаборатория для пров</w:t>
            </w:r>
            <w:r>
              <w:t>е</w:t>
            </w:r>
            <w:r>
              <w:t>дения лабораторных работ: ко</w:t>
            </w:r>
            <w:r>
              <w:t>м</w:t>
            </w:r>
            <w:r>
              <w:t>пьютерный класс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1" w:rsidRPr="00B817C8" w:rsidRDefault="00354E21" w:rsidP="00354E21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E67488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354E21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1" w:rsidRPr="00626A5B" w:rsidRDefault="00354E21" w:rsidP="00354E21">
            <w:pPr>
              <w:jc w:val="both"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  <w:r>
              <w:t>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1" w:rsidRDefault="00354E21" w:rsidP="00354E21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E67488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354E21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1" w:rsidRDefault="00354E21" w:rsidP="00354E21">
            <w:pPr>
              <w:jc w:val="both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1" w:rsidRPr="0050054C" w:rsidRDefault="00354E21" w:rsidP="00354E21">
            <w:pPr>
              <w:jc w:val="both"/>
            </w:pPr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BD5AD6" w:rsidRPr="005559CA" w:rsidRDefault="00BD5AD6" w:rsidP="00BD5AD6">
      <w:pPr>
        <w:pStyle w:val="Style1"/>
        <w:widowControl/>
        <w:ind w:firstLine="720"/>
        <w:rPr>
          <w:rStyle w:val="FontStyle14"/>
        </w:rPr>
      </w:pPr>
    </w:p>
    <w:p w:rsidR="00BD5AD6" w:rsidRDefault="00BD5AD6" w:rsidP="00BD5AD6">
      <w:pPr>
        <w:ind w:left="709" w:hanging="142"/>
      </w:pPr>
    </w:p>
    <w:p w:rsidR="005D4CD1" w:rsidRDefault="005D4CD1" w:rsidP="00BD5AD6">
      <w:pPr>
        <w:ind w:left="709" w:hanging="142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63" w:rsidRDefault="009D0B63">
      <w:r>
        <w:separator/>
      </w:r>
    </w:p>
  </w:endnote>
  <w:endnote w:type="continuationSeparator" w:id="0">
    <w:p w:rsidR="009D0B63" w:rsidRDefault="009D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A9" w:rsidRDefault="001A07A9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07A9" w:rsidRDefault="001A07A9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A9" w:rsidRDefault="001A07A9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7953">
      <w:rPr>
        <w:rStyle w:val="a8"/>
        <w:noProof/>
      </w:rPr>
      <w:t>25</w:t>
    </w:r>
    <w:r>
      <w:rPr>
        <w:rStyle w:val="a8"/>
      </w:rPr>
      <w:fldChar w:fldCharType="end"/>
    </w:r>
  </w:p>
  <w:p w:rsidR="001A07A9" w:rsidRDefault="001A07A9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63" w:rsidRDefault="009D0B63">
      <w:r>
        <w:separator/>
      </w:r>
    </w:p>
  </w:footnote>
  <w:footnote w:type="continuationSeparator" w:id="0">
    <w:p w:rsidR="009D0B63" w:rsidRDefault="009D0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E2E1E"/>
    <w:multiLevelType w:val="hybridMultilevel"/>
    <w:tmpl w:val="D52ED6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2F93958"/>
    <w:multiLevelType w:val="hybridMultilevel"/>
    <w:tmpl w:val="36781B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FB6E23"/>
    <w:multiLevelType w:val="hybridMultilevel"/>
    <w:tmpl w:val="20443D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23"/>
  </w:num>
  <w:num w:numId="8">
    <w:abstractNumId w:val="10"/>
  </w:num>
  <w:num w:numId="9">
    <w:abstractNumId w:val="8"/>
  </w:num>
  <w:num w:numId="10">
    <w:abstractNumId w:val="7"/>
  </w:num>
  <w:num w:numId="11">
    <w:abstractNumId w:val="20"/>
  </w:num>
  <w:num w:numId="12">
    <w:abstractNumId w:val="15"/>
  </w:num>
  <w:num w:numId="13">
    <w:abstractNumId w:val="9"/>
  </w:num>
  <w:num w:numId="14">
    <w:abstractNumId w:val="2"/>
  </w:num>
  <w:num w:numId="15">
    <w:abstractNumId w:val="4"/>
  </w:num>
  <w:num w:numId="16">
    <w:abstractNumId w:val="25"/>
  </w:num>
  <w:num w:numId="17">
    <w:abstractNumId w:val="27"/>
  </w:num>
  <w:num w:numId="18">
    <w:abstractNumId w:val="3"/>
  </w:num>
  <w:num w:numId="19">
    <w:abstractNumId w:val="6"/>
  </w:num>
  <w:num w:numId="20">
    <w:abstractNumId w:val="14"/>
  </w:num>
  <w:num w:numId="21">
    <w:abstractNumId w:val="5"/>
  </w:num>
  <w:num w:numId="22">
    <w:abstractNumId w:val="21"/>
  </w:num>
  <w:num w:numId="23">
    <w:abstractNumId w:val="11"/>
  </w:num>
  <w:num w:numId="24">
    <w:abstractNumId w:val="19"/>
  </w:num>
  <w:num w:numId="25">
    <w:abstractNumId w:val="24"/>
  </w:num>
  <w:num w:numId="26">
    <w:abstractNumId w:val="13"/>
  </w:num>
  <w:num w:numId="27">
    <w:abstractNumId w:val="1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EFB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1017"/>
    <w:rsid w:val="00053795"/>
    <w:rsid w:val="00054A98"/>
    <w:rsid w:val="00056523"/>
    <w:rsid w:val="00062FAD"/>
    <w:rsid w:val="000631C5"/>
    <w:rsid w:val="00065B65"/>
    <w:rsid w:val="000668A5"/>
    <w:rsid w:val="000710F9"/>
    <w:rsid w:val="00071D02"/>
    <w:rsid w:val="00071D3A"/>
    <w:rsid w:val="00071E3C"/>
    <w:rsid w:val="00072728"/>
    <w:rsid w:val="00073021"/>
    <w:rsid w:val="00073204"/>
    <w:rsid w:val="0007403F"/>
    <w:rsid w:val="00077113"/>
    <w:rsid w:val="000775FD"/>
    <w:rsid w:val="00084764"/>
    <w:rsid w:val="0008476D"/>
    <w:rsid w:val="00086AAD"/>
    <w:rsid w:val="00087908"/>
    <w:rsid w:val="000942B2"/>
    <w:rsid w:val="0009602C"/>
    <w:rsid w:val="000A2A81"/>
    <w:rsid w:val="000A34FA"/>
    <w:rsid w:val="000A4340"/>
    <w:rsid w:val="000A7DFC"/>
    <w:rsid w:val="000B16E6"/>
    <w:rsid w:val="000B1F0F"/>
    <w:rsid w:val="000B1F73"/>
    <w:rsid w:val="000C0475"/>
    <w:rsid w:val="000C06FB"/>
    <w:rsid w:val="000C0BB3"/>
    <w:rsid w:val="000C442A"/>
    <w:rsid w:val="000C557D"/>
    <w:rsid w:val="000C7295"/>
    <w:rsid w:val="000D512C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37A38"/>
    <w:rsid w:val="0014471E"/>
    <w:rsid w:val="001464EC"/>
    <w:rsid w:val="001472BD"/>
    <w:rsid w:val="00151034"/>
    <w:rsid w:val="001518CB"/>
    <w:rsid w:val="00154BA2"/>
    <w:rsid w:val="001619FB"/>
    <w:rsid w:val="001628AF"/>
    <w:rsid w:val="00165A60"/>
    <w:rsid w:val="00166716"/>
    <w:rsid w:val="00167271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7A9"/>
    <w:rsid w:val="001A0D0A"/>
    <w:rsid w:val="001A1031"/>
    <w:rsid w:val="001A103E"/>
    <w:rsid w:val="001A2D24"/>
    <w:rsid w:val="001A4A96"/>
    <w:rsid w:val="001A6F2C"/>
    <w:rsid w:val="001B261F"/>
    <w:rsid w:val="001C04A7"/>
    <w:rsid w:val="001C16EA"/>
    <w:rsid w:val="001C19B4"/>
    <w:rsid w:val="001C73A0"/>
    <w:rsid w:val="001D200E"/>
    <w:rsid w:val="001D2AD5"/>
    <w:rsid w:val="001E09A7"/>
    <w:rsid w:val="001E0E69"/>
    <w:rsid w:val="001E3626"/>
    <w:rsid w:val="001E69DD"/>
    <w:rsid w:val="001E6E23"/>
    <w:rsid w:val="001F1EC0"/>
    <w:rsid w:val="001F59C9"/>
    <w:rsid w:val="00204229"/>
    <w:rsid w:val="00210551"/>
    <w:rsid w:val="00211FC5"/>
    <w:rsid w:val="00214690"/>
    <w:rsid w:val="00217500"/>
    <w:rsid w:val="00220775"/>
    <w:rsid w:val="0022108A"/>
    <w:rsid w:val="00222C15"/>
    <w:rsid w:val="00225DB5"/>
    <w:rsid w:val="00235F22"/>
    <w:rsid w:val="0023784C"/>
    <w:rsid w:val="00242111"/>
    <w:rsid w:val="00244635"/>
    <w:rsid w:val="00252B05"/>
    <w:rsid w:val="0025508F"/>
    <w:rsid w:val="0026109D"/>
    <w:rsid w:val="002647BA"/>
    <w:rsid w:val="00266B39"/>
    <w:rsid w:val="00272407"/>
    <w:rsid w:val="002828D0"/>
    <w:rsid w:val="00282E02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0FDE"/>
    <w:rsid w:val="002E6270"/>
    <w:rsid w:val="002E7ED2"/>
    <w:rsid w:val="002F0E04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2D4B"/>
    <w:rsid w:val="003235C3"/>
    <w:rsid w:val="00323E76"/>
    <w:rsid w:val="00330BB8"/>
    <w:rsid w:val="00330BCF"/>
    <w:rsid w:val="00332B9E"/>
    <w:rsid w:val="00335EDC"/>
    <w:rsid w:val="00336BCC"/>
    <w:rsid w:val="003410D1"/>
    <w:rsid w:val="00341513"/>
    <w:rsid w:val="00346392"/>
    <w:rsid w:val="00347B5B"/>
    <w:rsid w:val="00354E21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26"/>
    <w:rsid w:val="003E2EA2"/>
    <w:rsid w:val="003E420C"/>
    <w:rsid w:val="003E4F4E"/>
    <w:rsid w:val="003E6882"/>
    <w:rsid w:val="003E77F8"/>
    <w:rsid w:val="003F617E"/>
    <w:rsid w:val="003F7DAB"/>
    <w:rsid w:val="00403A16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4F10"/>
    <w:rsid w:val="00425E22"/>
    <w:rsid w:val="004277F1"/>
    <w:rsid w:val="00427C5D"/>
    <w:rsid w:val="0043428E"/>
    <w:rsid w:val="004365DA"/>
    <w:rsid w:val="004415FD"/>
    <w:rsid w:val="004417BC"/>
    <w:rsid w:val="00441AB6"/>
    <w:rsid w:val="0044245B"/>
    <w:rsid w:val="004425EA"/>
    <w:rsid w:val="004427A7"/>
    <w:rsid w:val="00453332"/>
    <w:rsid w:val="00454C6D"/>
    <w:rsid w:val="00456F8E"/>
    <w:rsid w:val="0045740B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B7953"/>
    <w:rsid w:val="004C1800"/>
    <w:rsid w:val="004C298C"/>
    <w:rsid w:val="004C6AE7"/>
    <w:rsid w:val="004C7FB5"/>
    <w:rsid w:val="004D3A5C"/>
    <w:rsid w:val="004D5A18"/>
    <w:rsid w:val="004D7448"/>
    <w:rsid w:val="004E0A4C"/>
    <w:rsid w:val="004E1DB0"/>
    <w:rsid w:val="004E550E"/>
    <w:rsid w:val="004E7FD2"/>
    <w:rsid w:val="004F0031"/>
    <w:rsid w:val="004F2194"/>
    <w:rsid w:val="004F462E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7945"/>
    <w:rsid w:val="00570135"/>
    <w:rsid w:val="005724C9"/>
    <w:rsid w:val="00572CDC"/>
    <w:rsid w:val="005732F4"/>
    <w:rsid w:val="0057502D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5A30"/>
    <w:rsid w:val="005D4CD1"/>
    <w:rsid w:val="005D724F"/>
    <w:rsid w:val="005D740F"/>
    <w:rsid w:val="005F2D0D"/>
    <w:rsid w:val="005F30C2"/>
    <w:rsid w:val="005F59C8"/>
    <w:rsid w:val="005F6C14"/>
    <w:rsid w:val="00604266"/>
    <w:rsid w:val="0060505F"/>
    <w:rsid w:val="00607E28"/>
    <w:rsid w:val="006116D8"/>
    <w:rsid w:val="00612517"/>
    <w:rsid w:val="00624577"/>
    <w:rsid w:val="006255ED"/>
    <w:rsid w:val="00630890"/>
    <w:rsid w:val="00631308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34AB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1B03"/>
    <w:rsid w:val="006D03FD"/>
    <w:rsid w:val="006D3629"/>
    <w:rsid w:val="006D56E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0C0B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6D1"/>
    <w:rsid w:val="007764F2"/>
    <w:rsid w:val="00781955"/>
    <w:rsid w:val="00782750"/>
    <w:rsid w:val="00783B22"/>
    <w:rsid w:val="0078698D"/>
    <w:rsid w:val="00791479"/>
    <w:rsid w:val="00791E8A"/>
    <w:rsid w:val="00794A5B"/>
    <w:rsid w:val="0079551D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AB0"/>
    <w:rsid w:val="007E7904"/>
    <w:rsid w:val="007E7F1C"/>
    <w:rsid w:val="007F0772"/>
    <w:rsid w:val="007F3ECD"/>
    <w:rsid w:val="007F534D"/>
    <w:rsid w:val="007F5972"/>
    <w:rsid w:val="00800589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4DA2"/>
    <w:rsid w:val="00846D14"/>
    <w:rsid w:val="00852159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536D"/>
    <w:rsid w:val="008E5FB0"/>
    <w:rsid w:val="008F17A1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521F"/>
    <w:rsid w:val="00905845"/>
    <w:rsid w:val="009067E4"/>
    <w:rsid w:val="0091059E"/>
    <w:rsid w:val="00910907"/>
    <w:rsid w:val="00911993"/>
    <w:rsid w:val="009130EE"/>
    <w:rsid w:val="009161B6"/>
    <w:rsid w:val="00923526"/>
    <w:rsid w:val="009235C7"/>
    <w:rsid w:val="009238E9"/>
    <w:rsid w:val="00926E1C"/>
    <w:rsid w:val="00930A11"/>
    <w:rsid w:val="00932451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2FB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4A6B"/>
    <w:rsid w:val="009A49C5"/>
    <w:rsid w:val="009A5C9D"/>
    <w:rsid w:val="009A64B8"/>
    <w:rsid w:val="009A7222"/>
    <w:rsid w:val="009B085A"/>
    <w:rsid w:val="009B4B62"/>
    <w:rsid w:val="009B7644"/>
    <w:rsid w:val="009C6A3F"/>
    <w:rsid w:val="009C71DE"/>
    <w:rsid w:val="009D044D"/>
    <w:rsid w:val="009D0B63"/>
    <w:rsid w:val="009D2D78"/>
    <w:rsid w:val="009D4728"/>
    <w:rsid w:val="009D4DE0"/>
    <w:rsid w:val="009D51DB"/>
    <w:rsid w:val="009D61EB"/>
    <w:rsid w:val="009D6D6A"/>
    <w:rsid w:val="009E6A87"/>
    <w:rsid w:val="009E74F3"/>
    <w:rsid w:val="009F2486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47B37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370A"/>
    <w:rsid w:val="00AB4F44"/>
    <w:rsid w:val="00AB6DE4"/>
    <w:rsid w:val="00AB778E"/>
    <w:rsid w:val="00AB7B1E"/>
    <w:rsid w:val="00AC1B48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5CB5"/>
    <w:rsid w:val="00B06EBC"/>
    <w:rsid w:val="00B07752"/>
    <w:rsid w:val="00B10107"/>
    <w:rsid w:val="00B206D1"/>
    <w:rsid w:val="00B22D6E"/>
    <w:rsid w:val="00B24A78"/>
    <w:rsid w:val="00B26562"/>
    <w:rsid w:val="00B313D8"/>
    <w:rsid w:val="00B36DFB"/>
    <w:rsid w:val="00B427DB"/>
    <w:rsid w:val="00B4362E"/>
    <w:rsid w:val="00B44D53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17C8"/>
    <w:rsid w:val="00B82D7C"/>
    <w:rsid w:val="00B82E92"/>
    <w:rsid w:val="00B84B2A"/>
    <w:rsid w:val="00B87142"/>
    <w:rsid w:val="00B8799F"/>
    <w:rsid w:val="00B93E7A"/>
    <w:rsid w:val="00B94FBE"/>
    <w:rsid w:val="00B960C8"/>
    <w:rsid w:val="00BA6140"/>
    <w:rsid w:val="00BB11D9"/>
    <w:rsid w:val="00BB36CC"/>
    <w:rsid w:val="00BC476D"/>
    <w:rsid w:val="00BD2702"/>
    <w:rsid w:val="00BD3954"/>
    <w:rsid w:val="00BD480C"/>
    <w:rsid w:val="00BD4C9D"/>
    <w:rsid w:val="00BD53C6"/>
    <w:rsid w:val="00BD5AD6"/>
    <w:rsid w:val="00BD5CAA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16BE0"/>
    <w:rsid w:val="00C20E80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2332"/>
    <w:rsid w:val="00C72793"/>
    <w:rsid w:val="00C73115"/>
    <w:rsid w:val="00C746FC"/>
    <w:rsid w:val="00C75EF9"/>
    <w:rsid w:val="00C772CD"/>
    <w:rsid w:val="00C9007C"/>
    <w:rsid w:val="00C91A89"/>
    <w:rsid w:val="00C92CB2"/>
    <w:rsid w:val="00C93F85"/>
    <w:rsid w:val="00C96631"/>
    <w:rsid w:val="00C96EF3"/>
    <w:rsid w:val="00CA4248"/>
    <w:rsid w:val="00CA4CB7"/>
    <w:rsid w:val="00CA79F8"/>
    <w:rsid w:val="00CB1639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4B8B"/>
    <w:rsid w:val="00CE61F0"/>
    <w:rsid w:val="00CE6A1E"/>
    <w:rsid w:val="00CE739B"/>
    <w:rsid w:val="00CF308C"/>
    <w:rsid w:val="00CF44E5"/>
    <w:rsid w:val="00CF78E1"/>
    <w:rsid w:val="00D02E08"/>
    <w:rsid w:val="00D03ED4"/>
    <w:rsid w:val="00D04979"/>
    <w:rsid w:val="00D1025C"/>
    <w:rsid w:val="00D104FB"/>
    <w:rsid w:val="00D10FDD"/>
    <w:rsid w:val="00D12377"/>
    <w:rsid w:val="00D12B66"/>
    <w:rsid w:val="00D20B79"/>
    <w:rsid w:val="00D22BEF"/>
    <w:rsid w:val="00D23118"/>
    <w:rsid w:val="00D25074"/>
    <w:rsid w:val="00D27879"/>
    <w:rsid w:val="00D27E42"/>
    <w:rsid w:val="00D31436"/>
    <w:rsid w:val="00D333D6"/>
    <w:rsid w:val="00D40A2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5C"/>
    <w:rsid w:val="00D840ED"/>
    <w:rsid w:val="00D87312"/>
    <w:rsid w:val="00D877C8"/>
    <w:rsid w:val="00D93532"/>
    <w:rsid w:val="00D9382C"/>
    <w:rsid w:val="00D945DB"/>
    <w:rsid w:val="00D954B8"/>
    <w:rsid w:val="00D95A18"/>
    <w:rsid w:val="00D97767"/>
    <w:rsid w:val="00DA15D9"/>
    <w:rsid w:val="00DA2F4C"/>
    <w:rsid w:val="00DA3D1A"/>
    <w:rsid w:val="00DB09FF"/>
    <w:rsid w:val="00DB0A69"/>
    <w:rsid w:val="00DB0B99"/>
    <w:rsid w:val="00DB49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6CDF"/>
    <w:rsid w:val="00E90A03"/>
    <w:rsid w:val="00E9216A"/>
    <w:rsid w:val="00E92D54"/>
    <w:rsid w:val="00EA08BC"/>
    <w:rsid w:val="00EA1C51"/>
    <w:rsid w:val="00EA2B1E"/>
    <w:rsid w:val="00EA2C36"/>
    <w:rsid w:val="00EA42E3"/>
    <w:rsid w:val="00EA6125"/>
    <w:rsid w:val="00EA6C47"/>
    <w:rsid w:val="00EB4CB0"/>
    <w:rsid w:val="00EB72F3"/>
    <w:rsid w:val="00EC08D9"/>
    <w:rsid w:val="00EC16F0"/>
    <w:rsid w:val="00EC1C3A"/>
    <w:rsid w:val="00EC1D48"/>
    <w:rsid w:val="00EC3673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EF71FD"/>
    <w:rsid w:val="00F00D4C"/>
    <w:rsid w:val="00F0120C"/>
    <w:rsid w:val="00F02583"/>
    <w:rsid w:val="00F02E28"/>
    <w:rsid w:val="00F06B87"/>
    <w:rsid w:val="00F07582"/>
    <w:rsid w:val="00F077F7"/>
    <w:rsid w:val="00F07ABF"/>
    <w:rsid w:val="00F11FD6"/>
    <w:rsid w:val="00F200E5"/>
    <w:rsid w:val="00F2147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66F46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9C4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3313"/>
    <w:rsid w:val="00FD62E6"/>
    <w:rsid w:val="00FE188B"/>
    <w:rsid w:val="00FE344D"/>
    <w:rsid w:val="00FE4908"/>
    <w:rsid w:val="00FE4BC7"/>
    <w:rsid w:val="00FE4EAD"/>
    <w:rsid w:val="00FE7463"/>
    <w:rsid w:val="00FE748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  <w:jc w:val="both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244635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http://pandia.ru/text/category/konspekti_lektcij/" TargetMode="External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hyperlink" Target="http://znanium.com/catalog/product/544690" TargetMode="External"/><Relationship Id="rId47" Type="http://schemas.openxmlformats.org/officeDocument/2006/relationships/hyperlink" Target="http://www.gpntb.ru/" TargetMode="External"/><Relationship Id="rId50" Type="http://schemas.openxmlformats.org/officeDocument/2006/relationships/hyperlink" Target="http://elibrary.ru/" TargetMode="External"/><Relationship Id="rId55" Type="http://schemas.openxmlformats.org/officeDocument/2006/relationships/hyperlink" Target="http://www.misd.ru/publishing/jms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hyperlink" Target="http://pandia.ru/text/categ/wiki/001/169.php" TargetMode="External"/><Relationship Id="rId46" Type="http://schemas.openxmlformats.org/officeDocument/2006/relationships/hyperlink" Target="http://www.nlr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hyperlink" Target="http://e.lanbook.com/book/115286" TargetMode="External"/><Relationship Id="rId54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yperlink" Target="http://pandia.ru/text/categ/wiki/001/84.php" TargetMode="External"/><Relationship Id="rId40" Type="http://schemas.openxmlformats.org/officeDocument/2006/relationships/hyperlink" Target="http://e.lanbook.com/book/105009" TargetMode="External"/><Relationship Id="rId45" Type="http://schemas.openxmlformats.org/officeDocument/2006/relationships/hyperlink" Target="URL:http://www.rsl.ru/" TargetMode="External"/><Relationship Id="rId53" Type="http://schemas.openxmlformats.org/officeDocument/2006/relationships/hyperlink" Target="http://www.giab-online.ru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hyperlink" Target="http://pandia.ru/text/categ/wiki/001/92.php" TargetMode="External"/><Relationship Id="rId49" Type="http://schemas.openxmlformats.org/officeDocument/2006/relationships/hyperlink" Target="http://e.lanbook.com/" TargetMode="External"/><Relationship Id="rId57" Type="http://schemas.openxmlformats.org/officeDocument/2006/relationships/hyperlink" Target="http://www.rudmet.ru/catalog/journals/1/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hyperlink" Target="http://e.lanbook.com/books/1518" TargetMode="External"/><Relationship Id="rId52" Type="http://schemas.openxmlformats.org/officeDocument/2006/relationships/hyperlink" Target="http://sbornikv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hyperlink" Target="http://e.lanbook.com/books/52479" TargetMode="External"/><Relationship Id="rId48" Type="http://schemas.openxmlformats.org/officeDocument/2006/relationships/hyperlink" Target="URL:http://www.public.ru/" TargetMode="External"/><Relationship Id="rId56" Type="http://schemas.openxmlformats.org/officeDocument/2006/relationships/hyperlink" Target="http://mj.ursmu.r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mvkmine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7228</Words>
  <Characters>41203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Бризантные и фугасные эффекты взрыва</vt:lpstr>
    </vt:vector>
  </TitlesOfParts>
  <Company>ФГБОУ ВО "МГТУ им. Г.И. Носова"</Company>
  <LinksUpToDate>false</LinksUpToDate>
  <CharactersWithSpaces>48335</CharactersWithSpaces>
  <SharedDoc>false</SharedDoc>
  <HLinks>
    <vt:vector size="132" baseType="variant">
      <vt:variant>
        <vt:i4>131103</vt:i4>
      </vt:variant>
      <vt:variant>
        <vt:i4>99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96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93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90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87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84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81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78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72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69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66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63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3670075</vt:i4>
      </vt:variant>
      <vt:variant>
        <vt:i4>60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11</vt:i4>
      </vt:variant>
      <vt:variant>
        <vt:i4>57</vt:i4>
      </vt:variant>
      <vt:variant>
        <vt:i4>0</vt:i4>
      </vt:variant>
      <vt:variant>
        <vt:i4>5</vt:i4>
      </vt:variant>
      <vt:variant>
        <vt:lpwstr>http://e.lanbook.com/books/52479</vt:lpwstr>
      </vt:variant>
      <vt:variant>
        <vt:lpwstr/>
      </vt:variant>
      <vt:variant>
        <vt:i4>10</vt:i4>
      </vt:variant>
      <vt:variant>
        <vt:i4>54</vt:i4>
      </vt:variant>
      <vt:variant>
        <vt:i4>0</vt:i4>
      </vt:variant>
      <vt:variant>
        <vt:i4>5</vt:i4>
      </vt:variant>
      <vt:variant>
        <vt:lpwstr>http://znanium.com/catalog/product/544690</vt:lpwstr>
      </vt:variant>
      <vt:variant>
        <vt:lpwstr/>
      </vt:variant>
      <vt:variant>
        <vt:i4>5308445</vt:i4>
      </vt:variant>
      <vt:variant>
        <vt:i4>51</vt:i4>
      </vt:variant>
      <vt:variant>
        <vt:i4>0</vt:i4>
      </vt:variant>
      <vt:variant>
        <vt:i4>5</vt:i4>
      </vt:variant>
      <vt:variant>
        <vt:lpwstr>http://e.lanbook.com/book/115286</vt:lpwstr>
      </vt:variant>
      <vt:variant>
        <vt:lpwstr/>
      </vt:variant>
      <vt:variant>
        <vt:i4>6094869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http://e.lanbook.com/book/105009</vt:lpwstr>
      </vt:variant>
      <vt:variant>
        <vt:lpwstr/>
      </vt:variant>
      <vt:variant>
        <vt:i4>5177382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42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Бризантные и фугасные эффекты взрыва</dc:title>
  <dc:subject>Рабочая программа дисциплины</dc:subject>
  <dc:creator>Симонов П.С.</dc:creator>
  <cp:keywords/>
  <cp:lastModifiedBy>d.simakov</cp:lastModifiedBy>
  <cp:revision>2</cp:revision>
  <cp:lastPrinted>2017-06-19T02:40:00Z</cp:lastPrinted>
  <dcterms:created xsi:type="dcterms:W3CDTF">2020-10-30T04:25:00Z</dcterms:created>
  <dcterms:modified xsi:type="dcterms:W3CDTF">2020-10-30T04:25:00Z</dcterms:modified>
</cp:coreProperties>
</file>