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E657EA" w:rsidP="00AE6314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15025" cy="9239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937" w:rsidRPr="00705FA2" w:rsidRDefault="00ED74AC" w:rsidP="00BD0937">
      <w:r>
        <w:br w:type="page"/>
      </w:r>
      <w:r w:rsidR="00E657EA">
        <w:rPr>
          <w:noProof/>
        </w:rPr>
        <w:lastRenderedPageBreak/>
        <w:drawing>
          <wp:inline distT="0" distB="0" distL="0" distR="0">
            <wp:extent cx="6115050" cy="818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BA" w:rsidRDefault="00BD0937" w:rsidP="004825BA">
      <w:pPr>
        <w:rPr>
          <w:b/>
          <w:bCs/>
        </w:rPr>
      </w:pPr>
      <w:r>
        <w:rPr>
          <w:b/>
        </w:rPr>
        <w:br w:type="page"/>
      </w:r>
      <w:r w:rsidR="00E657EA">
        <w:rPr>
          <w:noProof/>
        </w:rPr>
        <w:lastRenderedPageBreak/>
        <w:drawing>
          <wp:inline distT="0" distB="0" distL="0" distR="0">
            <wp:extent cx="6115050" cy="836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BA" w:rsidRDefault="004825BA" w:rsidP="005872FB">
      <w:pPr>
        <w:ind w:firstLine="567"/>
        <w:rPr>
          <w:b/>
          <w:bCs/>
        </w:rPr>
      </w:pPr>
    </w:p>
    <w:p w:rsidR="00D1025C" w:rsidRPr="00705FA2" w:rsidRDefault="00BD0937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037FEB" w:rsidRDefault="00037FEB" w:rsidP="00037FEB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 w:rsidR="00983989" w:rsidRPr="00983989">
        <w:rPr>
          <w:kern w:val="1"/>
          <w:lang w:eastAsia="ar-SA"/>
        </w:rPr>
        <w:t>Пиротехнические составы и изделия</w:t>
      </w:r>
      <w:r w:rsidRPr="005872FB">
        <w:rPr>
          <w:bCs/>
        </w:rPr>
        <w:t xml:space="preserve">» являются: </w:t>
      </w:r>
      <w:r w:rsidRPr="00D311ED">
        <w:t>изуч</w:t>
      </w:r>
      <w:r w:rsidRPr="00D311ED">
        <w:t>е</w:t>
      </w:r>
      <w:r w:rsidRPr="00D311ED">
        <w:t xml:space="preserve">ние студентами </w:t>
      </w:r>
      <w:r>
        <w:t xml:space="preserve">основ </w:t>
      </w:r>
      <w:r w:rsidR="00983989">
        <w:t>пиротехники</w:t>
      </w:r>
      <w:r w:rsidRPr="009846CB">
        <w:t>; приобретение навыков анализа и оценки степени опа</w:t>
      </w:r>
      <w:r w:rsidRPr="009846CB">
        <w:t>с</w:t>
      </w:r>
      <w:r w:rsidRPr="009846CB">
        <w:t>ности при хранении, транспортировании и применении взрывчатых материалов</w:t>
      </w:r>
      <w:r w:rsidRPr="00346EBF">
        <w:t>, а также формир</w:t>
      </w:r>
      <w:r w:rsidRPr="00346EBF">
        <w:t>о</w:t>
      </w:r>
      <w:r w:rsidRPr="00346EBF">
        <w:t>вание профессиональных компетенций в соответствии с требованиями ФГОС ВО по специальн</w:t>
      </w:r>
      <w:r w:rsidRPr="00346EBF">
        <w:t>о</w:t>
      </w:r>
      <w:r w:rsidRPr="00346EBF">
        <w:t xml:space="preserve">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F65B38" w:rsidRDefault="00F65B38" w:rsidP="00F65B38">
      <w:pPr>
        <w:ind w:firstLine="567"/>
      </w:pPr>
      <w:r>
        <w:t xml:space="preserve">- познакомить студентов с составом, свойствами и областью применения </w:t>
      </w:r>
      <w:r w:rsidR="00983989">
        <w:t>пиротехнич</w:t>
      </w:r>
      <w:r w:rsidR="00983989">
        <w:t>е</w:t>
      </w:r>
      <w:r w:rsidR="00983989">
        <w:t>ских составов</w:t>
      </w:r>
      <w:r w:rsidRPr="00E43110">
        <w:t>, современн</w:t>
      </w:r>
      <w:r>
        <w:t>ы</w:t>
      </w:r>
      <w:r w:rsidRPr="00E43110">
        <w:t>м состояни</w:t>
      </w:r>
      <w:r>
        <w:t>ем</w:t>
      </w:r>
      <w:r w:rsidRPr="00E43110">
        <w:t xml:space="preserve"> и перспектива</w:t>
      </w:r>
      <w:r>
        <w:t>ми</w:t>
      </w:r>
      <w:r w:rsidRPr="00E43110">
        <w:t xml:space="preserve"> применения </w:t>
      </w:r>
      <w:r w:rsidR="00983989">
        <w:t>пиротехники</w:t>
      </w:r>
      <w:r w:rsidRPr="00E43110">
        <w:t xml:space="preserve"> в наро</w:t>
      </w:r>
      <w:r w:rsidRPr="00E43110">
        <w:t>д</w:t>
      </w:r>
      <w:r w:rsidRPr="00E43110">
        <w:t>ном хозяйстве</w:t>
      </w:r>
      <w:r>
        <w:t>;</w:t>
      </w:r>
    </w:p>
    <w:p w:rsidR="00F65B38" w:rsidRDefault="00F65B38" w:rsidP="00F65B38">
      <w:pPr>
        <w:ind w:firstLine="567"/>
      </w:pPr>
      <w:r>
        <w:t xml:space="preserve">- научить студентов обосновано выбирать необходимые для конкретных условий </w:t>
      </w:r>
      <w:r w:rsidR="00983989">
        <w:t>пир</w:t>
      </w:r>
      <w:r w:rsidR="00983989">
        <w:t>о</w:t>
      </w:r>
      <w:r w:rsidR="00983989">
        <w:t>технические изделия</w:t>
      </w:r>
      <w:r>
        <w:t xml:space="preserve">, средства и технологию приготовления </w:t>
      </w:r>
      <w:r w:rsidR="00983989">
        <w:t>пиротехнических составов</w:t>
      </w:r>
      <w:r>
        <w:t>;</w:t>
      </w:r>
    </w:p>
    <w:p w:rsidR="00F65B38" w:rsidRDefault="00F65B38" w:rsidP="00F65B38">
      <w:pPr>
        <w:ind w:firstLine="567"/>
      </w:pPr>
      <w:r>
        <w:t xml:space="preserve">- выработать у студентов способность </w:t>
      </w:r>
      <w:r w:rsidRPr="004113AA">
        <w:t>к разработке проектных инновационных реш</w:t>
      </w:r>
      <w:r w:rsidRPr="004113AA">
        <w:t>е</w:t>
      </w:r>
      <w:r w:rsidRPr="004113AA">
        <w:t xml:space="preserve">ний </w:t>
      </w:r>
      <w:r>
        <w:t xml:space="preserve">связанных с применением </w:t>
      </w:r>
      <w:r w:rsidR="00983989">
        <w:t>пиротехнических составов</w:t>
      </w:r>
      <w:r>
        <w:t>.</w:t>
      </w:r>
    </w:p>
    <w:p w:rsidR="001C19B4" w:rsidRPr="00705FA2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rPr>
          <w:bCs/>
        </w:rPr>
      </w:pPr>
      <w:r w:rsidRPr="00570135">
        <w:rPr>
          <w:bCs/>
        </w:rPr>
        <w:t>Дисциплина «</w:t>
      </w:r>
      <w:r w:rsidR="00983989" w:rsidRPr="00983989">
        <w:rPr>
          <w:kern w:val="1"/>
          <w:lang w:eastAsia="ar-SA"/>
        </w:rPr>
        <w:t>Пиротехнические составы и изделия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</w:t>
      </w:r>
      <w:r w:rsidR="007E6AB0">
        <w:rPr>
          <w:bCs/>
        </w:rPr>
        <w:t>а</w:t>
      </w:r>
      <w:r w:rsidR="007E6AB0">
        <w:rPr>
          <w:bCs/>
        </w:rPr>
        <w:t>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D03ED4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F65B38" w:rsidRPr="00F65B38">
        <w:rPr>
          <w:sz w:val="24"/>
          <w:szCs w:val="24"/>
        </w:rPr>
        <w:t>«Теория детонации взрывчатых веществ», «Химия взрывчатых веществ»</w:t>
      </w:r>
      <w:r w:rsidR="00F871AB">
        <w:rPr>
          <w:sz w:val="24"/>
          <w:szCs w:val="24"/>
        </w:rPr>
        <w:t>.</w:t>
      </w:r>
    </w:p>
    <w:p w:rsidR="00570135" w:rsidRPr="00DA2CB1" w:rsidRDefault="00570135" w:rsidP="00570135">
      <w:pPr>
        <w:ind w:firstLine="540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>ходимы при освоение дисциплин</w:t>
      </w:r>
      <w:r w:rsidR="00983989">
        <w:rPr>
          <w:bCs/>
        </w:rPr>
        <w:t>ы</w:t>
      </w:r>
      <w:r w:rsidRPr="00570135">
        <w:rPr>
          <w:bCs/>
        </w:rPr>
        <w:t xml:space="preserve"> </w:t>
      </w:r>
      <w:r w:rsidR="00F65B38" w:rsidRPr="00F65B38">
        <w:rPr>
          <w:bCs/>
        </w:rPr>
        <w:t>«</w:t>
      </w:r>
      <w:r w:rsidR="00983989">
        <w:rPr>
          <w:bCs/>
        </w:rPr>
        <w:t>Промышленные взрывчатые материалы</w:t>
      </w:r>
      <w:r w:rsidR="00F65B38" w:rsidRPr="00F65B38">
        <w:rPr>
          <w:bCs/>
        </w:rPr>
        <w:t>»</w:t>
      </w:r>
      <w:r w:rsidR="00DA2CB1" w:rsidRPr="00DA2CB1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983989" w:rsidRPr="00983989">
        <w:rPr>
          <w:kern w:val="1"/>
          <w:lang w:eastAsia="ar-SA"/>
        </w:rPr>
        <w:t>Пиротехнические составы и изделия</w:t>
      </w:r>
      <w:r w:rsidRPr="00993D3D">
        <w:t>» обучающи</w:t>
      </w:r>
      <w:r w:rsidRPr="00993D3D">
        <w:t>й</w:t>
      </w:r>
      <w:r w:rsidRPr="00993D3D">
        <w:t>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346EBF">
        <w:trPr>
          <w:tblHeader/>
        </w:trPr>
        <w:tc>
          <w:tcPr>
            <w:tcW w:w="1035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 xml:space="preserve">Структурный </w:t>
            </w:r>
            <w:r w:rsidR="00D44BE9">
              <w:br/>
            </w:r>
            <w:r w:rsidRPr="00346EBF">
              <w:t xml:space="preserve">элемент </w:t>
            </w:r>
            <w:r w:rsidR="00D44BE9">
              <w:br/>
            </w:r>
            <w:r w:rsidRPr="00346EBF">
              <w:t>комп</w:t>
            </w:r>
            <w:r w:rsidRPr="00346EBF">
              <w:t>е</w:t>
            </w:r>
            <w:r w:rsidRPr="00346EBF">
              <w:t>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346EBF" w:rsidRDefault="00E91B8B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983989" w:rsidRDefault="00983989" w:rsidP="00983989">
            <w:pPr>
              <w:rPr>
                <w:b/>
              </w:rPr>
            </w:pPr>
            <w:r w:rsidRPr="00FB235D">
              <w:rPr>
                <w:b/>
              </w:rPr>
              <w:t>ПСК-7.2</w:t>
            </w:r>
            <w:r w:rsidRPr="00CE61FD">
              <w:rPr>
                <w:b/>
              </w:rPr>
              <w:t xml:space="preserve"> </w:t>
            </w:r>
          </w:p>
          <w:p w:rsidR="00993D3D" w:rsidRPr="007E6AB0" w:rsidRDefault="00983989" w:rsidP="00983989">
            <w:r w:rsidRPr="004113AA">
              <w:t>владением современным ассортиментом, состава, свойств и области применения промы</w:t>
            </w:r>
            <w:r w:rsidRPr="004113AA">
              <w:t>ш</w:t>
            </w:r>
            <w:r w:rsidRPr="004113AA">
              <w:t>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</w:t>
            </w:r>
            <w:r w:rsidRPr="004113AA">
              <w:t>и</w:t>
            </w:r>
            <w:r w:rsidRPr="004113AA">
              <w:t>ми свойствами минерального сырья и вмещающих пород; характеристик состояния поро</w:t>
            </w:r>
            <w:r w:rsidRPr="004113AA">
              <w:t>д</w:t>
            </w:r>
            <w:r w:rsidRPr="004113AA">
              <w:t>ных массивов, объектов строительства и реко</w:t>
            </w:r>
            <w:r w:rsidRPr="004113AA">
              <w:t>н</w:t>
            </w:r>
            <w:r w:rsidRPr="004113AA">
              <w:t>струкции</w:t>
            </w:r>
          </w:p>
        </w:tc>
      </w:tr>
      <w:tr w:rsidR="005A048A" w:rsidRPr="00346EBF">
        <w:trPr>
          <w:cantSplit/>
        </w:trPr>
        <w:tc>
          <w:tcPr>
            <w:tcW w:w="1035" w:type="pct"/>
            <w:vAlign w:val="center"/>
          </w:tcPr>
          <w:p w:rsidR="005A048A" w:rsidRPr="00346EBF" w:rsidRDefault="005A048A" w:rsidP="00C00E11">
            <w:pPr>
              <w:jc w:val="center"/>
            </w:pPr>
            <w:r w:rsidRPr="00346EBF">
              <w:t>Знать</w:t>
            </w:r>
          </w:p>
        </w:tc>
        <w:tc>
          <w:tcPr>
            <w:tcW w:w="3965" w:type="pct"/>
          </w:tcPr>
          <w:p w:rsidR="005A048A" w:rsidRPr="007E6AB0" w:rsidRDefault="005A048A" w:rsidP="00C00E11">
            <w:r>
              <w:t>- теорию горения и взр</w:t>
            </w:r>
            <w:r>
              <w:t>ы</w:t>
            </w:r>
            <w:r>
              <w:t>ва пиротехнических средств;</w:t>
            </w:r>
          </w:p>
          <w:p w:rsidR="005A048A" w:rsidRPr="001619FB" w:rsidRDefault="005A048A" w:rsidP="00C00E11">
            <w:r>
              <w:t>- рецептуры пиротехнических составов, их, свойства и область промы</w:t>
            </w:r>
            <w:r>
              <w:t>ш</w:t>
            </w:r>
            <w:r>
              <w:t>ленного и</w:t>
            </w:r>
            <w:r>
              <w:t>с</w:t>
            </w:r>
            <w:r>
              <w:t>пользования;</w:t>
            </w:r>
          </w:p>
          <w:p w:rsidR="005A048A" w:rsidRPr="0031499C" w:rsidRDefault="005A048A" w:rsidP="00C00E11">
            <w:r>
              <w:t xml:space="preserve">- </w:t>
            </w:r>
            <w:r w:rsidRPr="000A72CE">
              <w:t xml:space="preserve">общие принципы </w:t>
            </w:r>
            <w:r>
              <w:t>расчета реакций взрывчатого превращения</w:t>
            </w:r>
            <w:r w:rsidRPr="000A72CE">
              <w:t>; инжене</w:t>
            </w:r>
            <w:r w:rsidRPr="000A72CE">
              <w:t>р</w:t>
            </w:r>
            <w:r w:rsidRPr="000A72CE">
              <w:t xml:space="preserve">ные мероприятия по обеспечению безопасности при </w:t>
            </w:r>
            <w:r>
              <w:t>использовании п</w:t>
            </w:r>
            <w:r>
              <w:t>и</w:t>
            </w:r>
            <w:r>
              <w:t>ротехники.</w:t>
            </w:r>
          </w:p>
        </w:tc>
      </w:tr>
      <w:tr w:rsidR="005A048A" w:rsidRPr="00346EBF">
        <w:trPr>
          <w:cantSplit/>
        </w:trPr>
        <w:tc>
          <w:tcPr>
            <w:tcW w:w="1035" w:type="pct"/>
            <w:vAlign w:val="center"/>
          </w:tcPr>
          <w:p w:rsidR="005A048A" w:rsidRPr="00346EBF" w:rsidRDefault="005A048A" w:rsidP="00C00E11">
            <w:pPr>
              <w:jc w:val="center"/>
            </w:pPr>
            <w:r w:rsidRPr="00346EBF">
              <w:t>Уметь</w:t>
            </w:r>
          </w:p>
        </w:tc>
        <w:tc>
          <w:tcPr>
            <w:tcW w:w="3965" w:type="pct"/>
          </w:tcPr>
          <w:p w:rsidR="005A048A" w:rsidRPr="00346EBF" w:rsidRDefault="005A048A" w:rsidP="00C00E11">
            <w:r>
              <w:t xml:space="preserve">- </w:t>
            </w:r>
            <w:r w:rsidRPr="004A019C">
              <w:t xml:space="preserve">обосновано выбирать необходимые для конкретных условий </w:t>
            </w:r>
            <w:r>
              <w:t>пироте</w:t>
            </w:r>
            <w:r>
              <w:t>х</w:t>
            </w:r>
            <w:r>
              <w:t>нические составы и технологии их изгото</w:t>
            </w:r>
            <w:r>
              <w:t>в</w:t>
            </w:r>
            <w:r>
              <w:t>ления;</w:t>
            </w:r>
          </w:p>
          <w:p w:rsidR="005A048A" w:rsidRPr="001619FB" w:rsidRDefault="005A048A" w:rsidP="00C00E11">
            <w:r>
              <w:t xml:space="preserve">- </w:t>
            </w:r>
            <w:r w:rsidRPr="004A019C">
              <w:t>выполнять технико-экономическую оценку рассматриваемых вариа</w:t>
            </w:r>
            <w:r w:rsidRPr="004A019C">
              <w:t>н</w:t>
            </w:r>
            <w:r w:rsidRPr="004A019C">
              <w:t>тов</w:t>
            </w:r>
            <w:r>
              <w:t>;</w:t>
            </w:r>
          </w:p>
          <w:p w:rsidR="005A048A" w:rsidRPr="001619FB" w:rsidRDefault="005A048A" w:rsidP="00C00E11">
            <w:r>
              <w:t xml:space="preserve">- </w:t>
            </w:r>
            <w:r w:rsidRPr="00AF0B43">
              <w:t>анализировать результ</w:t>
            </w:r>
            <w:r>
              <w:t>аты применения пиротехнических средств в н</w:t>
            </w:r>
            <w:r>
              <w:t>а</w:t>
            </w:r>
            <w:r>
              <w:t>родном хозяйстве.</w:t>
            </w:r>
          </w:p>
        </w:tc>
      </w:tr>
      <w:tr w:rsidR="005A048A" w:rsidRPr="00346EBF">
        <w:trPr>
          <w:cantSplit/>
        </w:trPr>
        <w:tc>
          <w:tcPr>
            <w:tcW w:w="1035" w:type="pct"/>
            <w:vAlign w:val="center"/>
          </w:tcPr>
          <w:p w:rsidR="005A048A" w:rsidRPr="00346EBF" w:rsidRDefault="005A048A" w:rsidP="00C00E11">
            <w:pPr>
              <w:jc w:val="center"/>
            </w:pPr>
            <w:r w:rsidRPr="00346EBF">
              <w:lastRenderedPageBreak/>
              <w:t>Владеть</w:t>
            </w:r>
          </w:p>
        </w:tc>
        <w:tc>
          <w:tcPr>
            <w:tcW w:w="3965" w:type="pct"/>
          </w:tcPr>
          <w:p w:rsidR="005A048A" w:rsidRPr="00346EBF" w:rsidRDefault="005A048A" w:rsidP="00C00E11">
            <w:r>
              <w:t xml:space="preserve">- </w:t>
            </w:r>
            <w:r w:rsidRPr="004A019C">
              <w:t>нау</w:t>
            </w:r>
            <w:r>
              <w:t>чной терминологией в области изготовления и применения пироте</w:t>
            </w:r>
            <w:r>
              <w:t>х</w:t>
            </w:r>
            <w:r>
              <w:t>нических составов;</w:t>
            </w:r>
          </w:p>
          <w:p w:rsidR="005A048A" w:rsidRPr="00346EBF" w:rsidRDefault="005A048A" w:rsidP="00C00E11">
            <w:r>
              <w:t xml:space="preserve">- </w:t>
            </w:r>
            <w:r w:rsidRPr="0010199D">
              <w:t>информационными технологиями для выбора оптимальных технолог</w:t>
            </w:r>
            <w:r w:rsidRPr="0010199D">
              <w:t>и</w:t>
            </w:r>
            <w:r w:rsidRPr="0010199D">
              <w:t xml:space="preserve">ческих, эксплуатационных, экономических и безопасных </w:t>
            </w:r>
            <w:r>
              <w:t>способов изг</w:t>
            </w:r>
            <w:r>
              <w:t>о</w:t>
            </w:r>
            <w:r>
              <w:t>товления и прим</w:t>
            </w:r>
            <w:r>
              <w:t>е</w:t>
            </w:r>
            <w:r>
              <w:t>нения пиротехнических средств;</w:t>
            </w:r>
          </w:p>
          <w:p w:rsidR="005A048A" w:rsidRPr="00346EBF" w:rsidRDefault="005A048A" w:rsidP="00C00E11">
            <w:r>
              <w:t xml:space="preserve">- </w:t>
            </w:r>
            <w:r w:rsidRPr="004A019C">
              <w:t xml:space="preserve">основными нормативными документами в области взрывного дела по </w:t>
            </w:r>
            <w:r>
              <w:t>изготовлению и применению пироте</w:t>
            </w:r>
            <w:r>
              <w:t>х</w:t>
            </w:r>
            <w:r>
              <w:t>нических составов.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A048A" w:rsidRDefault="005A048A" w:rsidP="004B5101">
      <w:pPr>
        <w:ind w:left="709" w:hanging="142"/>
        <w:rPr>
          <w:b/>
          <w:bCs/>
        </w:rPr>
        <w:sectPr w:rsidR="005A048A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D0901" w:rsidRPr="00346EBF" w:rsidRDefault="004D0901" w:rsidP="004D0901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4D0901" w:rsidRPr="0027123A" w:rsidRDefault="004D0901" w:rsidP="004D090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DF33B8">
        <w:rPr>
          <w:rStyle w:val="FontStyle18"/>
          <w:b w:val="0"/>
          <w:sz w:val="24"/>
          <w:szCs w:val="24"/>
        </w:rPr>
        <w:t>1</w:t>
      </w:r>
      <w:r w:rsidR="00581131">
        <w:rPr>
          <w:rStyle w:val="FontStyle18"/>
          <w:b w:val="0"/>
          <w:sz w:val="24"/>
          <w:szCs w:val="24"/>
        </w:rPr>
        <w:t>9</w:t>
      </w:r>
      <w:r w:rsidR="00DF33B8">
        <w:rPr>
          <w:rStyle w:val="FontStyle18"/>
          <w:b w:val="0"/>
          <w:sz w:val="24"/>
          <w:szCs w:val="24"/>
        </w:rPr>
        <w:t>,</w:t>
      </w:r>
      <w:r w:rsidR="00581131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4D0901" w:rsidRPr="0027123A" w:rsidRDefault="004D0901" w:rsidP="004D090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DF33B8">
        <w:rPr>
          <w:rStyle w:val="FontStyle18"/>
          <w:b w:val="0"/>
          <w:sz w:val="24"/>
          <w:szCs w:val="24"/>
        </w:rPr>
        <w:t>1</w:t>
      </w:r>
      <w:r w:rsidR="00581131">
        <w:rPr>
          <w:rStyle w:val="FontStyle18"/>
          <w:b w:val="0"/>
          <w:sz w:val="24"/>
          <w:szCs w:val="24"/>
        </w:rPr>
        <w:t>6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4D0901" w:rsidRPr="0027123A" w:rsidRDefault="004D0901" w:rsidP="004D090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581131">
        <w:rPr>
          <w:rStyle w:val="FontStyle18"/>
          <w:b w:val="0"/>
          <w:sz w:val="24"/>
          <w:szCs w:val="24"/>
        </w:rPr>
        <w:t>3</w:t>
      </w:r>
      <w:r w:rsidR="00DF33B8">
        <w:rPr>
          <w:rStyle w:val="FontStyle18"/>
          <w:b w:val="0"/>
          <w:sz w:val="24"/>
          <w:szCs w:val="24"/>
        </w:rPr>
        <w:t>,</w:t>
      </w:r>
      <w:r w:rsidR="00581131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4D0901" w:rsidRPr="0027123A" w:rsidRDefault="004D0901" w:rsidP="004D090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F33B8">
        <w:rPr>
          <w:rStyle w:val="FontStyle18"/>
          <w:b w:val="0"/>
          <w:sz w:val="24"/>
          <w:szCs w:val="24"/>
        </w:rPr>
        <w:t>1</w:t>
      </w:r>
      <w:r w:rsidR="00581131">
        <w:rPr>
          <w:rStyle w:val="FontStyle18"/>
          <w:b w:val="0"/>
          <w:sz w:val="24"/>
          <w:szCs w:val="24"/>
        </w:rPr>
        <w:t>16</w:t>
      </w:r>
      <w:r>
        <w:rPr>
          <w:rStyle w:val="FontStyle18"/>
          <w:b w:val="0"/>
          <w:sz w:val="24"/>
          <w:szCs w:val="24"/>
        </w:rPr>
        <w:t>,</w:t>
      </w:r>
      <w:r w:rsidR="00581131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994A6B" w:rsidRDefault="004D0901" w:rsidP="004D090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27123A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DF33B8"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>,7 акад. часа</w:t>
      </w:r>
      <w:r w:rsidRPr="009737E5">
        <w:rPr>
          <w:rStyle w:val="FontStyle18"/>
          <w:b w:val="0"/>
          <w:sz w:val="24"/>
          <w:szCs w:val="24"/>
        </w:rPr>
        <w:t>.</w:t>
      </w:r>
    </w:p>
    <w:p w:rsidR="005A048A" w:rsidRDefault="005A048A" w:rsidP="005A048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3"/>
        <w:gridCol w:w="520"/>
        <w:gridCol w:w="608"/>
        <w:gridCol w:w="655"/>
        <w:gridCol w:w="740"/>
        <w:gridCol w:w="949"/>
        <w:gridCol w:w="3126"/>
        <w:gridCol w:w="2830"/>
        <w:gridCol w:w="1069"/>
      </w:tblGrid>
      <w:tr w:rsidR="005A048A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5A048A" w:rsidRPr="007C525F" w:rsidRDefault="005A048A" w:rsidP="00890BA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5A048A" w:rsidRPr="007C525F" w:rsidRDefault="005A048A" w:rsidP="00890BA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5A048A" w:rsidRPr="007C525F" w:rsidRDefault="00DF33B8" w:rsidP="00890BA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5A048A" w:rsidRPr="007C525F" w:rsidRDefault="005A048A" w:rsidP="00890BA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5A048A" w:rsidRPr="007C525F" w:rsidRDefault="005A048A" w:rsidP="00890BA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5A048A" w:rsidRPr="007C525F" w:rsidRDefault="005A048A" w:rsidP="00890BA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5A048A" w:rsidRPr="007C525F" w:rsidRDefault="005A048A" w:rsidP="00890BA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5A048A" w:rsidRPr="007C525F" w:rsidRDefault="005A048A" w:rsidP="00890BA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5A048A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5A048A" w:rsidRPr="007C525F" w:rsidRDefault="005A048A" w:rsidP="00890BAC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5A048A" w:rsidRPr="007C525F" w:rsidRDefault="005A048A" w:rsidP="00890BAC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5A048A" w:rsidRPr="007C525F" w:rsidRDefault="005A048A" w:rsidP="00890BAC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5A048A" w:rsidRPr="007C525F" w:rsidRDefault="005A048A" w:rsidP="00890BAC">
            <w:pPr>
              <w:pStyle w:val="Style14"/>
              <w:widowControl/>
              <w:ind w:firstLine="0"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5A048A" w:rsidRPr="007C525F" w:rsidRDefault="005A048A" w:rsidP="00890BAC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textDirection w:val="btLr"/>
            <w:vAlign w:val="center"/>
          </w:tcPr>
          <w:p w:rsidR="005A048A" w:rsidRPr="007C525F" w:rsidRDefault="005A048A" w:rsidP="00890BAC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8" w:type="pct"/>
            <w:vMerge/>
            <w:textDirection w:val="btLr"/>
          </w:tcPr>
          <w:p w:rsidR="005A048A" w:rsidRPr="007C525F" w:rsidRDefault="005A048A" w:rsidP="00890BAC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5A048A" w:rsidRPr="007C525F" w:rsidRDefault="005A048A" w:rsidP="00890BAC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5A048A" w:rsidRPr="007C525F" w:rsidRDefault="005A048A" w:rsidP="00890BAC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5A048A" w:rsidRPr="007C525F" w:rsidRDefault="005A048A" w:rsidP="00890BAC">
            <w:pPr>
              <w:pStyle w:val="Style14"/>
              <w:widowControl/>
              <w:jc w:val="center"/>
            </w:pP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C33E8F" w:rsidRDefault="005A048A" w:rsidP="00890BAC">
            <w:pPr>
              <w:rPr>
                <w:b/>
              </w:rPr>
            </w:pPr>
            <w:r w:rsidRPr="00C33E8F">
              <w:rPr>
                <w:b/>
              </w:rPr>
              <w:t>1. Общее понятие о пиротехнических средствах и пиротехнических сост</w:t>
            </w:r>
            <w:r w:rsidRPr="00C33E8F">
              <w:rPr>
                <w:b/>
              </w:rPr>
              <w:t>а</w:t>
            </w:r>
            <w:r w:rsidRPr="00C33E8F">
              <w:rPr>
                <w:b/>
              </w:rPr>
              <w:t>вах.</w:t>
            </w:r>
          </w:p>
          <w:p w:rsidR="005A048A" w:rsidRPr="00C33E8F" w:rsidRDefault="005A048A" w:rsidP="00890BAC">
            <w:pPr>
              <w:pStyle w:val="af2"/>
            </w:pPr>
            <w:r w:rsidRPr="00C33E8F">
              <w:t>История развития пиротехники в России. Пр</w:t>
            </w:r>
            <w:r w:rsidRPr="00C33E8F">
              <w:t>и</w:t>
            </w:r>
            <w:r w:rsidRPr="00C33E8F">
              <w:t>менение пиротехнических составов. Класс</w:t>
            </w:r>
            <w:r w:rsidRPr="00C33E8F">
              <w:t>и</w:t>
            </w:r>
            <w:r w:rsidRPr="00C33E8F">
              <w:t>фикация пиротехнических средств и составов. Горение с</w:t>
            </w:r>
            <w:r w:rsidRPr="00C33E8F">
              <w:t>о</w:t>
            </w:r>
            <w:r w:rsidRPr="00C33E8F">
              <w:t>ставов. Требования, предъявляемые к пиротехническим средствам и составам. Н</w:t>
            </w:r>
            <w:r w:rsidRPr="00C33E8F">
              <w:t>а</w:t>
            </w:r>
            <w:r w:rsidRPr="00C33E8F">
              <w:t>значение компонентов состава. Окислители. Горючие вещества. Ц</w:t>
            </w:r>
            <w:r w:rsidRPr="00C33E8F">
              <w:t>е</w:t>
            </w:r>
            <w:r w:rsidRPr="00C33E8F">
              <w:t>ментаторы.</w:t>
            </w:r>
          </w:p>
        </w:tc>
        <w:tc>
          <w:tcPr>
            <w:tcW w:w="182" w:type="pct"/>
            <w:vAlign w:val="center"/>
          </w:tcPr>
          <w:p w:rsidR="005A048A" w:rsidRPr="004F2194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578DC">
              <w:t>/</w:t>
            </w:r>
            <w:r w:rsidR="000C092D">
              <w:t>0,5</w:t>
            </w:r>
            <w:r w:rsidR="002578DC">
              <w:t>И</w:t>
            </w:r>
          </w:p>
        </w:tc>
        <w:tc>
          <w:tcPr>
            <w:tcW w:w="32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5A048A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5A048A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5A048A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5A048A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5A048A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711B56" w:rsidRDefault="005A048A" w:rsidP="00890BAC">
            <w:pPr>
              <w:rPr>
                <w:b/>
              </w:rPr>
            </w:pPr>
            <w:r w:rsidRPr="00711B56">
              <w:rPr>
                <w:b/>
              </w:rPr>
              <w:t>2. Принципы составления и расчета пиротехнических с</w:t>
            </w:r>
            <w:r w:rsidRPr="00711B56">
              <w:rPr>
                <w:b/>
              </w:rPr>
              <w:t>о</w:t>
            </w:r>
            <w:r w:rsidRPr="00711B56">
              <w:rPr>
                <w:b/>
              </w:rPr>
              <w:t>ставов</w:t>
            </w:r>
            <w:r>
              <w:rPr>
                <w:b/>
              </w:rPr>
              <w:t>.</w:t>
            </w:r>
          </w:p>
          <w:p w:rsidR="005A048A" w:rsidRPr="00711B56" w:rsidRDefault="005A048A" w:rsidP="00890BAC">
            <w:pPr>
              <w:pStyle w:val="af2"/>
            </w:pPr>
            <w:r w:rsidRPr="00711B56">
              <w:t>Расчет двойных смесей. Составление и расчет тройных и многокомпонен</w:t>
            </w:r>
            <w:r w:rsidRPr="00711B56">
              <w:t>т</w:t>
            </w:r>
            <w:r w:rsidRPr="00711B56">
              <w:t>ных смесей. Расчет составов с отрицательным кислородным б</w:t>
            </w:r>
            <w:r w:rsidRPr="00711B56">
              <w:t>а</w:t>
            </w:r>
            <w:r w:rsidRPr="00711B56">
              <w:t>лансом.</w:t>
            </w:r>
          </w:p>
        </w:tc>
        <w:tc>
          <w:tcPr>
            <w:tcW w:w="182" w:type="pct"/>
            <w:vAlign w:val="center"/>
          </w:tcPr>
          <w:p w:rsidR="005A048A" w:rsidRPr="004F2194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Pr="004F2194" w:rsidRDefault="000C092D" w:rsidP="005A048A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2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711B56" w:rsidRDefault="005A048A" w:rsidP="00890BAC">
            <w:pPr>
              <w:rPr>
                <w:b/>
              </w:rPr>
            </w:pPr>
            <w:r w:rsidRPr="00711B56">
              <w:rPr>
                <w:b/>
              </w:rPr>
              <w:lastRenderedPageBreak/>
              <w:t>3. Теплота и температура горения пиротехнических сост</w:t>
            </w:r>
            <w:r w:rsidRPr="00711B56">
              <w:rPr>
                <w:b/>
              </w:rPr>
              <w:t>а</w:t>
            </w:r>
            <w:r w:rsidRPr="00711B56">
              <w:rPr>
                <w:b/>
              </w:rPr>
              <w:t>вов</w:t>
            </w:r>
            <w:r>
              <w:rPr>
                <w:b/>
              </w:rPr>
              <w:t>.</w:t>
            </w:r>
          </w:p>
          <w:p w:rsidR="005A048A" w:rsidRPr="008E027B" w:rsidRDefault="005A048A" w:rsidP="00890BAC">
            <w:pPr>
              <w:pStyle w:val="af2"/>
            </w:pPr>
            <w:r>
              <w:t>Вычисление теплоты горения. Экспериме</w:t>
            </w:r>
            <w:r>
              <w:t>н</w:t>
            </w:r>
            <w:r>
              <w:t>тальное определение теплоты горения. Связь между назначением составов и теплотой их г</w:t>
            </w:r>
            <w:r>
              <w:t>о</w:t>
            </w:r>
            <w:r>
              <w:t>рения. Вычисление температуры горения с</w:t>
            </w:r>
            <w:r>
              <w:t>о</w:t>
            </w:r>
            <w:r>
              <w:t>ставов. Экспериментальное определение те</w:t>
            </w:r>
            <w:r>
              <w:t>м</w:t>
            </w:r>
            <w:r>
              <w:t>пературы горения. Связь между назначением состава и максимальной температурой гор</w:t>
            </w:r>
            <w:r>
              <w:t>е</w:t>
            </w:r>
            <w:r>
              <w:t>ния.</w:t>
            </w:r>
          </w:p>
        </w:tc>
        <w:tc>
          <w:tcPr>
            <w:tcW w:w="182" w:type="pct"/>
            <w:vAlign w:val="center"/>
          </w:tcPr>
          <w:p w:rsidR="005A048A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Pr="004F2194" w:rsidRDefault="000C092D" w:rsidP="005A048A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2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711B56" w:rsidRDefault="005A048A" w:rsidP="00890BAC">
            <w:pPr>
              <w:rPr>
                <w:b/>
              </w:rPr>
            </w:pPr>
            <w:r w:rsidRPr="00711B56">
              <w:rPr>
                <w:b/>
              </w:rPr>
              <w:t>4. Чувствительность пиротехнич</w:t>
            </w:r>
            <w:r w:rsidRPr="00711B56">
              <w:rPr>
                <w:b/>
              </w:rPr>
              <w:t>е</w:t>
            </w:r>
            <w:r w:rsidRPr="00711B56">
              <w:rPr>
                <w:b/>
              </w:rPr>
              <w:t>ских составов.</w:t>
            </w:r>
          </w:p>
          <w:p w:rsidR="005A048A" w:rsidRPr="008E027B" w:rsidRDefault="005A048A" w:rsidP="00890BAC">
            <w:pPr>
              <w:pStyle w:val="af2"/>
              <w:rPr>
                <w:b/>
              </w:rPr>
            </w:pPr>
            <w:r>
              <w:t>Определение чувствительности составов к т</w:t>
            </w:r>
            <w:r>
              <w:t>е</w:t>
            </w:r>
            <w:r>
              <w:t>пловым воздействиям. Определение чувств</w:t>
            </w:r>
            <w:r>
              <w:t>и</w:t>
            </w:r>
            <w:r>
              <w:t>тельности составов к механическим воздейс</w:t>
            </w:r>
            <w:r>
              <w:t>т</w:t>
            </w:r>
            <w:r>
              <w:t>виям. Факторы, влияющие на чувствител</w:t>
            </w:r>
            <w:r>
              <w:t>ь</w:t>
            </w:r>
            <w:r>
              <w:t>ность составов к начал</w:t>
            </w:r>
            <w:r>
              <w:t>ь</w:t>
            </w:r>
            <w:r>
              <w:t>ным импульсам.</w:t>
            </w:r>
          </w:p>
        </w:tc>
        <w:tc>
          <w:tcPr>
            <w:tcW w:w="182" w:type="pct"/>
            <w:vAlign w:val="center"/>
          </w:tcPr>
          <w:p w:rsidR="005A048A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Default="000C092D" w:rsidP="005A048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2578DC">
              <w:t>/</w:t>
            </w:r>
            <w:r w:rsidR="000C092D">
              <w:t>0,5</w:t>
            </w:r>
            <w:r w:rsidR="002578DC">
              <w:t>И</w:t>
            </w:r>
          </w:p>
        </w:tc>
        <w:tc>
          <w:tcPr>
            <w:tcW w:w="32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711B56" w:rsidRDefault="005A048A" w:rsidP="00890BAC">
            <w:pPr>
              <w:rPr>
                <w:b/>
              </w:rPr>
            </w:pPr>
            <w:r w:rsidRPr="00711B56">
              <w:rPr>
                <w:b/>
              </w:rPr>
              <w:lastRenderedPageBreak/>
              <w:t>5. Осветительные составы и фот</w:t>
            </w:r>
            <w:r w:rsidRPr="00711B56">
              <w:rPr>
                <w:b/>
              </w:rPr>
              <w:t>о</w:t>
            </w:r>
            <w:r w:rsidRPr="00711B56">
              <w:rPr>
                <w:b/>
              </w:rPr>
              <w:t>смеси.</w:t>
            </w:r>
          </w:p>
          <w:p w:rsidR="005A048A" w:rsidRPr="008E027B" w:rsidRDefault="005A048A" w:rsidP="00890BAC">
            <w:pPr>
              <w:pStyle w:val="af2"/>
            </w:pPr>
            <w:r>
              <w:t>Специальные требования, предъявляемые к о</w:t>
            </w:r>
            <w:r>
              <w:t>с</w:t>
            </w:r>
            <w:r>
              <w:t>ветительным составам. Тепловое и люмине</w:t>
            </w:r>
            <w:r>
              <w:t>с</w:t>
            </w:r>
            <w:r>
              <w:t>центное излучение. Световые характер</w:t>
            </w:r>
            <w:r>
              <w:t>и</w:t>
            </w:r>
            <w:r>
              <w:t>стики составов. Составление двойных смесей. Мн</w:t>
            </w:r>
            <w:r>
              <w:t>о</w:t>
            </w:r>
            <w:r>
              <w:t>гокомпонентные осветительные составы. Влияние условий сжигания на силу излучения пламени и установки для стационарного исп</w:t>
            </w:r>
            <w:r>
              <w:t>ы</w:t>
            </w:r>
            <w:r>
              <w:t>тания. Назначение фотосмесей. Ночное во</w:t>
            </w:r>
            <w:r>
              <w:t>з</w:t>
            </w:r>
            <w:r>
              <w:t>душное фотографирование. Фотоматериалы. Фотобомбы. Методы определения характер</w:t>
            </w:r>
            <w:r>
              <w:t>и</w:t>
            </w:r>
            <w:r>
              <w:t>стик фотовспышек. Факторы, влияющие на о</w:t>
            </w:r>
            <w:r>
              <w:t>п</w:t>
            </w:r>
            <w:r>
              <w:t>тические характеристики всп</w:t>
            </w:r>
            <w:r>
              <w:t>ы</w:t>
            </w:r>
            <w:r>
              <w:t>шек и свойства фотосмесей.</w:t>
            </w:r>
          </w:p>
        </w:tc>
        <w:tc>
          <w:tcPr>
            <w:tcW w:w="182" w:type="pct"/>
            <w:vAlign w:val="center"/>
          </w:tcPr>
          <w:p w:rsidR="005A048A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Default="000C092D" w:rsidP="005A048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2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711B56" w:rsidRDefault="005A048A" w:rsidP="00890BAC">
            <w:pPr>
              <w:rPr>
                <w:b/>
              </w:rPr>
            </w:pPr>
            <w:r>
              <w:rPr>
                <w:b/>
              </w:rPr>
              <w:t>6. Составы сигнальных огней.</w:t>
            </w:r>
          </w:p>
          <w:p w:rsidR="005A048A" w:rsidRPr="00F83E5D" w:rsidRDefault="005A048A" w:rsidP="00890BAC">
            <w:pPr>
              <w:pStyle w:val="af2"/>
            </w:pPr>
            <w:r>
              <w:t>Системы сигнализации. Требования, предъя</w:t>
            </w:r>
            <w:r>
              <w:t>в</w:t>
            </w:r>
            <w:r>
              <w:t>ляемые к составам. Характер излучения пл</w:t>
            </w:r>
            <w:r>
              <w:t>а</w:t>
            </w:r>
            <w:r>
              <w:t>мени. Принципы построения составов и осно</w:t>
            </w:r>
            <w:r>
              <w:t>в</w:t>
            </w:r>
            <w:r>
              <w:t>ные требования к их компонентам. Составы желтого огня. Составы красного огня. С</w:t>
            </w:r>
            <w:r>
              <w:t>о</w:t>
            </w:r>
            <w:r>
              <w:t>ставы зел</w:t>
            </w:r>
            <w:r>
              <w:t>е</w:t>
            </w:r>
            <w:r>
              <w:t>ного огня. Составы синего и белого огня. Методы исп</w:t>
            </w:r>
            <w:r>
              <w:t>ы</w:t>
            </w:r>
            <w:r>
              <w:t xml:space="preserve">тания. </w:t>
            </w:r>
          </w:p>
        </w:tc>
        <w:tc>
          <w:tcPr>
            <w:tcW w:w="182" w:type="pct"/>
            <w:vAlign w:val="center"/>
          </w:tcPr>
          <w:p w:rsidR="005A048A" w:rsidRPr="004F2194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Pr="004F2194" w:rsidRDefault="000C092D" w:rsidP="005A048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2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E56502" w:rsidRDefault="005A048A" w:rsidP="00890BAC">
            <w:pPr>
              <w:rPr>
                <w:b/>
              </w:rPr>
            </w:pPr>
            <w:r w:rsidRPr="00E56502">
              <w:rPr>
                <w:b/>
              </w:rPr>
              <w:lastRenderedPageBreak/>
              <w:t>7. Зажигательные составы.</w:t>
            </w:r>
          </w:p>
          <w:p w:rsidR="005A048A" w:rsidRPr="00E772A8" w:rsidRDefault="005A048A" w:rsidP="00890BAC">
            <w:pPr>
              <w:pStyle w:val="af2"/>
              <w:rPr>
                <w:szCs w:val="24"/>
              </w:rPr>
            </w:pPr>
            <w:r>
              <w:t>Поджигаемые материалы. Классификация з</w:t>
            </w:r>
            <w:r>
              <w:t>а</w:t>
            </w:r>
            <w:r>
              <w:t>жигательных составов и пред</w:t>
            </w:r>
            <w:r>
              <w:t>ъ</w:t>
            </w:r>
            <w:r>
              <w:t>являемые к ним требования. Термиты. Термитно-зажигательные составы. Зажигательные сост</w:t>
            </w:r>
            <w:r>
              <w:t>а</w:t>
            </w:r>
            <w:r>
              <w:t>вы с окислителями-солями. Жидкие нефтепр</w:t>
            </w:r>
            <w:r>
              <w:t>о</w:t>
            </w:r>
            <w:r>
              <w:t>дукты и утвержденные горючие. Огнеметные смеси. Методы испытания зажигательных с</w:t>
            </w:r>
            <w:r>
              <w:t>о</w:t>
            </w:r>
            <w:r>
              <w:t>ставов. Тушение зажигательных с</w:t>
            </w:r>
            <w:r>
              <w:t>о</w:t>
            </w:r>
            <w:r>
              <w:t>ставов.</w:t>
            </w:r>
          </w:p>
        </w:tc>
        <w:tc>
          <w:tcPr>
            <w:tcW w:w="182" w:type="pct"/>
            <w:vAlign w:val="center"/>
          </w:tcPr>
          <w:p w:rsidR="005A048A" w:rsidRPr="004F2194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Pr="004F2194" w:rsidRDefault="000C092D" w:rsidP="005A048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2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E56502" w:rsidRDefault="005A048A" w:rsidP="00890BAC">
            <w:pPr>
              <w:rPr>
                <w:b/>
              </w:rPr>
            </w:pPr>
            <w:r w:rsidRPr="00E56502">
              <w:rPr>
                <w:b/>
              </w:rPr>
              <w:t>8. Составы маскирующих и цветных ды</w:t>
            </w:r>
            <w:r>
              <w:rPr>
                <w:b/>
              </w:rPr>
              <w:t>мов.</w:t>
            </w:r>
          </w:p>
          <w:p w:rsidR="005A048A" w:rsidRPr="00E56502" w:rsidRDefault="005A048A" w:rsidP="00890BAC">
            <w:pPr>
              <w:rPr>
                <w:sz w:val="20"/>
                <w:szCs w:val="20"/>
              </w:rPr>
            </w:pPr>
            <w:r w:rsidRPr="00E56502">
              <w:rPr>
                <w:sz w:val="20"/>
                <w:szCs w:val="20"/>
              </w:rPr>
              <w:t>Общие сведения об аэрозолях. Оптические свойства аэрозолей. Способы получения аэр</w:t>
            </w:r>
            <w:r w:rsidRPr="00E56502">
              <w:rPr>
                <w:sz w:val="20"/>
                <w:szCs w:val="20"/>
              </w:rPr>
              <w:t>о</w:t>
            </w:r>
            <w:r w:rsidRPr="00E56502">
              <w:rPr>
                <w:sz w:val="20"/>
                <w:szCs w:val="20"/>
              </w:rPr>
              <w:t>золей. Составы маскирующих дымов и пред</w:t>
            </w:r>
            <w:r w:rsidRPr="00E56502">
              <w:rPr>
                <w:sz w:val="20"/>
                <w:szCs w:val="20"/>
              </w:rPr>
              <w:t>ъ</w:t>
            </w:r>
            <w:r w:rsidRPr="00E56502">
              <w:rPr>
                <w:sz w:val="20"/>
                <w:szCs w:val="20"/>
              </w:rPr>
              <w:t>являемые к ним требов</w:t>
            </w:r>
            <w:r w:rsidRPr="00E56502">
              <w:rPr>
                <w:sz w:val="20"/>
                <w:szCs w:val="20"/>
              </w:rPr>
              <w:t>а</w:t>
            </w:r>
            <w:r w:rsidRPr="00E56502">
              <w:rPr>
                <w:sz w:val="20"/>
                <w:szCs w:val="20"/>
              </w:rPr>
              <w:t>ния.</w:t>
            </w:r>
          </w:p>
          <w:p w:rsidR="005A048A" w:rsidRPr="00637F5D" w:rsidRDefault="005A048A" w:rsidP="00890BAC">
            <w:pPr>
              <w:pStyle w:val="af2"/>
            </w:pPr>
            <w:r>
              <w:t>Сигнализация при помощи цветных облаков и способы их получения.  Красители, прим</w:t>
            </w:r>
            <w:r>
              <w:t>е</w:t>
            </w:r>
            <w:r>
              <w:t>няющиеся в составах сигнальных дымов. С</w:t>
            </w:r>
            <w:r>
              <w:t>о</w:t>
            </w:r>
            <w:r>
              <w:t>ставы цветных дымов. Методы испытания с</w:t>
            </w:r>
            <w:r>
              <w:t>о</w:t>
            </w:r>
            <w:r>
              <w:t>ставов цветных дымов.</w:t>
            </w:r>
          </w:p>
        </w:tc>
        <w:tc>
          <w:tcPr>
            <w:tcW w:w="182" w:type="pct"/>
            <w:vAlign w:val="center"/>
          </w:tcPr>
          <w:p w:rsidR="005A048A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Default="000C092D" w:rsidP="005A048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2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</w:tcPr>
          <w:p w:rsidR="005A048A" w:rsidRPr="00E56502" w:rsidRDefault="005A048A" w:rsidP="00890BAC">
            <w:pPr>
              <w:rPr>
                <w:b/>
              </w:rPr>
            </w:pPr>
            <w:r w:rsidRPr="00E56502">
              <w:rPr>
                <w:b/>
              </w:rPr>
              <w:t>9. Основы технологии пиротехнич</w:t>
            </w:r>
            <w:r w:rsidRPr="00E56502">
              <w:rPr>
                <w:b/>
              </w:rPr>
              <w:t>е</w:t>
            </w:r>
            <w:r w:rsidRPr="00E56502">
              <w:rPr>
                <w:b/>
              </w:rPr>
              <w:t>ского производства.</w:t>
            </w:r>
          </w:p>
          <w:p w:rsidR="005A048A" w:rsidRPr="006A6EFA" w:rsidRDefault="005A048A" w:rsidP="00890BAC">
            <w:pPr>
              <w:pStyle w:val="af2"/>
            </w:pPr>
            <w:r>
              <w:t>Подготовка компонентов. Приготовление с</w:t>
            </w:r>
            <w:r>
              <w:t>о</w:t>
            </w:r>
            <w:r>
              <w:t>ставов. Уплотнение (формование) составов. Снар</w:t>
            </w:r>
            <w:r>
              <w:t>я</w:t>
            </w:r>
            <w:r>
              <w:t>жение изделий.</w:t>
            </w:r>
          </w:p>
        </w:tc>
        <w:tc>
          <w:tcPr>
            <w:tcW w:w="182" w:type="pct"/>
            <w:vAlign w:val="center"/>
          </w:tcPr>
          <w:p w:rsidR="005A048A" w:rsidRDefault="002578DC" w:rsidP="005A048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2" w:type="pct"/>
            <w:vAlign w:val="center"/>
          </w:tcPr>
          <w:p w:rsidR="005A048A" w:rsidRDefault="000C092D" w:rsidP="005A048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5A048A" w:rsidRDefault="00581131" w:rsidP="005A048A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71" w:type="pct"/>
            <w:vAlign w:val="center"/>
          </w:tcPr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A048A" w:rsidRPr="005A048A" w:rsidRDefault="005A048A" w:rsidP="00890BAC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70" w:type="pct"/>
            <w:vAlign w:val="center"/>
          </w:tcPr>
          <w:p w:rsidR="005A048A" w:rsidRDefault="005A048A" w:rsidP="00890BAC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A048A" w:rsidRPr="004F2194" w:rsidRDefault="005A048A" w:rsidP="00890BAC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890BAC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A048A" w:rsidRPr="00C17915">
        <w:trPr>
          <w:cantSplit/>
          <w:trHeight w:val="268"/>
        </w:trPr>
        <w:tc>
          <w:tcPr>
            <w:tcW w:w="1422" w:type="pct"/>
            <w:vAlign w:val="center"/>
          </w:tcPr>
          <w:p w:rsidR="005A048A" w:rsidRPr="004F2194" w:rsidRDefault="005A048A" w:rsidP="002578DC">
            <w:pPr>
              <w:pStyle w:val="af2"/>
              <w:jc w:val="left"/>
              <w:rPr>
                <w:b/>
                <w:sz w:val="24"/>
                <w:szCs w:val="24"/>
              </w:rPr>
            </w:pPr>
            <w:r w:rsidRPr="004F2194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2" w:type="pct"/>
            <w:vAlign w:val="center"/>
          </w:tcPr>
          <w:p w:rsidR="005A048A" w:rsidRPr="004F2194" w:rsidRDefault="005A048A" w:rsidP="005A04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5A048A" w:rsidRPr="004F2194" w:rsidRDefault="00581131" w:rsidP="005A04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78DC">
              <w:rPr>
                <w:b/>
              </w:rPr>
              <w:t>/</w:t>
            </w:r>
            <w:r>
              <w:rPr>
                <w:b/>
              </w:rPr>
              <w:t>4</w:t>
            </w:r>
            <w:r w:rsidR="002578DC">
              <w:rPr>
                <w:b/>
              </w:rPr>
              <w:t>И</w:t>
            </w:r>
          </w:p>
        </w:tc>
        <w:tc>
          <w:tcPr>
            <w:tcW w:w="328" w:type="pct"/>
            <w:vAlign w:val="center"/>
          </w:tcPr>
          <w:p w:rsidR="005A048A" w:rsidRPr="004F2194" w:rsidRDefault="001B1219" w:rsidP="005A04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1131">
              <w:rPr>
                <w:b/>
              </w:rPr>
              <w:t>16</w:t>
            </w:r>
            <w:r w:rsidR="002578DC">
              <w:rPr>
                <w:b/>
              </w:rPr>
              <w:t>,</w:t>
            </w:r>
            <w:r w:rsidR="00581131">
              <w:rPr>
                <w:b/>
              </w:rPr>
              <w:t>1</w:t>
            </w:r>
          </w:p>
        </w:tc>
        <w:tc>
          <w:tcPr>
            <w:tcW w:w="1071" w:type="pct"/>
            <w:vAlign w:val="center"/>
          </w:tcPr>
          <w:p w:rsidR="005A048A" w:rsidRPr="007C525F" w:rsidRDefault="005A048A" w:rsidP="005A048A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vAlign w:val="center"/>
          </w:tcPr>
          <w:p w:rsidR="005A048A" w:rsidRPr="004F2194" w:rsidRDefault="005A048A" w:rsidP="005A048A">
            <w:pPr>
              <w:pStyle w:val="Style14"/>
              <w:widowControl/>
              <w:ind w:firstLine="0"/>
              <w:rPr>
                <w:b/>
              </w:rPr>
            </w:pPr>
            <w:r>
              <w:t>Экзамен</w:t>
            </w:r>
          </w:p>
        </w:tc>
        <w:tc>
          <w:tcPr>
            <w:tcW w:w="369" w:type="pct"/>
            <w:vAlign w:val="center"/>
          </w:tcPr>
          <w:p w:rsidR="005A048A" w:rsidRPr="004F2194" w:rsidRDefault="005A048A" w:rsidP="005A048A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5A048A" w:rsidRDefault="005A048A" w:rsidP="005A048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7374E4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5A048A" w:rsidRDefault="005A048A" w:rsidP="00EA2B1E">
      <w:pPr>
        <w:ind w:left="709" w:hanging="142"/>
        <w:rPr>
          <w:b/>
          <w:bCs/>
        </w:rPr>
        <w:sectPr w:rsidR="005A048A" w:rsidSect="005A048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</w:pPr>
      <w:r>
        <w:t>В процессе преподавания дисциплины «</w:t>
      </w:r>
      <w:r w:rsidR="00AD3969" w:rsidRPr="00983989">
        <w:rPr>
          <w:kern w:val="1"/>
          <w:lang w:eastAsia="ar-SA"/>
        </w:rPr>
        <w:t>Пиротехнические составы и изделия</w:t>
      </w:r>
      <w:r>
        <w:t>» прим</w:t>
      </w:r>
      <w:r>
        <w:t>е</w:t>
      </w:r>
      <w:r>
        <w:t>няются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AD3969" w:rsidRPr="00983989">
        <w:rPr>
          <w:kern w:val="1"/>
          <w:lang w:eastAsia="ar-SA"/>
        </w:rPr>
        <w:t>Пиротехнические составы и изделия</w:t>
      </w:r>
      <w:r w:rsidRPr="00354998">
        <w:t>» происходит с использованием мульт</w:t>
      </w:r>
      <w:r w:rsidRPr="00354998">
        <w:t>и</w:t>
      </w:r>
      <w:r w:rsidRPr="00354998">
        <w:t>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</w:pPr>
      <w:r>
        <w:t>При проведении практических занятий используются традиционный семинар, семинар-обсуждение докладов, семинар-дискуссия.</w:t>
      </w:r>
      <w:r w:rsidR="00D44BE9">
        <w:t xml:space="preserve"> </w:t>
      </w:r>
      <w:r>
        <w:t>В качестве оценочных средств на протяжении с</w:t>
      </w:r>
      <w:r>
        <w:t>е</w:t>
      </w:r>
      <w:r>
        <w:t>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5A048A">
      <w:pPr>
        <w:ind w:firstLine="540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r>
        <w:t>План семинаров и список необходимой литературы выдается студентам заранее – на первом занятии.</w:t>
      </w:r>
    </w:p>
    <w:p w:rsidR="00A16FA5" w:rsidRPr="002B014F" w:rsidRDefault="00A16FA5" w:rsidP="00A16FA5"/>
    <w:p w:rsidR="000D2EF2" w:rsidRPr="00275757" w:rsidRDefault="000D2EF2" w:rsidP="000D2EF2">
      <w:pPr>
        <w:pStyle w:val="af2"/>
        <w:rPr>
          <w:b/>
          <w:sz w:val="24"/>
          <w:szCs w:val="24"/>
        </w:rPr>
      </w:pPr>
      <w:r w:rsidRPr="00275757">
        <w:rPr>
          <w:b/>
          <w:sz w:val="24"/>
          <w:szCs w:val="24"/>
        </w:rPr>
        <w:t xml:space="preserve">Практическая работа (семинар) по теме 1. </w:t>
      </w:r>
      <w:r w:rsidR="00C33E8F" w:rsidRPr="00275757">
        <w:rPr>
          <w:b/>
          <w:sz w:val="24"/>
          <w:szCs w:val="24"/>
        </w:rPr>
        <w:t>Общее понятие о пиротехнических средствах и пиротехнических составах.</w:t>
      </w:r>
    </w:p>
    <w:p w:rsidR="000D2EF2" w:rsidRPr="002B014F" w:rsidRDefault="000D2EF2" w:rsidP="000D2EF2">
      <w:pPr>
        <w:rPr>
          <w:b/>
        </w:rPr>
      </w:pPr>
      <w:r w:rsidRPr="002B014F">
        <w:rPr>
          <w:b/>
        </w:rPr>
        <w:t>План:</w:t>
      </w:r>
    </w:p>
    <w:p w:rsidR="00A16FA5" w:rsidRPr="00275757" w:rsidRDefault="00C33E8F" w:rsidP="00C33E8F">
      <w:r w:rsidRPr="00275757">
        <w:t>История развития пиротехники в России. Применение пиротехнических составов. Классиф</w:t>
      </w:r>
      <w:r w:rsidRPr="00275757">
        <w:t>и</w:t>
      </w:r>
      <w:r w:rsidRPr="00275757">
        <w:t>кация пиротехн</w:t>
      </w:r>
      <w:r w:rsidRPr="00275757">
        <w:t>и</w:t>
      </w:r>
      <w:r w:rsidRPr="00275757">
        <w:t>ческих средств и составов. Горение составов. Требования, предъявляемые к пиротехническим средствам и составам. Назначение компонентов состава. Окислители. Г</w:t>
      </w:r>
      <w:r w:rsidRPr="00275757">
        <w:t>о</w:t>
      </w:r>
      <w:r w:rsidRPr="00275757">
        <w:t>рючие вещес</w:t>
      </w:r>
      <w:r w:rsidRPr="00275757">
        <w:t>т</w:t>
      </w:r>
      <w:r w:rsidRPr="00275757">
        <w:t>ва. Цементаторы.</w:t>
      </w:r>
    </w:p>
    <w:p w:rsidR="00275757" w:rsidRDefault="00202BBD" w:rsidP="000D2EF2">
      <w:pPr>
        <w:rPr>
          <w:b/>
        </w:rPr>
      </w:pPr>
      <w:r>
        <w:rPr>
          <w:b/>
        </w:rPr>
        <w:t>Задание:</w:t>
      </w:r>
    </w:p>
    <w:p w:rsidR="00202BBD" w:rsidRDefault="00202BBD" w:rsidP="000D2EF2">
      <w:pPr>
        <w:rPr>
          <w:b/>
        </w:rPr>
      </w:pPr>
      <w:r w:rsidRPr="00A27711">
        <w:rPr>
          <w:rFonts w:cs="Arial"/>
        </w:rPr>
        <w:t xml:space="preserve">Определить </w:t>
      </w:r>
      <w:r>
        <w:rPr>
          <w:rFonts w:cs="Arial"/>
        </w:rPr>
        <w:t>реакцию взрывчатого разложения следующих окислителей: нитратов калия, б</w:t>
      </w:r>
      <w:r>
        <w:rPr>
          <w:rFonts w:cs="Arial"/>
        </w:rPr>
        <w:t>а</w:t>
      </w:r>
      <w:r>
        <w:rPr>
          <w:rFonts w:cs="Arial"/>
        </w:rPr>
        <w:t>рия, стронция, свинца; хлората и перхлората калия. Рассчитать кислородный баланс, объем выделяемых газов и тепловой эффект химической реакции.</w:t>
      </w:r>
    </w:p>
    <w:p w:rsidR="00202BBD" w:rsidRDefault="00202BBD" w:rsidP="000D2EF2">
      <w:pPr>
        <w:rPr>
          <w:b/>
        </w:rPr>
      </w:pPr>
    </w:p>
    <w:p w:rsidR="000D2EF2" w:rsidRPr="002B014F" w:rsidRDefault="000D2EF2" w:rsidP="000D2EF2">
      <w:r w:rsidRPr="002B014F">
        <w:rPr>
          <w:b/>
        </w:rPr>
        <w:t xml:space="preserve">Практическая работа (семинар) по теме 2. </w:t>
      </w:r>
      <w:r w:rsidR="00275757" w:rsidRPr="00275757">
        <w:rPr>
          <w:b/>
        </w:rPr>
        <w:t>Принципы составления и расчета пироте</w:t>
      </w:r>
      <w:r w:rsidR="00275757" w:rsidRPr="00275757">
        <w:rPr>
          <w:b/>
        </w:rPr>
        <w:t>х</w:t>
      </w:r>
      <w:r w:rsidR="00275757" w:rsidRPr="00275757">
        <w:rPr>
          <w:b/>
        </w:rPr>
        <w:t>нических составов</w:t>
      </w:r>
      <w:r w:rsidR="00275757">
        <w:rPr>
          <w:b/>
        </w:rPr>
        <w:t>.</w:t>
      </w:r>
    </w:p>
    <w:p w:rsidR="000D2EF2" w:rsidRPr="002B014F" w:rsidRDefault="000D2EF2" w:rsidP="000D2EF2">
      <w:pPr>
        <w:rPr>
          <w:b/>
        </w:rPr>
      </w:pPr>
      <w:r w:rsidRPr="002B014F">
        <w:rPr>
          <w:b/>
        </w:rPr>
        <w:t>План:</w:t>
      </w:r>
    </w:p>
    <w:p w:rsidR="00C33E8F" w:rsidRDefault="00C33E8F" w:rsidP="00C33E8F">
      <w:r>
        <w:t>Расчет двойных смесей. Составление и расчет тройных и многокомпонентных смесей. Расчет составов с отрицательным кислородным балансом.</w:t>
      </w:r>
    </w:p>
    <w:p w:rsidR="00874EAB" w:rsidRDefault="00874EAB" w:rsidP="00874EAB">
      <w:pPr>
        <w:rPr>
          <w:b/>
        </w:rPr>
      </w:pPr>
      <w:r>
        <w:rPr>
          <w:b/>
        </w:rPr>
        <w:t>Задание:</w:t>
      </w:r>
    </w:p>
    <w:p w:rsidR="00874EAB" w:rsidRDefault="00874EAB" w:rsidP="00874EAB">
      <w:r>
        <w:t>1. Найти рецепт смеси, содержащий перхлорат калия и магний.</w:t>
      </w:r>
    </w:p>
    <w:p w:rsidR="00874EAB" w:rsidRDefault="00874EAB" w:rsidP="00874EAB">
      <w:r>
        <w:t>2. Найти рецепт смеси, содержащей нитрат бария и магний.</w:t>
      </w:r>
    </w:p>
    <w:p w:rsidR="00874EAB" w:rsidRPr="002B3102" w:rsidRDefault="00874EAB" w:rsidP="00874EAB">
      <w:r>
        <w:t>а) при нулевом кислородном балансе;</w:t>
      </w:r>
    </w:p>
    <w:p w:rsidR="00874EAB" w:rsidRDefault="00874EAB" w:rsidP="00874EAB">
      <w:r>
        <w:t>б</w:t>
      </w:r>
      <w:r w:rsidRPr="002B3102">
        <w:t xml:space="preserve">) </w:t>
      </w:r>
      <w:r>
        <w:t>при отрицательном кислородном балансе.</w:t>
      </w:r>
    </w:p>
    <w:p w:rsidR="00874EAB" w:rsidRDefault="00874EAB" w:rsidP="00874EAB">
      <w:r>
        <w:t>3. Составить уравнение реакции горения смесей нитрата калия с идитолом.</w:t>
      </w:r>
    </w:p>
    <w:p w:rsidR="00874EAB" w:rsidRPr="002B3102" w:rsidRDefault="00874EAB" w:rsidP="00874EAB">
      <w:r>
        <w:t>а) при нулевом кислородном балансе;</w:t>
      </w:r>
    </w:p>
    <w:p w:rsidR="00874EAB" w:rsidRDefault="00874EAB" w:rsidP="00874EAB">
      <w:r>
        <w:t>б</w:t>
      </w:r>
      <w:r w:rsidRPr="002B3102">
        <w:t xml:space="preserve">) </w:t>
      </w:r>
      <w:r>
        <w:t>при отрицательном кислородном балансе.</w:t>
      </w:r>
    </w:p>
    <w:p w:rsidR="00874EAB" w:rsidRDefault="00874EAB" w:rsidP="00874EAB">
      <w:pPr>
        <w:rPr>
          <w:rFonts w:cs="Arial"/>
        </w:rPr>
      </w:pPr>
      <w:r>
        <w:rPr>
          <w:rFonts w:cs="Arial"/>
        </w:rPr>
        <w:t xml:space="preserve">4. </w:t>
      </w:r>
      <w:r>
        <w:t>Найти рецепт состава, содержащего перхлорат калия и ид</w:t>
      </w:r>
      <w:r>
        <w:t>и</w:t>
      </w:r>
      <w:r>
        <w:t>тол, если при сгорании идитола образуются СO</w:t>
      </w:r>
      <w:r w:rsidRPr="00C64B5E">
        <w:rPr>
          <w:vertAlign w:val="subscript"/>
        </w:rPr>
        <w:t>2</w:t>
      </w:r>
      <w:r>
        <w:t xml:space="preserve"> и H</w:t>
      </w:r>
      <w:r w:rsidRPr="00C64B5E">
        <w:rPr>
          <w:vertAlign w:val="subscript"/>
        </w:rPr>
        <w:t>2</w:t>
      </w:r>
      <w:r>
        <w:t>O.</w:t>
      </w:r>
    </w:p>
    <w:p w:rsidR="00874EAB" w:rsidRDefault="00874EAB" w:rsidP="00874EAB">
      <w:pPr>
        <w:rPr>
          <w:rFonts w:cs="Arial"/>
        </w:rPr>
      </w:pPr>
      <w:r>
        <w:rPr>
          <w:rFonts w:cs="Arial"/>
        </w:rPr>
        <w:lastRenderedPageBreak/>
        <w:t xml:space="preserve">5. </w:t>
      </w:r>
      <w:r>
        <w:t>Найти рецепт тройной смеси «нитрат бария – магний – идитол» при условии полного сг</w:t>
      </w:r>
      <w:r>
        <w:t>о</w:t>
      </w:r>
      <w:r>
        <w:t>рания идитола в СО</w:t>
      </w:r>
      <w:r w:rsidRPr="00C17EB3">
        <w:rPr>
          <w:vertAlign w:val="subscript"/>
        </w:rPr>
        <w:t>2</w:t>
      </w:r>
      <w:r>
        <w:t xml:space="preserve"> и Н</w:t>
      </w:r>
      <w:r w:rsidRPr="00C17EB3">
        <w:rPr>
          <w:vertAlign w:val="subscript"/>
        </w:rPr>
        <w:t>2</w:t>
      </w:r>
      <w:r>
        <w:t>О.</w:t>
      </w:r>
    </w:p>
    <w:p w:rsidR="000D2EF2" w:rsidRDefault="000D2EF2" w:rsidP="00A16FA5"/>
    <w:p w:rsidR="000D2EF2" w:rsidRPr="00275757" w:rsidRDefault="000D2EF2" w:rsidP="000D2EF2">
      <w:pPr>
        <w:pStyle w:val="af2"/>
        <w:rPr>
          <w:b/>
          <w:sz w:val="24"/>
          <w:szCs w:val="24"/>
        </w:rPr>
      </w:pPr>
      <w:r w:rsidRPr="00275757">
        <w:rPr>
          <w:b/>
          <w:sz w:val="24"/>
          <w:szCs w:val="24"/>
        </w:rPr>
        <w:t xml:space="preserve">Практическая работа (семинар) по теме 3. </w:t>
      </w:r>
      <w:r w:rsidR="00275757" w:rsidRPr="00275757">
        <w:rPr>
          <w:b/>
          <w:sz w:val="24"/>
          <w:szCs w:val="24"/>
        </w:rPr>
        <w:t>Теплота и температура горения пиротехн</w:t>
      </w:r>
      <w:r w:rsidR="00275757" w:rsidRPr="00275757">
        <w:rPr>
          <w:b/>
          <w:sz w:val="24"/>
          <w:szCs w:val="24"/>
        </w:rPr>
        <w:t>и</w:t>
      </w:r>
      <w:r w:rsidR="00275757" w:rsidRPr="00275757">
        <w:rPr>
          <w:b/>
          <w:sz w:val="24"/>
          <w:szCs w:val="24"/>
        </w:rPr>
        <w:t>ческих составов</w:t>
      </w:r>
      <w:r w:rsidRPr="00275757">
        <w:rPr>
          <w:b/>
          <w:sz w:val="24"/>
          <w:szCs w:val="24"/>
        </w:rPr>
        <w:t>.</w:t>
      </w:r>
    </w:p>
    <w:p w:rsidR="000D2EF2" w:rsidRPr="002B014F" w:rsidRDefault="000D2EF2" w:rsidP="000D2EF2">
      <w:pPr>
        <w:rPr>
          <w:b/>
        </w:rPr>
      </w:pPr>
      <w:r w:rsidRPr="002B014F">
        <w:rPr>
          <w:b/>
        </w:rPr>
        <w:t>План:</w:t>
      </w:r>
    </w:p>
    <w:p w:rsidR="00C33E8F" w:rsidRDefault="00C33E8F" w:rsidP="00C33E8F">
      <w:r>
        <w:t>Вычисление теплоты горения. Экспериментальное определение теплоты горения. Связь м</w:t>
      </w:r>
      <w:r>
        <w:t>е</w:t>
      </w:r>
      <w:r>
        <w:t>жду назначением составов и теплотой их горения. Вычисление температуры горения сост</w:t>
      </w:r>
      <w:r>
        <w:t>а</w:t>
      </w:r>
      <w:r>
        <w:t>вов. Экспериментальное определение температуры горения. Связь между назначением с</w:t>
      </w:r>
      <w:r>
        <w:t>о</w:t>
      </w:r>
      <w:r>
        <w:t>става и максимальной температурой горения.</w:t>
      </w:r>
    </w:p>
    <w:p w:rsidR="003A512E" w:rsidRDefault="003A512E" w:rsidP="003A512E">
      <w:pPr>
        <w:rPr>
          <w:b/>
        </w:rPr>
      </w:pPr>
      <w:r>
        <w:rPr>
          <w:b/>
        </w:rPr>
        <w:t>Задание:</w:t>
      </w:r>
    </w:p>
    <w:p w:rsidR="003A512E" w:rsidRDefault="003A512E" w:rsidP="003A512E">
      <w:r>
        <w:t>1. Определить теплоту сгорания смеси, содержащ</w:t>
      </w:r>
      <w:r w:rsidR="00CE3F30">
        <w:t>е</w:t>
      </w:r>
      <w:r>
        <w:t>й перхлорат калия и магний.</w:t>
      </w:r>
    </w:p>
    <w:p w:rsidR="003A512E" w:rsidRDefault="003A512E" w:rsidP="003A512E">
      <w:r>
        <w:t>2. Определить теплоту сгорания смеси, содержащей нитрат бария и магний.</w:t>
      </w:r>
    </w:p>
    <w:p w:rsidR="003A512E" w:rsidRPr="002B3102" w:rsidRDefault="003A512E" w:rsidP="003A512E">
      <w:r>
        <w:t>а) при нулевом кислородном балансе;</w:t>
      </w:r>
    </w:p>
    <w:p w:rsidR="003A512E" w:rsidRDefault="003A512E" w:rsidP="003A512E">
      <w:r>
        <w:t>б</w:t>
      </w:r>
      <w:r w:rsidRPr="002B3102">
        <w:t xml:space="preserve">) </w:t>
      </w:r>
      <w:r>
        <w:t>при отрицательном кислородном балансе.</w:t>
      </w:r>
    </w:p>
    <w:p w:rsidR="003A512E" w:rsidRDefault="003A512E" w:rsidP="003A512E">
      <w:r>
        <w:t>3. Определить теплоту сгорания смеси нитрата калия с идитолом.</w:t>
      </w:r>
    </w:p>
    <w:p w:rsidR="003A512E" w:rsidRPr="002B3102" w:rsidRDefault="003A512E" w:rsidP="003A512E">
      <w:r>
        <w:t>а) при нулевом кислородном балансе;</w:t>
      </w:r>
    </w:p>
    <w:p w:rsidR="003A512E" w:rsidRDefault="003A512E" w:rsidP="003A512E">
      <w:r>
        <w:t>б</w:t>
      </w:r>
      <w:r w:rsidRPr="002B3102">
        <w:t xml:space="preserve">) </w:t>
      </w:r>
      <w:r>
        <w:t>при отрицательном кислородном балансе.</w:t>
      </w:r>
    </w:p>
    <w:p w:rsidR="003A512E" w:rsidRDefault="003A512E" w:rsidP="003A512E">
      <w:pPr>
        <w:rPr>
          <w:rFonts w:cs="Arial"/>
        </w:rPr>
      </w:pPr>
      <w:r>
        <w:rPr>
          <w:rFonts w:cs="Arial"/>
        </w:rPr>
        <w:t xml:space="preserve">4. </w:t>
      </w:r>
      <w:r>
        <w:t>Определить теплоту сгорания смеси, содержащей перхлорат калия и идитол, если при сг</w:t>
      </w:r>
      <w:r>
        <w:t>о</w:t>
      </w:r>
      <w:r>
        <w:t>рании идитола образуются СO</w:t>
      </w:r>
      <w:r w:rsidRPr="00C64B5E">
        <w:rPr>
          <w:vertAlign w:val="subscript"/>
        </w:rPr>
        <w:t>2</w:t>
      </w:r>
      <w:r>
        <w:t xml:space="preserve"> и H</w:t>
      </w:r>
      <w:r w:rsidRPr="00C64B5E">
        <w:rPr>
          <w:vertAlign w:val="subscript"/>
        </w:rPr>
        <w:t>2</w:t>
      </w:r>
      <w:r>
        <w:t>O.</w:t>
      </w:r>
    </w:p>
    <w:p w:rsidR="000D2EF2" w:rsidRPr="003A512E" w:rsidRDefault="003A512E" w:rsidP="003A512E">
      <w:pPr>
        <w:pStyle w:val="af2"/>
        <w:rPr>
          <w:sz w:val="24"/>
          <w:szCs w:val="24"/>
        </w:rPr>
      </w:pPr>
      <w:r w:rsidRPr="003A512E">
        <w:rPr>
          <w:rFonts w:cs="Arial"/>
          <w:sz w:val="24"/>
          <w:szCs w:val="24"/>
        </w:rPr>
        <w:t xml:space="preserve">5. </w:t>
      </w:r>
      <w:r w:rsidRPr="003A512E">
        <w:rPr>
          <w:sz w:val="24"/>
          <w:szCs w:val="24"/>
        </w:rPr>
        <w:t>Определить теплоту сгорания тройной смеси «нитрат бария – магний – идитол» при усл</w:t>
      </w:r>
      <w:r w:rsidRPr="003A512E">
        <w:rPr>
          <w:sz w:val="24"/>
          <w:szCs w:val="24"/>
        </w:rPr>
        <w:t>о</w:t>
      </w:r>
      <w:r w:rsidRPr="003A512E">
        <w:rPr>
          <w:sz w:val="24"/>
          <w:szCs w:val="24"/>
        </w:rPr>
        <w:t>вии полного сгор</w:t>
      </w:r>
      <w:r w:rsidRPr="003A512E">
        <w:rPr>
          <w:sz w:val="24"/>
          <w:szCs w:val="24"/>
        </w:rPr>
        <w:t>а</w:t>
      </w:r>
      <w:r w:rsidRPr="003A512E">
        <w:rPr>
          <w:sz w:val="24"/>
          <w:szCs w:val="24"/>
        </w:rPr>
        <w:t>ния идитола в СО</w:t>
      </w:r>
      <w:r w:rsidRPr="003A512E">
        <w:rPr>
          <w:sz w:val="24"/>
          <w:szCs w:val="24"/>
          <w:vertAlign w:val="subscript"/>
        </w:rPr>
        <w:t>2</w:t>
      </w:r>
      <w:r w:rsidRPr="003A512E">
        <w:rPr>
          <w:sz w:val="24"/>
          <w:szCs w:val="24"/>
        </w:rPr>
        <w:t xml:space="preserve"> и Н</w:t>
      </w:r>
      <w:r w:rsidRPr="003A512E">
        <w:rPr>
          <w:sz w:val="24"/>
          <w:szCs w:val="24"/>
          <w:vertAlign w:val="subscript"/>
        </w:rPr>
        <w:t>2</w:t>
      </w:r>
      <w:r w:rsidRPr="003A512E">
        <w:rPr>
          <w:sz w:val="24"/>
          <w:szCs w:val="24"/>
        </w:rPr>
        <w:t>О.</w:t>
      </w:r>
    </w:p>
    <w:p w:rsidR="003A512E" w:rsidRDefault="003A512E" w:rsidP="003A512E">
      <w:pPr>
        <w:pStyle w:val="af2"/>
        <w:rPr>
          <w:b/>
          <w:sz w:val="24"/>
          <w:szCs w:val="24"/>
        </w:rPr>
      </w:pPr>
    </w:p>
    <w:p w:rsidR="00275757" w:rsidRPr="00275757" w:rsidRDefault="000D2EF2" w:rsidP="00275757">
      <w:pPr>
        <w:rPr>
          <w:b/>
        </w:rPr>
      </w:pPr>
      <w:r w:rsidRPr="002B014F">
        <w:rPr>
          <w:b/>
        </w:rPr>
        <w:t xml:space="preserve">Практическая работа (семинар) по теме </w:t>
      </w:r>
      <w:r>
        <w:rPr>
          <w:b/>
        </w:rPr>
        <w:t>4</w:t>
      </w:r>
      <w:r w:rsidRPr="002B014F">
        <w:rPr>
          <w:b/>
        </w:rPr>
        <w:t xml:space="preserve">. </w:t>
      </w:r>
      <w:r w:rsidR="00275757" w:rsidRPr="00275757">
        <w:rPr>
          <w:b/>
        </w:rPr>
        <w:t>Чувствительность пиротехнических сост</w:t>
      </w:r>
      <w:r w:rsidR="00275757" w:rsidRPr="00275757">
        <w:rPr>
          <w:b/>
        </w:rPr>
        <w:t>а</w:t>
      </w:r>
      <w:r w:rsidR="00275757" w:rsidRPr="00275757">
        <w:rPr>
          <w:b/>
        </w:rPr>
        <w:t>вов.</w:t>
      </w:r>
    </w:p>
    <w:p w:rsidR="000D2EF2" w:rsidRPr="002B014F" w:rsidRDefault="000D2EF2" w:rsidP="000D2EF2">
      <w:pPr>
        <w:rPr>
          <w:b/>
        </w:rPr>
      </w:pPr>
      <w:r w:rsidRPr="002B014F">
        <w:rPr>
          <w:b/>
        </w:rPr>
        <w:t>План:</w:t>
      </w:r>
    </w:p>
    <w:p w:rsidR="00C33E8F" w:rsidRDefault="00C33E8F" w:rsidP="00C33E8F">
      <w:r>
        <w:t>Определение чувствительности составов к тепловым воздействиям. Определение чувств</w:t>
      </w:r>
      <w:r>
        <w:t>и</w:t>
      </w:r>
      <w:r>
        <w:t>тельности составов к механическим воздействиям. Факторы, влияющие на чувствительность составов к начальным импульсам.</w:t>
      </w:r>
    </w:p>
    <w:p w:rsidR="000D2EF2" w:rsidRDefault="00843DB7" w:rsidP="000D2EF2">
      <w:pPr>
        <w:pStyle w:val="af2"/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843DB7" w:rsidRPr="002D297A" w:rsidRDefault="002D297A" w:rsidP="000D2EF2">
      <w:pPr>
        <w:pStyle w:val="af2"/>
        <w:rPr>
          <w:b/>
          <w:sz w:val="24"/>
          <w:szCs w:val="24"/>
        </w:rPr>
      </w:pPr>
      <w:r w:rsidRPr="002D297A">
        <w:rPr>
          <w:sz w:val="24"/>
          <w:szCs w:val="24"/>
        </w:rPr>
        <w:t>Найдите и прочитайте в книгах, журналах, газетах описание несчастных случаев при прим</w:t>
      </w:r>
      <w:r w:rsidRPr="002D297A">
        <w:rPr>
          <w:sz w:val="24"/>
          <w:szCs w:val="24"/>
        </w:rPr>
        <w:t>е</w:t>
      </w:r>
      <w:r w:rsidRPr="002D297A">
        <w:rPr>
          <w:sz w:val="24"/>
          <w:szCs w:val="24"/>
        </w:rPr>
        <w:t>нении пиротехнических изделий. Сделайте сообщение-реферат об одном из несчастных сл</w:t>
      </w:r>
      <w:r w:rsidRPr="002D297A">
        <w:rPr>
          <w:sz w:val="24"/>
          <w:szCs w:val="24"/>
        </w:rPr>
        <w:t>у</w:t>
      </w:r>
      <w:r w:rsidRPr="002D297A">
        <w:rPr>
          <w:sz w:val="24"/>
          <w:szCs w:val="24"/>
        </w:rPr>
        <w:t xml:space="preserve">чаев. Проанализируйте причины несчастных случаев, оцените </w:t>
      </w:r>
      <w:r>
        <w:rPr>
          <w:sz w:val="24"/>
          <w:szCs w:val="24"/>
        </w:rPr>
        <w:t>чувствительность пиротехн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ческих составов и </w:t>
      </w:r>
      <w:r w:rsidRPr="002D297A">
        <w:rPr>
          <w:sz w:val="24"/>
          <w:szCs w:val="24"/>
        </w:rPr>
        <w:t>нанесенный ущерб. Охарактеризуйте, насколько грамотно действовали все участники. Дайте предложения по повышению эффективности и безопасности использов</w:t>
      </w:r>
      <w:r w:rsidRPr="002D297A">
        <w:rPr>
          <w:sz w:val="24"/>
          <w:szCs w:val="24"/>
        </w:rPr>
        <w:t>а</w:t>
      </w:r>
      <w:r w:rsidRPr="002D297A">
        <w:rPr>
          <w:sz w:val="24"/>
          <w:szCs w:val="24"/>
        </w:rPr>
        <w:t>ния пиротехнических и</w:t>
      </w:r>
      <w:r w:rsidRPr="002D297A">
        <w:rPr>
          <w:sz w:val="24"/>
          <w:szCs w:val="24"/>
        </w:rPr>
        <w:t>з</w:t>
      </w:r>
      <w:r w:rsidRPr="002D297A">
        <w:rPr>
          <w:sz w:val="24"/>
          <w:szCs w:val="24"/>
        </w:rPr>
        <w:t>делий.</w:t>
      </w:r>
    </w:p>
    <w:p w:rsidR="00843DB7" w:rsidRDefault="00843DB7" w:rsidP="000D2EF2">
      <w:pPr>
        <w:pStyle w:val="af2"/>
        <w:rPr>
          <w:b/>
          <w:sz w:val="24"/>
          <w:szCs w:val="24"/>
        </w:rPr>
      </w:pPr>
    </w:p>
    <w:p w:rsidR="00275757" w:rsidRPr="00275757" w:rsidRDefault="000D2EF2" w:rsidP="00275757">
      <w:pPr>
        <w:rPr>
          <w:b/>
        </w:rPr>
      </w:pPr>
      <w:r w:rsidRPr="002B014F">
        <w:rPr>
          <w:b/>
        </w:rPr>
        <w:t xml:space="preserve">Практическая работа (семинар) по теме </w:t>
      </w:r>
      <w:r>
        <w:rPr>
          <w:b/>
        </w:rPr>
        <w:t>5</w:t>
      </w:r>
      <w:r w:rsidRPr="002B014F">
        <w:rPr>
          <w:b/>
        </w:rPr>
        <w:t xml:space="preserve">. </w:t>
      </w:r>
      <w:r w:rsidR="00275757" w:rsidRPr="00275757">
        <w:rPr>
          <w:b/>
        </w:rPr>
        <w:t>Осветительные составы и фотосмеси.</w:t>
      </w:r>
    </w:p>
    <w:p w:rsidR="000D2EF2" w:rsidRPr="002B014F" w:rsidRDefault="000D2EF2" w:rsidP="000D2EF2">
      <w:pPr>
        <w:rPr>
          <w:b/>
        </w:rPr>
      </w:pPr>
      <w:r w:rsidRPr="002B014F">
        <w:rPr>
          <w:b/>
        </w:rPr>
        <w:t>План:</w:t>
      </w:r>
    </w:p>
    <w:p w:rsidR="000E621A" w:rsidRDefault="00C33E8F" w:rsidP="00C33E8F">
      <w:r>
        <w:t>Специальные требования, предъявляемые к осветительным составам. Тепловое и люмине</w:t>
      </w:r>
      <w:r>
        <w:t>с</w:t>
      </w:r>
      <w:r>
        <w:t>центное излучение. Световые характеристики составов. Составление двойных смесей. Мн</w:t>
      </w:r>
      <w:r>
        <w:t>о</w:t>
      </w:r>
      <w:r>
        <w:t>гокомпонентные осветительные составы. Влияние условий сжигания на силу излучения пл</w:t>
      </w:r>
      <w:r>
        <w:t>а</w:t>
      </w:r>
      <w:r>
        <w:t>мени и установки для стационарного испытания.</w:t>
      </w:r>
    </w:p>
    <w:p w:rsidR="00C33E8F" w:rsidRDefault="00C33E8F" w:rsidP="00C33E8F">
      <w:r>
        <w:t>Назначение фотосмесей. Ночное воздушное фотографирование. Фотоматериалы. Фотобо</w:t>
      </w:r>
      <w:r>
        <w:t>м</w:t>
      </w:r>
      <w:r>
        <w:t>бы. Методы определения характеристик фотовспышек. Факторы, влияющие на оптические характеристики вспышек и свойства фотосм</w:t>
      </w:r>
      <w:r>
        <w:t>е</w:t>
      </w:r>
      <w:r>
        <w:t>сей.</w:t>
      </w:r>
    </w:p>
    <w:p w:rsidR="002D297A" w:rsidRDefault="002D297A" w:rsidP="002D297A">
      <w:pPr>
        <w:pStyle w:val="af2"/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663064" w:rsidRPr="00663064" w:rsidRDefault="00663064" w:rsidP="002D297A">
      <w:pPr>
        <w:pStyle w:val="af2"/>
        <w:rPr>
          <w:sz w:val="24"/>
          <w:szCs w:val="24"/>
        </w:rPr>
      </w:pPr>
      <w:r w:rsidRPr="00663064">
        <w:rPr>
          <w:sz w:val="24"/>
          <w:szCs w:val="24"/>
        </w:rPr>
        <w:t xml:space="preserve">Приведите рецепты осветительных составов и фотосмесей применяемых в пиротехнике. Для представленных смесей рассчитайте кислородный баланс, объем выделяющихся при горении газов и теплоту сгорания. </w:t>
      </w:r>
      <w:r w:rsidR="005328DC">
        <w:rPr>
          <w:sz w:val="24"/>
          <w:szCs w:val="24"/>
        </w:rPr>
        <w:t>Опишите</w:t>
      </w:r>
      <w:r w:rsidRPr="00663064">
        <w:rPr>
          <w:sz w:val="24"/>
          <w:szCs w:val="24"/>
        </w:rPr>
        <w:t xml:space="preserve"> технологию изготовления предложенного пиротехнич</w:t>
      </w:r>
      <w:r w:rsidRPr="00663064">
        <w:rPr>
          <w:sz w:val="24"/>
          <w:szCs w:val="24"/>
        </w:rPr>
        <w:t>е</w:t>
      </w:r>
      <w:r w:rsidRPr="00663064">
        <w:rPr>
          <w:sz w:val="24"/>
          <w:szCs w:val="24"/>
        </w:rPr>
        <w:t xml:space="preserve">ского изделия. Оцените чувствительность и </w:t>
      </w:r>
      <w:r w:rsidR="005328DC">
        <w:rPr>
          <w:sz w:val="24"/>
          <w:szCs w:val="24"/>
        </w:rPr>
        <w:t xml:space="preserve">разработайте </w:t>
      </w:r>
      <w:r w:rsidRPr="00663064">
        <w:rPr>
          <w:sz w:val="24"/>
          <w:szCs w:val="24"/>
        </w:rPr>
        <w:t>правила безопасного обращения.</w:t>
      </w:r>
    </w:p>
    <w:p w:rsidR="000D2EF2" w:rsidRPr="002B014F" w:rsidRDefault="000D2EF2" w:rsidP="00A16FA5"/>
    <w:p w:rsidR="00275757" w:rsidRPr="00275757" w:rsidRDefault="002B014F" w:rsidP="00275757">
      <w:pPr>
        <w:rPr>
          <w:b/>
        </w:rPr>
      </w:pPr>
      <w:r w:rsidRPr="002B014F">
        <w:rPr>
          <w:b/>
        </w:rPr>
        <w:lastRenderedPageBreak/>
        <w:t xml:space="preserve">Практическая работа (семинар) по теме </w:t>
      </w:r>
      <w:r w:rsidR="000D2EF2">
        <w:rPr>
          <w:b/>
        </w:rPr>
        <w:t>6</w:t>
      </w:r>
      <w:r w:rsidR="00C64C03" w:rsidRPr="002B014F">
        <w:rPr>
          <w:b/>
        </w:rPr>
        <w:t xml:space="preserve">. </w:t>
      </w:r>
      <w:r w:rsidR="00275757" w:rsidRPr="00275757">
        <w:rPr>
          <w:b/>
        </w:rPr>
        <w:t xml:space="preserve">Составы сигнальных огней. </w:t>
      </w:r>
    </w:p>
    <w:p w:rsidR="00A16FA5" w:rsidRPr="002B014F" w:rsidRDefault="00A16FA5" w:rsidP="00A16FA5">
      <w:pPr>
        <w:rPr>
          <w:b/>
        </w:rPr>
      </w:pPr>
      <w:r w:rsidRPr="002B014F">
        <w:rPr>
          <w:b/>
        </w:rPr>
        <w:t>План:</w:t>
      </w:r>
    </w:p>
    <w:p w:rsidR="00C33E8F" w:rsidRDefault="00C33E8F" w:rsidP="00C33E8F">
      <w:r>
        <w:t>Системы сигнализации. Требования, предъявляемые к составам. Характер излучения плам</w:t>
      </w:r>
      <w:r>
        <w:t>е</w:t>
      </w:r>
      <w:r>
        <w:t>ни. Принципы построения составов и основные требования к их компонентам. Составы же</w:t>
      </w:r>
      <w:r>
        <w:t>л</w:t>
      </w:r>
      <w:r>
        <w:t xml:space="preserve">того огня. Составы красного огня. Составы зеленого огня. Составы синего и белого огня. Методы испытания. </w:t>
      </w:r>
    </w:p>
    <w:p w:rsidR="00663064" w:rsidRDefault="00663064" w:rsidP="00663064">
      <w:pPr>
        <w:pStyle w:val="af2"/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663064" w:rsidRPr="00663064" w:rsidRDefault="00663064" w:rsidP="00663064">
      <w:pPr>
        <w:pStyle w:val="af2"/>
        <w:rPr>
          <w:sz w:val="24"/>
          <w:szCs w:val="24"/>
        </w:rPr>
      </w:pPr>
      <w:r w:rsidRPr="00663064">
        <w:rPr>
          <w:sz w:val="24"/>
          <w:szCs w:val="24"/>
        </w:rPr>
        <w:t xml:space="preserve">Приведите рецепты </w:t>
      </w:r>
      <w:r>
        <w:rPr>
          <w:sz w:val="24"/>
          <w:szCs w:val="24"/>
        </w:rPr>
        <w:t>сигнальных огней</w:t>
      </w:r>
      <w:r w:rsidRPr="00663064">
        <w:rPr>
          <w:sz w:val="24"/>
          <w:szCs w:val="24"/>
        </w:rPr>
        <w:t xml:space="preserve">. </w:t>
      </w:r>
      <w:r w:rsidR="005328DC" w:rsidRPr="00663064">
        <w:rPr>
          <w:sz w:val="24"/>
          <w:szCs w:val="24"/>
        </w:rPr>
        <w:t>Для представленных смесей рассчитайте кислоро</w:t>
      </w:r>
      <w:r w:rsidR="005328DC" w:rsidRPr="00663064">
        <w:rPr>
          <w:sz w:val="24"/>
          <w:szCs w:val="24"/>
        </w:rPr>
        <w:t>д</w:t>
      </w:r>
      <w:r w:rsidR="005328DC" w:rsidRPr="00663064">
        <w:rPr>
          <w:sz w:val="24"/>
          <w:szCs w:val="24"/>
        </w:rPr>
        <w:t xml:space="preserve">ный баланс, объем выделяющихся при горении газов и теплоту сгорания. </w:t>
      </w:r>
      <w:r w:rsidR="005328DC">
        <w:rPr>
          <w:sz w:val="24"/>
          <w:szCs w:val="24"/>
        </w:rPr>
        <w:t>Опишите</w:t>
      </w:r>
      <w:r w:rsidR="005328DC" w:rsidRPr="00663064">
        <w:rPr>
          <w:sz w:val="24"/>
          <w:szCs w:val="24"/>
        </w:rPr>
        <w:t xml:space="preserve"> технол</w:t>
      </w:r>
      <w:r w:rsidR="005328DC" w:rsidRPr="00663064">
        <w:rPr>
          <w:sz w:val="24"/>
          <w:szCs w:val="24"/>
        </w:rPr>
        <w:t>о</w:t>
      </w:r>
      <w:r w:rsidR="005328DC" w:rsidRPr="00663064">
        <w:rPr>
          <w:sz w:val="24"/>
          <w:szCs w:val="24"/>
        </w:rPr>
        <w:t xml:space="preserve">гию изготовления предложенного пиротехнического изделия. Оцените чувствительность и </w:t>
      </w:r>
      <w:r w:rsidR="005328DC">
        <w:rPr>
          <w:sz w:val="24"/>
          <w:szCs w:val="24"/>
        </w:rPr>
        <w:t xml:space="preserve">разработайте </w:t>
      </w:r>
      <w:r w:rsidR="005328DC" w:rsidRPr="00663064">
        <w:rPr>
          <w:sz w:val="24"/>
          <w:szCs w:val="24"/>
        </w:rPr>
        <w:t>правила безопасного обращения.</w:t>
      </w:r>
    </w:p>
    <w:p w:rsidR="00A16FA5" w:rsidRPr="002B014F" w:rsidRDefault="00A16FA5" w:rsidP="00A16FA5"/>
    <w:p w:rsidR="00275757" w:rsidRPr="00275757" w:rsidRDefault="002B014F" w:rsidP="00275757">
      <w:pPr>
        <w:rPr>
          <w:b/>
        </w:rPr>
      </w:pPr>
      <w:r w:rsidRPr="002B014F">
        <w:rPr>
          <w:b/>
        </w:rPr>
        <w:t>Практическая работа (семинар) по теме</w:t>
      </w:r>
      <w:r w:rsidR="00A16FA5" w:rsidRPr="002B014F">
        <w:rPr>
          <w:b/>
        </w:rPr>
        <w:t xml:space="preserve"> </w:t>
      </w:r>
      <w:r w:rsidR="000D2EF2">
        <w:rPr>
          <w:b/>
        </w:rPr>
        <w:t>7</w:t>
      </w:r>
      <w:r w:rsidR="00C64C03" w:rsidRPr="002B014F">
        <w:rPr>
          <w:b/>
        </w:rPr>
        <w:t xml:space="preserve">. </w:t>
      </w:r>
      <w:r w:rsidR="00275757" w:rsidRPr="00275757">
        <w:rPr>
          <w:b/>
        </w:rPr>
        <w:t>Зажигательные составы.</w:t>
      </w:r>
    </w:p>
    <w:p w:rsidR="00A16FA5" w:rsidRPr="002B014F" w:rsidRDefault="00A16FA5" w:rsidP="00A16FA5">
      <w:pPr>
        <w:rPr>
          <w:b/>
        </w:rPr>
      </w:pPr>
      <w:r w:rsidRPr="002B014F">
        <w:rPr>
          <w:b/>
        </w:rPr>
        <w:t>План:</w:t>
      </w:r>
    </w:p>
    <w:p w:rsidR="00C33E8F" w:rsidRDefault="00C33E8F" w:rsidP="00C33E8F">
      <w:r>
        <w:t>Поджигаемые материалы. Классификация зажигательных составов и предъявляемые к ним требования. Термиты. Термитно-зажигательные составы. Зажигательные составы с окисл</w:t>
      </w:r>
      <w:r>
        <w:t>и</w:t>
      </w:r>
      <w:r>
        <w:t>телями-солями. Жидкие нефтепродукты и утвержденные горючие. Огнеметные смеси. Мет</w:t>
      </w:r>
      <w:r>
        <w:t>о</w:t>
      </w:r>
      <w:r>
        <w:t>ды испытания зажигательных составов. Тушение зажигательных составов.</w:t>
      </w:r>
    </w:p>
    <w:p w:rsidR="005328DC" w:rsidRDefault="005328DC" w:rsidP="005328DC">
      <w:pPr>
        <w:pStyle w:val="af2"/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5328DC" w:rsidRPr="00663064" w:rsidRDefault="005328DC" w:rsidP="005328DC">
      <w:pPr>
        <w:pStyle w:val="af2"/>
        <w:rPr>
          <w:sz w:val="24"/>
          <w:szCs w:val="24"/>
        </w:rPr>
      </w:pPr>
      <w:r w:rsidRPr="00663064">
        <w:rPr>
          <w:sz w:val="24"/>
          <w:szCs w:val="24"/>
        </w:rPr>
        <w:t xml:space="preserve">Приведите рецепты </w:t>
      </w:r>
      <w:r>
        <w:rPr>
          <w:sz w:val="24"/>
          <w:szCs w:val="24"/>
        </w:rPr>
        <w:t>зажигательных составов</w:t>
      </w:r>
      <w:r w:rsidRPr="00663064">
        <w:rPr>
          <w:sz w:val="24"/>
          <w:szCs w:val="24"/>
        </w:rPr>
        <w:t>. Для представленных смесей рассчитайте к</w:t>
      </w:r>
      <w:r w:rsidRPr="00663064">
        <w:rPr>
          <w:sz w:val="24"/>
          <w:szCs w:val="24"/>
        </w:rPr>
        <w:t>и</w:t>
      </w:r>
      <w:r w:rsidRPr="00663064">
        <w:rPr>
          <w:sz w:val="24"/>
          <w:szCs w:val="24"/>
        </w:rPr>
        <w:t xml:space="preserve">слородный баланс, объем выделяющихся при горении газов и теплоту сгорания. </w:t>
      </w:r>
      <w:r>
        <w:rPr>
          <w:sz w:val="24"/>
          <w:szCs w:val="24"/>
        </w:rPr>
        <w:t>Опишите</w:t>
      </w:r>
      <w:r w:rsidRPr="00663064">
        <w:rPr>
          <w:sz w:val="24"/>
          <w:szCs w:val="24"/>
        </w:rPr>
        <w:t xml:space="preserve"> технологию изготовления предложенного пиротехнического изделия. Оцените чувствител</w:t>
      </w:r>
      <w:r w:rsidRPr="00663064">
        <w:rPr>
          <w:sz w:val="24"/>
          <w:szCs w:val="24"/>
        </w:rPr>
        <w:t>ь</w:t>
      </w:r>
      <w:r w:rsidRPr="00663064">
        <w:rPr>
          <w:sz w:val="24"/>
          <w:szCs w:val="24"/>
        </w:rPr>
        <w:t xml:space="preserve">ность и </w:t>
      </w:r>
      <w:r>
        <w:rPr>
          <w:sz w:val="24"/>
          <w:szCs w:val="24"/>
        </w:rPr>
        <w:t xml:space="preserve">разработайте </w:t>
      </w:r>
      <w:r w:rsidRPr="00663064">
        <w:rPr>
          <w:sz w:val="24"/>
          <w:szCs w:val="24"/>
        </w:rPr>
        <w:t>прав</w:t>
      </w:r>
      <w:r w:rsidRPr="00663064">
        <w:rPr>
          <w:sz w:val="24"/>
          <w:szCs w:val="24"/>
        </w:rPr>
        <w:t>и</w:t>
      </w:r>
      <w:r w:rsidRPr="00663064">
        <w:rPr>
          <w:sz w:val="24"/>
          <w:szCs w:val="24"/>
        </w:rPr>
        <w:t>ла безопасного обращения.</w:t>
      </w:r>
    </w:p>
    <w:p w:rsidR="008807F4" w:rsidRDefault="008807F4" w:rsidP="00F17C33">
      <w:pPr>
        <w:rPr>
          <w:b/>
        </w:rPr>
      </w:pPr>
    </w:p>
    <w:p w:rsidR="00275757" w:rsidRPr="00275757" w:rsidRDefault="002B014F" w:rsidP="00275757">
      <w:pPr>
        <w:rPr>
          <w:b/>
        </w:rPr>
      </w:pPr>
      <w:r w:rsidRPr="002B014F">
        <w:rPr>
          <w:b/>
        </w:rPr>
        <w:t xml:space="preserve">Практическая работа (семинар) по теме </w:t>
      </w:r>
      <w:r w:rsidR="000D2EF2">
        <w:rPr>
          <w:b/>
        </w:rPr>
        <w:t>8</w:t>
      </w:r>
      <w:r w:rsidRPr="002B014F">
        <w:rPr>
          <w:b/>
        </w:rPr>
        <w:t xml:space="preserve">. </w:t>
      </w:r>
      <w:r w:rsidR="00275757" w:rsidRPr="00275757">
        <w:rPr>
          <w:b/>
        </w:rPr>
        <w:t xml:space="preserve">Составы маскирующих </w:t>
      </w:r>
      <w:r w:rsidR="00275757">
        <w:rPr>
          <w:b/>
        </w:rPr>
        <w:t>и цветных дымов.</w:t>
      </w:r>
    </w:p>
    <w:p w:rsidR="002B014F" w:rsidRPr="002B014F" w:rsidRDefault="002B014F" w:rsidP="002B014F">
      <w:pPr>
        <w:rPr>
          <w:b/>
        </w:rPr>
      </w:pPr>
      <w:r w:rsidRPr="002B014F">
        <w:rPr>
          <w:b/>
        </w:rPr>
        <w:t>План:</w:t>
      </w:r>
    </w:p>
    <w:p w:rsidR="00C33E8F" w:rsidRDefault="00C33E8F" w:rsidP="00C33E8F">
      <w:r>
        <w:t>Общие сведения об аэрозолях. Оптические свойства аэрозолей. Способы получения аэроз</w:t>
      </w:r>
      <w:r>
        <w:t>о</w:t>
      </w:r>
      <w:r>
        <w:t>лей. Составы маскирующих дымов и предъявляемые к ним требования.</w:t>
      </w:r>
    </w:p>
    <w:p w:rsidR="00C33E8F" w:rsidRDefault="00C33E8F" w:rsidP="00C33E8F">
      <w:r>
        <w:t>Сигнализация при помощи цветных облаков и способы их получения. Красители, прим</w:t>
      </w:r>
      <w:r>
        <w:t>е</w:t>
      </w:r>
      <w:r>
        <w:t>няющиеся в составах сигнальных дымов. Составы цветных дымов. Методы испытания с</w:t>
      </w:r>
      <w:r>
        <w:t>о</w:t>
      </w:r>
      <w:r>
        <w:t>ставов цветных дымов.</w:t>
      </w:r>
    </w:p>
    <w:p w:rsidR="005328DC" w:rsidRDefault="005328DC" w:rsidP="005328DC">
      <w:pPr>
        <w:pStyle w:val="af2"/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5328DC" w:rsidRPr="00663064" w:rsidRDefault="005328DC" w:rsidP="005328DC">
      <w:pPr>
        <w:pStyle w:val="af2"/>
        <w:rPr>
          <w:sz w:val="24"/>
          <w:szCs w:val="24"/>
        </w:rPr>
      </w:pPr>
      <w:r w:rsidRPr="00663064">
        <w:rPr>
          <w:sz w:val="24"/>
          <w:szCs w:val="24"/>
        </w:rPr>
        <w:t xml:space="preserve">Приведите рецепты </w:t>
      </w:r>
      <w:r>
        <w:rPr>
          <w:sz w:val="24"/>
          <w:szCs w:val="24"/>
        </w:rPr>
        <w:t>составов маскирующих дымов</w:t>
      </w:r>
      <w:r w:rsidRPr="00663064">
        <w:rPr>
          <w:sz w:val="24"/>
          <w:szCs w:val="24"/>
        </w:rPr>
        <w:t xml:space="preserve">. Для представленных смесей рассчитайте кислородный баланс, объем выделяющихся при горении газов и теплоту сгорания. </w:t>
      </w:r>
      <w:r>
        <w:rPr>
          <w:sz w:val="24"/>
          <w:szCs w:val="24"/>
        </w:rPr>
        <w:t>Опишите</w:t>
      </w:r>
      <w:r w:rsidRPr="00663064">
        <w:rPr>
          <w:sz w:val="24"/>
          <w:szCs w:val="24"/>
        </w:rPr>
        <w:t xml:space="preserve"> технологию изготовления предложенного пиротехнического изделия. Оцените чувствител</w:t>
      </w:r>
      <w:r w:rsidRPr="00663064">
        <w:rPr>
          <w:sz w:val="24"/>
          <w:szCs w:val="24"/>
        </w:rPr>
        <w:t>ь</w:t>
      </w:r>
      <w:r w:rsidRPr="00663064">
        <w:rPr>
          <w:sz w:val="24"/>
          <w:szCs w:val="24"/>
        </w:rPr>
        <w:t xml:space="preserve">ность и </w:t>
      </w:r>
      <w:r>
        <w:rPr>
          <w:sz w:val="24"/>
          <w:szCs w:val="24"/>
        </w:rPr>
        <w:t xml:space="preserve">разработайте </w:t>
      </w:r>
      <w:r w:rsidRPr="00663064">
        <w:rPr>
          <w:sz w:val="24"/>
          <w:szCs w:val="24"/>
        </w:rPr>
        <w:t>прав</w:t>
      </w:r>
      <w:r w:rsidRPr="00663064">
        <w:rPr>
          <w:sz w:val="24"/>
          <w:szCs w:val="24"/>
        </w:rPr>
        <w:t>и</w:t>
      </w:r>
      <w:r w:rsidRPr="00663064">
        <w:rPr>
          <w:sz w:val="24"/>
          <w:szCs w:val="24"/>
        </w:rPr>
        <w:t>ла безопасного обращения.</w:t>
      </w:r>
    </w:p>
    <w:p w:rsidR="008807F4" w:rsidRDefault="008807F4" w:rsidP="00F17C33">
      <w:pPr>
        <w:rPr>
          <w:b/>
        </w:rPr>
      </w:pPr>
    </w:p>
    <w:p w:rsidR="00275757" w:rsidRPr="00275757" w:rsidRDefault="002B014F" w:rsidP="00275757">
      <w:pPr>
        <w:rPr>
          <w:b/>
        </w:rPr>
      </w:pPr>
      <w:r w:rsidRPr="002B014F">
        <w:rPr>
          <w:b/>
        </w:rPr>
        <w:t xml:space="preserve">Практическая работа (семинар) по теме </w:t>
      </w:r>
      <w:r w:rsidR="000D2EF2">
        <w:rPr>
          <w:b/>
        </w:rPr>
        <w:t>9</w:t>
      </w:r>
      <w:r w:rsidRPr="002B014F">
        <w:rPr>
          <w:b/>
        </w:rPr>
        <w:t xml:space="preserve">. </w:t>
      </w:r>
      <w:r w:rsidR="00275757" w:rsidRPr="00275757">
        <w:rPr>
          <w:b/>
        </w:rPr>
        <w:t>Основы технологии пиротехнического пр</w:t>
      </w:r>
      <w:r w:rsidR="00275757" w:rsidRPr="00275757">
        <w:rPr>
          <w:b/>
        </w:rPr>
        <w:t>о</w:t>
      </w:r>
      <w:r w:rsidR="00275757" w:rsidRPr="00275757">
        <w:rPr>
          <w:b/>
        </w:rPr>
        <w:t>изводства</w:t>
      </w:r>
      <w:r w:rsidR="001048C4">
        <w:rPr>
          <w:b/>
        </w:rPr>
        <w:t>.</w:t>
      </w:r>
    </w:p>
    <w:p w:rsidR="002B014F" w:rsidRPr="002B014F" w:rsidRDefault="002B014F" w:rsidP="002B014F">
      <w:pPr>
        <w:rPr>
          <w:b/>
        </w:rPr>
      </w:pPr>
      <w:r w:rsidRPr="002B014F">
        <w:rPr>
          <w:b/>
        </w:rPr>
        <w:t>План:</w:t>
      </w:r>
    </w:p>
    <w:p w:rsidR="00C33E8F" w:rsidRDefault="00C33E8F" w:rsidP="00C33E8F">
      <w:r>
        <w:t>Подготовка компонентов. Приготовление составов. Уплотнение (формование</w:t>
      </w:r>
      <w:r w:rsidR="00711B56">
        <w:t>) составов. Снаряжение изделий.</w:t>
      </w:r>
    </w:p>
    <w:p w:rsidR="005328DC" w:rsidRDefault="005328DC" w:rsidP="005328DC">
      <w:pPr>
        <w:pStyle w:val="af2"/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</w:p>
    <w:p w:rsidR="005328DC" w:rsidRPr="00663064" w:rsidRDefault="005328DC" w:rsidP="005328DC">
      <w:pPr>
        <w:pStyle w:val="af2"/>
        <w:rPr>
          <w:sz w:val="24"/>
          <w:szCs w:val="24"/>
        </w:rPr>
      </w:pPr>
      <w:r w:rsidRPr="002D297A">
        <w:rPr>
          <w:sz w:val="24"/>
          <w:szCs w:val="24"/>
        </w:rPr>
        <w:t xml:space="preserve">Найдите и прочитайте в книгах, журналах, газетах описание несчастных случаев при </w:t>
      </w:r>
      <w:r>
        <w:rPr>
          <w:sz w:val="24"/>
          <w:szCs w:val="24"/>
        </w:rPr>
        <w:t>изг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товлении</w:t>
      </w:r>
      <w:r w:rsidRPr="002D297A">
        <w:rPr>
          <w:sz w:val="24"/>
          <w:szCs w:val="24"/>
        </w:rPr>
        <w:t xml:space="preserve"> пиротехнических изделий. Сделайте сообщение-реферат об одном из несчастных случаев. Проанализируйте причины несчастных случаев, оцените </w:t>
      </w:r>
      <w:r>
        <w:rPr>
          <w:sz w:val="24"/>
          <w:szCs w:val="24"/>
        </w:rPr>
        <w:t>чувствительность пироте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нических составов и </w:t>
      </w:r>
      <w:r w:rsidRPr="002D297A">
        <w:rPr>
          <w:sz w:val="24"/>
          <w:szCs w:val="24"/>
        </w:rPr>
        <w:t>нанесенный ущерб. Охарактеризуйте, насколько грамотно действовали все участники. Дайте предложения по повышению эффективности и безопасности использ</w:t>
      </w:r>
      <w:r w:rsidRPr="002D297A">
        <w:rPr>
          <w:sz w:val="24"/>
          <w:szCs w:val="24"/>
        </w:rPr>
        <w:t>о</w:t>
      </w:r>
      <w:r w:rsidRPr="002D297A">
        <w:rPr>
          <w:sz w:val="24"/>
          <w:szCs w:val="24"/>
        </w:rPr>
        <w:t>вания пиротехнических и</w:t>
      </w:r>
      <w:r w:rsidRPr="002D297A">
        <w:rPr>
          <w:sz w:val="24"/>
          <w:szCs w:val="24"/>
        </w:rPr>
        <w:t>з</w:t>
      </w:r>
      <w:r w:rsidRPr="002D297A">
        <w:rPr>
          <w:sz w:val="24"/>
          <w:szCs w:val="24"/>
        </w:rPr>
        <w:t>делий.</w:t>
      </w:r>
    </w:p>
    <w:p w:rsidR="005328DC" w:rsidRDefault="005328DC" w:rsidP="00C33E8F"/>
    <w:p w:rsidR="00791479" w:rsidRDefault="00791479" w:rsidP="00791479"/>
    <w:p w:rsidR="005A048A" w:rsidRDefault="005A048A" w:rsidP="00E51812">
      <w:pPr>
        <w:pStyle w:val="a5"/>
        <w:spacing w:after="0"/>
        <w:ind w:firstLine="709"/>
        <w:rPr>
          <w:b/>
        </w:rPr>
        <w:sectPr w:rsidR="005A048A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A5345F" w:rsidP="00E51812">
      <w:pPr>
        <w:pStyle w:val="a5"/>
        <w:spacing w:after="0"/>
        <w:ind w:firstLine="709"/>
        <w:rPr>
          <w:b/>
          <w:i/>
        </w:rPr>
      </w:pPr>
      <w:r w:rsidRPr="006D4E00">
        <w:rPr>
          <w:b/>
        </w:rPr>
        <w:lastRenderedPageBreak/>
        <w:t>7. Оценочные средства для текущего контроля успеваемости, промежуточной аттестации по итогам освоения дисциплины</w:t>
      </w:r>
    </w:p>
    <w:p w:rsidR="008F7708" w:rsidRDefault="008F7708" w:rsidP="008F7708">
      <w:pPr>
        <w:pStyle w:val="ac"/>
        <w:ind w:firstLine="567"/>
        <w:jc w:val="left"/>
        <w:rPr>
          <w:b/>
        </w:rPr>
      </w:pPr>
    </w:p>
    <w:p w:rsidR="008F7708" w:rsidRDefault="008F7708" w:rsidP="008F7708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8F7708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1D0416" w:rsidRDefault="008F7708" w:rsidP="00890BAC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1D0416" w:rsidRDefault="008F7708" w:rsidP="00890BAC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1D0416" w:rsidRDefault="008F7708" w:rsidP="00890BAC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8F7708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1D0416" w:rsidRDefault="008F7708" w:rsidP="00890BAC">
            <w:pPr>
              <w:rPr>
                <w:b/>
                <w:sz w:val="20"/>
                <w:szCs w:val="20"/>
              </w:rPr>
            </w:pPr>
            <w:r w:rsidRPr="001D0416">
              <w:rPr>
                <w:b/>
                <w:sz w:val="20"/>
                <w:szCs w:val="20"/>
              </w:rPr>
              <w:t xml:space="preserve">ПСК-7.2 </w:t>
            </w:r>
          </w:p>
          <w:p w:rsidR="008F7708" w:rsidRPr="001D0416" w:rsidRDefault="008F7708" w:rsidP="00890BAC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</w:t>
            </w:r>
            <w:r w:rsidRPr="001D0416">
              <w:rPr>
                <w:sz w:val="20"/>
                <w:szCs w:val="20"/>
              </w:rPr>
              <w:t>о</w:t>
            </w:r>
            <w:r w:rsidRPr="001D0416">
              <w:rPr>
                <w:sz w:val="20"/>
                <w:szCs w:val="20"/>
              </w:rPr>
              <w:t>род; характеристик состояния породных массивов, объектов строительства и реконс</w:t>
            </w:r>
            <w:r w:rsidRPr="001D0416">
              <w:rPr>
                <w:sz w:val="20"/>
                <w:szCs w:val="20"/>
              </w:rPr>
              <w:t>т</w:t>
            </w:r>
            <w:r w:rsidRPr="001D0416">
              <w:rPr>
                <w:sz w:val="20"/>
                <w:szCs w:val="20"/>
              </w:rPr>
              <w:t>рукции</w:t>
            </w:r>
          </w:p>
        </w:tc>
      </w:tr>
      <w:tr w:rsidR="008F7708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1D0416" w:rsidRDefault="008F7708" w:rsidP="00890BAC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теорию горения и взрыва пиротехнических средств;</w:t>
            </w:r>
          </w:p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рецептуры пиротехнических составов, их, свойства и область промышленного использ</w:t>
            </w:r>
            <w:r w:rsidRPr="008F7708">
              <w:rPr>
                <w:sz w:val="20"/>
                <w:szCs w:val="20"/>
              </w:rPr>
              <w:t>о</w:t>
            </w:r>
            <w:r w:rsidRPr="008F7708">
              <w:rPr>
                <w:sz w:val="20"/>
                <w:szCs w:val="20"/>
              </w:rPr>
              <w:t>вания;</w:t>
            </w:r>
          </w:p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общие принципы расчета реакций взрывчат</w:t>
            </w:r>
            <w:r w:rsidRPr="008F7708">
              <w:rPr>
                <w:sz w:val="20"/>
                <w:szCs w:val="20"/>
              </w:rPr>
              <w:t>о</w:t>
            </w:r>
            <w:r w:rsidRPr="008F7708">
              <w:rPr>
                <w:sz w:val="20"/>
                <w:szCs w:val="20"/>
              </w:rPr>
              <w:t>го превращения; инжене</w:t>
            </w:r>
            <w:r w:rsidRPr="008F7708">
              <w:rPr>
                <w:sz w:val="20"/>
                <w:szCs w:val="20"/>
              </w:rPr>
              <w:t>р</w:t>
            </w:r>
            <w:r w:rsidRPr="008F7708">
              <w:rPr>
                <w:sz w:val="20"/>
                <w:szCs w:val="20"/>
              </w:rPr>
              <w:t>ные мероприятия по обеспечению безопа</w:t>
            </w:r>
            <w:r w:rsidRPr="008F7708">
              <w:rPr>
                <w:sz w:val="20"/>
                <w:szCs w:val="20"/>
              </w:rPr>
              <w:t>с</w:t>
            </w:r>
            <w:r w:rsidRPr="008F7708">
              <w:rPr>
                <w:sz w:val="20"/>
                <w:szCs w:val="20"/>
              </w:rPr>
              <w:t>ности при использовании п</w:t>
            </w:r>
            <w:r w:rsidRPr="008F7708">
              <w:rPr>
                <w:sz w:val="20"/>
                <w:szCs w:val="20"/>
              </w:rPr>
              <w:t>и</w:t>
            </w:r>
            <w:r w:rsidRPr="008F7708">
              <w:rPr>
                <w:sz w:val="20"/>
                <w:szCs w:val="20"/>
              </w:rPr>
              <w:t>ротехники.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Default="00234F31" w:rsidP="00234F31">
            <w:pPr>
              <w:jc w:val="left"/>
              <w:rPr>
                <w:b/>
                <w:sz w:val="20"/>
                <w:szCs w:val="20"/>
              </w:rPr>
            </w:pPr>
            <w:r w:rsidRPr="00234F31">
              <w:rPr>
                <w:b/>
                <w:sz w:val="20"/>
                <w:szCs w:val="20"/>
              </w:rPr>
              <w:t>Перечень теоретических вопросов к экзамену: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История развития пиротехники в России.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Применение пиротехнических составов.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Классиф</w:t>
            </w:r>
            <w:r w:rsidRPr="00234F31">
              <w:rPr>
                <w:sz w:val="20"/>
                <w:szCs w:val="20"/>
              </w:rPr>
              <w:t>и</w:t>
            </w:r>
            <w:r w:rsidRPr="00234F31">
              <w:rPr>
                <w:sz w:val="20"/>
                <w:szCs w:val="20"/>
              </w:rPr>
              <w:t>кация пиротехнических средств и составов.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Требования, предъявляемые к пиротехническим средствам и составам.</w:t>
            </w:r>
            <w:r>
              <w:rPr>
                <w:sz w:val="20"/>
                <w:szCs w:val="20"/>
              </w:rPr>
              <w:t xml:space="preserve"> </w:t>
            </w:r>
            <w:r w:rsidRPr="00234F31">
              <w:rPr>
                <w:sz w:val="20"/>
                <w:szCs w:val="20"/>
              </w:rPr>
              <w:t>Назначение компонентов состава.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Окислители в пиротехнических составах.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Г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рючие вещества в пиротехнических составах.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Цементаторы в пиротехнических составах.</w:t>
            </w:r>
          </w:p>
          <w:p w:rsidR="001048C4" w:rsidRDefault="001048C4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48C4">
              <w:rPr>
                <w:sz w:val="20"/>
                <w:szCs w:val="20"/>
              </w:rPr>
              <w:t>Принципы составления и расчета пиротехнических составов.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Вычисление теплоты горения</w:t>
            </w:r>
            <w:r w:rsidR="001048C4">
              <w:rPr>
                <w:sz w:val="20"/>
                <w:szCs w:val="20"/>
              </w:rPr>
              <w:t xml:space="preserve"> пиротехнических составов</w:t>
            </w:r>
            <w:r w:rsidRPr="00234F31">
              <w:rPr>
                <w:sz w:val="20"/>
                <w:szCs w:val="20"/>
              </w:rPr>
              <w:t>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Экспериментальное определение теплоты горения</w:t>
            </w:r>
            <w:r w:rsidR="001048C4">
              <w:rPr>
                <w:sz w:val="20"/>
                <w:szCs w:val="20"/>
              </w:rPr>
              <w:t xml:space="preserve"> пиротехнических составов</w:t>
            </w:r>
            <w:r w:rsidRPr="00234F31">
              <w:rPr>
                <w:sz w:val="20"/>
                <w:szCs w:val="20"/>
              </w:rPr>
              <w:t>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 xml:space="preserve">Вычисление </w:t>
            </w:r>
            <w:r w:rsidR="001048C4">
              <w:rPr>
                <w:sz w:val="20"/>
                <w:szCs w:val="20"/>
              </w:rPr>
              <w:t xml:space="preserve">и экспериментальное определение </w:t>
            </w:r>
            <w:r w:rsidRPr="00234F31">
              <w:rPr>
                <w:sz w:val="20"/>
                <w:szCs w:val="20"/>
              </w:rPr>
              <w:t>температуры горения сост</w:t>
            </w:r>
            <w:r w:rsidRPr="00234F31">
              <w:rPr>
                <w:sz w:val="20"/>
                <w:szCs w:val="20"/>
              </w:rPr>
              <w:t>а</w:t>
            </w:r>
            <w:r w:rsidRPr="00234F31">
              <w:rPr>
                <w:sz w:val="20"/>
                <w:szCs w:val="20"/>
              </w:rPr>
              <w:t>вов.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Определение чувствительности составов к тепловым воздействиям.</w:t>
            </w:r>
          </w:p>
          <w:p w:rsidR="00B87F0E" w:rsidRPr="00234F31" w:rsidRDefault="00B87F0E" w:rsidP="00B87F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Определение чувств</w:t>
            </w:r>
            <w:r w:rsidRPr="00234F31">
              <w:rPr>
                <w:sz w:val="20"/>
                <w:szCs w:val="20"/>
              </w:rPr>
              <w:t>и</w:t>
            </w:r>
            <w:r w:rsidRPr="00234F31">
              <w:rPr>
                <w:sz w:val="20"/>
                <w:szCs w:val="20"/>
              </w:rPr>
              <w:t>тельности составов к механическим воздействиям.</w:t>
            </w:r>
          </w:p>
          <w:p w:rsidR="001048C4" w:rsidRDefault="00B87F0E" w:rsidP="001048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Факторы, влияющие на чувствительность составов к начальным импульсам.</w:t>
            </w:r>
          </w:p>
          <w:p w:rsidR="000E621A" w:rsidRDefault="001048C4" w:rsidP="001048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48C4">
              <w:rPr>
                <w:sz w:val="20"/>
                <w:szCs w:val="20"/>
              </w:rPr>
              <w:t>Осветительные составы</w:t>
            </w:r>
            <w:r w:rsidR="000E621A">
              <w:rPr>
                <w:sz w:val="20"/>
                <w:szCs w:val="20"/>
              </w:rPr>
              <w:t>.</w:t>
            </w:r>
          </w:p>
          <w:p w:rsidR="001048C4" w:rsidRDefault="000E621A" w:rsidP="001048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1048C4" w:rsidRPr="001048C4">
              <w:rPr>
                <w:sz w:val="20"/>
                <w:szCs w:val="20"/>
              </w:rPr>
              <w:t>отосмеси.</w:t>
            </w:r>
          </w:p>
          <w:p w:rsidR="001048C4" w:rsidRDefault="001048C4" w:rsidP="001048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48C4">
              <w:rPr>
                <w:sz w:val="20"/>
                <w:szCs w:val="20"/>
              </w:rPr>
              <w:t>Составы сигнальных огней.</w:t>
            </w:r>
          </w:p>
          <w:p w:rsidR="001048C4" w:rsidRDefault="001048C4" w:rsidP="001048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48C4">
              <w:rPr>
                <w:sz w:val="20"/>
                <w:szCs w:val="20"/>
              </w:rPr>
              <w:t>Зажигательные составы.</w:t>
            </w:r>
          </w:p>
          <w:p w:rsidR="001048C4" w:rsidRDefault="001048C4" w:rsidP="001048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48C4">
              <w:rPr>
                <w:sz w:val="20"/>
                <w:szCs w:val="20"/>
              </w:rPr>
              <w:t>Составы маскирующих и цветных дымов</w:t>
            </w:r>
            <w:r>
              <w:rPr>
                <w:sz w:val="20"/>
                <w:szCs w:val="20"/>
              </w:rPr>
              <w:t>.</w:t>
            </w:r>
          </w:p>
          <w:p w:rsidR="00B87F0E" w:rsidRPr="001048C4" w:rsidRDefault="001048C4" w:rsidP="001048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48C4">
              <w:rPr>
                <w:sz w:val="20"/>
                <w:szCs w:val="20"/>
              </w:rPr>
              <w:t>Основы технологии пироте</w:t>
            </w:r>
            <w:r w:rsidRPr="001048C4">
              <w:rPr>
                <w:sz w:val="20"/>
                <w:szCs w:val="20"/>
              </w:rPr>
              <w:t>х</w:t>
            </w:r>
            <w:r w:rsidRPr="001048C4">
              <w:rPr>
                <w:sz w:val="20"/>
                <w:szCs w:val="20"/>
              </w:rPr>
              <w:t>нического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8F7708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1D0416" w:rsidRDefault="008F7708" w:rsidP="00890BAC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обосновано выбирать необходимые для ко</w:t>
            </w:r>
            <w:r w:rsidRPr="008F7708">
              <w:rPr>
                <w:sz w:val="20"/>
                <w:szCs w:val="20"/>
              </w:rPr>
              <w:t>н</w:t>
            </w:r>
            <w:r w:rsidRPr="008F7708">
              <w:rPr>
                <w:sz w:val="20"/>
                <w:szCs w:val="20"/>
              </w:rPr>
              <w:t>кретных условий пиротехнические составы и технологии их изгото</w:t>
            </w:r>
            <w:r w:rsidRPr="008F7708">
              <w:rPr>
                <w:sz w:val="20"/>
                <w:szCs w:val="20"/>
              </w:rPr>
              <w:t>в</w:t>
            </w:r>
            <w:r w:rsidRPr="008F7708">
              <w:rPr>
                <w:sz w:val="20"/>
                <w:szCs w:val="20"/>
              </w:rPr>
              <w:t>ления;</w:t>
            </w:r>
          </w:p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выполнять технико-экономическую оценку рассматриваемых вариа</w:t>
            </w:r>
            <w:r w:rsidRPr="008F7708">
              <w:rPr>
                <w:sz w:val="20"/>
                <w:szCs w:val="20"/>
              </w:rPr>
              <w:t>н</w:t>
            </w:r>
            <w:r w:rsidRPr="008F7708">
              <w:rPr>
                <w:sz w:val="20"/>
                <w:szCs w:val="20"/>
              </w:rPr>
              <w:t>тов;</w:t>
            </w:r>
          </w:p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анализировать результаты применения пир</w:t>
            </w:r>
            <w:r w:rsidRPr="008F7708">
              <w:rPr>
                <w:sz w:val="20"/>
                <w:szCs w:val="20"/>
              </w:rPr>
              <w:t>о</w:t>
            </w:r>
            <w:r w:rsidRPr="008F7708">
              <w:rPr>
                <w:sz w:val="20"/>
                <w:szCs w:val="20"/>
              </w:rPr>
              <w:lastRenderedPageBreak/>
              <w:t>технических средств в наро</w:t>
            </w:r>
            <w:r w:rsidRPr="008F7708">
              <w:rPr>
                <w:sz w:val="20"/>
                <w:szCs w:val="20"/>
              </w:rPr>
              <w:t>д</w:t>
            </w:r>
            <w:r w:rsidRPr="008F7708">
              <w:rPr>
                <w:sz w:val="20"/>
                <w:szCs w:val="20"/>
              </w:rPr>
              <w:t>ном хозяйстве.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4F31" w:rsidRPr="00234F31" w:rsidRDefault="00234F31" w:rsidP="00234F31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234F31">
              <w:rPr>
                <w:b/>
                <w:sz w:val="20"/>
              </w:rPr>
              <w:lastRenderedPageBreak/>
              <w:t>Темы для подготовки к контрольной работе №1.</w:t>
            </w:r>
          </w:p>
          <w:p w:rsidR="00234F31" w:rsidRPr="00234F31" w:rsidRDefault="00234F31" w:rsidP="001048C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История развития пиротехники в России.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Применение пиротехнических составов.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Классиф</w:t>
            </w:r>
            <w:r w:rsidRPr="00234F31">
              <w:rPr>
                <w:sz w:val="20"/>
                <w:szCs w:val="20"/>
              </w:rPr>
              <w:t>и</w:t>
            </w:r>
            <w:r w:rsidRPr="00234F31">
              <w:rPr>
                <w:sz w:val="20"/>
                <w:szCs w:val="20"/>
              </w:rPr>
              <w:t>кация пиротехнических средств и составов.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Горение составов.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Требования, предъявляемые к пиротехническим средствам и составам.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lastRenderedPageBreak/>
              <w:t>Назначение компонентов состава.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Окислители в пиротехнических составах.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Г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рючие вещества в пиротехнических составах.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Цементаторы в пиротехнических составах.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Расчет двойных смесей.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Составление и расчет тройных и многокомпонентных смесей.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Расчет составов с отрицательным кислородным балансом.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Вычисление теплоты горения.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Экспериментальное определение теплоты горения.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Связь м</w:t>
            </w:r>
            <w:r w:rsidRPr="00234F31">
              <w:rPr>
                <w:sz w:val="20"/>
                <w:szCs w:val="20"/>
              </w:rPr>
              <w:t>е</w:t>
            </w:r>
            <w:r w:rsidRPr="00234F31">
              <w:rPr>
                <w:sz w:val="20"/>
                <w:szCs w:val="20"/>
              </w:rPr>
              <w:t>жду назначением составов и теплотой их горения.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Вычисление температуры горения сост</w:t>
            </w:r>
            <w:r w:rsidRPr="00234F31">
              <w:rPr>
                <w:sz w:val="20"/>
                <w:szCs w:val="20"/>
              </w:rPr>
              <w:t>а</w:t>
            </w:r>
            <w:r w:rsidRPr="00234F31">
              <w:rPr>
                <w:sz w:val="20"/>
                <w:szCs w:val="20"/>
              </w:rPr>
              <w:t>вов.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Экспериментальное определение температуры горения.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Связь между назначением с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става и максимальной температурой горения.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Определение чувствительности составов к тепловым воздействиям.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Определение чувств</w:t>
            </w:r>
            <w:r w:rsidRPr="00234F31">
              <w:rPr>
                <w:sz w:val="20"/>
                <w:szCs w:val="20"/>
              </w:rPr>
              <w:t>и</w:t>
            </w:r>
            <w:r w:rsidRPr="00234F31">
              <w:rPr>
                <w:sz w:val="20"/>
                <w:szCs w:val="20"/>
              </w:rPr>
              <w:t>тельности составов к механическим воздействиям.</w:t>
            </w:r>
          </w:p>
          <w:p w:rsidR="00234F31" w:rsidRPr="00234F31" w:rsidRDefault="00234F31" w:rsidP="00234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Факторы, влияющие на чувствительность составов к начальным импульсам.</w:t>
            </w:r>
          </w:p>
          <w:p w:rsidR="00234F31" w:rsidRPr="00234F31" w:rsidRDefault="00234F31" w:rsidP="00234F31">
            <w:pPr>
              <w:rPr>
                <w:sz w:val="20"/>
                <w:szCs w:val="20"/>
              </w:rPr>
            </w:pPr>
          </w:p>
          <w:p w:rsidR="00234F31" w:rsidRPr="00234F31" w:rsidRDefault="00234F31" w:rsidP="00234F31">
            <w:pPr>
              <w:pStyle w:val="ac"/>
              <w:ind w:firstLine="454"/>
              <w:jc w:val="left"/>
              <w:rPr>
                <w:b/>
                <w:sz w:val="20"/>
              </w:rPr>
            </w:pPr>
            <w:r w:rsidRPr="00234F31">
              <w:rPr>
                <w:b/>
                <w:sz w:val="20"/>
              </w:rPr>
              <w:t>Темы для подготовки к контрольной работе №2.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Специальные требования, предъявляемые к осветительным составам.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Тепловое и люмине</w:t>
            </w:r>
            <w:r w:rsidRPr="00234F31">
              <w:rPr>
                <w:sz w:val="20"/>
                <w:szCs w:val="20"/>
              </w:rPr>
              <w:t>с</w:t>
            </w:r>
            <w:r w:rsidRPr="00234F31">
              <w:rPr>
                <w:sz w:val="20"/>
                <w:szCs w:val="20"/>
              </w:rPr>
              <w:t>центное излучение.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Световые характеристики составов.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Мн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гокомпонентные осветительные составы.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Влияние условий сжигания на силу излучения пламени и установки для стационарного испыт</w:t>
            </w:r>
            <w:r w:rsidRPr="00234F31">
              <w:rPr>
                <w:sz w:val="20"/>
                <w:szCs w:val="20"/>
              </w:rPr>
              <w:t>а</w:t>
            </w:r>
            <w:r w:rsidRPr="00234F31">
              <w:rPr>
                <w:sz w:val="20"/>
                <w:szCs w:val="20"/>
              </w:rPr>
              <w:t>ния.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Назначение фотосмесей.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Ночное воздушное фотографирование.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Фотоматериалы.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Фотобомбы.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Методы определения характеристик фот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вспышек.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Факторы, влияющие на оптические характеристики вспышек и свойства фотосм</w:t>
            </w:r>
            <w:r w:rsidRPr="00234F31">
              <w:rPr>
                <w:sz w:val="20"/>
                <w:szCs w:val="20"/>
              </w:rPr>
              <w:t>е</w:t>
            </w:r>
            <w:r w:rsidRPr="00234F31">
              <w:rPr>
                <w:sz w:val="20"/>
                <w:szCs w:val="20"/>
              </w:rPr>
              <w:t>сей.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Системы сигнализации.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Требования, предъявляемые к сигнальным составам.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Характер излучения плам</w:t>
            </w:r>
            <w:r w:rsidRPr="00234F31">
              <w:rPr>
                <w:sz w:val="20"/>
                <w:szCs w:val="20"/>
              </w:rPr>
              <w:t>е</w:t>
            </w:r>
            <w:r w:rsidRPr="00234F31">
              <w:rPr>
                <w:sz w:val="20"/>
                <w:szCs w:val="20"/>
              </w:rPr>
              <w:t>ни.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Принципы построения сигнальных составов и основные требования к их компонентам.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Составы же</w:t>
            </w:r>
            <w:r w:rsidRPr="00234F31">
              <w:rPr>
                <w:sz w:val="20"/>
                <w:szCs w:val="20"/>
              </w:rPr>
              <w:t>л</w:t>
            </w:r>
            <w:r w:rsidRPr="00234F31">
              <w:rPr>
                <w:sz w:val="20"/>
                <w:szCs w:val="20"/>
              </w:rPr>
              <w:t>того огня.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lastRenderedPageBreak/>
              <w:t>Составы красного огня.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Составы зеленого огня.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Составы синего и белого огня.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Методы испытания сигнальных составов.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Классификация зажигательных составов и предъявляемые к ним требования.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Термиты.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Термитно-зажигательные составы.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Зажигательные составы с окисл</w:t>
            </w:r>
            <w:r w:rsidRPr="00234F31">
              <w:rPr>
                <w:sz w:val="20"/>
                <w:szCs w:val="20"/>
              </w:rPr>
              <w:t>и</w:t>
            </w:r>
            <w:r w:rsidRPr="00234F31">
              <w:rPr>
                <w:sz w:val="20"/>
                <w:szCs w:val="20"/>
              </w:rPr>
              <w:t>телями-солями.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Жидкие нефтепродукты и утвержденные горючие в зажигательных составах.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Огнеметные смеси.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Мет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ды испытания зажигательных составов.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Тушение зажигательных составов.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Общие сведения об аэрозолях.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Оптические свойства аэрозолей.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Способы получения аэроз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лей.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Составы маскирующих дымов и предъявляемые к ним требования.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Сигнализация при помощи цветных облаков и способы их получения.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Красители, прим</w:t>
            </w:r>
            <w:r w:rsidRPr="00234F31">
              <w:rPr>
                <w:sz w:val="20"/>
                <w:szCs w:val="20"/>
              </w:rPr>
              <w:t>е</w:t>
            </w:r>
            <w:r w:rsidRPr="00234F31">
              <w:rPr>
                <w:sz w:val="20"/>
                <w:szCs w:val="20"/>
              </w:rPr>
              <w:t>няющиеся в составах сигнальных дымов.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Составы цветных дымов.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Методы испытания с</w:t>
            </w:r>
            <w:r w:rsidRPr="00234F31">
              <w:rPr>
                <w:sz w:val="20"/>
                <w:szCs w:val="20"/>
              </w:rPr>
              <w:t>о</w:t>
            </w:r>
            <w:r w:rsidRPr="00234F31">
              <w:rPr>
                <w:sz w:val="20"/>
                <w:szCs w:val="20"/>
              </w:rPr>
              <w:t>ставов цветных дымов.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Подготовка компонентов при изготовлении пиротехнических составов.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Приготовление пиротехнических составов.</w:t>
            </w:r>
          </w:p>
          <w:p w:rsidR="00234F31" w:rsidRPr="00234F31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Уплотнение (формование) составов.</w:t>
            </w:r>
          </w:p>
          <w:p w:rsidR="008F7708" w:rsidRPr="0080736B" w:rsidRDefault="00234F31" w:rsidP="00234F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4F31">
              <w:rPr>
                <w:sz w:val="20"/>
                <w:szCs w:val="20"/>
              </w:rPr>
              <w:t>Снаряжение изделий.</w:t>
            </w:r>
          </w:p>
        </w:tc>
      </w:tr>
      <w:tr w:rsidR="008F7708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1D0416" w:rsidRDefault="008F7708" w:rsidP="00890BAC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</w:t>
            </w:r>
            <w:r w:rsidRPr="001D0416">
              <w:rPr>
                <w:sz w:val="20"/>
                <w:szCs w:val="20"/>
              </w:rPr>
              <w:t>а</w:t>
            </w:r>
            <w:r w:rsidRPr="001D0416">
              <w:rPr>
                <w:sz w:val="20"/>
                <w:szCs w:val="20"/>
              </w:rPr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научной терминологией в области изготовл</w:t>
            </w:r>
            <w:r w:rsidRPr="008F7708">
              <w:rPr>
                <w:sz w:val="20"/>
                <w:szCs w:val="20"/>
              </w:rPr>
              <w:t>е</w:t>
            </w:r>
            <w:r w:rsidRPr="008F7708">
              <w:rPr>
                <w:sz w:val="20"/>
                <w:szCs w:val="20"/>
              </w:rPr>
              <w:t>ния и применения пиротехн</w:t>
            </w:r>
            <w:r w:rsidRPr="008F7708">
              <w:rPr>
                <w:sz w:val="20"/>
                <w:szCs w:val="20"/>
              </w:rPr>
              <w:t>и</w:t>
            </w:r>
            <w:r w:rsidRPr="008F7708">
              <w:rPr>
                <w:sz w:val="20"/>
                <w:szCs w:val="20"/>
              </w:rPr>
              <w:t>ческих составов;</w:t>
            </w:r>
          </w:p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информационными технологиями для выбора оптимальных технологических, эксплуатац</w:t>
            </w:r>
            <w:r w:rsidRPr="008F7708">
              <w:rPr>
                <w:sz w:val="20"/>
                <w:szCs w:val="20"/>
              </w:rPr>
              <w:t>и</w:t>
            </w:r>
            <w:r w:rsidRPr="008F7708">
              <w:rPr>
                <w:sz w:val="20"/>
                <w:szCs w:val="20"/>
              </w:rPr>
              <w:t>онных, экономических и безопасных способов изготовления и применения пиротехнических средств;</w:t>
            </w:r>
          </w:p>
          <w:p w:rsidR="008F7708" w:rsidRPr="008F7708" w:rsidRDefault="008F7708" w:rsidP="00890BAC">
            <w:pPr>
              <w:rPr>
                <w:sz w:val="20"/>
                <w:szCs w:val="20"/>
              </w:rPr>
            </w:pPr>
            <w:r w:rsidRPr="008F7708">
              <w:rPr>
                <w:sz w:val="20"/>
                <w:szCs w:val="20"/>
              </w:rPr>
              <w:t>- основными нормативными документами в о</w:t>
            </w:r>
            <w:r w:rsidRPr="008F7708">
              <w:rPr>
                <w:sz w:val="20"/>
                <w:szCs w:val="20"/>
              </w:rPr>
              <w:t>б</w:t>
            </w:r>
            <w:r w:rsidRPr="008F7708">
              <w:rPr>
                <w:sz w:val="20"/>
                <w:szCs w:val="20"/>
              </w:rPr>
              <w:t>ласти взрывного дела по изготовлению и пр</w:t>
            </w:r>
            <w:r w:rsidRPr="008F7708">
              <w:rPr>
                <w:sz w:val="20"/>
                <w:szCs w:val="20"/>
              </w:rPr>
              <w:t>и</w:t>
            </w:r>
            <w:r w:rsidRPr="008F7708">
              <w:rPr>
                <w:sz w:val="20"/>
                <w:szCs w:val="20"/>
              </w:rPr>
              <w:t>менению пиротехнич</w:t>
            </w:r>
            <w:r w:rsidRPr="008F7708">
              <w:rPr>
                <w:sz w:val="20"/>
                <w:szCs w:val="20"/>
              </w:rPr>
              <w:t>е</w:t>
            </w:r>
            <w:r w:rsidRPr="008F7708">
              <w:rPr>
                <w:sz w:val="20"/>
                <w:szCs w:val="20"/>
              </w:rPr>
              <w:t>ских составов.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7708" w:rsidRPr="00FD6971" w:rsidRDefault="00FD6971" w:rsidP="00890BA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D6971">
              <w:rPr>
                <w:b/>
                <w:sz w:val="20"/>
                <w:szCs w:val="20"/>
              </w:rPr>
              <w:t>Примерные практические задания для экзамена:</w:t>
            </w:r>
          </w:p>
          <w:p w:rsidR="00FD6971" w:rsidRDefault="00202BBD" w:rsidP="00890B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02BBD">
              <w:rPr>
                <w:sz w:val="20"/>
                <w:szCs w:val="20"/>
              </w:rPr>
              <w:t>Определить реакцию взрывчатого разложения следующих окислителей: нитратов калия, бария, стронция, свинца; хлората и перхлората калия. Рассчитать кислородный баланс, объем выделяемых г</w:t>
            </w:r>
            <w:r w:rsidRPr="00202BBD">
              <w:rPr>
                <w:sz w:val="20"/>
                <w:szCs w:val="20"/>
              </w:rPr>
              <w:t>а</w:t>
            </w:r>
            <w:r w:rsidRPr="00202BBD">
              <w:rPr>
                <w:sz w:val="20"/>
                <w:szCs w:val="20"/>
              </w:rPr>
              <w:t>зов и тепловой эффект химической реакции.</w:t>
            </w:r>
          </w:p>
          <w:p w:rsidR="00874EAB" w:rsidRDefault="00874EAB" w:rsidP="0087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4EAB">
              <w:rPr>
                <w:sz w:val="20"/>
                <w:szCs w:val="20"/>
              </w:rPr>
              <w:t xml:space="preserve">. Составить уравнение реакции горения </w:t>
            </w:r>
            <w:r>
              <w:rPr>
                <w:sz w:val="20"/>
                <w:szCs w:val="20"/>
              </w:rPr>
              <w:t>и н</w:t>
            </w:r>
            <w:r w:rsidRPr="00874EAB">
              <w:rPr>
                <w:sz w:val="20"/>
                <w:szCs w:val="20"/>
              </w:rPr>
              <w:t>айти рецепт смеси, содержащий</w:t>
            </w:r>
            <w:r>
              <w:rPr>
                <w:sz w:val="20"/>
                <w:szCs w:val="20"/>
              </w:rPr>
              <w:t>:</w:t>
            </w:r>
          </w:p>
          <w:p w:rsidR="00874EAB" w:rsidRDefault="00874EAB" w:rsidP="0087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перхлорат калия и магний</w:t>
            </w:r>
            <w:r>
              <w:rPr>
                <w:sz w:val="20"/>
                <w:szCs w:val="20"/>
              </w:rPr>
              <w:t>;</w:t>
            </w:r>
          </w:p>
          <w:p w:rsidR="00874EAB" w:rsidRPr="00874EAB" w:rsidRDefault="00874EAB" w:rsidP="0087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бария и магний при нулевом кислородном балансе</w:t>
            </w:r>
            <w:r>
              <w:rPr>
                <w:sz w:val="20"/>
                <w:szCs w:val="20"/>
              </w:rPr>
              <w:t>;</w:t>
            </w:r>
          </w:p>
          <w:p w:rsidR="00874EAB" w:rsidRPr="00874EAB" w:rsidRDefault="00874EAB" w:rsidP="0087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бария и магний при от</w:t>
            </w:r>
            <w:r>
              <w:rPr>
                <w:sz w:val="20"/>
                <w:szCs w:val="20"/>
              </w:rPr>
              <w:t>рицательном кислородном балансе;</w:t>
            </w:r>
          </w:p>
          <w:p w:rsidR="00874EAB" w:rsidRPr="00874EAB" w:rsidRDefault="00874EAB" w:rsidP="0087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калия с идитолом</w:t>
            </w:r>
            <w:r>
              <w:rPr>
                <w:sz w:val="20"/>
                <w:szCs w:val="20"/>
              </w:rPr>
              <w:t xml:space="preserve"> </w:t>
            </w:r>
            <w:r w:rsidRPr="00874EAB">
              <w:rPr>
                <w:sz w:val="20"/>
                <w:szCs w:val="20"/>
              </w:rPr>
              <w:t>при нулевом кислородном балансе;</w:t>
            </w:r>
          </w:p>
          <w:p w:rsidR="00874EAB" w:rsidRPr="00874EAB" w:rsidRDefault="00874EAB" w:rsidP="0087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калия с идитолом при от</w:t>
            </w:r>
            <w:r>
              <w:rPr>
                <w:sz w:val="20"/>
                <w:szCs w:val="20"/>
              </w:rPr>
              <w:t>рицательном кислородном балансе;</w:t>
            </w:r>
          </w:p>
          <w:p w:rsidR="00375ED1" w:rsidRDefault="00874EAB" w:rsidP="00874EAB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перхлорат калия и идитол, если при сгорании идитола образ</w:t>
            </w:r>
            <w:r w:rsidRPr="00874EAB">
              <w:rPr>
                <w:sz w:val="20"/>
                <w:szCs w:val="20"/>
              </w:rPr>
              <w:t>у</w:t>
            </w:r>
            <w:r w:rsidRPr="00874EAB">
              <w:rPr>
                <w:sz w:val="20"/>
                <w:szCs w:val="20"/>
              </w:rPr>
              <w:t>ются СO</w:t>
            </w:r>
            <w:r w:rsidRPr="00874EAB">
              <w:rPr>
                <w:sz w:val="20"/>
                <w:szCs w:val="20"/>
                <w:vertAlign w:val="subscript"/>
              </w:rPr>
              <w:t>2</w:t>
            </w:r>
            <w:r w:rsidRPr="00874EAB">
              <w:rPr>
                <w:sz w:val="20"/>
                <w:szCs w:val="20"/>
              </w:rPr>
              <w:t xml:space="preserve"> и H</w:t>
            </w:r>
            <w:r w:rsidRPr="00874EAB">
              <w:rPr>
                <w:sz w:val="20"/>
                <w:szCs w:val="20"/>
                <w:vertAlign w:val="subscript"/>
              </w:rPr>
              <w:t>2</w:t>
            </w:r>
            <w:r w:rsidRPr="00874EAB">
              <w:rPr>
                <w:sz w:val="20"/>
                <w:szCs w:val="20"/>
              </w:rPr>
              <w:t>O</w:t>
            </w:r>
            <w:r w:rsidR="00375ED1">
              <w:rPr>
                <w:sz w:val="20"/>
                <w:szCs w:val="20"/>
              </w:rPr>
              <w:t>;</w:t>
            </w:r>
          </w:p>
          <w:p w:rsidR="00874EAB" w:rsidRPr="00874EAB" w:rsidRDefault="00375ED1" w:rsidP="00874EAB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874EAB" w:rsidRPr="00874EAB">
              <w:rPr>
                <w:sz w:val="20"/>
                <w:szCs w:val="20"/>
              </w:rPr>
              <w:t>нитрат бария</w:t>
            </w:r>
            <w:r>
              <w:rPr>
                <w:sz w:val="20"/>
                <w:szCs w:val="20"/>
              </w:rPr>
              <w:t>,</w:t>
            </w:r>
            <w:r w:rsidR="00874EAB" w:rsidRPr="00874EAB">
              <w:rPr>
                <w:sz w:val="20"/>
                <w:szCs w:val="20"/>
              </w:rPr>
              <w:t xml:space="preserve"> магний</w:t>
            </w:r>
            <w:r>
              <w:rPr>
                <w:sz w:val="20"/>
                <w:szCs w:val="20"/>
              </w:rPr>
              <w:t xml:space="preserve"> и</w:t>
            </w:r>
            <w:r w:rsidR="00874EAB" w:rsidRPr="00874EAB">
              <w:rPr>
                <w:sz w:val="20"/>
                <w:szCs w:val="20"/>
              </w:rPr>
              <w:t xml:space="preserve"> идитол при условии полного сгорания идит</w:t>
            </w:r>
            <w:r w:rsidR="00874EAB" w:rsidRPr="00874EAB">
              <w:rPr>
                <w:sz w:val="20"/>
                <w:szCs w:val="20"/>
              </w:rPr>
              <w:t>о</w:t>
            </w:r>
            <w:r w:rsidR="00874EAB" w:rsidRPr="00874EAB">
              <w:rPr>
                <w:sz w:val="20"/>
                <w:szCs w:val="20"/>
              </w:rPr>
              <w:t>ла в СО</w:t>
            </w:r>
            <w:r w:rsidR="00874EAB" w:rsidRPr="00874EAB">
              <w:rPr>
                <w:sz w:val="20"/>
                <w:szCs w:val="20"/>
                <w:vertAlign w:val="subscript"/>
              </w:rPr>
              <w:t>2</w:t>
            </w:r>
            <w:r w:rsidR="00874EAB" w:rsidRPr="00874EAB">
              <w:rPr>
                <w:sz w:val="20"/>
                <w:szCs w:val="20"/>
              </w:rPr>
              <w:t xml:space="preserve"> и Н</w:t>
            </w:r>
            <w:r w:rsidR="00874EAB" w:rsidRPr="00874EAB">
              <w:rPr>
                <w:sz w:val="20"/>
                <w:szCs w:val="20"/>
                <w:vertAlign w:val="subscript"/>
              </w:rPr>
              <w:t>2</w:t>
            </w:r>
            <w:r w:rsidR="00874EAB" w:rsidRPr="00874EAB">
              <w:rPr>
                <w:sz w:val="20"/>
                <w:szCs w:val="20"/>
              </w:rPr>
              <w:t>О.</w:t>
            </w:r>
          </w:p>
          <w:p w:rsidR="00874EAB" w:rsidRPr="00843DB7" w:rsidRDefault="00843DB7" w:rsidP="00890B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3DB7">
              <w:rPr>
                <w:sz w:val="20"/>
                <w:szCs w:val="20"/>
              </w:rPr>
              <w:t>3. Определить теплоту сгорания смеси, содержащей:</w:t>
            </w:r>
          </w:p>
          <w:p w:rsidR="00843DB7" w:rsidRDefault="00843DB7" w:rsidP="0084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перхлорат калия и магний</w:t>
            </w:r>
            <w:r>
              <w:rPr>
                <w:sz w:val="20"/>
                <w:szCs w:val="20"/>
              </w:rPr>
              <w:t>;</w:t>
            </w:r>
          </w:p>
          <w:p w:rsidR="00843DB7" w:rsidRPr="00874EAB" w:rsidRDefault="00843DB7" w:rsidP="0084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бария и магний при нулевом кислородном балансе</w:t>
            </w:r>
            <w:r>
              <w:rPr>
                <w:sz w:val="20"/>
                <w:szCs w:val="20"/>
              </w:rPr>
              <w:t>;</w:t>
            </w:r>
          </w:p>
          <w:p w:rsidR="00843DB7" w:rsidRPr="00874EAB" w:rsidRDefault="00843DB7" w:rsidP="0084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бария и магний при от</w:t>
            </w:r>
            <w:r>
              <w:rPr>
                <w:sz w:val="20"/>
                <w:szCs w:val="20"/>
              </w:rPr>
              <w:t>рицательном кислородном балансе;</w:t>
            </w:r>
          </w:p>
          <w:p w:rsidR="00843DB7" w:rsidRPr="00874EAB" w:rsidRDefault="00843DB7" w:rsidP="0084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калия с идитолом</w:t>
            </w:r>
            <w:r>
              <w:rPr>
                <w:sz w:val="20"/>
                <w:szCs w:val="20"/>
              </w:rPr>
              <w:t xml:space="preserve"> </w:t>
            </w:r>
            <w:r w:rsidRPr="00874EAB">
              <w:rPr>
                <w:sz w:val="20"/>
                <w:szCs w:val="20"/>
              </w:rPr>
              <w:t>при нулевом кислородном балансе;</w:t>
            </w:r>
          </w:p>
          <w:p w:rsidR="00843DB7" w:rsidRPr="00874EAB" w:rsidRDefault="00843DB7" w:rsidP="0084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нитрат калия с идитолом при от</w:t>
            </w:r>
            <w:r>
              <w:rPr>
                <w:sz w:val="20"/>
                <w:szCs w:val="20"/>
              </w:rPr>
              <w:t>рицательном кислородном балансе;</w:t>
            </w:r>
          </w:p>
          <w:p w:rsidR="00843DB7" w:rsidRDefault="00843DB7" w:rsidP="00843DB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874EAB">
              <w:rPr>
                <w:sz w:val="20"/>
                <w:szCs w:val="20"/>
              </w:rPr>
              <w:t xml:space="preserve"> перхлорат калия и идитол, если при сгорании идитола образ</w:t>
            </w:r>
            <w:r w:rsidRPr="00874EAB">
              <w:rPr>
                <w:sz w:val="20"/>
                <w:szCs w:val="20"/>
              </w:rPr>
              <w:t>у</w:t>
            </w:r>
            <w:r w:rsidRPr="00874EAB">
              <w:rPr>
                <w:sz w:val="20"/>
                <w:szCs w:val="20"/>
              </w:rPr>
              <w:t>ются СO</w:t>
            </w:r>
            <w:r w:rsidRPr="00874EAB">
              <w:rPr>
                <w:sz w:val="20"/>
                <w:szCs w:val="20"/>
                <w:vertAlign w:val="subscript"/>
              </w:rPr>
              <w:t>2</w:t>
            </w:r>
            <w:r w:rsidRPr="00874EAB">
              <w:rPr>
                <w:sz w:val="20"/>
                <w:szCs w:val="20"/>
              </w:rPr>
              <w:t xml:space="preserve"> и H</w:t>
            </w:r>
            <w:r w:rsidRPr="00874EAB">
              <w:rPr>
                <w:sz w:val="20"/>
                <w:szCs w:val="20"/>
                <w:vertAlign w:val="subscript"/>
              </w:rPr>
              <w:t>2</w:t>
            </w:r>
            <w:r w:rsidRPr="00874EA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;</w:t>
            </w:r>
          </w:p>
          <w:p w:rsidR="00843DB7" w:rsidRPr="00202BBD" w:rsidRDefault="00843DB7" w:rsidP="00843D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74EAB">
              <w:rPr>
                <w:sz w:val="20"/>
                <w:szCs w:val="20"/>
              </w:rPr>
              <w:t>нитрат бария</w:t>
            </w:r>
            <w:r>
              <w:rPr>
                <w:sz w:val="20"/>
                <w:szCs w:val="20"/>
              </w:rPr>
              <w:t>,</w:t>
            </w:r>
            <w:r w:rsidRPr="00874EAB">
              <w:rPr>
                <w:sz w:val="20"/>
                <w:szCs w:val="20"/>
              </w:rPr>
              <w:t xml:space="preserve"> магний</w:t>
            </w:r>
            <w:r>
              <w:rPr>
                <w:sz w:val="20"/>
                <w:szCs w:val="20"/>
              </w:rPr>
              <w:t xml:space="preserve"> и</w:t>
            </w:r>
            <w:r w:rsidRPr="00874EAB">
              <w:rPr>
                <w:sz w:val="20"/>
                <w:szCs w:val="20"/>
              </w:rPr>
              <w:t xml:space="preserve"> идитол при условии полного сгорания идит</w:t>
            </w:r>
            <w:r w:rsidRPr="00874EAB">
              <w:rPr>
                <w:sz w:val="20"/>
                <w:szCs w:val="20"/>
              </w:rPr>
              <w:t>о</w:t>
            </w:r>
            <w:r w:rsidRPr="00874EAB">
              <w:rPr>
                <w:sz w:val="20"/>
                <w:szCs w:val="20"/>
              </w:rPr>
              <w:t>ла в СО</w:t>
            </w:r>
            <w:r w:rsidRPr="00874EAB">
              <w:rPr>
                <w:sz w:val="20"/>
                <w:szCs w:val="20"/>
                <w:vertAlign w:val="subscript"/>
              </w:rPr>
              <w:t>2</w:t>
            </w:r>
            <w:r w:rsidRPr="00874EAB">
              <w:rPr>
                <w:sz w:val="20"/>
                <w:szCs w:val="20"/>
              </w:rPr>
              <w:t xml:space="preserve"> и Н</w:t>
            </w:r>
            <w:r w:rsidRPr="00874EAB">
              <w:rPr>
                <w:sz w:val="20"/>
                <w:szCs w:val="20"/>
                <w:vertAlign w:val="subscript"/>
              </w:rPr>
              <w:t>2</w:t>
            </w:r>
            <w:r w:rsidRPr="00874EAB">
              <w:rPr>
                <w:sz w:val="20"/>
                <w:szCs w:val="20"/>
              </w:rPr>
              <w:t>О.</w:t>
            </w:r>
          </w:p>
        </w:tc>
      </w:tr>
    </w:tbl>
    <w:p w:rsidR="008F7708" w:rsidRDefault="008F7708" w:rsidP="008F7708">
      <w:pPr>
        <w:pStyle w:val="ac"/>
        <w:ind w:firstLine="567"/>
        <w:jc w:val="left"/>
        <w:rPr>
          <w:b/>
          <w:szCs w:val="24"/>
        </w:rPr>
      </w:pPr>
    </w:p>
    <w:p w:rsidR="008F7708" w:rsidRPr="00CA3644" w:rsidRDefault="008F7708" w:rsidP="008F7708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9B5874" w:rsidRPr="00983989">
        <w:rPr>
          <w:kern w:val="1"/>
          <w:lang w:eastAsia="ar-SA"/>
        </w:rPr>
        <w:t>Пиротехнические составы и изделия</w:t>
      </w:r>
      <w:r w:rsidRPr="002106BF">
        <w:rPr>
          <w:rFonts w:cs="Georgia"/>
        </w:rPr>
        <w:t>» завершается сдачей экзамена. Экзамен является формой итогового ко</w:t>
      </w:r>
      <w:r w:rsidRPr="002106BF">
        <w:rPr>
          <w:rFonts w:cs="Georgia"/>
        </w:rPr>
        <w:t>н</w:t>
      </w:r>
      <w:r w:rsidRPr="002106BF">
        <w:rPr>
          <w:rFonts w:cs="Georgia"/>
        </w:rPr>
        <w:t>троля знаний и умений, полученных на лекциях, семинарских, практических занятиях и в процессе самостоятел</w:t>
      </w:r>
      <w:r w:rsidRPr="002106BF">
        <w:rPr>
          <w:rFonts w:cs="Georgia"/>
        </w:rPr>
        <w:t>ь</w:t>
      </w:r>
      <w:r w:rsidRPr="002106BF">
        <w:rPr>
          <w:rFonts w:cs="Georgia"/>
        </w:rPr>
        <w:t>ной</w:t>
      </w:r>
      <w:r>
        <w:rPr>
          <w:rFonts w:cs="Georgia"/>
        </w:rPr>
        <w:t xml:space="preserve"> </w:t>
      </w:r>
      <w:hyperlink r:id="rId12" w:history="1">
        <w:r w:rsidRPr="002106BF">
          <w:rPr>
            <w:rStyle w:val="ad"/>
            <w:rFonts w:cs="Georgia"/>
            <w:color w:val="auto"/>
            <w:u w:val="none"/>
          </w:rPr>
          <w:t>работы</w:t>
        </w:r>
      </w:hyperlink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2106BF">
        <w:rPr>
          <w:rFonts w:cs="Georgia"/>
        </w:rPr>
        <w:t>о</w:t>
      </w:r>
      <w:r w:rsidRPr="002106BF">
        <w:rPr>
          <w:rFonts w:cs="Georgia"/>
        </w:rPr>
        <w:t>товка студента к экзамену включает в себя три этапа: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Литература для подготовки к экзамену рекомендуется</w:t>
      </w:r>
      <w:r>
        <w:rPr>
          <w:rFonts w:cs="Georgia"/>
        </w:rPr>
        <w:t xml:space="preserve"> </w:t>
      </w:r>
      <w:hyperlink r:id="rId13" w:tooltip="Центр онлайн обучения" w:history="1">
        <w:r w:rsidRPr="002106BF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2106BF">
        <w:rPr>
          <w:rFonts w:cs="Georgia"/>
        </w:rPr>
        <w:t>в</w:t>
      </w:r>
      <w:r w:rsidRPr="002106BF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14" w:history="1">
        <w:r w:rsidRPr="002106BF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научной а</w:t>
      </w:r>
      <w:r w:rsidRPr="002106BF">
        <w:rPr>
          <w:rFonts w:cs="Georgia"/>
        </w:rPr>
        <w:t>р</w:t>
      </w:r>
      <w:r w:rsidRPr="002106BF">
        <w:rPr>
          <w:rFonts w:cs="Georgia"/>
        </w:rPr>
        <w:t>гументации.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Основным источником подготовки к экзамену является</w:t>
      </w:r>
      <w:r>
        <w:rPr>
          <w:rFonts w:cs="Georgia"/>
        </w:rPr>
        <w:t xml:space="preserve"> </w:t>
      </w:r>
      <w:hyperlink r:id="rId15" w:tooltip="Конспекты лекций" w:history="1">
        <w:r w:rsidRPr="002106BF">
          <w:rPr>
            <w:rStyle w:val="ad"/>
            <w:rFonts w:cs="Georgia"/>
            <w:color w:val="auto"/>
            <w:u w:val="none"/>
          </w:rPr>
          <w:t>конспект лекций</w:t>
        </w:r>
      </w:hyperlink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</w:t>
      </w:r>
      <w:r w:rsidRPr="002106BF">
        <w:rPr>
          <w:rFonts w:cs="Georgia"/>
        </w:rPr>
        <w:t>о</w:t>
      </w:r>
      <w:r w:rsidRPr="002106BF">
        <w:rPr>
          <w:rFonts w:cs="Georgia"/>
        </w:rPr>
        <w:t>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Экзамен проводится по билетам, охватывающим весь пройденный материал. По око</w:t>
      </w:r>
      <w:r w:rsidRPr="002106BF">
        <w:rPr>
          <w:rFonts w:cs="Georgia"/>
        </w:rPr>
        <w:t>н</w:t>
      </w:r>
      <w:r w:rsidRPr="002106BF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</w:t>
      </w:r>
      <w:r w:rsidRPr="002106BF">
        <w:rPr>
          <w:rFonts w:cs="Georgia"/>
        </w:rPr>
        <w:t>и</w:t>
      </w:r>
      <w:r w:rsidRPr="002106BF">
        <w:rPr>
          <w:rFonts w:cs="Georgia"/>
        </w:rPr>
        <w:t>лета. Положительным также будет стремление студента изложить различные точки зрения на рассматриваемую проблему, выразить свое о</w:t>
      </w:r>
      <w:r w:rsidRPr="002106BF">
        <w:rPr>
          <w:rFonts w:cs="Georgia"/>
        </w:rPr>
        <w:t>т</w:t>
      </w:r>
      <w:r w:rsidRPr="002106BF">
        <w:rPr>
          <w:rFonts w:cs="Georgia"/>
        </w:rPr>
        <w:t>ношение к ней, применить теоретические зн</w:t>
      </w:r>
      <w:r w:rsidRPr="002106BF">
        <w:rPr>
          <w:rFonts w:cs="Georgia"/>
        </w:rPr>
        <w:t>а</w:t>
      </w:r>
      <w:r w:rsidRPr="002106BF">
        <w:rPr>
          <w:rFonts w:cs="Georgia"/>
        </w:rPr>
        <w:t xml:space="preserve">ния по современным проблемам </w:t>
      </w:r>
      <w:r w:rsidR="00F9292A">
        <w:rPr>
          <w:rFonts w:cs="Georgia"/>
        </w:rPr>
        <w:t>буровзрывных работ</w:t>
      </w:r>
      <w:r w:rsidRPr="002106BF">
        <w:rPr>
          <w:rFonts w:cs="Georgia"/>
        </w:rPr>
        <w:t>.</w:t>
      </w:r>
    </w:p>
    <w:p w:rsidR="005C5A30" w:rsidRPr="002106BF" w:rsidRDefault="005328DC" w:rsidP="00961E7F">
      <w:pPr>
        <w:tabs>
          <w:tab w:val="left" w:pos="851"/>
        </w:tabs>
        <w:ind w:firstLine="567"/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rStyle w:val="FontStyle20"/>
          <w:rFonts w:ascii="Times New Roman" w:hAnsi="Times New Roman"/>
          <w:i/>
          <w:sz w:val="24"/>
          <w:szCs w:val="24"/>
        </w:rPr>
        <w:br w:type="page"/>
      </w:r>
      <w:r w:rsidR="005C5A30" w:rsidRPr="002106BF">
        <w:rPr>
          <w:rStyle w:val="FontStyle20"/>
          <w:rFonts w:ascii="Times New Roman" w:hAnsi="Times New Roman"/>
          <w:i/>
          <w:sz w:val="24"/>
          <w:szCs w:val="24"/>
        </w:rPr>
        <w:lastRenderedPageBreak/>
        <w:t>Критерии оценки: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</w:t>
      </w:r>
      <w:r w:rsidR="00F9292A">
        <w:t>и учебно-программного материала</w:t>
      </w:r>
      <w:r w:rsidRPr="002106BF">
        <w:t>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EB72F3" w:rsidRPr="009E6485" w:rsidRDefault="00EB72F3" w:rsidP="00E172BB">
      <w:pPr>
        <w:tabs>
          <w:tab w:val="left" w:pos="851"/>
        </w:tabs>
        <w:ind w:firstLine="567"/>
        <w:rPr>
          <w:rFonts w:cs="Georgia"/>
          <w:highlight w:val="yellow"/>
        </w:rPr>
      </w:pPr>
    </w:p>
    <w:p w:rsidR="008F7708" w:rsidRDefault="008F7708" w:rsidP="0008476D">
      <w:pPr>
        <w:ind w:left="709" w:hanging="142"/>
        <w:rPr>
          <w:b/>
          <w:bCs/>
          <w:iCs/>
        </w:rPr>
        <w:sectPr w:rsidR="008F7708" w:rsidSect="008F7708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D6DF3" w:rsidRPr="00FD6DF3" w:rsidRDefault="00FD6DF3" w:rsidP="00FD6DF3">
      <w:pPr>
        <w:ind w:left="709" w:hanging="142"/>
        <w:rPr>
          <w:b/>
          <w:bCs/>
        </w:rPr>
      </w:pPr>
      <w:r w:rsidRPr="00FD6DF3">
        <w:rPr>
          <w:b/>
          <w:bCs/>
          <w:iCs/>
        </w:rPr>
        <w:lastRenderedPageBreak/>
        <w:t xml:space="preserve">8 </w:t>
      </w:r>
      <w:r w:rsidRPr="00FD6DF3">
        <w:rPr>
          <w:b/>
          <w:bCs/>
        </w:rPr>
        <w:t>Учебно-методическое и информационное обеспечение дисциплины</w:t>
      </w:r>
    </w:p>
    <w:p w:rsidR="00FD6DF3" w:rsidRPr="00FD6DF3" w:rsidRDefault="00FD6DF3" w:rsidP="00FD6DF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FD6DF3" w:rsidRPr="00FD6DF3" w:rsidRDefault="00FD6DF3" w:rsidP="00FD6DF3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FD6DF3">
        <w:rPr>
          <w:rStyle w:val="FontStyle18"/>
          <w:sz w:val="24"/>
          <w:szCs w:val="24"/>
        </w:rPr>
        <w:t xml:space="preserve">а) Основная </w:t>
      </w:r>
      <w:r w:rsidRPr="00FD6DF3">
        <w:rPr>
          <w:rStyle w:val="FontStyle22"/>
          <w:b/>
          <w:sz w:val="24"/>
          <w:szCs w:val="24"/>
        </w:rPr>
        <w:t>литература:</w:t>
      </w:r>
      <w:r w:rsidRPr="00FD6DF3">
        <w:rPr>
          <w:rStyle w:val="FontStyle22"/>
          <w:sz w:val="24"/>
          <w:szCs w:val="24"/>
        </w:rPr>
        <w:t xml:space="preserve"> </w:t>
      </w:r>
    </w:p>
    <w:p w:rsidR="00FD6DF3" w:rsidRPr="00FD6DF3" w:rsidRDefault="00FD6DF3" w:rsidP="00FD6DF3">
      <w:r w:rsidRPr="00FD6DF3">
        <w:t>1. Симонов, П.С. Теория детонации взрывчатых веществ. Конспект лекций [Текст]: учеб. п</w:t>
      </w:r>
      <w:r w:rsidRPr="00FD6DF3">
        <w:t>о</w:t>
      </w:r>
      <w:r w:rsidRPr="00FD6DF3">
        <w:t xml:space="preserve">собие / П.С. Симонов. – Магнитогорск: </w:t>
      </w:r>
      <w:r w:rsidRPr="00FD6DF3">
        <w:rPr>
          <w:snapToGrid w:val="0"/>
        </w:rPr>
        <w:t>Изд-во Магнитогорск. гос. техн. ун-та им. Г.И. Нос</w:t>
      </w:r>
      <w:r w:rsidRPr="00FD6DF3">
        <w:rPr>
          <w:snapToGrid w:val="0"/>
        </w:rPr>
        <w:t>о</w:t>
      </w:r>
      <w:r w:rsidRPr="00FD6DF3">
        <w:rPr>
          <w:snapToGrid w:val="0"/>
        </w:rPr>
        <w:t xml:space="preserve">ва, 2017. </w:t>
      </w:r>
      <w:r w:rsidRPr="00FD6DF3">
        <w:t>–</w:t>
      </w:r>
      <w:r w:rsidRPr="00FD6DF3">
        <w:rPr>
          <w:snapToGrid w:val="0"/>
        </w:rPr>
        <w:t xml:space="preserve"> 170 с. </w:t>
      </w:r>
      <w:r w:rsidRPr="00FD6DF3">
        <w:rPr>
          <w:lang w:val="en-US"/>
        </w:rPr>
        <w:t>ISBN</w:t>
      </w:r>
      <w:r w:rsidRPr="00FD6DF3">
        <w:t xml:space="preserve"> 978-5-9967-0904-5.</w:t>
      </w:r>
    </w:p>
    <w:p w:rsidR="00FD6DF3" w:rsidRPr="00FD6DF3" w:rsidRDefault="00FD6DF3" w:rsidP="00FD6DF3">
      <w:r w:rsidRPr="00FD6DF3">
        <w:t xml:space="preserve">2. Эквист, Б.В. Теория горения и взрыва [Электронный ресурс]: учебник / Б.В. Эквист. – М.: МИСИС, 2018. – 180 с. – Режим доступа: </w:t>
      </w:r>
      <w:hyperlink r:id="rId16" w:history="1">
        <w:r w:rsidRPr="00FD6DF3">
          <w:rPr>
            <w:rStyle w:val="ad"/>
          </w:rPr>
          <w:t>http://e.lanbook.com/book/115286</w:t>
        </w:r>
      </w:hyperlink>
      <w:r w:rsidRPr="00FD6DF3">
        <w:t>. – Заглавие с экр</w:t>
      </w:r>
      <w:r w:rsidRPr="00FD6DF3">
        <w:t>а</w:t>
      </w:r>
      <w:r w:rsidRPr="00FD6DF3">
        <w:t>на. ISBN 978-5-906953-90-2.</w:t>
      </w:r>
    </w:p>
    <w:p w:rsidR="00FD6DF3" w:rsidRPr="00FD6DF3" w:rsidRDefault="00FD6DF3" w:rsidP="00FD6DF3">
      <w:r w:rsidRPr="00FD6DF3">
        <w:t>3. Батурова, Г.С. Теоретические основы пиротехники [Электронный ресурс]: учебное пос</w:t>
      </w:r>
      <w:r w:rsidRPr="00FD6DF3">
        <w:t>о</w:t>
      </w:r>
      <w:r w:rsidRPr="00FD6DF3">
        <w:t xml:space="preserve">бие. / Г.С. Батурова. Электрон. дан. – Казань: КНИТУ, 2017. – 324 с. – Режим доступа: </w:t>
      </w:r>
      <w:hyperlink r:id="rId17" w:history="1">
        <w:r w:rsidRPr="00FD6DF3">
          <w:rPr>
            <w:rStyle w:val="ad"/>
            <w:lang w:val="en-US"/>
          </w:rPr>
          <w:t>https</w:t>
        </w:r>
        <w:r w:rsidRPr="00FD6DF3">
          <w:rPr>
            <w:rStyle w:val="ad"/>
          </w:rPr>
          <w:t>://</w:t>
        </w:r>
        <w:r w:rsidRPr="00FD6DF3">
          <w:rPr>
            <w:rStyle w:val="ad"/>
            <w:lang w:val="en-US"/>
          </w:rPr>
          <w:t>e</w:t>
        </w:r>
        <w:r w:rsidRPr="00FD6DF3">
          <w:rPr>
            <w:rStyle w:val="ad"/>
          </w:rPr>
          <w:t>.</w:t>
        </w:r>
        <w:r w:rsidRPr="00FD6DF3">
          <w:rPr>
            <w:rStyle w:val="ad"/>
            <w:lang w:val="en-US"/>
          </w:rPr>
          <w:t>lanbook</w:t>
        </w:r>
        <w:r w:rsidRPr="00FD6DF3">
          <w:rPr>
            <w:rStyle w:val="ad"/>
          </w:rPr>
          <w:t>.</w:t>
        </w:r>
        <w:r w:rsidRPr="00FD6DF3">
          <w:rPr>
            <w:rStyle w:val="ad"/>
            <w:lang w:val="en-US"/>
          </w:rPr>
          <w:t>com</w:t>
        </w:r>
        <w:r w:rsidRPr="00FD6DF3">
          <w:rPr>
            <w:rStyle w:val="ad"/>
          </w:rPr>
          <w:t>/102100</w:t>
        </w:r>
      </w:hyperlink>
      <w:r w:rsidRPr="00FD6DF3">
        <w:t>. Загл. с экрана.</w:t>
      </w:r>
    </w:p>
    <w:p w:rsidR="00FD6DF3" w:rsidRPr="00FD6DF3" w:rsidRDefault="00FD6DF3" w:rsidP="00FD6DF3"/>
    <w:p w:rsidR="00FD6DF3" w:rsidRPr="00FD6DF3" w:rsidRDefault="00FD6DF3" w:rsidP="00FD6DF3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FD6DF3">
        <w:rPr>
          <w:rStyle w:val="FontStyle22"/>
          <w:b/>
          <w:sz w:val="24"/>
          <w:szCs w:val="24"/>
        </w:rPr>
        <w:t>б) Дополнительная литература:</w:t>
      </w:r>
    </w:p>
    <w:p w:rsidR="00FD6DF3" w:rsidRPr="00FD6DF3" w:rsidRDefault="00FD6DF3" w:rsidP="00FD6DF3">
      <w:r w:rsidRPr="00FD6DF3">
        <w:t>1. Орленко, Л.П. Физика взрыва и удара [Электронный ресурс]: учебное пособие / Л.П. О</w:t>
      </w:r>
      <w:r w:rsidRPr="00FD6DF3">
        <w:t>р</w:t>
      </w:r>
      <w:r w:rsidRPr="00FD6DF3">
        <w:t xml:space="preserve">ленко. – 3-е изд. – М.: ФИЗМАТЛИТ, 2017. – 408 с. – Режим доступа: </w:t>
      </w:r>
      <w:hyperlink r:id="rId18" w:history="1">
        <w:r w:rsidRPr="00FD6DF3">
          <w:rPr>
            <w:rStyle w:val="ad"/>
            <w:lang w:val="en-US"/>
          </w:rPr>
          <w:t>http</w:t>
        </w:r>
        <w:r w:rsidRPr="00FD6DF3">
          <w:rPr>
            <w:rStyle w:val="ad"/>
          </w:rPr>
          <w:t>://</w:t>
        </w:r>
        <w:r w:rsidRPr="00FD6DF3">
          <w:rPr>
            <w:rStyle w:val="ad"/>
            <w:lang w:val="en-US"/>
          </w:rPr>
          <w:t>e</w:t>
        </w:r>
        <w:r w:rsidRPr="00FD6DF3">
          <w:rPr>
            <w:rStyle w:val="ad"/>
          </w:rPr>
          <w:t>.</w:t>
        </w:r>
        <w:r w:rsidRPr="00FD6DF3">
          <w:rPr>
            <w:rStyle w:val="ad"/>
            <w:lang w:val="en-US"/>
          </w:rPr>
          <w:t>lanbook</w:t>
        </w:r>
        <w:r w:rsidRPr="00FD6DF3">
          <w:rPr>
            <w:rStyle w:val="ad"/>
          </w:rPr>
          <w:t>.</w:t>
        </w:r>
        <w:r w:rsidRPr="00FD6DF3">
          <w:rPr>
            <w:rStyle w:val="ad"/>
            <w:lang w:val="en-US"/>
          </w:rPr>
          <w:t>com</w:t>
        </w:r>
        <w:r w:rsidRPr="00FD6DF3">
          <w:rPr>
            <w:rStyle w:val="ad"/>
          </w:rPr>
          <w:t>/</w:t>
        </w:r>
        <w:r w:rsidRPr="00FD6DF3">
          <w:rPr>
            <w:rStyle w:val="ad"/>
            <w:lang w:val="en-US"/>
          </w:rPr>
          <w:t>book</w:t>
        </w:r>
        <w:r w:rsidRPr="00FD6DF3">
          <w:rPr>
            <w:rStyle w:val="ad"/>
          </w:rPr>
          <w:t>/105009</w:t>
        </w:r>
      </w:hyperlink>
      <w:r w:rsidRPr="00FD6DF3">
        <w:t xml:space="preserve">. – Заглавие с экрана. </w:t>
      </w:r>
      <w:r w:rsidRPr="00FD6DF3">
        <w:rPr>
          <w:lang w:val="en-US"/>
        </w:rPr>
        <w:t>ISBN</w:t>
      </w:r>
      <w:r w:rsidRPr="00FD6DF3">
        <w:t xml:space="preserve"> 978-5-9221-1715-9.</w:t>
      </w:r>
    </w:p>
    <w:p w:rsidR="00FD6DF3" w:rsidRPr="00FD6DF3" w:rsidRDefault="00FD6DF3" w:rsidP="00FD6DF3">
      <w:r w:rsidRPr="00FD6DF3">
        <w:t>2. Шидловский, А.А. Основы пиротехники [Текст] / А.А. Шидловский. – М.: Машиностро</w:t>
      </w:r>
      <w:r w:rsidRPr="00FD6DF3">
        <w:t>е</w:t>
      </w:r>
      <w:r w:rsidRPr="00FD6DF3">
        <w:t>ние, 1973. – 320 с.</w:t>
      </w:r>
    </w:p>
    <w:p w:rsidR="00FD6DF3" w:rsidRPr="00FD6DF3" w:rsidRDefault="00FD6DF3" w:rsidP="00FD6DF3">
      <w:r w:rsidRPr="00FD6DF3">
        <w:t xml:space="preserve">3. Трапенок, В.А. От маленькой хлопушки до большого фейерверка [Текст] / В.А. Трапенок, Л.А. Антонова. – С-Пб.: Кристалл, 1997. – 240 с. </w:t>
      </w:r>
      <w:r w:rsidRPr="00FD6DF3">
        <w:rPr>
          <w:lang w:val="en-US"/>
        </w:rPr>
        <w:t>ISBN</w:t>
      </w:r>
      <w:r w:rsidRPr="00FD6DF3">
        <w:t xml:space="preserve"> 5-85366-095-0.</w:t>
      </w:r>
    </w:p>
    <w:p w:rsidR="00FD6DF3" w:rsidRPr="00FD6DF3" w:rsidRDefault="00FD6DF3" w:rsidP="00FD6DF3">
      <w:r w:rsidRPr="00FD6DF3">
        <w:t>4. Фрейман, А.А. Краткий курс пиротехники [Текст] / А.А. Фрейман. – М.: Оборонгиз, 1940. – 148 с.</w:t>
      </w:r>
    </w:p>
    <w:p w:rsidR="00FD6DF3" w:rsidRPr="00FD6DF3" w:rsidRDefault="00FD6DF3" w:rsidP="00FD6DF3">
      <w:r w:rsidRPr="00FD6DF3">
        <w:t xml:space="preserve">5. Чувурин, А.В. Занимательная пиротехника: Опасное знакомство: В 2 ч. Ч.1 [Текст] / А.В. Чувурин. – Харьков: Основа, 2003. – 360 с. </w:t>
      </w:r>
      <w:r w:rsidRPr="00FD6DF3">
        <w:rPr>
          <w:lang w:val="en-US"/>
        </w:rPr>
        <w:t>ISBN</w:t>
      </w:r>
      <w:r w:rsidRPr="00FD6DF3">
        <w:t xml:space="preserve"> 5-7768-0798-0.</w:t>
      </w:r>
    </w:p>
    <w:p w:rsidR="00FD6DF3" w:rsidRPr="00FD6DF3" w:rsidRDefault="00FD6DF3" w:rsidP="00FD6DF3">
      <w:r w:rsidRPr="00FD6DF3">
        <w:t xml:space="preserve">6. Чувурин, А.В. Занимательная пиротехника: Фейерверк своими руками: В 2 ч. Ч.2 [Текст] / А.В. Чувурин. – Харьков: Основа, 2003. – 364 с. </w:t>
      </w:r>
      <w:r w:rsidRPr="00FD6DF3">
        <w:rPr>
          <w:lang w:val="en-US"/>
        </w:rPr>
        <w:t>ISBN</w:t>
      </w:r>
      <w:r w:rsidRPr="00FD6DF3">
        <w:t xml:space="preserve"> 5-7768-0798-0.</w:t>
      </w:r>
    </w:p>
    <w:p w:rsidR="00FD6DF3" w:rsidRPr="00FD6DF3" w:rsidRDefault="00FD6DF3" w:rsidP="00FD6DF3">
      <w:r w:rsidRPr="00FD6DF3">
        <w:t>7. Мельников, В.Э. Современная пиротехника [Текст] / В.Э. Мельников. – М.: 2014. – 480 с. ISBN 978-5-905999-25-3.</w:t>
      </w:r>
    </w:p>
    <w:p w:rsidR="00FD6DF3" w:rsidRPr="00FD6DF3" w:rsidRDefault="00FD6DF3" w:rsidP="00FD6DF3">
      <w:r w:rsidRPr="00FD6DF3">
        <w:t>8. Платов, Г.А. Пиротехник. Искусство изготовления фейерверков [Текст] / Г.А. Платов. – М.: Изд-во Книжкин Дом, Изд-во Эксмо, 2005. – 320 с. ISBN 5-699-08586-6.</w:t>
      </w:r>
    </w:p>
    <w:p w:rsidR="00FD6DF3" w:rsidRPr="00FD6DF3" w:rsidRDefault="00FD6DF3" w:rsidP="00FD6DF3">
      <w:r w:rsidRPr="00FD6DF3">
        <w:t xml:space="preserve">9. Кутузов, Б.Н. Технология и безопасность изготовления и применения взрывчатых веществ на горных предприятиях [Электронный ресурс]: учеб. пособие / Б.Н. Кутузов, Г.А. Нишпал. – 2-е изд., стер. – М.: Издательство Московского государственного горного университета, 2004. – 246 с. – Режим доступа: </w:t>
      </w:r>
      <w:hyperlink r:id="rId19" w:history="1">
        <w:r w:rsidR="001A0FDE" w:rsidRPr="008E121F">
          <w:rPr>
            <w:rStyle w:val="ad"/>
          </w:rPr>
          <w:t>http://e.lanbook.com/books/3283</w:t>
        </w:r>
      </w:hyperlink>
      <w:r w:rsidRPr="00FD6DF3">
        <w:t>. – Заглавие с экрана</w:t>
      </w:r>
      <w:r w:rsidRPr="00FD6DF3">
        <w:rPr>
          <w:snapToGrid w:val="0"/>
        </w:rPr>
        <w:t xml:space="preserve"> </w:t>
      </w:r>
      <w:r w:rsidRPr="00FD6DF3">
        <w:rPr>
          <w:snapToGrid w:val="0"/>
          <w:lang w:val="en-US"/>
        </w:rPr>
        <w:t>ISBN</w:t>
      </w:r>
      <w:r w:rsidRPr="00FD6DF3">
        <w:rPr>
          <w:snapToGrid w:val="0"/>
        </w:rPr>
        <w:t xml:space="preserve"> </w:t>
      </w:r>
      <w:r w:rsidRPr="00FD6DF3">
        <w:t>5-7418-0057-2 (в пер.).</w:t>
      </w:r>
    </w:p>
    <w:p w:rsidR="00FD6DF3" w:rsidRPr="00FD6DF3" w:rsidRDefault="00FD6DF3" w:rsidP="00FD6DF3"/>
    <w:p w:rsidR="00FD6DF3" w:rsidRPr="00FD6DF3" w:rsidRDefault="00FD6DF3" w:rsidP="00FD6DF3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FD6DF3">
        <w:rPr>
          <w:rStyle w:val="FontStyle15"/>
          <w:spacing w:val="40"/>
          <w:sz w:val="24"/>
          <w:szCs w:val="24"/>
        </w:rPr>
        <w:t>в</w:t>
      </w:r>
      <w:r w:rsidRPr="00FD6DF3">
        <w:rPr>
          <w:rStyle w:val="FontStyle15"/>
          <w:b w:val="0"/>
          <w:spacing w:val="40"/>
          <w:sz w:val="24"/>
          <w:szCs w:val="24"/>
        </w:rPr>
        <w:t>)</w:t>
      </w:r>
      <w:r w:rsidRPr="00FD6DF3">
        <w:rPr>
          <w:rStyle w:val="FontStyle15"/>
          <w:b w:val="0"/>
          <w:sz w:val="24"/>
          <w:szCs w:val="24"/>
        </w:rPr>
        <w:t xml:space="preserve"> </w:t>
      </w:r>
      <w:r w:rsidRPr="00FD6DF3">
        <w:rPr>
          <w:rStyle w:val="FontStyle21"/>
          <w:b/>
          <w:sz w:val="24"/>
          <w:szCs w:val="24"/>
        </w:rPr>
        <w:t>Методические указания:</w:t>
      </w:r>
    </w:p>
    <w:p w:rsidR="00FD6DF3" w:rsidRPr="00FD6DF3" w:rsidRDefault="00FD6DF3" w:rsidP="00FD6DF3">
      <w:pPr>
        <w:rPr>
          <w:snapToGrid w:val="0"/>
        </w:rPr>
      </w:pPr>
      <w:r w:rsidRPr="00FD6DF3">
        <w:rPr>
          <w:snapToGrid w:val="0"/>
        </w:rPr>
        <w:t>1. Оценка качества взрывчатых веществ [Текст]: методические указания к выполнению лаб</w:t>
      </w:r>
      <w:r w:rsidRPr="00FD6DF3">
        <w:rPr>
          <w:snapToGrid w:val="0"/>
        </w:rPr>
        <w:t>о</w:t>
      </w:r>
      <w:r w:rsidRPr="00FD6DF3">
        <w:rPr>
          <w:snapToGrid w:val="0"/>
        </w:rPr>
        <w:t>раторных работ / И.П. Маляров, В.К. Угольников, П.С. Симонов и др. – Магнитогорск: МГМА, 1997. – 13 с.</w:t>
      </w:r>
    </w:p>
    <w:p w:rsidR="00FD6DF3" w:rsidRPr="00FD6DF3" w:rsidRDefault="00FD6DF3" w:rsidP="00FD6DF3">
      <w:pPr>
        <w:rPr>
          <w:snapToGrid w:val="0"/>
        </w:rPr>
      </w:pPr>
      <w:r w:rsidRPr="00FD6DF3">
        <w:rPr>
          <w:snapToGrid w:val="0"/>
        </w:rPr>
        <w:t>2. Оценка свойств ВВ, характеризующих производственную эффективность [Текст]: метод</w:t>
      </w:r>
      <w:r w:rsidRPr="00FD6DF3">
        <w:rPr>
          <w:snapToGrid w:val="0"/>
        </w:rPr>
        <w:t>и</w:t>
      </w:r>
      <w:r w:rsidRPr="00FD6DF3">
        <w:rPr>
          <w:snapToGrid w:val="0"/>
        </w:rPr>
        <w:t>ческие указания к выполнению лабораторных работ / И.П. Маляров, В.К. Угольников, П.С. Симонов и др. – Магнитогорск: МГМА, 1997. – 18 с.</w:t>
      </w:r>
    </w:p>
    <w:p w:rsidR="00FD6DF3" w:rsidRPr="00FD6DF3" w:rsidRDefault="00FD6DF3" w:rsidP="00FD6DF3">
      <w:pPr>
        <w:rPr>
          <w:snapToGrid w:val="0"/>
        </w:rPr>
      </w:pPr>
      <w:r w:rsidRPr="00FD6DF3">
        <w:rPr>
          <w:snapToGrid w:val="0"/>
        </w:rPr>
        <w:t>3. Оценка чувствительности и опасности ВВ в обращении [Текст]: методические указания к выполнению лабораторных работ / В.К. Угольников, П.С. Симонов, А.Л. Каширин и др. – Магнитогорск: МГМА, 1997. – 18 с.</w:t>
      </w:r>
    </w:p>
    <w:p w:rsidR="00FD6DF3" w:rsidRPr="00FD6DF3" w:rsidRDefault="00FD6DF3" w:rsidP="00FD6DF3"/>
    <w:p w:rsidR="00FD6DF3" w:rsidRPr="00FD6DF3" w:rsidRDefault="00FD6DF3" w:rsidP="00FD6DF3">
      <w:pPr>
        <w:ind w:firstLine="708"/>
        <w:rPr>
          <w:b/>
          <w:snapToGrid w:val="0"/>
        </w:rPr>
      </w:pPr>
      <w:r w:rsidRPr="00FD6DF3">
        <w:rPr>
          <w:b/>
          <w:snapToGrid w:val="0"/>
        </w:rPr>
        <w:br w:type="page"/>
      </w:r>
      <w:r w:rsidRPr="00FD6DF3">
        <w:rPr>
          <w:b/>
          <w:snapToGrid w:val="0"/>
        </w:rPr>
        <w:lastRenderedPageBreak/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FD6DF3" w:rsidRPr="00FD6DF3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</w:pPr>
            <w:r w:rsidRPr="00FD6DF3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</w:pPr>
            <w:r w:rsidRPr="00FD6DF3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</w:pPr>
            <w:r w:rsidRPr="00FD6DF3">
              <w:t>Срок действия лицензии</w:t>
            </w:r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 w:rsidP="00FD6DF3">
            <w:pPr>
              <w:jc w:val="left"/>
              <w:rPr>
                <w:lang w:val="en-US"/>
              </w:rPr>
            </w:pPr>
            <w:r w:rsidRPr="00FD6DF3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Pr="00FD6DF3" w:rsidRDefault="00FD6DF3">
            <w:r w:rsidRPr="00FD6DF3">
              <w:t>Д-1227 от 08.10.2018</w:t>
            </w:r>
          </w:p>
          <w:p w:rsidR="00FD6DF3" w:rsidRPr="00FD6DF3" w:rsidRDefault="00FD6DF3">
            <w:r w:rsidRPr="00FD6DF3">
              <w:t>Д-757-17 от 27.06.2017</w:t>
            </w:r>
          </w:p>
          <w:p w:rsidR="00FD6DF3" w:rsidRPr="00FD6DF3" w:rsidRDefault="00FD6DF3">
            <w:r w:rsidRPr="00FD6DF3">
              <w:t>Д-593-16 от 20.05.2016</w:t>
            </w:r>
          </w:p>
          <w:p w:rsidR="00FD6DF3" w:rsidRPr="00FD6DF3" w:rsidRDefault="00FD6DF3">
            <w:r w:rsidRPr="00FD6DF3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Pr="00FD6DF3" w:rsidRDefault="00FD6DF3">
            <w:pPr>
              <w:jc w:val="center"/>
            </w:pPr>
            <w:r w:rsidRPr="00FD6DF3">
              <w:t>11.10.2021</w:t>
            </w:r>
          </w:p>
          <w:p w:rsidR="00FD6DF3" w:rsidRPr="00FD6DF3" w:rsidRDefault="00FD6DF3">
            <w:pPr>
              <w:jc w:val="center"/>
            </w:pPr>
            <w:r w:rsidRPr="00FD6DF3">
              <w:t>27.07.2018</w:t>
            </w:r>
          </w:p>
          <w:p w:rsidR="00FD6DF3" w:rsidRPr="00FD6DF3" w:rsidRDefault="00FD6DF3">
            <w:pPr>
              <w:jc w:val="center"/>
            </w:pPr>
            <w:r w:rsidRPr="00FD6DF3">
              <w:t>20.05.2017</w:t>
            </w:r>
          </w:p>
          <w:p w:rsidR="00FD6DF3" w:rsidRPr="00FD6DF3" w:rsidRDefault="00FD6DF3">
            <w:pPr>
              <w:jc w:val="center"/>
            </w:pPr>
            <w:r w:rsidRPr="00FD6DF3">
              <w:t>13.07.2016</w:t>
            </w:r>
            <w:bookmarkStart w:id="0" w:name="_GoBack"/>
            <w:bookmarkEnd w:id="0"/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</w:pPr>
            <w:r w:rsidRPr="00FD6DF3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FD6DF3">
              <w:rPr>
                <w:snapToGrid w:val="0"/>
              </w:rPr>
              <w:t>Д-1227 от 8.10.2018</w:t>
            </w:r>
          </w:p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FD6DF3">
              <w:rPr>
                <w:snapToGrid w:val="0"/>
              </w:rPr>
              <w:t>Д-757-17 от 27.06.2017</w:t>
            </w:r>
          </w:p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FD6DF3">
              <w:rPr>
                <w:snapToGrid w:val="0"/>
              </w:rPr>
              <w:t>Д-593-16 от 20.05.2016</w:t>
            </w:r>
          </w:p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</w:pPr>
            <w:r w:rsidRPr="00FD6DF3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FD6DF3">
              <w:rPr>
                <w:snapToGrid w:val="0"/>
                <w:lang w:val="en-US"/>
              </w:rPr>
              <w:t>11.10.2021</w:t>
            </w:r>
          </w:p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FD6DF3">
              <w:rPr>
                <w:snapToGrid w:val="0"/>
                <w:lang w:val="en-US"/>
              </w:rPr>
              <w:t>27.07.2018</w:t>
            </w:r>
          </w:p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FD6DF3">
              <w:rPr>
                <w:snapToGrid w:val="0"/>
                <w:lang w:val="en-US"/>
              </w:rPr>
              <w:t>20.05.2017</w:t>
            </w:r>
          </w:p>
          <w:p w:rsidR="00FD6DF3" w:rsidRPr="00FD6DF3" w:rsidRDefault="00FD6DF3" w:rsidP="001A0FDE">
            <w:pPr>
              <w:pStyle w:val="msonormalcxspmiddle"/>
              <w:spacing w:before="0" w:beforeAutospacing="0" w:after="0" w:afterAutospacing="0"/>
              <w:jc w:val="center"/>
            </w:pPr>
            <w:r w:rsidRPr="00FD6DF3">
              <w:rPr>
                <w:snapToGrid w:val="0"/>
                <w:lang w:val="en-US"/>
              </w:rPr>
              <w:t>13.07.2016</w:t>
            </w:r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</w:pPr>
            <w:r w:rsidRPr="00FD6DF3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</w:pPr>
            <w:r w:rsidRPr="00FD6DF3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</w:pPr>
            <w:r w:rsidRPr="00FD6DF3">
              <w:t>Бессрочно</w:t>
            </w:r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rPr>
                <w:lang w:val="en-US"/>
              </w:rPr>
            </w:pPr>
            <w:r w:rsidRPr="00FD6DF3">
              <w:rPr>
                <w:lang w:val="en-US"/>
              </w:rPr>
              <w:t>Mathcad Education - University Ed</w:t>
            </w:r>
            <w:r w:rsidRPr="00FD6DF3">
              <w:rPr>
                <w:lang w:val="en-US"/>
              </w:rPr>
              <w:t>i</w:t>
            </w:r>
            <w:r w:rsidRPr="00FD6DF3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rPr>
                <w:lang w:val="en-US"/>
              </w:rPr>
            </w:pPr>
            <w:r w:rsidRPr="00FD6DF3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  <w:rPr>
                <w:lang w:val="en-US"/>
              </w:rPr>
            </w:pPr>
            <w:r w:rsidRPr="00FD6DF3">
              <w:t>Бессрочно</w:t>
            </w:r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</w:pPr>
            <w:r w:rsidRPr="00FD6DF3">
              <w:t>КОМПАС 3</w:t>
            </w:r>
            <w:r w:rsidRPr="00FD6DF3">
              <w:rPr>
                <w:lang w:val="en-US"/>
              </w:rPr>
              <w:t>D</w:t>
            </w:r>
            <w:r w:rsidRPr="00FD6DF3">
              <w:t xml:space="preserve"> </w:t>
            </w:r>
            <w:r w:rsidRPr="00FD6DF3">
              <w:rPr>
                <w:lang w:val="en-US"/>
              </w:rPr>
              <w:t>V</w:t>
            </w:r>
            <w:r w:rsidRPr="00FD6DF3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rPr>
                <w:snapToGrid w:val="0"/>
              </w:rPr>
            </w:pPr>
            <w:r w:rsidRPr="00FD6DF3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</w:pPr>
            <w:r w:rsidRPr="00FD6DF3">
              <w:t>Бессрочно</w:t>
            </w:r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rPr>
                <w:lang w:val="en-US"/>
              </w:rPr>
            </w:pPr>
            <w:r w:rsidRPr="00FD6DF3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rPr>
                <w:snapToGrid w:val="0"/>
                <w:lang w:val="en-US"/>
              </w:rPr>
            </w:pPr>
            <w:r w:rsidRPr="00FD6DF3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  <w:rPr>
                <w:lang w:val="en-US"/>
              </w:rPr>
            </w:pPr>
            <w:r w:rsidRPr="00FD6DF3">
              <w:t>Бессрочно</w:t>
            </w:r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Pr="00FD6DF3" w:rsidRDefault="00FD6DF3">
            <w:r w:rsidRPr="00FD6DF3">
              <w:t>Kaspersky</w:t>
            </w:r>
            <w:r w:rsidRPr="00FD6DF3">
              <w:rPr>
                <w:lang w:val="en-US"/>
              </w:rPr>
              <w:t>Endpoind</w:t>
            </w:r>
            <w:r w:rsidRPr="00FD6DF3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Pr="00FD6DF3" w:rsidRDefault="00FD6DF3">
            <w:r w:rsidRPr="00FD6DF3">
              <w:t>Д-300-18 от 21.03.2018</w:t>
            </w:r>
          </w:p>
          <w:p w:rsidR="00FD6DF3" w:rsidRPr="00FD6DF3" w:rsidRDefault="00FD6DF3">
            <w:r w:rsidRPr="00FD6DF3">
              <w:t>Д-1347-17 от 20.12.2017</w:t>
            </w:r>
          </w:p>
          <w:p w:rsidR="00FD6DF3" w:rsidRPr="00FD6DF3" w:rsidRDefault="00FD6DF3">
            <w:r w:rsidRPr="00FD6DF3">
              <w:t>Д-1481-16 от 25.11.2016</w:t>
            </w:r>
          </w:p>
          <w:p w:rsidR="00FD6DF3" w:rsidRPr="00FD6DF3" w:rsidRDefault="00FD6DF3">
            <w:r w:rsidRPr="00FD6DF3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Pr="00FD6DF3" w:rsidRDefault="00FD6DF3">
            <w:pPr>
              <w:jc w:val="center"/>
            </w:pPr>
            <w:r w:rsidRPr="00FD6DF3">
              <w:t>28.01.2020</w:t>
            </w:r>
          </w:p>
          <w:p w:rsidR="00FD6DF3" w:rsidRPr="00FD6DF3" w:rsidRDefault="00FD6DF3">
            <w:pPr>
              <w:jc w:val="center"/>
            </w:pPr>
            <w:r w:rsidRPr="00FD6DF3">
              <w:t>21.03.2018</w:t>
            </w:r>
          </w:p>
          <w:p w:rsidR="00FD6DF3" w:rsidRPr="00FD6DF3" w:rsidRDefault="00FD6DF3">
            <w:pPr>
              <w:jc w:val="center"/>
            </w:pPr>
            <w:r w:rsidRPr="00FD6DF3">
              <w:t>25.12.2017</w:t>
            </w:r>
          </w:p>
          <w:p w:rsidR="00FD6DF3" w:rsidRPr="00FD6DF3" w:rsidRDefault="00FD6DF3">
            <w:pPr>
              <w:jc w:val="center"/>
            </w:pPr>
            <w:r w:rsidRPr="00FD6DF3">
              <w:t>11.12.2016</w:t>
            </w:r>
          </w:p>
        </w:tc>
      </w:tr>
      <w:tr w:rsidR="00FD6DF3" w:rsidRPr="00FD6DF3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</w:pPr>
            <w:r w:rsidRPr="00FD6DF3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</w:pPr>
            <w:r w:rsidRPr="00FD6DF3">
              <w:t>Свободно распространя</w:t>
            </w:r>
            <w:r w:rsidRPr="00FD6DF3">
              <w:t>е</w:t>
            </w:r>
            <w:r w:rsidRPr="00FD6DF3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Pr="00FD6DF3" w:rsidRDefault="00FD6DF3">
            <w:pPr>
              <w:pStyle w:val="msonormalcxspmiddle"/>
              <w:jc w:val="center"/>
            </w:pPr>
            <w:r w:rsidRPr="00FD6DF3">
              <w:t>Бессрочно</w:t>
            </w:r>
          </w:p>
        </w:tc>
      </w:tr>
    </w:tbl>
    <w:p w:rsidR="00FD6DF3" w:rsidRDefault="00FD6DF3" w:rsidP="00FD6DF3">
      <w:pPr>
        <w:rPr>
          <w:snapToGrid w:val="0"/>
        </w:rPr>
      </w:pP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1. Российская Государственная библиотека URL: </w:t>
      </w:r>
      <w:hyperlink r:id="rId20" w:history="1">
        <w:r>
          <w:rPr>
            <w:rStyle w:val="ad"/>
            <w:snapToGrid w:val="0"/>
          </w:rPr>
          <w:t>http://www.rsl.ru/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2. Российская национальная библиотека URL: </w:t>
      </w:r>
      <w:hyperlink r:id="rId21" w:history="1">
        <w:r>
          <w:rPr>
            <w:rStyle w:val="ad"/>
            <w:snapToGrid w:val="0"/>
          </w:rPr>
          <w:t>http://www.nlr.ru/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3. Государственная публичная научно-техническая библиотека России </w:t>
      </w:r>
      <w:r>
        <w:rPr>
          <w:snapToGrid w:val="0"/>
        </w:rPr>
        <w:br/>
        <w:t xml:space="preserve">URL: </w:t>
      </w:r>
      <w:hyperlink r:id="rId22" w:history="1">
        <w:r>
          <w:rPr>
            <w:rStyle w:val="ad"/>
            <w:snapToGrid w:val="0"/>
          </w:rPr>
          <w:t>http://www.gpntb.ru/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4. Public.Ru - публичная интернет-библиотека URL: </w:t>
      </w:r>
      <w:hyperlink r:id="rId23" w:history="1">
        <w:r>
          <w:rPr>
            <w:rStyle w:val="ad"/>
            <w:snapToGrid w:val="0"/>
          </w:rPr>
          <w:t>http://www.public.ru/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5. Электронно-библиотечная система издательства «Лань» </w:t>
      </w:r>
      <w:r>
        <w:rPr>
          <w:snapToGrid w:val="0"/>
          <w:lang w:val="pl-PL"/>
        </w:rPr>
        <w:t>URL</w:t>
      </w:r>
      <w:r>
        <w:rPr>
          <w:snapToGrid w:val="0"/>
        </w:rPr>
        <w:t xml:space="preserve">: </w:t>
      </w:r>
      <w:hyperlink r:id="rId24" w:history="1">
        <w:r>
          <w:rPr>
            <w:rStyle w:val="ad"/>
            <w:snapToGrid w:val="0"/>
            <w:lang w:val="pl-PL"/>
          </w:rPr>
          <w:t>http</w:t>
        </w:r>
        <w:r>
          <w:rPr>
            <w:rStyle w:val="ad"/>
            <w:snapToGrid w:val="0"/>
          </w:rPr>
          <w:t>://</w:t>
        </w:r>
        <w:r>
          <w:rPr>
            <w:rStyle w:val="ad"/>
            <w:snapToGrid w:val="0"/>
            <w:lang w:val="pl-PL"/>
          </w:rPr>
          <w:t>e</w:t>
        </w:r>
        <w:r>
          <w:rPr>
            <w:rStyle w:val="ad"/>
            <w:snapToGrid w:val="0"/>
          </w:rPr>
          <w:t>.</w:t>
        </w:r>
        <w:r>
          <w:rPr>
            <w:rStyle w:val="ad"/>
            <w:snapToGrid w:val="0"/>
            <w:lang w:val="pl-PL"/>
          </w:rPr>
          <w:t>lanbook</w:t>
        </w:r>
        <w:r>
          <w:rPr>
            <w:rStyle w:val="ad"/>
            <w:snapToGrid w:val="0"/>
          </w:rPr>
          <w:t>.</w:t>
        </w:r>
        <w:r>
          <w:rPr>
            <w:rStyle w:val="ad"/>
            <w:snapToGrid w:val="0"/>
            <w:lang w:val="pl-PL"/>
          </w:rPr>
          <w:t>com</w:t>
        </w:r>
        <w:r>
          <w:rPr>
            <w:rStyle w:val="ad"/>
            <w:snapToGrid w:val="0"/>
          </w:rPr>
          <w:t>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6. Научная электронная библиотека eLIBRARY.ru URL: </w:t>
      </w:r>
      <w:hyperlink r:id="rId25" w:history="1">
        <w:r>
          <w:rPr>
            <w:rStyle w:val="ad"/>
            <w:snapToGrid w:val="0"/>
          </w:rPr>
          <w:t>http://elibrary.ru/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7. Межведомственная комиссия по взрывному делу при Академии горных наук </w:t>
      </w:r>
      <w:r>
        <w:rPr>
          <w:snapToGrid w:val="0"/>
        </w:rPr>
        <w:br/>
        <w:t xml:space="preserve">URL: </w:t>
      </w:r>
      <w:hyperlink r:id="rId26" w:history="1">
        <w:r>
          <w:rPr>
            <w:rStyle w:val="ad"/>
            <w:snapToGrid w:val="0"/>
          </w:rPr>
          <w:t>http://mvkmine.ru/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8. "Взрывное дело"– научно-технический сборник URL: </w:t>
      </w:r>
      <w:hyperlink r:id="rId27" w:history="1">
        <w:r>
          <w:rPr>
            <w:rStyle w:val="ad"/>
            <w:snapToGrid w:val="0"/>
          </w:rPr>
          <w:t>http://sbornikvd.ru/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8" w:history="1">
        <w:r>
          <w:rPr>
            <w:rStyle w:val="ad"/>
            <w:snapToGrid w:val="0"/>
          </w:rPr>
          <w:t>http://www.giab-online.ru/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10. Журнал «Физика горения и взрыва» URL: </w:t>
      </w:r>
      <w:hyperlink r:id="rId29" w:history="1">
        <w:r>
          <w:rPr>
            <w:rStyle w:val="ad"/>
            <w:snapToGrid w:val="0"/>
          </w:rPr>
          <w:t>http://www.sibran.ru/journals/FGV/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11. Журнал «Физико-технические проблемы разработки полезных ископаемых» </w:t>
      </w:r>
      <w:r>
        <w:rPr>
          <w:snapToGrid w:val="0"/>
        </w:rPr>
        <w:br/>
        <w:t xml:space="preserve">URL: </w:t>
      </w:r>
      <w:hyperlink r:id="rId30" w:history="1">
        <w:r>
          <w:rPr>
            <w:rStyle w:val="ad"/>
            <w:snapToGrid w:val="0"/>
          </w:rPr>
          <w:t>http://www.misd.ru/publishing/jms/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1" w:history="1">
        <w:r>
          <w:rPr>
            <w:rStyle w:val="ad"/>
            <w:snapToGrid w:val="0"/>
          </w:rPr>
          <w:t>http://mj.ursmu.ru/</w:t>
        </w:r>
      </w:hyperlink>
      <w:r>
        <w:rPr>
          <w:snapToGrid w:val="0"/>
        </w:rPr>
        <w:t>.</w:t>
      </w:r>
    </w:p>
    <w:p w:rsidR="00FD6DF3" w:rsidRDefault="00FD6DF3" w:rsidP="00FD6DF3">
      <w:pPr>
        <w:rPr>
          <w:snapToGrid w:val="0"/>
        </w:rPr>
      </w:pPr>
      <w:r>
        <w:rPr>
          <w:snapToGrid w:val="0"/>
        </w:rPr>
        <w:t xml:space="preserve">13. Горный журнал. Издательский дом «Руда и Металлы» </w:t>
      </w:r>
      <w:r>
        <w:rPr>
          <w:snapToGrid w:val="0"/>
        </w:rPr>
        <w:br/>
        <w:t xml:space="preserve">URL: </w:t>
      </w:r>
      <w:hyperlink r:id="rId32" w:history="1">
        <w:r>
          <w:rPr>
            <w:rStyle w:val="ad"/>
            <w:snapToGrid w:val="0"/>
          </w:rPr>
          <w:t>http://www.rudmet.ru/catalog/journals/1/</w:t>
        </w:r>
      </w:hyperlink>
      <w:r>
        <w:rPr>
          <w:snapToGrid w:val="0"/>
        </w:rPr>
        <w:t>.</w:t>
      </w:r>
    </w:p>
    <w:p w:rsidR="00FD6DF3" w:rsidRDefault="00FD6DF3" w:rsidP="00FD6DF3">
      <w:r>
        <w:t xml:space="preserve">14.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FD6DF3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33" w:history="1">
        <w:r>
          <w:rPr>
            <w:rStyle w:val="ad"/>
            <w:lang w:val="en-US"/>
          </w:rPr>
          <w:t>https</w:t>
        </w:r>
        <w:r>
          <w:rPr>
            <w:rStyle w:val="ad"/>
          </w:rPr>
          <w:t>://</w:t>
        </w:r>
        <w:r>
          <w:rPr>
            <w:rStyle w:val="ad"/>
            <w:lang w:val="en-US"/>
          </w:rPr>
          <w:t>scholar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google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>
          <w:rPr>
            <w:rStyle w:val="ad"/>
          </w:rPr>
          <w:t>/</w:t>
        </w:r>
      </w:hyperlink>
      <w:r>
        <w:t xml:space="preserve">. </w:t>
      </w:r>
    </w:p>
    <w:p w:rsidR="00FD6DF3" w:rsidRDefault="00FD6DF3" w:rsidP="00FD6DF3">
      <w:r>
        <w:t xml:space="preserve">15.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>
        <w:t xml:space="preserve">: </w:t>
      </w:r>
      <w:hyperlink r:id="rId34" w:history="1">
        <w:r>
          <w:rPr>
            <w:rStyle w:val="ad"/>
          </w:rPr>
          <w:t>http://</w:t>
        </w:r>
        <w:r>
          <w:rPr>
            <w:rStyle w:val="ad"/>
            <w:lang w:val="en-US"/>
          </w:rPr>
          <w:t>window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edu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>
          <w:rPr>
            <w:rStyle w:val="ad"/>
          </w:rPr>
          <w:t>/</w:t>
        </w:r>
      </w:hyperlink>
      <w:r>
        <w:t xml:space="preserve">. </w:t>
      </w:r>
    </w:p>
    <w:p w:rsidR="00FD6DF3" w:rsidRDefault="00FD6DF3" w:rsidP="00FD6DF3">
      <w:pPr>
        <w:ind w:left="709" w:hanging="142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9 Материально-техническое обеспечение дисциплины</w:t>
      </w:r>
    </w:p>
    <w:p w:rsidR="00FD6DF3" w:rsidRDefault="00FD6DF3" w:rsidP="00FD6DF3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FD6DF3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Default="00FD6DF3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F3" w:rsidRDefault="00FD6DF3">
            <w:pPr>
              <w:jc w:val="center"/>
            </w:pPr>
            <w:r>
              <w:t>Оснащение аудитории</w:t>
            </w:r>
          </w:p>
        </w:tc>
      </w:tr>
      <w:tr w:rsidR="00FD6DF3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</w:t>
            </w:r>
          </w:p>
        </w:tc>
      </w:tr>
      <w:tr w:rsidR="00FD6DF3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информации.</w:t>
            </w:r>
          </w:p>
          <w:p w:rsidR="00FD6DF3" w:rsidRDefault="00FD6DF3"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  <w:p w:rsidR="00FD6DF3" w:rsidRDefault="00FD6DF3"/>
        </w:tc>
      </w:tr>
      <w:tr w:rsidR="00FD6DF3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>Помещения для самостоятельной работы обучающихся: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FD6DF3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FD6DF3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3" w:rsidRDefault="00FD6DF3">
            <w:r>
              <w:t>Шкафы для хранения учебно-методической документ</w:t>
            </w:r>
            <w:r>
              <w:t>а</w:t>
            </w:r>
            <w:r>
              <w:t>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5D4CD1" w:rsidRDefault="005D4CD1" w:rsidP="009562FB"/>
    <w:sectPr w:rsidR="005D4CD1" w:rsidSect="008F770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38" w:rsidRDefault="00BB3838">
      <w:r>
        <w:separator/>
      </w:r>
    </w:p>
  </w:endnote>
  <w:endnote w:type="continuationSeparator" w:id="0">
    <w:p w:rsidR="00BB3838" w:rsidRDefault="00BB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BA" w:rsidRDefault="004825BA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25BA" w:rsidRDefault="004825BA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BA" w:rsidRDefault="004825BA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57EA">
      <w:rPr>
        <w:rStyle w:val="a8"/>
        <w:noProof/>
      </w:rPr>
      <w:t>20</w:t>
    </w:r>
    <w:r>
      <w:rPr>
        <w:rStyle w:val="a8"/>
      </w:rPr>
      <w:fldChar w:fldCharType="end"/>
    </w:r>
  </w:p>
  <w:p w:rsidR="004825BA" w:rsidRDefault="004825BA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38" w:rsidRDefault="00BB3838">
      <w:r>
        <w:separator/>
      </w:r>
    </w:p>
  </w:footnote>
  <w:footnote w:type="continuationSeparator" w:id="0">
    <w:p w:rsidR="00BB3838" w:rsidRDefault="00BB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46F"/>
    <w:multiLevelType w:val="hybridMultilevel"/>
    <w:tmpl w:val="9F0ACCCC"/>
    <w:lvl w:ilvl="0" w:tplc="F39E9F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819C4"/>
    <w:multiLevelType w:val="hybridMultilevel"/>
    <w:tmpl w:val="C1C2C88C"/>
    <w:lvl w:ilvl="0" w:tplc="60E6EFB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7D22C4"/>
    <w:multiLevelType w:val="multilevel"/>
    <w:tmpl w:val="C1C2C8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0F083B"/>
    <w:multiLevelType w:val="hybridMultilevel"/>
    <w:tmpl w:val="037C2220"/>
    <w:lvl w:ilvl="0" w:tplc="60E6EFB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37FEB"/>
    <w:rsid w:val="00040487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7113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B5A09"/>
    <w:rsid w:val="000C0475"/>
    <w:rsid w:val="000C06FB"/>
    <w:rsid w:val="000C092D"/>
    <w:rsid w:val="000C0BB3"/>
    <w:rsid w:val="000C442A"/>
    <w:rsid w:val="000C557D"/>
    <w:rsid w:val="000C5F54"/>
    <w:rsid w:val="000C7295"/>
    <w:rsid w:val="000D11CC"/>
    <w:rsid w:val="000D2EF2"/>
    <w:rsid w:val="000D5928"/>
    <w:rsid w:val="000D65C8"/>
    <w:rsid w:val="000D7019"/>
    <w:rsid w:val="000E3610"/>
    <w:rsid w:val="000E5304"/>
    <w:rsid w:val="000E621A"/>
    <w:rsid w:val="000E7BD1"/>
    <w:rsid w:val="000F0B09"/>
    <w:rsid w:val="000F517A"/>
    <w:rsid w:val="001002C9"/>
    <w:rsid w:val="0010226E"/>
    <w:rsid w:val="001048C4"/>
    <w:rsid w:val="00106B04"/>
    <w:rsid w:val="0011030A"/>
    <w:rsid w:val="00111B9F"/>
    <w:rsid w:val="00113190"/>
    <w:rsid w:val="00113BF7"/>
    <w:rsid w:val="00113D20"/>
    <w:rsid w:val="001229C9"/>
    <w:rsid w:val="00130968"/>
    <w:rsid w:val="00130A8B"/>
    <w:rsid w:val="001336E1"/>
    <w:rsid w:val="00136794"/>
    <w:rsid w:val="001376BD"/>
    <w:rsid w:val="0014471E"/>
    <w:rsid w:val="001464EC"/>
    <w:rsid w:val="001472BD"/>
    <w:rsid w:val="00151034"/>
    <w:rsid w:val="001518CB"/>
    <w:rsid w:val="00154BA2"/>
    <w:rsid w:val="001554B1"/>
    <w:rsid w:val="001619FB"/>
    <w:rsid w:val="001628A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0FDE"/>
    <w:rsid w:val="001A1031"/>
    <w:rsid w:val="001A103E"/>
    <w:rsid w:val="001A2D24"/>
    <w:rsid w:val="001A4A96"/>
    <w:rsid w:val="001A6F2C"/>
    <w:rsid w:val="001B1219"/>
    <w:rsid w:val="001B261F"/>
    <w:rsid w:val="001C04A7"/>
    <w:rsid w:val="001C19B4"/>
    <w:rsid w:val="001C73A0"/>
    <w:rsid w:val="001D200E"/>
    <w:rsid w:val="001D2AD5"/>
    <w:rsid w:val="001E09A7"/>
    <w:rsid w:val="001E0E69"/>
    <w:rsid w:val="001E3626"/>
    <w:rsid w:val="001E69DD"/>
    <w:rsid w:val="001E6E23"/>
    <w:rsid w:val="001F59C9"/>
    <w:rsid w:val="00202BBD"/>
    <w:rsid w:val="00204229"/>
    <w:rsid w:val="00210551"/>
    <w:rsid w:val="00211FC5"/>
    <w:rsid w:val="00214690"/>
    <w:rsid w:val="00217500"/>
    <w:rsid w:val="0022108A"/>
    <w:rsid w:val="00222C15"/>
    <w:rsid w:val="00225DB5"/>
    <w:rsid w:val="00227A29"/>
    <w:rsid w:val="00234F31"/>
    <w:rsid w:val="00235F22"/>
    <w:rsid w:val="0023784C"/>
    <w:rsid w:val="00242111"/>
    <w:rsid w:val="00245C5B"/>
    <w:rsid w:val="00252B05"/>
    <w:rsid w:val="0025508F"/>
    <w:rsid w:val="002578DC"/>
    <w:rsid w:val="0026109D"/>
    <w:rsid w:val="002647BA"/>
    <w:rsid w:val="00266B39"/>
    <w:rsid w:val="00272407"/>
    <w:rsid w:val="00275757"/>
    <w:rsid w:val="0028167F"/>
    <w:rsid w:val="002828D0"/>
    <w:rsid w:val="00282E02"/>
    <w:rsid w:val="0028300D"/>
    <w:rsid w:val="002850AA"/>
    <w:rsid w:val="00290462"/>
    <w:rsid w:val="00291583"/>
    <w:rsid w:val="00292023"/>
    <w:rsid w:val="002927E7"/>
    <w:rsid w:val="00292F0E"/>
    <w:rsid w:val="002947F5"/>
    <w:rsid w:val="002A1C7D"/>
    <w:rsid w:val="002A2F9F"/>
    <w:rsid w:val="002A373A"/>
    <w:rsid w:val="002A6D22"/>
    <w:rsid w:val="002A7D3F"/>
    <w:rsid w:val="002A7FC3"/>
    <w:rsid w:val="002B014F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297A"/>
    <w:rsid w:val="002D6141"/>
    <w:rsid w:val="002D69D6"/>
    <w:rsid w:val="002E0FDE"/>
    <w:rsid w:val="002E6270"/>
    <w:rsid w:val="002E7ED2"/>
    <w:rsid w:val="002F0E0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34C"/>
    <w:rsid w:val="00322D4B"/>
    <w:rsid w:val="003235C3"/>
    <w:rsid w:val="00323E76"/>
    <w:rsid w:val="00330BB8"/>
    <w:rsid w:val="00330BCF"/>
    <w:rsid w:val="00332B9E"/>
    <w:rsid w:val="00335114"/>
    <w:rsid w:val="00335EDC"/>
    <w:rsid w:val="00336BCC"/>
    <w:rsid w:val="003410D1"/>
    <w:rsid w:val="00341513"/>
    <w:rsid w:val="00346392"/>
    <w:rsid w:val="00347B5B"/>
    <w:rsid w:val="0035259C"/>
    <w:rsid w:val="0035445C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ED1"/>
    <w:rsid w:val="00375FC5"/>
    <w:rsid w:val="003769D1"/>
    <w:rsid w:val="0038293B"/>
    <w:rsid w:val="00384BAD"/>
    <w:rsid w:val="00386002"/>
    <w:rsid w:val="0038601E"/>
    <w:rsid w:val="00393C07"/>
    <w:rsid w:val="00394065"/>
    <w:rsid w:val="0039455D"/>
    <w:rsid w:val="003A0001"/>
    <w:rsid w:val="003A17B6"/>
    <w:rsid w:val="003A1B68"/>
    <w:rsid w:val="003A4568"/>
    <w:rsid w:val="003A512E"/>
    <w:rsid w:val="003A583D"/>
    <w:rsid w:val="003B2560"/>
    <w:rsid w:val="003B5485"/>
    <w:rsid w:val="003C4C58"/>
    <w:rsid w:val="003C5168"/>
    <w:rsid w:val="003D3DCA"/>
    <w:rsid w:val="003E0EB4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F54"/>
    <w:rsid w:val="0042348C"/>
    <w:rsid w:val="004245F6"/>
    <w:rsid w:val="00425E22"/>
    <w:rsid w:val="0042611B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406B"/>
    <w:rsid w:val="00476C87"/>
    <w:rsid w:val="004825BA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C7FB5"/>
    <w:rsid w:val="004D0901"/>
    <w:rsid w:val="004D5A18"/>
    <w:rsid w:val="004D7448"/>
    <w:rsid w:val="004E0A4C"/>
    <w:rsid w:val="004E1DB0"/>
    <w:rsid w:val="004E550E"/>
    <w:rsid w:val="004E5DEC"/>
    <w:rsid w:val="004E7FD2"/>
    <w:rsid w:val="004F2194"/>
    <w:rsid w:val="004F462E"/>
    <w:rsid w:val="00505738"/>
    <w:rsid w:val="00513725"/>
    <w:rsid w:val="00513EA2"/>
    <w:rsid w:val="00520069"/>
    <w:rsid w:val="005231F1"/>
    <w:rsid w:val="00523528"/>
    <w:rsid w:val="0053200C"/>
    <w:rsid w:val="005328DC"/>
    <w:rsid w:val="00533AAD"/>
    <w:rsid w:val="005452C3"/>
    <w:rsid w:val="00551300"/>
    <w:rsid w:val="00551841"/>
    <w:rsid w:val="0055573C"/>
    <w:rsid w:val="00557D8C"/>
    <w:rsid w:val="00567945"/>
    <w:rsid w:val="00570135"/>
    <w:rsid w:val="005724C9"/>
    <w:rsid w:val="00572CDC"/>
    <w:rsid w:val="005732F4"/>
    <w:rsid w:val="0057788C"/>
    <w:rsid w:val="005801AD"/>
    <w:rsid w:val="00581131"/>
    <w:rsid w:val="00581BC1"/>
    <w:rsid w:val="005872FB"/>
    <w:rsid w:val="00594CB7"/>
    <w:rsid w:val="0059528B"/>
    <w:rsid w:val="00595DD2"/>
    <w:rsid w:val="00596C64"/>
    <w:rsid w:val="00597AB9"/>
    <w:rsid w:val="005A048A"/>
    <w:rsid w:val="005A10D9"/>
    <w:rsid w:val="005A120C"/>
    <w:rsid w:val="005A49B9"/>
    <w:rsid w:val="005A6DFC"/>
    <w:rsid w:val="005A7C8E"/>
    <w:rsid w:val="005B05F6"/>
    <w:rsid w:val="005B2DDE"/>
    <w:rsid w:val="005B726E"/>
    <w:rsid w:val="005C413C"/>
    <w:rsid w:val="005C5A30"/>
    <w:rsid w:val="005D4CD1"/>
    <w:rsid w:val="005D724F"/>
    <w:rsid w:val="005D740F"/>
    <w:rsid w:val="005F2D0D"/>
    <w:rsid w:val="005F30C2"/>
    <w:rsid w:val="005F57CB"/>
    <w:rsid w:val="005F59C8"/>
    <w:rsid w:val="00604266"/>
    <w:rsid w:val="0060505F"/>
    <w:rsid w:val="00607E28"/>
    <w:rsid w:val="006116D8"/>
    <w:rsid w:val="00612517"/>
    <w:rsid w:val="00624577"/>
    <w:rsid w:val="006272E2"/>
    <w:rsid w:val="00630890"/>
    <w:rsid w:val="00631308"/>
    <w:rsid w:val="0063155B"/>
    <w:rsid w:val="006324BD"/>
    <w:rsid w:val="00634953"/>
    <w:rsid w:val="00634A62"/>
    <w:rsid w:val="00637F5D"/>
    <w:rsid w:val="00643E9E"/>
    <w:rsid w:val="00650269"/>
    <w:rsid w:val="00650308"/>
    <w:rsid w:val="00651007"/>
    <w:rsid w:val="006565C1"/>
    <w:rsid w:val="00656954"/>
    <w:rsid w:val="00656B91"/>
    <w:rsid w:val="00657A7E"/>
    <w:rsid w:val="00663064"/>
    <w:rsid w:val="0066725D"/>
    <w:rsid w:val="006710D6"/>
    <w:rsid w:val="00671423"/>
    <w:rsid w:val="006746F4"/>
    <w:rsid w:val="006806FF"/>
    <w:rsid w:val="006807D3"/>
    <w:rsid w:val="00690F39"/>
    <w:rsid w:val="006930DB"/>
    <w:rsid w:val="0069404E"/>
    <w:rsid w:val="00695039"/>
    <w:rsid w:val="006969CB"/>
    <w:rsid w:val="006A5B35"/>
    <w:rsid w:val="006A6EFA"/>
    <w:rsid w:val="006B413C"/>
    <w:rsid w:val="006B6326"/>
    <w:rsid w:val="006C1B03"/>
    <w:rsid w:val="006C45AE"/>
    <w:rsid w:val="006D03FD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1244"/>
    <w:rsid w:val="0070242E"/>
    <w:rsid w:val="00704E40"/>
    <w:rsid w:val="00705FA2"/>
    <w:rsid w:val="007064A7"/>
    <w:rsid w:val="00706922"/>
    <w:rsid w:val="00707AD3"/>
    <w:rsid w:val="00711AFB"/>
    <w:rsid w:val="00711B56"/>
    <w:rsid w:val="0071712E"/>
    <w:rsid w:val="00717BFA"/>
    <w:rsid w:val="00721984"/>
    <w:rsid w:val="00722CFA"/>
    <w:rsid w:val="00725FE7"/>
    <w:rsid w:val="007325E3"/>
    <w:rsid w:val="007374E4"/>
    <w:rsid w:val="00740E06"/>
    <w:rsid w:val="007433C4"/>
    <w:rsid w:val="00743852"/>
    <w:rsid w:val="00743979"/>
    <w:rsid w:val="00743CE4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6D1"/>
    <w:rsid w:val="007764F2"/>
    <w:rsid w:val="00777FCD"/>
    <w:rsid w:val="00781955"/>
    <w:rsid w:val="00782246"/>
    <w:rsid w:val="00783B22"/>
    <w:rsid w:val="0078698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28EE"/>
    <w:rsid w:val="007C2992"/>
    <w:rsid w:val="007C4894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3735"/>
    <w:rsid w:val="007F3ECD"/>
    <w:rsid w:val="007F534D"/>
    <w:rsid w:val="007F5972"/>
    <w:rsid w:val="007F70E3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3DB7"/>
    <w:rsid w:val="008440ED"/>
    <w:rsid w:val="00844B74"/>
    <w:rsid w:val="00844DA2"/>
    <w:rsid w:val="00846D14"/>
    <w:rsid w:val="00851D2B"/>
    <w:rsid w:val="00856F52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4EAB"/>
    <w:rsid w:val="00877B5B"/>
    <w:rsid w:val="008807F4"/>
    <w:rsid w:val="00880939"/>
    <w:rsid w:val="00884FB5"/>
    <w:rsid w:val="0088537D"/>
    <w:rsid w:val="00890BAC"/>
    <w:rsid w:val="00890EC3"/>
    <w:rsid w:val="00892F24"/>
    <w:rsid w:val="0089644B"/>
    <w:rsid w:val="00897C9C"/>
    <w:rsid w:val="008A4A44"/>
    <w:rsid w:val="008A52B6"/>
    <w:rsid w:val="008A6ECB"/>
    <w:rsid w:val="008B12BD"/>
    <w:rsid w:val="008B4E15"/>
    <w:rsid w:val="008C0C6C"/>
    <w:rsid w:val="008C3AF3"/>
    <w:rsid w:val="008C3E19"/>
    <w:rsid w:val="008C4D88"/>
    <w:rsid w:val="008C5CCD"/>
    <w:rsid w:val="008C6D7A"/>
    <w:rsid w:val="008D712B"/>
    <w:rsid w:val="008D79F9"/>
    <w:rsid w:val="008E027B"/>
    <w:rsid w:val="008E18AA"/>
    <w:rsid w:val="008E2968"/>
    <w:rsid w:val="008E359A"/>
    <w:rsid w:val="008E536D"/>
    <w:rsid w:val="008F17A1"/>
    <w:rsid w:val="008F1EE6"/>
    <w:rsid w:val="008F247E"/>
    <w:rsid w:val="008F2A94"/>
    <w:rsid w:val="008F302F"/>
    <w:rsid w:val="008F37F2"/>
    <w:rsid w:val="008F40E1"/>
    <w:rsid w:val="008F589D"/>
    <w:rsid w:val="008F5DA0"/>
    <w:rsid w:val="008F7653"/>
    <w:rsid w:val="008F7708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5C7"/>
    <w:rsid w:val="009238E9"/>
    <w:rsid w:val="00926E1C"/>
    <w:rsid w:val="00930A11"/>
    <w:rsid w:val="00932451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249B"/>
    <w:rsid w:val="0095479F"/>
    <w:rsid w:val="009562FB"/>
    <w:rsid w:val="009565C0"/>
    <w:rsid w:val="00956600"/>
    <w:rsid w:val="00956C44"/>
    <w:rsid w:val="00960DBD"/>
    <w:rsid w:val="00961E7F"/>
    <w:rsid w:val="00963CFF"/>
    <w:rsid w:val="0096542C"/>
    <w:rsid w:val="00967121"/>
    <w:rsid w:val="009775D2"/>
    <w:rsid w:val="00980194"/>
    <w:rsid w:val="00981EC6"/>
    <w:rsid w:val="009822D2"/>
    <w:rsid w:val="00983989"/>
    <w:rsid w:val="00984DD2"/>
    <w:rsid w:val="00987368"/>
    <w:rsid w:val="009877F7"/>
    <w:rsid w:val="00987827"/>
    <w:rsid w:val="00993D3D"/>
    <w:rsid w:val="00994A6B"/>
    <w:rsid w:val="009A49C5"/>
    <w:rsid w:val="009A5C9D"/>
    <w:rsid w:val="009A64B8"/>
    <w:rsid w:val="009A7222"/>
    <w:rsid w:val="009B085A"/>
    <w:rsid w:val="009B4B62"/>
    <w:rsid w:val="009B5874"/>
    <w:rsid w:val="009B7644"/>
    <w:rsid w:val="009C4841"/>
    <w:rsid w:val="009C6A3F"/>
    <w:rsid w:val="009C71DE"/>
    <w:rsid w:val="009D044D"/>
    <w:rsid w:val="009D2D78"/>
    <w:rsid w:val="009D4728"/>
    <w:rsid w:val="009D49D1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1643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330F4"/>
    <w:rsid w:val="00A4171A"/>
    <w:rsid w:val="00A41A27"/>
    <w:rsid w:val="00A4311E"/>
    <w:rsid w:val="00A45C3D"/>
    <w:rsid w:val="00A52555"/>
    <w:rsid w:val="00A52F77"/>
    <w:rsid w:val="00A5345F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EB9"/>
    <w:rsid w:val="00AA2799"/>
    <w:rsid w:val="00AA321C"/>
    <w:rsid w:val="00AA5B50"/>
    <w:rsid w:val="00AA71D2"/>
    <w:rsid w:val="00AB0EB6"/>
    <w:rsid w:val="00AB2742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3969"/>
    <w:rsid w:val="00AD6371"/>
    <w:rsid w:val="00AD7597"/>
    <w:rsid w:val="00AE0953"/>
    <w:rsid w:val="00AE34FC"/>
    <w:rsid w:val="00AE6314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0107"/>
    <w:rsid w:val="00B206D1"/>
    <w:rsid w:val="00B22D6E"/>
    <w:rsid w:val="00B24A78"/>
    <w:rsid w:val="00B313D8"/>
    <w:rsid w:val="00B36DFB"/>
    <w:rsid w:val="00B427DB"/>
    <w:rsid w:val="00B4362E"/>
    <w:rsid w:val="00B44D53"/>
    <w:rsid w:val="00B45F46"/>
    <w:rsid w:val="00B46065"/>
    <w:rsid w:val="00B53108"/>
    <w:rsid w:val="00B55846"/>
    <w:rsid w:val="00B568E8"/>
    <w:rsid w:val="00B5760D"/>
    <w:rsid w:val="00B5772B"/>
    <w:rsid w:val="00B60A83"/>
    <w:rsid w:val="00B60D0F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87F0E"/>
    <w:rsid w:val="00B93E7A"/>
    <w:rsid w:val="00B94E6E"/>
    <w:rsid w:val="00B94FBE"/>
    <w:rsid w:val="00B960C8"/>
    <w:rsid w:val="00BA25CA"/>
    <w:rsid w:val="00BA6140"/>
    <w:rsid w:val="00BB11D9"/>
    <w:rsid w:val="00BB2387"/>
    <w:rsid w:val="00BB36CC"/>
    <w:rsid w:val="00BB3838"/>
    <w:rsid w:val="00BB65C6"/>
    <w:rsid w:val="00BC476D"/>
    <w:rsid w:val="00BD0937"/>
    <w:rsid w:val="00BD2702"/>
    <w:rsid w:val="00BD3954"/>
    <w:rsid w:val="00BD480C"/>
    <w:rsid w:val="00BD4C9D"/>
    <w:rsid w:val="00BD53C6"/>
    <w:rsid w:val="00BD5CAA"/>
    <w:rsid w:val="00BD6872"/>
    <w:rsid w:val="00BE2F47"/>
    <w:rsid w:val="00BF062A"/>
    <w:rsid w:val="00BF0EAC"/>
    <w:rsid w:val="00BF169F"/>
    <w:rsid w:val="00BF173F"/>
    <w:rsid w:val="00BF440F"/>
    <w:rsid w:val="00C00E11"/>
    <w:rsid w:val="00C051BA"/>
    <w:rsid w:val="00C076CE"/>
    <w:rsid w:val="00C1118B"/>
    <w:rsid w:val="00C12CB4"/>
    <w:rsid w:val="00C16BE0"/>
    <w:rsid w:val="00C225C2"/>
    <w:rsid w:val="00C262AF"/>
    <w:rsid w:val="00C26B84"/>
    <w:rsid w:val="00C270A9"/>
    <w:rsid w:val="00C27536"/>
    <w:rsid w:val="00C33E8F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4C03"/>
    <w:rsid w:val="00C66D09"/>
    <w:rsid w:val="00C672F7"/>
    <w:rsid w:val="00C712C4"/>
    <w:rsid w:val="00C71BF1"/>
    <w:rsid w:val="00C71D8E"/>
    <w:rsid w:val="00C72332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97773"/>
    <w:rsid w:val="00CA1424"/>
    <w:rsid w:val="00CA4248"/>
    <w:rsid w:val="00CA4CB7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30"/>
    <w:rsid w:val="00CE3FA6"/>
    <w:rsid w:val="00CE61F0"/>
    <w:rsid w:val="00CE6A1E"/>
    <w:rsid w:val="00CE739B"/>
    <w:rsid w:val="00CF308C"/>
    <w:rsid w:val="00CF78E1"/>
    <w:rsid w:val="00D0239F"/>
    <w:rsid w:val="00D02E08"/>
    <w:rsid w:val="00D03ED4"/>
    <w:rsid w:val="00D04979"/>
    <w:rsid w:val="00D1025C"/>
    <w:rsid w:val="00D104FB"/>
    <w:rsid w:val="00D10FDD"/>
    <w:rsid w:val="00D12377"/>
    <w:rsid w:val="00D12B66"/>
    <w:rsid w:val="00D168EA"/>
    <w:rsid w:val="00D20B79"/>
    <w:rsid w:val="00D22BEF"/>
    <w:rsid w:val="00D23118"/>
    <w:rsid w:val="00D25074"/>
    <w:rsid w:val="00D27E42"/>
    <w:rsid w:val="00D31436"/>
    <w:rsid w:val="00D333D6"/>
    <w:rsid w:val="00D44BE9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5BE0"/>
    <w:rsid w:val="00D76504"/>
    <w:rsid w:val="00D77B19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54B8"/>
    <w:rsid w:val="00D95A18"/>
    <w:rsid w:val="00D97767"/>
    <w:rsid w:val="00DA15D9"/>
    <w:rsid w:val="00DA2CB1"/>
    <w:rsid w:val="00DA2F4C"/>
    <w:rsid w:val="00DA3D1A"/>
    <w:rsid w:val="00DB09FF"/>
    <w:rsid w:val="00DB0A69"/>
    <w:rsid w:val="00DB0B99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33B8"/>
    <w:rsid w:val="00DF4F7A"/>
    <w:rsid w:val="00DF5376"/>
    <w:rsid w:val="00DF5F7A"/>
    <w:rsid w:val="00DF67CF"/>
    <w:rsid w:val="00E0187C"/>
    <w:rsid w:val="00E02B53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6502"/>
    <w:rsid w:val="00E63B9B"/>
    <w:rsid w:val="00E657EA"/>
    <w:rsid w:val="00E66538"/>
    <w:rsid w:val="00E7062F"/>
    <w:rsid w:val="00E726F4"/>
    <w:rsid w:val="00E752C0"/>
    <w:rsid w:val="00E75971"/>
    <w:rsid w:val="00E7690E"/>
    <w:rsid w:val="00E7720D"/>
    <w:rsid w:val="00E772A8"/>
    <w:rsid w:val="00E80023"/>
    <w:rsid w:val="00E844D8"/>
    <w:rsid w:val="00E86CDF"/>
    <w:rsid w:val="00E870FA"/>
    <w:rsid w:val="00E90A03"/>
    <w:rsid w:val="00E91B8B"/>
    <w:rsid w:val="00E9216A"/>
    <w:rsid w:val="00E92B6D"/>
    <w:rsid w:val="00E92D54"/>
    <w:rsid w:val="00EA08BC"/>
    <w:rsid w:val="00EA11B5"/>
    <w:rsid w:val="00EA1C51"/>
    <w:rsid w:val="00EA2B1E"/>
    <w:rsid w:val="00EA2C36"/>
    <w:rsid w:val="00EA3DCD"/>
    <w:rsid w:val="00EA42E3"/>
    <w:rsid w:val="00EA6125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B38"/>
    <w:rsid w:val="00F65FC2"/>
    <w:rsid w:val="00F72F5F"/>
    <w:rsid w:val="00F73E05"/>
    <w:rsid w:val="00F7461D"/>
    <w:rsid w:val="00F753F5"/>
    <w:rsid w:val="00F80C5B"/>
    <w:rsid w:val="00F82033"/>
    <w:rsid w:val="00F828B0"/>
    <w:rsid w:val="00F83E5D"/>
    <w:rsid w:val="00F8486A"/>
    <w:rsid w:val="00F86269"/>
    <w:rsid w:val="00F871AB"/>
    <w:rsid w:val="00F90C60"/>
    <w:rsid w:val="00F90C86"/>
    <w:rsid w:val="00F9292A"/>
    <w:rsid w:val="00F92ACB"/>
    <w:rsid w:val="00F92E71"/>
    <w:rsid w:val="00F94C56"/>
    <w:rsid w:val="00F959C4"/>
    <w:rsid w:val="00FA5DA4"/>
    <w:rsid w:val="00FA647F"/>
    <w:rsid w:val="00FA6B4D"/>
    <w:rsid w:val="00FA6E20"/>
    <w:rsid w:val="00FB154D"/>
    <w:rsid w:val="00FB2CB0"/>
    <w:rsid w:val="00FB4CC1"/>
    <w:rsid w:val="00FB6CD4"/>
    <w:rsid w:val="00FC10A7"/>
    <w:rsid w:val="00FC4C75"/>
    <w:rsid w:val="00FC6C0B"/>
    <w:rsid w:val="00FD1A61"/>
    <w:rsid w:val="00FD2133"/>
    <w:rsid w:val="00FD3313"/>
    <w:rsid w:val="00FD62E6"/>
    <w:rsid w:val="00FD6971"/>
    <w:rsid w:val="00FD6DF3"/>
    <w:rsid w:val="00FE188B"/>
    <w:rsid w:val="00FE344D"/>
    <w:rsid w:val="00FE4908"/>
    <w:rsid w:val="00FE4EAD"/>
    <w:rsid w:val="00FE7463"/>
    <w:rsid w:val="00FE748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8F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711B56"/>
    <w:rPr>
      <w:sz w:val="20"/>
      <w:szCs w:val="20"/>
    </w:rPr>
  </w:style>
  <w:style w:type="character" w:customStyle="1" w:styleId="af3">
    <w:name w:val="Текст Знак"/>
    <w:link w:val="af2"/>
    <w:locked/>
    <w:rsid w:val="00711B56"/>
    <w:rPr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msonormalcxspmiddle">
    <w:name w:val="msonormalcxspmiddle"/>
    <w:basedOn w:val="a"/>
    <w:rsid w:val="00FD6DF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e.lanbook.com/book/105009" TargetMode="External"/><Relationship Id="rId26" Type="http://schemas.openxmlformats.org/officeDocument/2006/relationships/hyperlink" Target="http://mvkm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102100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/115286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giab-online.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e.lanbook.com/books/3283" TargetMode="External"/><Relationship Id="rId31" Type="http://schemas.openxmlformats.org/officeDocument/2006/relationships/hyperlink" Target="http://mj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sbornikvd.ru/" TargetMode="External"/><Relationship Id="rId30" Type="http://schemas.openxmlformats.org/officeDocument/2006/relationships/hyperlink" Target="http://www.misd.ru/publishing/jm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Пиротехнические составы и изделия</vt:lpstr>
    </vt:vector>
  </TitlesOfParts>
  <Company>ФГБОУ ВО "МГТУ им. Г.И. Носова"</Company>
  <LinksUpToDate>false</LinksUpToDate>
  <CharactersWithSpaces>35037</CharactersWithSpaces>
  <SharedDoc>false</SharedDoc>
  <HLinks>
    <vt:vector size="138" baseType="variant"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60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57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54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51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48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45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42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http://e.lanbook.com/books/3283</vt:lpwstr>
      </vt:variant>
      <vt:variant>
        <vt:lpwstr/>
      </vt:variant>
      <vt:variant>
        <vt:i4>6094869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http://e.lanbook.com/book/105009</vt:lpwstr>
      </vt:variant>
      <vt:variant>
        <vt:lpwstr/>
      </vt:variant>
      <vt:variant>
        <vt:i4>786462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https://e.lanbook.com/102100</vt:lpwstr>
      </vt:variant>
      <vt:variant>
        <vt:lpwstr/>
      </vt:variant>
      <vt:variant>
        <vt:i4>5308445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http://e.lanbook.com/book/115286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Пиротехнические составы и изделия</dc:title>
  <dc:subject>Рабочая программа дисциплины</dc:subject>
  <dc:creator>Симонов П.С.</dc:creator>
  <cp:keywords/>
  <cp:lastModifiedBy>d.simakov</cp:lastModifiedBy>
  <cp:revision>2</cp:revision>
  <cp:lastPrinted>2017-06-25T18:29:00Z</cp:lastPrinted>
  <dcterms:created xsi:type="dcterms:W3CDTF">2020-10-30T04:29:00Z</dcterms:created>
  <dcterms:modified xsi:type="dcterms:W3CDTF">2020-10-30T04:29:00Z</dcterms:modified>
</cp:coreProperties>
</file>