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57" w:rsidRDefault="00833F14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558">
        <w:br w:type="page"/>
      </w:r>
    </w:p>
    <w:p w:rsidR="00C12457" w:rsidRDefault="00833F14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9784715"/>
            <wp:effectExtent l="0" t="0" r="2540" b="6985"/>
            <wp:docPr id="3" name="Рисунок 3" descr="C:\Users\User\Desktop\СКАНЫ ДЛЯ НАШИХ\Рисунок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ДЛЯ НАШИХ\Рисунок (7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1245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12457">
        <w:trPr>
          <w:trHeight w:hRule="exact" w:val="131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2457" w:rsidRDefault="00C12457"/>
        </w:tc>
      </w:tr>
      <w:tr w:rsidR="00C12457">
        <w:trPr>
          <w:trHeight w:hRule="exact" w:val="13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2457" w:rsidRDefault="00C12457"/>
        </w:tc>
      </w:tr>
      <w:tr w:rsidR="00C12457">
        <w:trPr>
          <w:trHeight w:hRule="exact" w:val="96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C12457">
        <w:trPr>
          <w:trHeight w:hRule="exact" w:val="138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555"/>
        </w:trPr>
        <w:tc>
          <w:tcPr>
            <w:tcW w:w="3119" w:type="dxa"/>
          </w:tcPr>
          <w:p w:rsidR="00C12457" w:rsidRDefault="00C1245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C12457">
        <w:trPr>
          <w:trHeight w:hRule="exact" w:val="277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2457" w:rsidRDefault="00C12457"/>
        </w:tc>
      </w:tr>
      <w:tr w:rsidR="00C12457">
        <w:trPr>
          <w:trHeight w:hRule="exact" w:val="13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2457" w:rsidRDefault="00C12457"/>
        </w:tc>
      </w:tr>
      <w:tr w:rsidR="00C12457">
        <w:trPr>
          <w:trHeight w:hRule="exact" w:val="96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C12457">
        <w:trPr>
          <w:trHeight w:hRule="exact" w:val="138"/>
        </w:trPr>
        <w:tc>
          <w:tcPr>
            <w:tcW w:w="3119" w:type="dxa"/>
          </w:tcPr>
          <w:p w:rsidR="00C12457" w:rsidRDefault="00C12457"/>
        </w:tc>
        <w:tc>
          <w:tcPr>
            <w:tcW w:w="6238" w:type="dxa"/>
          </w:tcPr>
          <w:p w:rsidR="00C12457" w:rsidRDefault="00C12457"/>
        </w:tc>
      </w:tr>
      <w:tr w:rsidR="00C12457">
        <w:trPr>
          <w:trHeight w:hRule="exact" w:val="555"/>
        </w:trPr>
        <w:tc>
          <w:tcPr>
            <w:tcW w:w="3119" w:type="dxa"/>
          </w:tcPr>
          <w:p w:rsidR="00C12457" w:rsidRDefault="00C1245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C12457" w:rsidRDefault="000175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1245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1245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презента-ций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бизнес-среды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этикета.</w:t>
            </w: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1985" w:type="dxa"/>
          </w:tcPr>
          <w:p w:rsidR="00C12457" w:rsidRDefault="00C12457"/>
        </w:tc>
        <w:tc>
          <w:tcPr>
            <w:tcW w:w="7372" w:type="dxa"/>
          </w:tcPr>
          <w:p w:rsidR="00C12457" w:rsidRDefault="00C12457"/>
        </w:tc>
      </w:tr>
      <w:tr w:rsidR="00C1245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1245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C1245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бакалавриата.</w:t>
            </w:r>
            <w:r>
              <w:t xml:space="preserve"> </w:t>
            </w:r>
          </w:p>
        </w:tc>
      </w:tr>
      <w:tr w:rsidR="00C124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C1245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C124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C1245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1985" w:type="dxa"/>
          </w:tcPr>
          <w:p w:rsidR="00C12457" w:rsidRDefault="00C12457"/>
        </w:tc>
        <w:tc>
          <w:tcPr>
            <w:tcW w:w="7372" w:type="dxa"/>
          </w:tcPr>
          <w:p w:rsidR="00C12457" w:rsidRDefault="00C12457"/>
        </w:tc>
      </w:tr>
      <w:tr w:rsidR="00C124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1245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C1245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1245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C1245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определения коммуникационного процесса для решения задач профессиональной деятельности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коммуникаций, используемые для решения задач профессиональной деятельности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методы, правила и приемы коммуникаций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C1245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знания в области коммуникаций в устной и письмен- ной формах на русском и иностранном языках для решения задач профессиональной деятельности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в области коммуникаций в устной и письменной формах на русском и иностранном языках для решения задач про- фессиональной деятельности; использовать их на междисциплинарном уровне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Ясно излагать результаты умозаключений в устной и письменной форме</w:t>
            </w:r>
          </w:p>
        </w:tc>
      </w:tr>
    </w:tbl>
    <w:p w:rsidR="00C12457" w:rsidRDefault="000175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1245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решения задач в области коммуникаций в уст-ной и письменной формах на русском и иностранном языках для решения задач профессиональной деятельности.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в области коммуникаций в устной и пись -менной формах на русском и иностранном языках для решения за- дач профессиональной деятельности.</w:t>
            </w:r>
          </w:p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и умений в области коммуникаций в устной и письменной формах на русском и иностранном языках для решения задач профессиональной деятельности навыками публичных деловых и научных коммуникаций способами совершенствования профессиональных знаний и умений в области коммуникаций</w:t>
            </w:r>
          </w:p>
        </w:tc>
      </w:tr>
      <w:tr w:rsidR="00C1245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C1245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подходы к оценке передовых практик решения научных проблем</w:t>
            </w:r>
          </w:p>
        </w:tc>
      </w:tr>
      <w:tr w:rsidR="00C1245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обобщать аналитические материалы и идентифицировать научные проблемы</w:t>
            </w:r>
          </w:p>
        </w:tc>
      </w:tr>
      <w:tr w:rsidR="00C1245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инструментами оценки результатов научной деятельности</w:t>
            </w:r>
          </w:p>
        </w:tc>
      </w:tr>
    </w:tbl>
    <w:p w:rsidR="00C12457" w:rsidRDefault="000175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500"/>
        <w:gridCol w:w="408"/>
        <w:gridCol w:w="542"/>
        <w:gridCol w:w="640"/>
        <w:gridCol w:w="685"/>
        <w:gridCol w:w="513"/>
        <w:gridCol w:w="1543"/>
        <w:gridCol w:w="1627"/>
        <w:gridCol w:w="1251"/>
      </w:tblGrid>
      <w:tr w:rsidR="00C12457">
        <w:trPr>
          <w:trHeight w:hRule="exact" w:val="285"/>
        </w:trPr>
        <w:tc>
          <w:tcPr>
            <w:tcW w:w="710" w:type="dxa"/>
          </w:tcPr>
          <w:p w:rsidR="00C12457" w:rsidRDefault="00C1245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1245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C12457" w:rsidRDefault="00C124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12457" w:rsidRDefault="00C124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710" w:type="dxa"/>
          </w:tcPr>
          <w:p w:rsidR="00C12457" w:rsidRDefault="00C12457"/>
        </w:tc>
        <w:tc>
          <w:tcPr>
            <w:tcW w:w="1702" w:type="dxa"/>
          </w:tcPr>
          <w:p w:rsidR="00C12457" w:rsidRDefault="00C12457"/>
        </w:tc>
        <w:tc>
          <w:tcPr>
            <w:tcW w:w="426" w:type="dxa"/>
          </w:tcPr>
          <w:p w:rsidR="00C12457" w:rsidRDefault="00C12457"/>
        </w:tc>
        <w:tc>
          <w:tcPr>
            <w:tcW w:w="568" w:type="dxa"/>
          </w:tcPr>
          <w:p w:rsidR="00C12457" w:rsidRDefault="00C12457"/>
        </w:tc>
        <w:tc>
          <w:tcPr>
            <w:tcW w:w="710" w:type="dxa"/>
          </w:tcPr>
          <w:p w:rsidR="00C12457" w:rsidRDefault="00C12457"/>
        </w:tc>
        <w:tc>
          <w:tcPr>
            <w:tcW w:w="710" w:type="dxa"/>
          </w:tcPr>
          <w:p w:rsidR="00C12457" w:rsidRDefault="00C12457"/>
        </w:tc>
        <w:tc>
          <w:tcPr>
            <w:tcW w:w="568" w:type="dxa"/>
          </w:tcPr>
          <w:p w:rsidR="00C12457" w:rsidRDefault="00C12457"/>
        </w:tc>
        <w:tc>
          <w:tcPr>
            <w:tcW w:w="1560" w:type="dxa"/>
          </w:tcPr>
          <w:p w:rsidR="00C12457" w:rsidRDefault="00C12457"/>
        </w:tc>
        <w:tc>
          <w:tcPr>
            <w:tcW w:w="1702" w:type="dxa"/>
          </w:tcPr>
          <w:p w:rsidR="00C12457" w:rsidRDefault="00C12457"/>
        </w:tc>
        <w:tc>
          <w:tcPr>
            <w:tcW w:w="1277" w:type="dxa"/>
          </w:tcPr>
          <w:p w:rsidR="00C12457" w:rsidRDefault="00C12457"/>
        </w:tc>
      </w:tr>
      <w:tr w:rsidR="00C1245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1245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12457" w:rsidRDefault="00C1245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уловок.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уловок.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успевае-мости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1245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Р.Фишера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У.Юри.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Р.Фишера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У.Юри.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1245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1245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</w:tr>
      <w:tr w:rsidR="00C1245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C1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ОПК-1,ПК-7</w:t>
            </w:r>
          </w:p>
        </w:tc>
      </w:tr>
    </w:tbl>
    <w:p w:rsidR="00C12457" w:rsidRDefault="000175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124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9357" w:type="dxa"/>
          </w:tcPr>
          <w:p w:rsidR="00C12457" w:rsidRDefault="00C12457"/>
        </w:tc>
      </w:tr>
      <w:tr w:rsidR="00C12457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занятия);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кейс-метода);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(ролевые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игры);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проект);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(семинар-дискуссия);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раз-рушить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стереотипы,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12457">
        <w:trPr>
          <w:trHeight w:hRule="exact" w:val="277"/>
        </w:trPr>
        <w:tc>
          <w:tcPr>
            <w:tcW w:w="9357" w:type="dxa"/>
          </w:tcPr>
          <w:p w:rsidR="00C12457" w:rsidRDefault="00C12457"/>
        </w:tc>
      </w:tr>
      <w:tr w:rsidR="00C124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C124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9357" w:type="dxa"/>
          </w:tcPr>
          <w:p w:rsidR="00C12457" w:rsidRDefault="00C12457"/>
        </w:tc>
      </w:tr>
      <w:tr w:rsidR="00C124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C124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9357" w:type="dxa"/>
          </w:tcPr>
          <w:p w:rsidR="00C12457" w:rsidRDefault="00C12457"/>
        </w:tc>
      </w:tr>
      <w:tr w:rsidR="00C1245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1245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1245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C12457"/>
        </w:tc>
      </w:tr>
      <w:tr w:rsidR="00C12457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убеждающая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8" w:history="1">
              <w:r w:rsidR="004E1F8F" w:rsidRPr="00491F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https://biblio-online.ru/viewer/samoprezentaciya-i-ubezhdayuschayakommunikaciya</w:t>
              </w:r>
            </w:hyperlink>
            <w:r w:rsidR="004E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-445661#page/2.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Кашаева.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9" w:history="1">
              <w:r w:rsidR="004E1F8F" w:rsidRPr="00491F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https://new.znanium.com/read?id</w:t>
              </w:r>
            </w:hyperlink>
            <w:r w:rsidR="004E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=59757.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12457">
        <w:trPr>
          <w:trHeight w:hRule="exact" w:val="138"/>
        </w:trPr>
        <w:tc>
          <w:tcPr>
            <w:tcW w:w="9357" w:type="dxa"/>
          </w:tcPr>
          <w:p w:rsidR="00C12457" w:rsidRDefault="00C12457"/>
        </w:tc>
      </w:tr>
      <w:tr w:rsidR="00C124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12457" w:rsidTr="00E76950">
        <w:trPr>
          <w:trHeight w:hRule="exact" w:val="24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Pr="00CB6D9F" w:rsidRDefault="00017558" w:rsidP="00C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 о р о б е й н и к о в а , Л . С . Д о к у м е н т а ц и о н н о е о б е с п е ч е н и е д е л о в о г о о б щ е н и я [Электронный ресурс]: учеб. пособие. – Л.С. Коробейникова, О.М. Купрюшина, Д.А. Ендовицкий. – М.: Магистр, 2011. – 302 с. – Режим доступа: </w:t>
            </w:r>
            <w:hyperlink r:id="rId10" w:history="1">
              <w:r w:rsidR="004E1F8F" w:rsidRPr="00491F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https://new.znanium.com/read?id</w:t>
              </w:r>
            </w:hyperlink>
            <w:r w:rsidR="004E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9F">
              <w:rPr>
                <w:rFonts w:ascii="Times New Roman" w:hAnsi="Times New Roman" w:cs="Times New Roman"/>
                <w:sz w:val="24"/>
                <w:szCs w:val="24"/>
              </w:rPr>
              <w:t xml:space="preserve">=83976. </w:t>
            </w:r>
          </w:p>
          <w:p w:rsidR="00C12457" w:rsidRPr="00CB6D9F" w:rsidRDefault="00017558" w:rsidP="00C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9F">
              <w:rPr>
                <w:rFonts w:ascii="Times New Roman" w:hAnsi="Times New Roman" w:cs="Times New Roman"/>
                <w:sz w:val="24"/>
                <w:szCs w:val="24"/>
              </w:rPr>
              <w:t xml:space="preserve">– Загл. с экрана. </w:t>
            </w:r>
          </w:p>
          <w:p w:rsidR="00C12457" w:rsidRDefault="00017558" w:rsidP="00CB6D9F">
            <w:r w:rsidRPr="00CB6D9F">
              <w:rPr>
                <w:rFonts w:ascii="Times New Roman" w:hAnsi="Times New Roman" w:cs="Times New Roman"/>
                <w:sz w:val="24"/>
                <w:szCs w:val="24"/>
              </w:rPr>
              <w:t xml:space="preserve">2. Л е о н о в , Н . И . П с и х о л о г и я д е л о в о г о о б щ е н и я </w:t>
            </w:r>
          </w:p>
        </w:tc>
      </w:tr>
    </w:tbl>
    <w:p w:rsidR="00C12457" w:rsidRDefault="00C1245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999"/>
        <w:gridCol w:w="3569"/>
        <w:gridCol w:w="3321"/>
        <w:gridCol w:w="138"/>
      </w:tblGrid>
      <w:tr w:rsidR="00C12457" w:rsidTr="00E76950">
        <w:trPr>
          <w:trHeight w:hRule="exact" w:val="170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пере-раб.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1" w:anchor="page/2" w:history="1">
              <w:r w:rsidR="00E76950" w:rsidRPr="000A43D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https://biblioonline.ru/viewer/psihologiya-delovogo-obscheniya-427493#page/2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6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12457" w:rsidTr="00FA6C79">
        <w:trPr>
          <w:trHeight w:hRule="exact" w:val="138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</w:tcPr>
          <w:p w:rsidR="00C12457" w:rsidRDefault="00C12457"/>
        </w:tc>
        <w:tc>
          <w:tcPr>
            <w:tcW w:w="3569" w:type="dxa"/>
          </w:tcPr>
          <w:p w:rsidR="00C12457" w:rsidRDefault="00C12457"/>
        </w:tc>
        <w:tc>
          <w:tcPr>
            <w:tcW w:w="3321" w:type="dxa"/>
          </w:tcPr>
          <w:p w:rsidR="00C12457" w:rsidRDefault="00C12457"/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12457" w:rsidTr="00FA6C79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Лементуева,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Лементуева.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Инфра-Инженерия,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2" w:history="1">
              <w:r w:rsidR="00213230" w:rsidRPr="00491F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https://new.znanium.com/read?id</w:t>
              </w:r>
            </w:hyperlink>
            <w:r w:rsidR="0021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=77437.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</w:tc>
      </w:tr>
      <w:tr w:rsidR="00C12457" w:rsidTr="00FA6C79">
        <w:trPr>
          <w:trHeight w:hRule="exact" w:val="138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</w:tcPr>
          <w:p w:rsidR="00C12457" w:rsidRDefault="00C12457"/>
        </w:tc>
        <w:tc>
          <w:tcPr>
            <w:tcW w:w="3569" w:type="dxa"/>
          </w:tcPr>
          <w:p w:rsidR="00C12457" w:rsidRDefault="00C12457"/>
        </w:tc>
        <w:tc>
          <w:tcPr>
            <w:tcW w:w="3321" w:type="dxa"/>
          </w:tcPr>
          <w:p w:rsidR="00C12457" w:rsidRDefault="00C12457"/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C12457" w:rsidTr="00FA6C7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12457" w:rsidTr="00FA6C79">
        <w:trPr>
          <w:trHeight w:hRule="exact" w:val="277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</w:tcPr>
          <w:p w:rsidR="00C12457" w:rsidRDefault="00C12457"/>
        </w:tc>
        <w:tc>
          <w:tcPr>
            <w:tcW w:w="3569" w:type="dxa"/>
          </w:tcPr>
          <w:p w:rsidR="00C12457" w:rsidRDefault="00C12457"/>
        </w:tc>
        <w:tc>
          <w:tcPr>
            <w:tcW w:w="3321" w:type="dxa"/>
          </w:tcPr>
          <w:p w:rsidR="00C12457" w:rsidRDefault="00C12457"/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12457" w:rsidTr="00FA6C79">
        <w:trPr>
          <w:trHeight w:hRule="exact" w:val="555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818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Pr="00CB6D9F" w:rsidRDefault="0001755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B6D9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B6D9F">
              <w:rPr>
                <w:lang w:val="en-US"/>
              </w:rP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555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138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</w:tcPr>
          <w:p w:rsidR="00C12457" w:rsidRDefault="00C12457"/>
        </w:tc>
        <w:tc>
          <w:tcPr>
            <w:tcW w:w="3569" w:type="dxa"/>
          </w:tcPr>
          <w:p w:rsidR="00C12457" w:rsidRDefault="00C12457"/>
        </w:tc>
        <w:tc>
          <w:tcPr>
            <w:tcW w:w="3321" w:type="dxa"/>
          </w:tcPr>
          <w:p w:rsidR="00C12457" w:rsidRDefault="00C12457"/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C12457" w:rsidTr="00FA6C79">
        <w:trPr>
          <w:trHeight w:hRule="exact" w:val="270"/>
        </w:trPr>
        <w:tc>
          <w:tcPr>
            <w:tcW w:w="397" w:type="dxa"/>
          </w:tcPr>
          <w:p w:rsidR="00C12457" w:rsidRDefault="00C12457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8" w:type="dxa"/>
          </w:tcPr>
          <w:p w:rsidR="00C12457" w:rsidRDefault="00C12457"/>
        </w:tc>
      </w:tr>
      <w:tr w:rsidR="00C12457" w:rsidRPr="00AD3F4A" w:rsidTr="00FA6C79">
        <w:trPr>
          <w:trHeight w:hRule="exact" w:val="826"/>
        </w:trPr>
        <w:tc>
          <w:tcPr>
            <w:tcW w:w="397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Pr="00CB6D9F" w:rsidRDefault="000175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B6D9F">
              <w:rPr>
                <w:lang w:val="en-US"/>
              </w:rPr>
              <w:t xml:space="preserve"> </w:t>
            </w:r>
          </w:p>
        </w:tc>
        <w:tc>
          <w:tcPr>
            <w:tcW w:w="138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</w:tr>
      <w:tr w:rsidR="00C12457" w:rsidRPr="00AD3F4A" w:rsidTr="00FA6C79">
        <w:trPr>
          <w:trHeight w:hRule="exact" w:val="555"/>
        </w:trPr>
        <w:tc>
          <w:tcPr>
            <w:tcW w:w="397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Pr="00CB6D9F" w:rsidRDefault="000175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B6D9F">
              <w:rPr>
                <w:lang w:val="en-US"/>
              </w:rPr>
              <w:t xml:space="preserve"> </w:t>
            </w:r>
          </w:p>
        </w:tc>
        <w:tc>
          <w:tcPr>
            <w:tcW w:w="138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</w:tr>
      <w:tr w:rsidR="00C12457" w:rsidRPr="00AD3F4A" w:rsidTr="00FA6C79">
        <w:trPr>
          <w:trHeight w:hRule="exact" w:val="555"/>
        </w:trPr>
        <w:tc>
          <w:tcPr>
            <w:tcW w:w="397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Pr="00CB6D9F" w:rsidRDefault="000175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B6D9F">
              <w:rPr>
                <w:lang w:val="en-US"/>
              </w:rPr>
              <w:t xml:space="preserve"> </w:t>
            </w:r>
          </w:p>
        </w:tc>
        <w:tc>
          <w:tcPr>
            <w:tcW w:w="138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</w:tr>
      <w:tr w:rsidR="00C12457" w:rsidRPr="00AD3F4A" w:rsidTr="00FA6C79">
        <w:trPr>
          <w:trHeight w:hRule="exact" w:val="826"/>
        </w:trPr>
        <w:tc>
          <w:tcPr>
            <w:tcW w:w="397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Default="00017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457" w:rsidRPr="00CB6D9F" w:rsidRDefault="000175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B6D9F">
              <w:rPr>
                <w:lang w:val="en-US"/>
              </w:rPr>
              <w:t xml:space="preserve"> </w:t>
            </w:r>
            <w:r w:rsidRPr="00CB6D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CB6D9F">
              <w:rPr>
                <w:lang w:val="en-US"/>
              </w:rPr>
              <w:t xml:space="preserve"> </w:t>
            </w:r>
          </w:p>
        </w:tc>
        <w:tc>
          <w:tcPr>
            <w:tcW w:w="138" w:type="dxa"/>
          </w:tcPr>
          <w:p w:rsidR="00C12457" w:rsidRPr="00CB6D9F" w:rsidRDefault="00C12457">
            <w:pPr>
              <w:rPr>
                <w:lang w:val="en-US"/>
              </w:rPr>
            </w:pPr>
          </w:p>
        </w:tc>
      </w:tr>
      <w:tr w:rsidR="00C12457" w:rsidTr="00FA6C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12457" w:rsidTr="00FA6C79">
        <w:trPr>
          <w:trHeight w:hRule="exact" w:val="138"/>
        </w:trPr>
        <w:tc>
          <w:tcPr>
            <w:tcW w:w="397" w:type="dxa"/>
          </w:tcPr>
          <w:p w:rsidR="00C12457" w:rsidRDefault="00C12457"/>
        </w:tc>
        <w:tc>
          <w:tcPr>
            <w:tcW w:w="1999" w:type="dxa"/>
          </w:tcPr>
          <w:p w:rsidR="00C12457" w:rsidRDefault="00C12457"/>
        </w:tc>
        <w:tc>
          <w:tcPr>
            <w:tcW w:w="3569" w:type="dxa"/>
          </w:tcPr>
          <w:p w:rsidR="00C12457" w:rsidRDefault="00C12457"/>
        </w:tc>
        <w:tc>
          <w:tcPr>
            <w:tcW w:w="3321" w:type="dxa"/>
          </w:tcPr>
          <w:p w:rsidR="00C12457" w:rsidRDefault="00C12457"/>
        </w:tc>
        <w:tc>
          <w:tcPr>
            <w:tcW w:w="138" w:type="dxa"/>
          </w:tcPr>
          <w:p w:rsidR="00C12457" w:rsidRDefault="00C12457"/>
        </w:tc>
      </w:tr>
      <w:tr w:rsidR="00C12457" w:rsidTr="00FA6C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</w:tbl>
    <w:p w:rsidR="00C12457" w:rsidRDefault="000175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1245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  <w:p w:rsidR="00C12457" w:rsidRDefault="000175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C12457" w:rsidRDefault="00C12457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/>
    <w:p w:rsidR="00CB6D9F" w:rsidRDefault="00CB6D9F" w:rsidP="00CB6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BE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B6D9F" w:rsidRDefault="00CB6D9F" w:rsidP="00CB6D9F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F18A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CB6D9F" w:rsidRPr="00EF18A7" w:rsidRDefault="00CB6D9F" w:rsidP="00CB6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9F" w:rsidRPr="00A63B34" w:rsidRDefault="00CB6D9F" w:rsidP="00CB6D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34">
        <w:rPr>
          <w:rFonts w:ascii="Times New Roman" w:hAnsi="Times New Roman" w:cs="Times New Roman"/>
          <w:sz w:val="24"/>
          <w:szCs w:val="24"/>
        </w:rPr>
        <w:t>Самостоятельная работа по дисциплине «</w:t>
      </w:r>
      <w:r w:rsidRPr="00A63B34">
        <w:rPr>
          <w:rStyle w:val="FontStyle16"/>
          <w:sz w:val="24"/>
          <w:szCs w:val="24"/>
        </w:rPr>
        <w:t>Организация проведения переговоров и презентаций</w:t>
      </w:r>
      <w:r w:rsidRPr="00A63B34">
        <w:rPr>
          <w:rFonts w:ascii="Times New Roman" w:hAnsi="Times New Roman" w:cs="Times New Roman"/>
          <w:sz w:val="24"/>
          <w:szCs w:val="24"/>
        </w:rPr>
        <w:t xml:space="preserve">» заключается в поэтапной подготовке и изучении опыта зарубежных и российских компаний, связанных с изучением методики </w:t>
      </w:r>
      <w:r>
        <w:rPr>
          <w:rStyle w:val="FontStyle16"/>
          <w:b w:val="0"/>
          <w:bCs w:val="0"/>
          <w:sz w:val="24"/>
          <w:szCs w:val="24"/>
        </w:rPr>
        <w:t>о</w:t>
      </w:r>
      <w:r w:rsidRPr="00A63B34">
        <w:rPr>
          <w:rStyle w:val="FontStyle16"/>
          <w:sz w:val="24"/>
          <w:szCs w:val="24"/>
        </w:rPr>
        <w:t>рганизаци</w:t>
      </w:r>
      <w:r>
        <w:rPr>
          <w:rStyle w:val="FontStyle16"/>
          <w:b w:val="0"/>
          <w:bCs w:val="0"/>
          <w:sz w:val="24"/>
          <w:szCs w:val="24"/>
        </w:rPr>
        <w:t>и</w:t>
      </w:r>
      <w:r w:rsidRPr="00A63B34">
        <w:rPr>
          <w:rStyle w:val="FontStyle16"/>
          <w:sz w:val="24"/>
          <w:szCs w:val="24"/>
        </w:rPr>
        <w:t xml:space="preserve"> проведения переговоров и презентаций</w:t>
      </w:r>
      <w:r w:rsidRPr="00A63B34">
        <w:rPr>
          <w:rFonts w:ascii="Times New Roman" w:hAnsi="Times New Roman" w:cs="Times New Roman"/>
          <w:sz w:val="24"/>
          <w:szCs w:val="24"/>
        </w:rPr>
        <w:t xml:space="preserve">. Направление проведения исследования методологии задаются магистрантам в виде кейсов и ситуаций для анализа преподавателем дисциплины. </w:t>
      </w:r>
    </w:p>
    <w:p w:rsidR="00CB6D9F" w:rsidRPr="00CA0A66" w:rsidRDefault="00CB6D9F" w:rsidP="00CB6D9F">
      <w:pPr>
        <w:pStyle w:val="2"/>
        <w:keepLines/>
        <w:numPr>
          <w:ilvl w:val="1"/>
          <w:numId w:val="0"/>
        </w:numPr>
        <w:tabs>
          <w:tab w:val="left" w:pos="463"/>
        </w:tabs>
        <w:autoSpaceDE w:val="0"/>
        <w:autoSpaceDN w:val="0"/>
        <w:adjustRightInd w:val="0"/>
        <w:jc w:val="left"/>
      </w:pPr>
      <w:r w:rsidRPr="00CA0A66">
        <w:t xml:space="preserve">Перечень теоретических вопросов к </w:t>
      </w:r>
      <w:r>
        <w:t>зачету</w:t>
      </w:r>
      <w:r w:rsidRPr="00CA0A66">
        <w:t>: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Понятие переговорного процесса.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Подходы Р. Фишера, У. Юрии, У. Мастенбрука, Г. Райффы, М. Хрусталева.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Общая характеристика переговоров. Особенности международных переговоров как практической деятельности.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переговоров. Этапы переговоров.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Современные тенденции переговорного процесса. Исторические этапы изучения переговорного процесса в российской и 2 8 переговорная ситуация.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Тактика уловок.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Проблемы переговорного процесса в понимании Ф. Кальера.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Методология исследования переговоров.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Переговорческие стратегии. Современные аспекты изучения переговорного процесса. Основные подходы к исследованию международных переговоров. Понятие стратегии переговоров. Возможные стратегии ведения переговоров.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Интересы как «осознанная потребность».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Матрица интересов субъектов переговорного процесса.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Проблемная и переговорная ситуации: основные детерминанты.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результативности переговорной дискуссии.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Понятие «позиции»в переговорном процессе.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Понятие тактики ведения переговоров и тактического приема.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тактических приемов.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Проблема эффективности использования тактических приемов.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Соотношение стратегии и тактики.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>Тактики «актуализируемые в поведении» и «тактики влияния». Т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актика уловок: основные приемы на переговорах.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«Преднамеренный обман», «психологическая война», и «позиционное давление»: основные характеристики и особенности. </w:t>
      </w:r>
    </w:p>
    <w:p w:rsidR="00CB6D9F" w:rsidRDefault="00CB6D9F" w:rsidP="00CB6D9F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>Виды межгосударственной лжи (классификация Дж. Миршаймера)</w:t>
      </w:r>
    </w:p>
    <w:p w:rsidR="00CB6D9F" w:rsidRPr="00956BE9" w:rsidRDefault="00CB6D9F" w:rsidP="00CB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9F" w:rsidRDefault="00CB6D9F"/>
    <w:p w:rsidR="00F11155" w:rsidRDefault="00F11155"/>
    <w:p w:rsidR="00F11155" w:rsidRDefault="00F11155"/>
    <w:p w:rsidR="00F11155" w:rsidRDefault="00F11155"/>
    <w:p w:rsidR="00F11155" w:rsidRDefault="00F11155"/>
    <w:p w:rsidR="00F11155" w:rsidRDefault="00F11155"/>
    <w:p w:rsidR="00F11155" w:rsidRDefault="00F11155"/>
    <w:p w:rsidR="00F11155" w:rsidRDefault="00F11155"/>
    <w:p w:rsidR="00F11155" w:rsidRDefault="00F11155">
      <w:pPr>
        <w:sectPr w:rsidR="00F1115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11155" w:rsidRPr="001C648B" w:rsidRDefault="00F11155" w:rsidP="00F111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648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11155" w:rsidRPr="001C648B" w:rsidRDefault="00F11155" w:rsidP="00F11155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C648B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11155" w:rsidRPr="001C648B" w:rsidRDefault="00F11155" w:rsidP="001C648B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F11155" w:rsidRPr="001C648B" w:rsidRDefault="00F11155" w:rsidP="00F11155">
      <w:pPr>
        <w:rPr>
          <w:rFonts w:ascii="Times New Roman" w:hAnsi="Times New Roman" w:cs="Times New Roman"/>
          <w:b/>
          <w:sz w:val="24"/>
          <w:szCs w:val="24"/>
        </w:rPr>
      </w:pPr>
      <w:r w:rsidRPr="001C648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11155" w:rsidRPr="00457C1A" w:rsidRDefault="00F11155" w:rsidP="00F11155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F11155" w:rsidRPr="001C648B" w:rsidTr="001C648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11155" w:rsidRPr="001C648B" w:rsidRDefault="00F11155" w:rsidP="001C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C648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11155" w:rsidRPr="001C648B" w:rsidRDefault="00F11155" w:rsidP="001C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11155" w:rsidRPr="001C648B" w:rsidRDefault="00F11155" w:rsidP="001C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11155" w:rsidRPr="001C648B" w:rsidTr="001C64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1C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     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F11155" w:rsidRPr="001C648B" w:rsidTr="001C64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pStyle w:val="Default"/>
              <w:numPr>
                <w:ilvl w:val="0"/>
                <w:numId w:val="2"/>
              </w:numPr>
              <w:ind w:left="353"/>
              <w:jc w:val="both"/>
              <w:rPr>
                <w:i/>
                <w:color w:val="FF0000"/>
              </w:rPr>
            </w:pPr>
            <w:r w:rsidRPr="001C648B">
              <w:t xml:space="preserve">Основные понятия и определения коммуникационного процесса для решения задач профессиональной деятельности </w:t>
            </w:r>
          </w:p>
          <w:p w:rsidR="00F11155" w:rsidRPr="001C648B" w:rsidRDefault="00F11155" w:rsidP="001C648B">
            <w:pPr>
              <w:pStyle w:val="Default"/>
              <w:numPr>
                <w:ilvl w:val="0"/>
                <w:numId w:val="2"/>
              </w:numPr>
              <w:ind w:left="353"/>
              <w:jc w:val="both"/>
              <w:rPr>
                <w:i/>
                <w:color w:val="FF0000"/>
              </w:rPr>
            </w:pPr>
            <w:r w:rsidRPr="001C648B">
              <w:t>Основные формы коммуникаций, используемые для решения задач профессиональной деятельности</w:t>
            </w:r>
          </w:p>
          <w:p w:rsidR="00F11155" w:rsidRPr="001C648B" w:rsidRDefault="00F11155" w:rsidP="001C648B">
            <w:pPr>
              <w:pStyle w:val="Default"/>
              <w:numPr>
                <w:ilvl w:val="0"/>
                <w:numId w:val="2"/>
              </w:numPr>
              <w:ind w:left="353"/>
              <w:jc w:val="both"/>
              <w:rPr>
                <w:i/>
                <w:color w:val="FF0000"/>
              </w:rPr>
            </w:pPr>
            <w:r w:rsidRPr="001C648B">
              <w:t xml:space="preserve"> Основные методы, правила и приемы коммуникаций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155" w:rsidRPr="001C648B" w:rsidRDefault="00F11155" w:rsidP="001C648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1C648B">
              <w:rPr>
                <w:szCs w:val="24"/>
              </w:rPr>
              <w:t>Перечень теоретических вопросов к зачету: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Понятие переговорного процесса.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Подходы Р. Фишера, У. Юрии, У. Мастенбрука, Г. Райффы, М. Хрусталева.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Общая характеристика переговоров. Особенности международных переговоров как практической деятельности.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Виды переговоров. Этапы переговоров.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Современные тенденции переговорного процесса. Исторические этапы изучения переговорного процесса в российской и 2 8 переговорная ситуация.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Тактика уловок.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Проблемы переговорного процесса в понимании Ф. Кальера.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Методология исследования переговоров.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Переговорческие стратегии. Современные аспекты изучения переговорного процесса. Основные подходы к исследованию международных переговоров. Понятие стратегии переговоров. Возможные стратегии ведения переговоров.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Интересы как «осознанная потребность».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Матрица интересов субъектов переговорного процесса.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Проблемная и переговорная ситуации: основные детерминанты.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Виды результативности переговорной дискуссии.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Понятие «позиции»в переговорном процессе.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Понятие тактики ведения переговоров и тактического приема.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lastRenderedPageBreak/>
              <w:t xml:space="preserve">Виды тактических приемов.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Проблема эффективности использования тактических приемов.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Соотношение стратегии и тактики.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>Тактики «актуализируемые в поведении» и «тактики влияния». Т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актика уловок: основные приемы на переговорах.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 xml:space="preserve">«Преднамеренный обман», «психологическая война», и «позиционное давление»: основные характеристики и особенности. </w:t>
            </w:r>
          </w:p>
          <w:p w:rsidR="00F11155" w:rsidRPr="001C648B" w:rsidRDefault="00F11155" w:rsidP="001C648B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1C648B">
              <w:rPr>
                <w:b w:val="0"/>
                <w:szCs w:val="24"/>
              </w:rPr>
              <w:t>Виды межгосударственной лжи (классификация Дж. Миршаймера)</w:t>
            </w: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1155" w:rsidRPr="001C648B" w:rsidTr="001C64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1C648B">
              <w:t xml:space="preserve">Приобретать знания в области коммуникаций в устной и письменной формах на русском и иностранном языках для решения задач профессиональной деятельности </w:t>
            </w:r>
          </w:p>
          <w:p w:rsidR="00F11155" w:rsidRPr="001C648B" w:rsidRDefault="00F11155" w:rsidP="001C648B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1C648B">
              <w:t xml:space="preserve">Применять знания в области коммуникаций в устной и письменной формах на русском и иностранном языках для решения задач профессиональной деятельности; использовать их на междисциплинарном уровне </w:t>
            </w:r>
          </w:p>
          <w:p w:rsidR="00F11155" w:rsidRPr="001C648B" w:rsidRDefault="00F11155" w:rsidP="001C648B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1C648B">
              <w:t>Ясно излагать результаты умозаключений в устной и письменной форме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1.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Оцените, что преобладает в вашем собственном поведении (С или П), а также определите, на что вы больше ориентированы: на стремление во что бы то ни стало добиться победы, доказать свое (тактика противоборства, конкуренции, конфронтации) или на стремление к совместному решению проблемы (это ориентация на дело, на сотрудничество, кооперацию).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«Моя тактика ведения переговоров»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(Выберите ответы «а» или «б»).</w:t>
            </w:r>
          </w:p>
          <w:p w:rsidR="00F11155" w:rsidRPr="001C648B" w:rsidRDefault="00F11155" w:rsidP="001C648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Обычно я настойчиво добиваюсь своего.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Чаще я стараюсь найти точки соприкосновения.</w:t>
            </w:r>
          </w:p>
          <w:p w:rsidR="00F11155" w:rsidRPr="001C648B" w:rsidRDefault="00F11155" w:rsidP="001C648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пытаюсь избежать неприятностей.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Когда я доказываю свою правоту, на дискомфорт партнеров не обращаю внимания.</w:t>
            </w:r>
          </w:p>
          <w:p w:rsidR="00F11155" w:rsidRPr="001C648B" w:rsidRDefault="00F11155" w:rsidP="001C648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Мне неприятно отказываться от своей точки зрения.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Я всегда стараюсь войти в положение другого человека.</w:t>
            </w:r>
          </w:p>
          <w:p w:rsidR="00F11155" w:rsidRPr="001C648B" w:rsidRDefault="00F11155" w:rsidP="001C64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Не стоит волноваться из-за разногласий с другими людьми. б) Разногласия всегда волнуют меня.</w:t>
            </w:r>
          </w:p>
          <w:p w:rsidR="00F11155" w:rsidRPr="001C648B" w:rsidRDefault="00F11155" w:rsidP="001C64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стараюсь успокоить партнера и сохранить с ним нормальные отношения.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Всегда следует доказывать свою точку зрения.</w:t>
            </w:r>
          </w:p>
          <w:p w:rsidR="00F11155" w:rsidRPr="001C648B" w:rsidRDefault="00F11155" w:rsidP="001C648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Всегда следует искать общие точки зрения.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Следует стремиться к осуществлению своих замыслов.</w:t>
            </w:r>
          </w:p>
          <w:p w:rsidR="00F11155" w:rsidRPr="001C648B" w:rsidRDefault="00F11155" w:rsidP="001C64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Я сообщаю партнеру свою точку зрения и прошу его высказать свое мнение.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Лучше продемонстрировать преимущество своей логики рассуждения.</w:t>
            </w:r>
          </w:p>
          <w:p w:rsidR="00F11155" w:rsidRPr="001C648B" w:rsidRDefault="00F11155" w:rsidP="001C648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обычно пытаюсь убедить других людей.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Чаще я пытаюсь понять точки зрения других людей.</w:t>
            </w:r>
          </w:p>
          <w:p w:rsidR="00F11155" w:rsidRPr="001C648B" w:rsidRDefault="00F11155" w:rsidP="001C648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всегда склоняюсь к прямому обсуждению проблемы. б) Беседуя, я слежу за развитием мысли собеседника.</w:t>
            </w:r>
          </w:p>
          <w:p w:rsidR="00F11155" w:rsidRPr="001C648B" w:rsidRDefault="00F11155" w:rsidP="001C648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отстаиваю свою позицию до конца.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Я склонен изменить позицию, если меня убедят.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 ответов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совпадения: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(противоборство): 1а, 2б, 3а, 4а, 5б, 6б, 7б, 8а, 9а, 10а.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(сотрудничество): 1б, 2а, 3б, 4б, 5а, 6а, 7а, 8б, 9б, 10б.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3.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прочитайте и проанализируйте 20 вопросов, имеющих значение для самозащиты перед деловой беседой и переговорами.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ли вы представляете свои цели в виде желаемого результата (Какой результат вы хотите получить в конце беседы)?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будет оценить этот результат?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ваши предположения о целях собеседника?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средства вы имеете для достижения поставленных целей?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позиция по отношению к партнеру оптимальна для достижения поставленной цели?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донесете до партнера свою позицию?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узнаете его установки, позицию и убеждения?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барьерами вы столкнетесь?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подстраховать себя и снизить вероятность появления этих барьеров?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снять противоречия, если они появятся?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настроить себя на терпимость к человеку, если он вам неприятен, и учесть естественные различия в восприятии и оценке будущей работы?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воздействия на партнера следует применять?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аргументацию при этом использовать?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себя вести, если возникнут конфронтация и (или) манипуляция и будут использованы нечестные приемы со стороны партнера?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раскрывать свои позиции?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облегчить согласование мнений с партнером?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управлять атмосферой разговора?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управлять собой, если партнер вызывает раздражение?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интересы партнера и как их понять?</w:t>
            </w:r>
          </w:p>
          <w:p w:rsidR="00F11155" w:rsidRPr="001C648B" w:rsidRDefault="00F11155" w:rsidP="001C64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 ни в коем случае нельзя допускать в беседе?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Запрещенные приемы во время деловой беседы Ни в коем случае не следует: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перебивать партнера;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 оценивать его личность;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подчеркивать разницу между собой и партнером;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резко убыстрять темп беседы;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пространственной близости и не смотреть на партнера;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обсуждать вопрос рационально, не обращая внимания на то, что партнер возбужден;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подчеркивать разницу между собой и партнером;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резко убыстрять темп беседы;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пространственной близости и не смотреть на партнера;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обсуждать вопрос рационально, не обращая внимания на то, что партнер возбужден;</w:t>
            </w:r>
          </w:p>
          <w:p w:rsidR="00F11155" w:rsidRPr="001C648B" w:rsidRDefault="00F11155" w:rsidP="001C64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понимать или не желать понять его психологическое состояние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2.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вами 20 утверждений. Оцените по 5-балльной шкале, как часто (5 - наиболее часто) интересующий вас человек поступает тем или иным образом при взаимодействии с другими людьми.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Указывает, что надо делать.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Выслушивает мнения других.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возможность другим участвовать в принятии решения.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возможность другим действовать самостоятельно.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Настойчиво объясняет, как надо что-либо сделать.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Обучает других работать.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Советуется с другими.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мешает другим работать.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Указывает, когда надо делать работу.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 успехи других.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Поддерживает инициативу.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вмешивается в процесс определения целей деятельности другими.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Показывает, как надо работать.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возможность другим принимать участие в обдумывании проблемы.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выслушивает собеседников.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вмешивается в дела других, то по-деловому.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разделяет мнения других.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Прилагает усилия с целью улаживания разногласий.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Старается улаживать разногласия.</w:t>
            </w:r>
          </w:p>
          <w:p w:rsidR="00F11155" w:rsidRPr="001C648B" w:rsidRDefault="00F11155" w:rsidP="001C64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Считает, что каждый должен применять свой талант.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стиль взаимодействия:</w:t>
            </w:r>
          </w:p>
          <w:p w:rsidR="00F11155" w:rsidRPr="001C648B" w:rsidRDefault="00F11155" w:rsidP="001C64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1, 5, 9, 13, 17 свидетельствуют о приверженности к реактивному стилю взаимодействия;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действия 3, 7, 11, 15, 19 — к коллегиальному стилю;</w:t>
            </w:r>
          </w:p>
          <w:p w:rsidR="00F11155" w:rsidRPr="001C648B" w:rsidRDefault="00F11155" w:rsidP="001C648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4, 8, 12, 16, 20 являются индикаторами невмешательства в действия других людей;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действия 2, 6, 10, 14, 18 дают основание судить о приверженности к деловому стилю.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Подсчитайте баллы. В каждой группе можно максимально набрать 25 баллов.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 более баллов свидетельствуют о том, что человек привержен к стилям А, Б, В или Г.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 баллов означают, что иногда он склонен проявлять именно данный стиль взаимодействия.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показатель (по всему тесту) в 70-80 баллов свидетельствует об устремленности к взаимодействию с людьми.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 в 30-40 баллов говорит о пассивности человека в групповой деятельности.</w:t>
            </w:r>
            <w:r w:rsidRPr="001C648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55" w:rsidRPr="001C648B" w:rsidTr="001C64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решения задач в области коммуникаций в устной и письменной формах на русском и иностранном языках для решения задач профессиональной деятельности. </w:t>
            </w:r>
          </w:p>
          <w:p w:rsidR="00F11155" w:rsidRPr="001C648B" w:rsidRDefault="00F11155" w:rsidP="001C648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в области коммуникаций в устной и письменной формах на русском и иностранном языках для решения задач профессиональной деятельности. </w:t>
            </w:r>
          </w:p>
          <w:p w:rsidR="00F11155" w:rsidRPr="001C648B" w:rsidRDefault="00F11155" w:rsidP="001C648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Возможностью междисциплинарного применения знаний и умений в области коммуникаций в устной и письменной формах на русском и иностранном языках для решения задач профессиональной деятельности навыками публичных деловых и научных коммуникаций способами совершенствования профессиональных знаний и умений в области коммуникаций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1C64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Задание 1</w:t>
            </w:r>
            <w:r w:rsidRPr="001C64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C648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«Брэйн-ринг»</w:t>
            </w: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В ходе данной деловой игры студенты делятся на 3 команды, в каждой из которых выбирается капитан. На первом этапе деловой игры командам поочередно задаются вопросы, ответ на которые оценивается в 1 балл. В случае неправильного ответа право на ответ переходит к другой команде, которую, в свою очередь, выбирает команда, давшая неправильный ответ. Следующим этапом деловой игры является конкурс капитанов, а ответы на вопросы оцениваются максимум в 5 баллов. Финальный этап состоит в том, что всем терм командам задается один вопрос на рассуждение, ответ на который они готовят коллективно, после чего один представитель от команды дает ответ. Данный ответ оценивается максимум в 10 баллов. Целью данной деловой игры является формирование у студентов познавательных и профессиональных мотивов и интересов, воспитание системного мышления специалиста, обучение коллективной мыслительной и практической работе, формирование умений и навыков социального взаимодействия и общения, навыков индивидуального и совместного принятия решений, воспитание ответственного отношения к делу, уважения к социальным ценностям и установкам коллектива и общества в целом.</w:t>
            </w:r>
            <w:r w:rsidRPr="001C6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Задание 2</w:t>
            </w:r>
            <w:r w:rsidRPr="001C64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Вы - руководитель направления подбора персонала высшего звена компании филиала компании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«Терра - Экслюзив» в г.Н. Вы знаете, что в Москве ваши коллеги достаточно успешно продают ассессмент-центры. Ситуация в г.Н. такова, что если ассессмент и покупается, то только у московских компаний, что увеличивает его и так немалую цену. Вы хотите активно выйти на этот рынок. Сейчас вы встречаетесь с менеджером по персоналу издательства и типографии, издающих газету бесплатных объявлений «От уха к уху» (тираж 1 000 000, выходит три раза в неделю). Предварительно вы уже вели переговоры с менеджером по персоналу о ассессменте для подбора нескольких руководителей отделов продаж и 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менеджеров по продажам. Менеджер по персоналу предупредила вас, что на встречу может прийти и генеральный директор (он же учредитель), который любит участвовать в решении вопросов, связанных с персоналом.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Ваша цель - продать ассессмент.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Менеджер по персоналу (Зина).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чувствуете, что руководство издательства вами недовольно, но не понимаете почему. Вам кажется, что вы очень любезны со всеми и всегда пытаетесь сделать все, что от вас требуют. Вам кажется, что на вас все ополчились, «отыгрывают свое плохое настроение на вас». Генерального директора вы боитесь, в его присутствии вы теряете способность говорить и думать, особенно если он обращается к вам «Зинуленька». По поводу ассессмента решение вы принять не можете, вы не распоряжаетесь деньгами такого уровня, в вашем ведении только очень небольшие суммы на канцелярские расходы отдела персонала (ручки, карандаши и т. д.). Все более сложные решения, такие как проведение тренингов, обучение персонала, принимаются не вами. Сегодняшние переговоры - это просто рядовая неприятность.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Генеральный Директор (Данила). 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 не устраивает менеджер по персоналу и данные переговоры по ассессменту рассматриваются вами, как возможность непосредственно посмотреть на работу Зины. Больше всего вас раздражает ее неспособность принимать решения и отвечать за них. Вам необходимо понять, есть ли вообще смысл учить и развивать ее или надо принять решения о ее увольнении, но это вы делать не любите. Ассессмент очень вас заинтересовал, и вы готовы вкладываться в любые начинания, направленные на подбор качественного персонала и его дальнейшее развитие. Для вас первостепенное значение имеют качество предоставляемых услуг и люди, с которыми вы собираетесь работать в дальнейшем. В переговорах вы отдаете всю инициативу Зине, всячески ее поддерживаете, выбрав тактику поддакивания и иногда подмигивания. Зину вы называете исключительно Зинулечкой и постоянно повторяете: «Как Зинулечка решит...», «Это у нас решает Зинулечка» и т. д.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Важную роль в ассессменте играют наблюдатели из числа сотрудников компании, оценивающей, отбирающей или аттестующей персонал.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ассессмента необходимо продумать заранее, кто будет играть пассивные роли в ролевых играх. Я несколько раз сталкивалась с тем, что желание «играть» проявляли сотрудники, отбирающие новый персонал в компанию; это достаточно опасно, так как они могут передумать в последний момент, а контролировать их невозможно. Играть может и сам тренер, и специально приглашенные люди. Очевидно, что поручать играть пассивные роли самим участникам не стоит. Участники, особенно в случаях ассессмента при подборе персонала, достаточно напряжены, тревожны и понимают, что жестко конкурируют друг с другом.</w:t>
            </w:r>
          </w:p>
          <w:p w:rsidR="00F11155" w:rsidRPr="001C648B" w:rsidRDefault="00F11155" w:rsidP="001C64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ассессмент-центров, нацеленных на отбор персонала, ситуации для ролевых игр составляются на основе должностных инструкции будущих должностей кандидатов и бесед с их будущими начальниками об основных типах проблем, которые должны будут решать соискатели в случае их приема на работу в компанию.</w:t>
            </w:r>
          </w:p>
        </w:tc>
      </w:tr>
      <w:tr w:rsidR="00F11155" w:rsidRPr="001C648B" w:rsidTr="001C648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C6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F11155" w:rsidRPr="001C648B" w:rsidTr="001C64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pStyle w:val="Default"/>
              <w:jc w:val="both"/>
            </w:pPr>
            <w:r w:rsidRPr="001C648B">
              <w:t>- подходы к оценке передовых практик решения научных проблем и методики их обсуждения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155" w:rsidRPr="001C648B" w:rsidRDefault="00F11155" w:rsidP="001C648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1C648B">
              <w:rPr>
                <w:szCs w:val="24"/>
              </w:rPr>
              <w:t>Перечень теоретических вопросов к зачету: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понятие, функции и виды переговоров.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основные стратегии и динамику переговорного процесса.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специфику и этику делового общения.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понятию имиджа и определите его роль в процессе общения и переговоров.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Опишите виды, особенности подготовки и организации публичного выступления.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 раскройте специфические функции переговоров в экстремальных условиях.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правила эффективной коммуникации и организации деятельности сотрудников со стороны руководителя подразделения в экстремальных ситуациях.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видов переговоров с преступником, целей, задач, предмета, стратегии и тактики переговорного процесса.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Опишите состав и функции членов группы ведения переговоров; материально-техническое и информационное обеспечение переговорного процесса. 45. Опишите процесс и задачи сбора информации о преступнике и возможности ее учета в процессе ведения переговоров. </w:t>
            </w:r>
          </w:p>
          <w:p w:rsidR="00F11155" w:rsidRPr="001C648B" w:rsidRDefault="00F11155" w:rsidP="001C648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Назовите этапы переговорного процесса с преступником и основные тактические задачи переговорщика.</w:t>
            </w:r>
          </w:p>
          <w:p w:rsidR="00F11155" w:rsidRPr="001C648B" w:rsidRDefault="00F11155" w:rsidP="001C648B">
            <w:pPr>
              <w:spacing w:after="0" w:line="240" w:lineRule="auto"/>
              <w:ind w:left="-39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F11155" w:rsidRPr="001C648B" w:rsidTr="001C64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pStyle w:val="Default"/>
              <w:jc w:val="both"/>
            </w:pPr>
            <w:r w:rsidRPr="001C648B">
              <w:t>- обобщать аналитические материалы и идентифицировать научные проблемы и представлять их в виде презентации</w:t>
            </w: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pStyle w:val="Default"/>
              <w:jc w:val="both"/>
            </w:pPr>
            <w:r w:rsidRPr="001C648B"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F11155" w:rsidRPr="001C648B" w:rsidRDefault="00F11155" w:rsidP="001C648B">
            <w:pPr>
              <w:pStyle w:val="Default"/>
              <w:jc w:val="both"/>
            </w:pPr>
            <w:r w:rsidRPr="001C648B">
              <w:t>№ 1 Подготовить аналитические материалы и идентифицировать научную проблему для переговоров.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ответственность. Социальная и экологическая ответственность бизнеса.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Формирование, подготовка и развитие кадров управления. Управление карьерой и профессионально-должностным продвижением управленческих кадров.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социальное партнёрство как ключевое направление регулирования социально-трудовых и социальноэкономических отношений в рыночном хозяйстве.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Теория и практика антикризисного управления организацией. Развитие моделей антикризисного управления.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прогнозирование предпринимательской деятельности.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предпринимательских сетей с учетом их экономической целесообразности 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Франчайзинг как особый вид предпринимательской деятельности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стратегического партнерства. 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методы стратегического контроля. </w:t>
            </w:r>
          </w:p>
          <w:p w:rsidR="00F11155" w:rsidRPr="001C648B" w:rsidRDefault="00F11155" w:rsidP="001C648B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Корпоративные стратегии, оптимизация размера фирмы и вертикальная интеграция, стратегии диверсификации.</w:t>
            </w:r>
          </w:p>
          <w:p w:rsidR="00F11155" w:rsidRPr="001C648B" w:rsidRDefault="00F11155" w:rsidP="001C648B">
            <w:pPr>
              <w:pStyle w:val="Default"/>
              <w:jc w:val="both"/>
            </w:pP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1155" w:rsidRPr="001C648B" w:rsidTr="001C64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155" w:rsidRPr="001C648B" w:rsidRDefault="00F11155" w:rsidP="001C648B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353"/>
              <w:rPr>
                <w:sz w:val="24"/>
                <w:szCs w:val="24"/>
              </w:rPr>
            </w:pPr>
            <w:r w:rsidRPr="001C648B">
              <w:rPr>
                <w:sz w:val="24"/>
                <w:szCs w:val="24"/>
              </w:rPr>
              <w:t>приемами и инструментами оценки результатов научной деятельности и представление доклада или презентации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155" w:rsidRPr="001C648B" w:rsidRDefault="00F11155" w:rsidP="001C6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1C64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По результатам выполняемых научных исследований обучающиеся готовят доклады на ежегодную Международную научно-практическую конференцию «</w:t>
            </w:r>
            <w:r w:rsidRPr="001C648B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 </w:t>
            </w:r>
            <w:hyperlink r:id="rId13" w:history="1">
              <w:r w:rsidRPr="001C648B">
                <w:rPr>
                  <w:rStyle w:val="a7"/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СОВРЕМЕННЫЙ МЕНЕДЖМЕНТ: ТЕОРИЯ И ПРАКТИКА</w:t>
              </w:r>
            </w:hyperlink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C648B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 </w:t>
            </w:r>
            <w:hyperlink r:id="rId14" w:history="1">
              <w:r w:rsidRPr="001C648B">
                <w:rPr>
                  <w:rStyle w:val="a7"/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УПРАВЛЕНИЕ ОРГАНИЗАЦИЕЙ, БУХГАЛТЕРСКИЙ УЧЕТ И ЭКОНОМИЧЕСКИЙ АНАЛИЗ: ВОПРОСЫ, ПРОБЛЕМЫ И ПЕРСПЕКТИВЫ РАЗВИТИЯ</w:t>
              </w:r>
            </w:hyperlink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организуемые кафедрой менеджмента и кафедрой БУиЭА Магнитогорского государственного технического университета им. Г.И. Носова, а также </w:t>
            </w:r>
            <w:r w:rsidRPr="001C648B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 xml:space="preserve">  </w:t>
            </w:r>
            <w:r w:rsidRPr="001C64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международной научно-технической конференции </w:t>
            </w:r>
            <w:hyperlink r:id="rId15" w:history="1">
              <w:r w:rsidRPr="001C648B">
                <w:rPr>
                  <w:rStyle w:val="a7"/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АКТУАЛЬНЫЕ ПРОБЛЕМЫ СОВРЕМЕННОЙ НАУКИ, ТЕХНИКИ И ОБРАЗОВАНИЯ</w:t>
              </w:r>
            </w:hyperlink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.  По итогам конференции публикуется сборник научных трудов, индексируемый в РИНЦ.</w:t>
            </w: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1C648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тем научных статей: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проблем менеджмента. Теоретические взгляды на природу, сущность и развитие управления.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в экономических системах. Теория и практика управления интеграционными образованиями и процессами интеграции бизнеса.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как объект управления. Теоретикометодические основы управления организацией. Функциональное содержание управления.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управления организацией.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Долгосрочные, среднесрочные и краткосрочные аспекты управления организацией, текущее управление.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по стадиям её жизненного цикла.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управления организациями.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функционирования и развития систем управления </w:t>
            </w:r>
            <w:r w:rsidRPr="001C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управлении организациями.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организацией.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развития бизнес-процессов. Развитие методологии и методов управления корпоративной инновационной системой.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Процесс управления организацией, её отдельными подсистемами и функциями.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и методы принятия и реализации управленческих решений.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Управление проектом.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производством. Современные производственные системы.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 xml:space="preserve">Оценка управления организациями как социальными и экономическими системами. </w:t>
            </w:r>
          </w:p>
          <w:p w:rsidR="00F11155" w:rsidRPr="001C648B" w:rsidRDefault="00F11155" w:rsidP="001C648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8B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управления. Методы и показатели оценки результативности управления.</w:t>
            </w:r>
          </w:p>
          <w:p w:rsidR="00F11155" w:rsidRPr="001C648B" w:rsidRDefault="00F11155" w:rsidP="001C64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F11155" w:rsidRDefault="00F11155" w:rsidP="00F11155">
      <w:pPr>
        <w:rPr>
          <w:i/>
          <w:color w:val="C00000"/>
        </w:rPr>
      </w:pPr>
    </w:p>
    <w:p w:rsidR="00F11155" w:rsidRDefault="00F11155" w:rsidP="00F11155">
      <w:pPr>
        <w:rPr>
          <w:i/>
          <w:color w:val="C00000"/>
        </w:rPr>
        <w:sectPr w:rsidR="00F11155" w:rsidSect="005A29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1155" w:rsidRPr="00D0495C" w:rsidRDefault="00F11155" w:rsidP="00F111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95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11155" w:rsidRPr="00D0495C" w:rsidRDefault="00F11155" w:rsidP="00F111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>Аттестация по дисциплине «</w:t>
      </w:r>
      <w:r w:rsidRPr="00D0495C">
        <w:rPr>
          <w:rStyle w:val="FontStyle16"/>
          <w:sz w:val="24"/>
          <w:szCs w:val="24"/>
        </w:rPr>
        <w:t>Организация проведения переговоров и презентаций</w:t>
      </w:r>
      <w:r w:rsidRPr="00D0495C">
        <w:rPr>
          <w:rFonts w:ascii="Times New Roman" w:hAnsi="Times New Roman" w:cs="Times New Roman"/>
          <w:i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:rsidR="00F11155" w:rsidRPr="00D0495C" w:rsidRDefault="00F11155" w:rsidP="00F111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 xml:space="preserve">Зачет по данной дисциплине проводится в форме теста и выполнения одного практического задания. </w:t>
      </w:r>
    </w:p>
    <w:p w:rsidR="00F11155" w:rsidRPr="00D0495C" w:rsidRDefault="00F11155" w:rsidP="00F11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95C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F11155" w:rsidRPr="00D0495C" w:rsidRDefault="00F11155" w:rsidP="00F111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 xml:space="preserve">– на оценку </w:t>
      </w:r>
      <w:r w:rsidRPr="00D0495C">
        <w:rPr>
          <w:rFonts w:ascii="Times New Roman" w:hAnsi="Times New Roman" w:cs="Times New Roman"/>
          <w:b/>
          <w:i/>
          <w:sz w:val="24"/>
          <w:szCs w:val="24"/>
        </w:rPr>
        <w:t xml:space="preserve">«зачтено» </w:t>
      </w:r>
      <w:r w:rsidRPr="00D0495C">
        <w:rPr>
          <w:rFonts w:ascii="Times New Roman" w:hAnsi="Times New Roman" w:cs="Times New Roman"/>
          <w:i/>
          <w:sz w:val="24"/>
          <w:szCs w:val="24"/>
        </w:rPr>
        <w:t>– обучающийся демонстрирует от высокого до порогового уровня сформированности компетенций:</w:t>
      </w:r>
    </w:p>
    <w:p w:rsidR="00F11155" w:rsidRPr="00D0495C" w:rsidRDefault="00F11155" w:rsidP="00F111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11155" w:rsidRPr="00D0495C" w:rsidRDefault="00F11155" w:rsidP="00F111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11155" w:rsidRPr="00D0495C" w:rsidRDefault="00F11155" w:rsidP="00F111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11155" w:rsidRPr="00D0495C" w:rsidRDefault="00F11155" w:rsidP="00F111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95C">
        <w:rPr>
          <w:rFonts w:ascii="Times New Roman" w:hAnsi="Times New Roman" w:cs="Times New Roman"/>
          <w:i/>
          <w:sz w:val="24"/>
          <w:szCs w:val="24"/>
        </w:rPr>
        <w:t xml:space="preserve">– на оценку </w:t>
      </w:r>
      <w:r w:rsidRPr="00D0495C">
        <w:rPr>
          <w:rFonts w:ascii="Times New Roman" w:hAnsi="Times New Roman" w:cs="Times New Roman"/>
          <w:b/>
          <w:i/>
          <w:sz w:val="24"/>
          <w:szCs w:val="24"/>
        </w:rPr>
        <w:t xml:space="preserve">«незачтено» </w:t>
      </w:r>
      <w:r w:rsidRPr="00D0495C">
        <w:rPr>
          <w:rFonts w:ascii="Times New Roman" w:hAnsi="Times New Roman" w:cs="Times New Roman"/>
          <w:i/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11155" w:rsidRPr="00D0495C" w:rsidRDefault="00F11155" w:rsidP="00F111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155" w:rsidRPr="00D0495C" w:rsidRDefault="00F11155" w:rsidP="00F11155">
      <w:pPr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F11155" w:rsidRPr="00D0495C" w:rsidRDefault="00F11155" w:rsidP="00F11155">
      <w:pPr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F11155" w:rsidRDefault="00F11155" w:rsidP="00F11155">
      <w:pPr>
        <w:rPr>
          <w:i/>
          <w:color w:val="C00000"/>
        </w:rPr>
      </w:pPr>
    </w:p>
    <w:p w:rsidR="00F11155" w:rsidRPr="005A29E4" w:rsidRDefault="00F11155" w:rsidP="00F111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155" w:rsidRDefault="00F11155"/>
    <w:p w:rsidR="00F11155" w:rsidRDefault="00F11155"/>
    <w:p w:rsidR="00F11155" w:rsidRDefault="00F11155"/>
    <w:sectPr w:rsidR="00F11155" w:rsidSect="00F11155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396"/>
    <w:multiLevelType w:val="multilevel"/>
    <w:tmpl w:val="90F2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60D3B"/>
    <w:multiLevelType w:val="multilevel"/>
    <w:tmpl w:val="6DA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1356D"/>
    <w:multiLevelType w:val="hybridMultilevel"/>
    <w:tmpl w:val="B8CAB1EE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CBB"/>
    <w:multiLevelType w:val="multilevel"/>
    <w:tmpl w:val="2570A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D2C4A"/>
    <w:multiLevelType w:val="hybridMultilevel"/>
    <w:tmpl w:val="6F5E06F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04C0A7AC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870AEE"/>
    <w:multiLevelType w:val="hybridMultilevel"/>
    <w:tmpl w:val="080C3428"/>
    <w:lvl w:ilvl="0" w:tplc="BB287D4A">
      <w:start w:val="1"/>
      <w:numFmt w:val="decimal"/>
      <w:lvlText w:val="%1."/>
      <w:lvlJc w:val="left"/>
      <w:pPr>
        <w:ind w:left="68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>
    <w:nsid w:val="21741559"/>
    <w:multiLevelType w:val="multilevel"/>
    <w:tmpl w:val="3E9C4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C424A"/>
    <w:multiLevelType w:val="multilevel"/>
    <w:tmpl w:val="892CF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D2DCD"/>
    <w:multiLevelType w:val="multilevel"/>
    <w:tmpl w:val="7BF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31E9D"/>
    <w:multiLevelType w:val="hybridMultilevel"/>
    <w:tmpl w:val="5C208EE6"/>
    <w:lvl w:ilvl="0" w:tplc="CDC8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75819"/>
    <w:multiLevelType w:val="multilevel"/>
    <w:tmpl w:val="FA8688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F2EFB"/>
    <w:multiLevelType w:val="multilevel"/>
    <w:tmpl w:val="2496DD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27056"/>
    <w:multiLevelType w:val="multilevel"/>
    <w:tmpl w:val="EA9E4F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0185A"/>
    <w:multiLevelType w:val="hybridMultilevel"/>
    <w:tmpl w:val="5BC27C5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63C7C"/>
    <w:multiLevelType w:val="hybridMultilevel"/>
    <w:tmpl w:val="34BC6CB8"/>
    <w:lvl w:ilvl="0" w:tplc="44E213E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DDA0EA2"/>
    <w:multiLevelType w:val="multilevel"/>
    <w:tmpl w:val="1694A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E7EC6"/>
    <w:multiLevelType w:val="multilevel"/>
    <w:tmpl w:val="6BE4A4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91BF5"/>
    <w:multiLevelType w:val="multilevel"/>
    <w:tmpl w:val="6C4E6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372F8"/>
    <w:multiLevelType w:val="multilevel"/>
    <w:tmpl w:val="A762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3"/>
  </w:num>
  <w:num w:numId="10">
    <w:abstractNumId w:val="17"/>
  </w:num>
  <w:num w:numId="11">
    <w:abstractNumId w:val="8"/>
  </w:num>
  <w:num w:numId="12">
    <w:abstractNumId w:val="7"/>
  </w:num>
  <w:num w:numId="13">
    <w:abstractNumId w:val="12"/>
  </w:num>
  <w:num w:numId="14">
    <w:abstractNumId w:val="14"/>
  </w:num>
  <w:num w:numId="15">
    <w:abstractNumId w:val="20"/>
  </w:num>
  <w:num w:numId="16">
    <w:abstractNumId w:val="10"/>
  </w:num>
  <w:num w:numId="17">
    <w:abstractNumId w:val="0"/>
  </w:num>
  <w:num w:numId="18">
    <w:abstractNumId w:val="13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7558"/>
    <w:rsid w:val="0002418B"/>
    <w:rsid w:val="001C648B"/>
    <w:rsid w:val="001F0BC7"/>
    <w:rsid w:val="00213230"/>
    <w:rsid w:val="004E1F8F"/>
    <w:rsid w:val="00833F14"/>
    <w:rsid w:val="0095341C"/>
    <w:rsid w:val="00AD3F4A"/>
    <w:rsid w:val="00C12457"/>
    <w:rsid w:val="00C2198A"/>
    <w:rsid w:val="00CB6D9F"/>
    <w:rsid w:val="00D31453"/>
    <w:rsid w:val="00E209E2"/>
    <w:rsid w:val="00E76950"/>
    <w:rsid w:val="00F11155"/>
    <w:rsid w:val="00F93BDF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D9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B6D9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6D9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B6D9F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6">
    <w:name w:val="Font Style16"/>
    <w:rsid w:val="00CB6D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CB6D9F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F11155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F111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1115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11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nhideWhenUsed/>
    <w:rsid w:val="00F11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D9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B6D9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6D9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B6D9F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6">
    <w:name w:val="Font Style16"/>
    <w:rsid w:val="00CB6D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CB6D9F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F11155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F111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1115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11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nhideWhenUsed/>
    <w:rsid w:val="00F1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samoprezentaciya-i-ubezhdayuschayakommunikaciya" TargetMode="External"/><Relationship Id="rId13" Type="http://schemas.openxmlformats.org/officeDocument/2006/relationships/hyperlink" Target="https://elibrary.ru/item.asp?id=3850928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new.znanium.com/read?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online.ru/viewer/psihologiya-delovogo-obscheniya-427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7575786" TargetMode="External"/><Relationship Id="rId10" Type="http://schemas.openxmlformats.org/officeDocument/2006/relationships/hyperlink" Target="https://new.znanium.com/read?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read?id" TargetMode="External"/><Relationship Id="rId14" Type="http://schemas.openxmlformats.org/officeDocument/2006/relationships/hyperlink" Target="https://elibrary.ru/item.asp?id=37605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5017</Words>
  <Characters>28599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2020-2021_38_04_02-ЭМм-20_29_plx_Организация проведения переговоров и презентаций</vt:lpstr>
      <vt:lpstr>Лист1</vt:lpstr>
    </vt:vector>
  </TitlesOfParts>
  <Company>Microsoft</Company>
  <LinksUpToDate>false</LinksUpToDate>
  <CharactersWithSpaces>33549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2020-2021_38_04_02-ЭМм-20_29_plx_Организация проведения переговоров и презентаций</dc:title>
  <dc:creator>FastReport.NET</dc:creator>
  <cp:lastModifiedBy>User</cp:lastModifiedBy>
  <cp:revision>2</cp:revision>
  <dcterms:created xsi:type="dcterms:W3CDTF">2020-10-30T19:04:00Z</dcterms:created>
  <dcterms:modified xsi:type="dcterms:W3CDTF">2020-10-30T19:04:00Z</dcterms:modified>
</cp:coreProperties>
</file>