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B88" w:rsidRDefault="00D81A19">
      <w:pPr>
        <w:rPr>
          <w:sz w:val="0"/>
          <w:szCs w:val="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1060" cy="9785275"/>
            <wp:effectExtent l="0" t="0" r="0" b="0"/>
            <wp:docPr id="2" name="Рисунок 2" descr="C:\Users\admin\Desktop\рабочие программы 2020\09-10-2020_09-04-03\Рисунок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рабочие программы 2020\09-10-2020_09-04-03\Рисунок (9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B1D">
        <w:br w:type="page"/>
      </w:r>
    </w:p>
    <w:p w:rsidR="00910B88" w:rsidRPr="006E5B1D" w:rsidRDefault="00D81A19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9785275"/>
            <wp:effectExtent l="0" t="0" r="0" b="0"/>
            <wp:docPr id="3" name="Рисунок 3" descr="C:\Users\admin\Desktop\рабочие программы 2020\09-10-2020_09-04-03\Рисунок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рабочие программы 2020\09-10-2020_09-04-03\Рисунок (96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B1D" w:rsidRPr="006E5B1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910B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910B88">
        <w:trPr>
          <w:trHeight w:hRule="exact" w:val="131"/>
        </w:trPr>
        <w:tc>
          <w:tcPr>
            <w:tcW w:w="3119" w:type="dxa"/>
          </w:tcPr>
          <w:p w:rsidR="00910B88" w:rsidRDefault="00910B88"/>
        </w:tc>
        <w:tc>
          <w:tcPr>
            <w:tcW w:w="6238" w:type="dxa"/>
          </w:tcPr>
          <w:p w:rsidR="00910B88" w:rsidRDefault="00910B88"/>
        </w:tc>
      </w:tr>
      <w:tr w:rsidR="00910B8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0B88" w:rsidRDefault="00910B88"/>
        </w:tc>
      </w:tr>
      <w:tr w:rsidR="00910B88">
        <w:trPr>
          <w:trHeight w:hRule="exact" w:val="13"/>
        </w:trPr>
        <w:tc>
          <w:tcPr>
            <w:tcW w:w="3119" w:type="dxa"/>
          </w:tcPr>
          <w:p w:rsidR="00910B88" w:rsidRDefault="00910B88"/>
        </w:tc>
        <w:tc>
          <w:tcPr>
            <w:tcW w:w="6238" w:type="dxa"/>
          </w:tcPr>
          <w:p w:rsidR="00910B88" w:rsidRDefault="00910B88"/>
        </w:tc>
      </w:tr>
      <w:tr w:rsidR="00910B8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0B88" w:rsidRDefault="00910B88"/>
        </w:tc>
      </w:tr>
      <w:tr w:rsidR="00910B88">
        <w:trPr>
          <w:trHeight w:hRule="exact" w:val="96"/>
        </w:trPr>
        <w:tc>
          <w:tcPr>
            <w:tcW w:w="3119" w:type="dxa"/>
          </w:tcPr>
          <w:p w:rsidR="00910B88" w:rsidRDefault="00910B88"/>
        </w:tc>
        <w:tc>
          <w:tcPr>
            <w:tcW w:w="6238" w:type="dxa"/>
          </w:tcPr>
          <w:p w:rsidR="00910B88" w:rsidRDefault="00910B88"/>
        </w:tc>
      </w:tr>
      <w:tr w:rsidR="00910B88" w:rsidRPr="004C654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Менеджмента</w:t>
            </w:r>
          </w:p>
        </w:tc>
      </w:tr>
      <w:tr w:rsidR="00910B88" w:rsidRPr="004C654F">
        <w:trPr>
          <w:trHeight w:hRule="exact" w:val="138"/>
        </w:trPr>
        <w:tc>
          <w:tcPr>
            <w:tcW w:w="3119" w:type="dxa"/>
          </w:tcPr>
          <w:p w:rsidR="00910B88" w:rsidRPr="006E5B1D" w:rsidRDefault="00910B88"/>
        </w:tc>
        <w:tc>
          <w:tcPr>
            <w:tcW w:w="6238" w:type="dxa"/>
          </w:tcPr>
          <w:p w:rsidR="00910B88" w:rsidRPr="006E5B1D" w:rsidRDefault="00910B88"/>
        </w:tc>
      </w:tr>
      <w:tr w:rsidR="00910B88" w:rsidRPr="004C654F">
        <w:trPr>
          <w:trHeight w:hRule="exact" w:val="555"/>
        </w:trPr>
        <w:tc>
          <w:tcPr>
            <w:tcW w:w="3119" w:type="dxa"/>
          </w:tcPr>
          <w:p w:rsidR="00910B88" w:rsidRPr="006E5B1D" w:rsidRDefault="00910B8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  <w:tr w:rsidR="00910B88" w:rsidRPr="004C654F">
        <w:trPr>
          <w:trHeight w:hRule="exact" w:val="277"/>
        </w:trPr>
        <w:tc>
          <w:tcPr>
            <w:tcW w:w="3119" w:type="dxa"/>
          </w:tcPr>
          <w:p w:rsidR="00910B88" w:rsidRPr="006E5B1D" w:rsidRDefault="00910B88"/>
        </w:tc>
        <w:tc>
          <w:tcPr>
            <w:tcW w:w="6238" w:type="dxa"/>
          </w:tcPr>
          <w:p w:rsidR="00910B88" w:rsidRPr="006E5B1D" w:rsidRDefault="00910B88"/>
        </w:tc>
      </w:tr>
      <w:tr w:rsidR="00910B88" w:rsidRPr="004C654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0B88" w:rsidRPr="006E5B1D" w:rsidRDefault="00910B88"/>
        </w:tc>
      </w:tr>
      <w:tr w:rsidR="00910B88" w:rsidRPr="004C654F">
        <w:trPr>
          <w:trHeight w:hRule="exact" w:val="13"/>
        </w:trPr>
        <w:tc>
          <w:tcPr>
            <w:tcW w:w="3119" w:type="dxa"/>
          </w:tcPr>
          <w:p w:rsidR="00910B88" w:rsidRPr="006E5B1D" w:rsidRDefault="00910B88"/>
        </w:tc>
        <w:tc>
          <w:tcPr>
            <w:tcW w:w="6238" w:type="dxa"/>
          </w:tcPr>
          <w:p w:rsidR="00910B88" w:rsidRPr="006E5B1D" w:rsidRDefault="00910B88"/>
        </w:tc>
      </w:tr>
      <w:tr w:rsidR="00910B88" w:rsidRPr="004C654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0B88" w:rsidRPr="006E5B1D" w:rsidRDefault="00910B88"/>
        </w:tc>
      </w:tr>
      <w:tr w:rsidR="00910B88" w:rsidRPr="004C654F">
        <w:trPr>
          <w:trHeight w:hRule="exact" w:val="96"/>
        </w:trPr>
        <w:tc>
          <w:tcPr>
            <w:tcW w:w="3119" w:type="dxa"/>
          </w:tcPr>
          <w:p w:rsidR="00910B88" w:rsidRPr="006E5B1D" w:rsidRDefault="00910B88"/>
        </w:tc>
        <w:tc>
          <w:tcPr>
            <w:tcW w:w="6238" w:type="dxa"/>
          </w:tcPr>
          <w:p w:rsidR="00910B88" w:rsidRPr="006E5B1D" w:rsidRDefault="00910B88"/>
        </w:tc>
      </w:tr>
      <w:tr w:rsidR="00910B88" w:rsidRPr="004C654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Менеджмента</w:t>
            </w:r>
          </w:p>
        </w:tc>
      </w:tr>
      <w:tr w:rsidR="00910B88" w:rsidRPr="004C654F">
        <w:trPr>
          <w:trHeight w:hRule="exact" w:val="138"/>
        </w:trPr>
        <w:tc>
          <w:tcPr>
            <w:tcW w:w="3119" w:type="dxa"/>
          </w:tcPr>
          <w:p w:rsidR="00910B88" w:rsidRPr="006E5B1D" w:rsidRDefault="00910B88"/>
        </w:tc>
        <w:tc>
          <w:tcPr>
            <w:tcW w:w="6238" w:type="dxa"/>
          </w:tcPr>
          <w:p w:rsidR="00910B88" w:rsidRPr="006E5B1D" w:rsidRDefault="00910B88"/>
        </w:tc>
      </w:tr>
      <w:tr w:rsidR="00910B88" w:rsidRPr="004C654F">
        <w:trPr>
          <w:trHeight w:hRule="exact" w:val="555"/>
        </w:trPr>
        <w:tc>
          <w:tcPr>
            <w:tcW w:w="3119" w:type="dxa"/>
          </w:tcPr>
          <w:p w:rsidR="00910B88" w:rsidRPr="006E5B1D" w:rsidRDefault="00910B8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</w:tbl>
    <w:p w:rsidR="00910B88" w:rsidRPr="006E5B1D" w:rsidRDefault="006E5B1D">
      <w:pPr>
        <w:rPr>
          <w:sz w:val="0"/>
          <w:szCs w:val="0"/>
        </w:rPr>
      </w:pPr>
      <w:r w:rsidRPr="006E5B1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10B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10B88" w:rsidRPr="004C654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«Операционный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опреационном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предприятием,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вовлеченным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бизнес.</w:t>
            </w:r>
            <w:r w:rsidRPr="006E5B1D">
              <w:t xml:space="preserve"> </w:t>
            </w:r>
          </w:p>
        </w:tc>
      </w:tr>
      <w:tr w:rsidR="00910B88" w:rsidRPr="004C654F">
        <w:trPr>
          <w:trHeight w:hRule="exact" w:val="138"/>
        </w:trPr>
        <w:tc>
          <w:tcPr>
            <w:tcW w:w="1985" w:type="dxa"/>
          </w:tcPr>
          <w:p w:rsidR="00910B88" w:rsidRPr="006E5B1D" w:rsidRDefault="00910B88"/>
        </w:tc>
        <w:tc>
          <w:tcPr>
            <w:tcW w:w="7372" w:type="dxa"/>
          </w:tcPr>
          <w:p w:rsidR="00910B88" w:rsidRPr="006E5B1D" w:rsidRDefault="00910B88"/>
        </w:tc>
      </w:tr>
      <w:tr w:rsidR="00910B88" w:rsidRPr="004C654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6E5B1D">
              <w:t xml:space="preserve"> </w:t>
            </w:r>
          </w:p>
        </w:tc>
      </w:tr>
      <w:tr w:rsidR="00910B88" w:rsidRPr="004C654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Операционный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6E5B1D">
              <w:t xml:space="preserve"> </w:t>
            </w:r>
          </w:p>
        </w:tc>
      </w:tr>
      <w:tr w:rsidR="00910B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t xml:space="preserve"> </w:t>
            </w:r>
          </w:p>
        </w:tc>
      </w:tr>
      <w:tr w:rsidR="00910B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бизнес-процесов</w:t>
            </w:r>
            <w:r>
              <w:t xml:space="preserve"> </w:t>
            </w:r>
          </w:p>
        </w:tc>
      </w:tr>
      <w:tr w:rsidR="00910B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10B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компанией</w:t>
            </w:r>
            <w:r>
              <w:t xml:space="preserve"> </w:t>
            </w:r>
          </w:p>
        </w:tc>
      </w:tr>
      <w:tr w:rsidR="00910B88" w:rsidRPr="004C654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6E5B1D">
              <w:t xml:space="preserve"> </w:t>
            </w:r>
          </w:p>
        </w:tc>
      </w:tr>
      <w:tr w:rsidR="00910B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910B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компании</w:t>
            </w:r>
            <w:r>
              <w:t xml:space="preserve"> </w:t>
            </w:r>
          </w:p>
        </w:tc>
      </w:tr>
      <w:tr w:rsidR="00910B88">
        <w:trPr>
          <w:trHeight w:hRule="exact" w:val="138"/>
        </w:trPr>
        <w:tc>
          <w:tcPr>
            <w:tcW w:w="1985" w:type="dxa"/>
          </w:tcPr>
          <w:p w:rsidR="00910B88" w:rsidRDefault="00910B88"/>
        </w:tc>
        <w:tc>
          <w:tcPr>
            <w:tcW w:w="7372" w:type="dxa"/>
          </w:tcPr>
          <w:p w:rsidR="00910B88" w:rsidRDefault="00910B88"/>
        </w:tc>
      </w:tr>
      <w:tr w:rsidR="00910B88" w:rsidRPr="004C654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6E5B1D">
              <w:t xml:space="preserve"> </w:t>
            </w:r>
          </w:p>
        </w:tc>
      </w:tr>
      <w:tr w:rsidR="00910B88" w:rsidRPr="004C654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«Операционный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6E5B1D">
              <w:t xml:space="preserve"> </w:t>
            </w:r>
          </w:p>
        </w:tc>
      </w:tr>
      <w:tr w:rsidR="00910B88" w:rsidRPr="004C654F">
        <w:trPr>
          <w:trHeight w:hRule="exact" w:val="277"/>
        </w:trPr>
        <w:tc>
          <w:tcPr>
            <w:tcW w:w="1985" w:type="dxa"/>
          </w:tcPr>
          <w:p w:rsidR="00910B88" w:rsidRPr="006E5B1D" w:rsidRDefault="00910B88"/>
        </w:tc>
        <w:tc>
          <w:tcPr>
            <w:tcW w:w="7372" w:type="dxa"/>
          </w:tcPr>
          <w:p w:rsidR="00910B88" w:rsidRPr="006E5B1D" w:rsidRDefault="00910B88"/>
        </w:tc>
      </w:tr>
      <w:tr w:rsidR="00910B8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910B88" w:rsidRDefault="006E5B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910B88" w:rsidRDefault="006E5B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910B88" w:rsidRPr="004C654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910B88" w:rsidRPr="004C654F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деловых коммуникаций;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виды управленческих решений методы их принятия;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развития и закономерности функционирования организации;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нормы трудового законодательства;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делового общения;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и методы организации деловых коммуникаций</w:t>
            </w:r>
          </w:p>
        </w:tc>
      </w:tr>
      <w:tr w:rsidR="00910B88" w:rsidRPr="004C654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устанавливать контакт с коллегами;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модели управления запасами;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планировать потребность организации в запасах;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 коммуникационные процессы в организации и разрабатывать предложения по повышению их эффективности;</w:t>
            </w:r>
          </w:p>
        </w:tc>
      </w:tr>
      <w:tr w:rsidR="00910B8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реализации основных управленческих функций (принятие решений, организация, мотивирование и контроль);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современными технологиями эффективного влияния на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и групповое поведение в организации;</w:t>
            </w:r>
          </w:p>
          <w:p w:rsidR="00910B88" w:rsidRDefault="006E5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деловых коммуникаций;</w:t>
            </w:r>
          </w:p>
        </w:tc>
      </w:tr>
      <w:tr w:rsidR="00910B88" w:rsidRPr="004C654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</w:tbl>
    <w:p w:rsidR="00910B88" w:rsidRPr="006E5B1D" w:rsidRDefault="006E5B1D">
      <w:pPr>
        <w:rPr>
          <w:sz w:val="0"/>
          <w:szCs w:val="0"/>
        </w:rPr>
      </w:pPr>
      <w:r w:rsidRPr="006E5B1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10B88" w:rsidRPr="004C654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организации операционной деятельности;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 инструменты управления операционной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 организации;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управления проектами</w:t>
            </w:r>
          </w:p>
        </w:tc>
      </w:tr>
      <w:tr w:rsidR="00910B88" w:rsidRPr="004C654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определять цели и критерии их достижения;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планировать операционную деятельность;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инструменты управления операционной деятельностью;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функции специализированных компьютерных программ в управлении проектами</w:t>
            </w:r>
          </w:p>
        </w:tc>
      </w:tr>
      <w:tr w:rsidR="00910B88" w:rsidRPr="004C654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принятия стратегических, тактических и оперативных решений в управлении операционной (производственной) деятельностью организаций;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управления операциями;</w:t>
            </w:r>
          </w:p>
          <w:p w:rsidR="00910B88" w:rsidRPr="006E5B1D" w:rsidRDefault="006E5B1D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управления проектами и готовностью к их реализации с использованием современного программного обеспечения</w:t>
            </w:r>
          </w:p>
        </w:tc>
      </w:tr>
    </w:tbl>
    <w:p w:rsidR="00910B88" w:rsidRPr="006E5B1D" w:rsidRDefault="006E5B1D">
      <w:pPr>
        <w:rPr>
          <w:sz w:val="0"/>
          <w:szCs w:val="0"/>
        </w:rPr>
      </w:pPr>
      <w:r w:rsidRPr="006E5B1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1499"/>
        <w:gridCol w:w="402"/>
        <w:gridCol w:w="539"/>
        <w:gridCol w:w="634"/>
        <w:gridCol w:w="682"/>
        <w:gridCol w:w="533"/>
        <w:gridCol w:w="1540"/>
        <w:gridCol w:w="1621"/>
        <w:gridCol w:w="1248"/>
      </w:tblGrid>
      <w:tr w:rsidR="00910B88" w:rsidRPr="004C654F">
        <w:trPr>
          <w:trHeight w:hRule="exact" w:val="285"/>
        </w:trPr>
        <w:tc>
          <w:tcPr>
            <w:tcW w:w="710" w:type="dxa"/>
          </w:tcPr>
          <w:p w:rsidR="00910B88" w:rsidRPr="006E5B1D" w:rsidRDefault="00910B88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E5B1D">
              <w:t xml:space="preserve"> </w:t>
            </w:r>
          </w:p>
        </w:tc>
      </w:tr>
      <w:tr w:rsidR="00910B88" w:rsidRPr="004C654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26,1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81,9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6E5B1D">
              <w:t xml:space="preserve"> </w:t>
            </w:r>
          </w:p>
          <w:p w:rsidR="00910B88" w:rsidRPr="006E5B1D" w:rsidRDefault="00910B8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10B88" w:rsidRPr="006E5B1D" w:rsidRDefault="00910B8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10B88" w:rsidRPr="00C51923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519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C51923">
              <w:t xml:space="preserve"> </w:t>
            </w:r>
            <w:r w:rsidRPr="00C519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C51923">
              <w:t xml:space="preserve"> </w:t>
            </w:r>
            <w:r w:rsidRPr="00C519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51923">
              <w:t xml:space="preserve"> </w:t>
            </w:r>
            <w:r w:rsidRPr="00C519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C51923">
              <w:t xml:space="preserve"> </w:t>
            </w:r>
          </w:p>
        </w:tc>
      </w:tr>
      <w:tr w:rsidR="00910B88" w:rsidRPr="004C654F">
        <w:trPr>
          <w:trHeight w:hRule="exact" w:val="138"/>
        </w:trPr>
        <w:tc>
          <w:tcPr>
            <w:tcW w:w="710" w:type="dxa"/>
          </w:tcPr>
          <w:p w:rsidR="00910B88" w:rsidRPr="00C51923" w:rsidRDefault="00910B88"/>
        </w:tc>
        <w:tc>
          <w:tcPr>
            <w:tcW w:w="1702" w:type="dxa"/>
          </w:tcPr>
          <w:p w:rsidR="00910B88" w:rsidRPr="00C51923" w:rsidRDefault="00910B88"/>
        </w:tc>
        <w:tc>
          <w:tcPr>
            <w:tcW w:w="426" w:type="dxa"/>
          </w:tcPr>
          <w:p w:rsidR="00910B88" w:rsidRPr="00C51923" w:rsidRDefault="00910B88"/>
        </w:tc>
        <w:tc>
          <w:tcPr>
            <w:tcW w:w="568" w:type="dxa"/>
          </w:tcPr>
          <w:p w:rsidR="00910B88" w:rsidRPr="00C51923" w:rsidRDefault="00910B88"/>
        </w:tc>
        <w:tc>
          <w:tcPr>
            <w:tcW w:w="710" w:type="dxa"/>
          </w:tcPr>
          <w:p w:rsidR="00910B88" w:rsidRPr="00C51923" w:rsidRDefault="00910B88"/>
        </w:tc>
        <w:tc>
          <w:tcPr>
            <w:tcW w:w="710" w:type="dxa"/>
          </w:tcPr>
          <w:p w:rsidR="00910B88" w:rsidRPr="00C51923" w:rsidRDefault="00910B88"/>
        </w:tc>
        <w:tc>
          <w:tcPr>
            <w:tcW w:w="568" w:type="dxa"/>
          </w:tcPr>
          <w:p w:rsidR="00910B88" w:rsidRPr="00C51923" w:rsidRDefault="00910B88"/>
        </w:tc>
        <w:tc>
          <w:tcPr>
            <w:tcW w:w="1560" w:type="dxa"/>
          </w:tcPr>
          <w:p w:rsidR="00910B88" w:rsidRPr="00C51923" w:rsidRDefault="00910B88"/>
        </w:tc>
        <w:tc>
          <w:tcPr>
            <w:tcW w:w="1702" w:type="dxa"/>
          </w:tcPr>
          <w:p w:rsidR="00910B88" w:rsidRPr="00C51923" w:rsidRDefault="00910B88"/>
        </w:tc>
        <w:tc>
          <w:tcPr>
            <w:tcW w:w="1277" w:type="dxa"/>
          </w:tcPr>
          <w:p w:rsidR="00910B88" w:rsidRPr="00C51923" w:rsidRDefault="00910B88"/>
        </w:tc>
      </w:tr>
      <w:tr w:rsidR="00910B8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6E5B1D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6E5B1D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910B8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0B88" w:rsidRDefault="00910B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0B88" w:rsidRDefault="00910B8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</w:tr>
      <w:tr w:rsidR="00910B8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</w:tr>
      <w:tr w:rsidR="00910B88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6E5B1D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литературы; подготовка к экспресс-опросу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10B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</w:tr>
      <w:tr w:rsidR="00910B8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</w:tr>
      <w:tr w:rsidR="00910B88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литературы, подготовка к экспресс-опросу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тренировочных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6E5B1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10B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</w:tr>
      <w:tr w:rsidR="00910B8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</w:tr>
      <w:tr w:rsidR="00910B88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литературы, подготовка к экспресс-опросу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r w:rsidRPr="006E5B1D">
              <w:t xml:space="preserve"> </w:t>
            </w:r>
          </w:p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10B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</w:tr>
      <w:tr w:rsidR="00910B8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</w:tr>
      <w:tr w:rsidR="00910B88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операционном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менеджменте.</w:t>
            </w:r>
            <w:r w:rsidRPr="006E5B1D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литературы, подготовка к экспресс-опросу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r w:rsidRPr="006E5B1D">
              <w:t xml:space="preserve"> </w:t>
            </w:r>
          </w:p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тренировочных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10B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</w:tr>
      <w:tr w:rsidR="00910B8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</w:tr>
      <w:tr w:rsidR="00910B88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основной и дополнительной литературой, информационно – справочными и поисковыми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6E5B1D">
              <w:t xml:space="preserve"> </w:t>
            </w:r>
          </w:p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10B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</w:tr>
      <w:tr w:rsidR="00910B8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</w:tr>
      <w:tr w:rsidR="00910B8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операционном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менеджменте.</w:t>
            </w:r>
            <w:r w:rsidRPr="006E5B1D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основной и дополнительной литературой, информационно – справочными и поисковыми системами</w:t>
            </w:r>
          </w:p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аудиторной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6E5B1D">
              <w:t xml:space="preserve"> </w:t>
            </w:r>
          </w:p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тренировочных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910B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</w:tr>
      <w:tr w:rsidR="00910B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</w:tr>
      <w:tr w:rsidR="00910B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910B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ПК-1,ПК-4</w:t>
            </w:r>
          </w:p>
        </w:tc>
      </w:tr>
    </w:tbl>
    <w:p w:rsidR="00910B88" w:rsidRDefault="006E5B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"/>
        <w:gridCol w:w="2166"/>
        <w:gridCol w:w="2760"/>
        <w:gridCol w:w="4293"/>
        <w:gridCol w:w="26"/>
        <w:gridCol w:w="22"/>
      </w:tblGrid>
      <w:tr w:rsidR="00910B88" w:rsidTr="00795FF0">
        <w:trPr>
          <w:gridAfter w:val="1"/>
          <w:wAfter w:w="33" w:type="dxa"/>
          <w:trHeight w:hRule="exact" w:val="285"/>
        </w:trPr>
        <w:tc>
          <w:tcPr>
            <w:tcW w:w="93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10B88" w:rsidTr="00795FF0">
        <w:trPr>
          <w:gridAfter w:val="1"/>
          <w:wAfter w:w="33" w:type="dxa"/>
          <w:trHeight w:hRule="exact" w:val="138"/>
        </w:trPr>
        <w:tc>
          <w:tcPr>
            <w:tcW w:w="9391" w:type="dxa"/>
            <w:gridSpan w:val="5"/>
          </w:tcPr>
          <w:p w:rsidR="00910B88" w:rsidRDefault="00910B88"/>
        </w:tc>
      </w:tr>
      <w:tr w:rsidR="00910B88" w:rsidRPr="004C654F" w:rsidTr="00795FF0">
        <w:trPr>
          <w:gridAfter w:val="1"/>
          <w:wAfter w:w="33" w:type="dxa"/>
          <w:trHeight w:hRule="exact" w:val="11103"/>
        </w:trPr>
        <w:tc>
          <w:tcPr>
            <w:tcW w:w="93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«Операционный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модульно-компетентностная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полного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лекций-консультаций,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выдается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лектору,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проходит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типу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вопросы-ответы-дискуссия.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закрепляется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выполняются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пройденной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анализируются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ситуации.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контекстного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усвоить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связей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применением.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полного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знаний: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выдаются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изучению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отчетностью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собеседования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подготовку.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привития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рекомендуется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занятий-конференций.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докладов,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электронными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библиотеками,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дисциплине.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теме.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самодиагностики,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экспресс-диагностики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(например,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дисциплины).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рекомендуется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основную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дополнительную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литературу,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Интернет-ресурсы.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оценивании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(текущей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аттестации)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применяется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балльно-рейтинговая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течение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назначается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максимальное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баллов,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оценено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отличное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выполнение.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баллы,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(вид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деятельности),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суммируются,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считается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студента.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переведена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качественную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оценку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заданным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(от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баллов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зачтено,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баллов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зачтено).</w:t>
            </w: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t xml:space="preserve"> </w:t>
            </w:r>
          </w:p>
        </w:tc>
      </w:tr>
      <w:tr w:rsidR="00910B88" w:rsidRPr="004C654F" w:rsidTr="00795FF0">
        <w:trPr>
          <w:gridAfter w:val="1"/>
          <w:wAfter w:w="33" w:type="dxa"/>
          <w:trHeight w:hRule="exact" w:val="277"/>
        </w:trPr>
        <w:tc>
          <w:tcPr>
            <w:tcW w:w="9391" w:type="dxa"/>
            <w:gridSpan w:val="5"/>
          </w:tcPr>
          <w:p w:rsidR="00910B88" w:rsidRPr="006E5B1D" w:rsidRDefault="00910B88"/>
        </w:tc>
      </w:tr>
      <w:tr w:rsidR="00910B88" w:rsidRPr="004C654F" w:rsidTr="00795FF0">
        <w:trPr>
          <w:gridAfter w:val="1"/>
          <w:wAfter w:w="33" w:type="dxa"/>
          <w:trHeight w:hRule="exact" w:val="285"/>
        </w:trPr>
        <w:tc>
          <w:tcPr>
            <w:tcW w:w="93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6E5B1D">
              <w:t xml:space="preserve"> </w:t>
            </w:r>
          </w:p>
        </w:tc>
      </w:tr>
      <w:tr w:rsidR="00910B88" w:rsidTr="00795FF0">
        <w:trPr>
          <w:gridAfter w:val="1"/>
          <w:wAfter w:w="33" w:type="dxa"/>
          <w:trHeight w:hRule="exact" w:val="285"/>
        </w:trPr>
        <w:tc>
          <w:tcPr>
            <w:tcW w:w="93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10B88" w:rsidTr="00795FF0">
        <w:trPr>
          <w:gridAfter w:val="1"/>
          <w:wAfter w:w="33" w:type="dxa"/>
          <w:trHeight w:hRule="exact" w:val="138"/>
        </w:trPr>
        <w:tc>
          <w:tcPr>
            <w:tcW w:w="9391" w:type="dxa"/>
            <w:gridSpan w:val="5"/>
          </w:tcPr>
          <w:p w:rsidR="00910B88" w:rsidRDefault="00910B88"/>
        </w:tc>
      </w:tr>
      <w:tr w:rsidR="00910B88" w:rsidRPr="004C654F" w:rsidTr="00795FF0">
        <w:trPr>
          <w:gridAfter w:val="1"/>
          <w:wAfter w:w="33" w:type="dxa"/>
          <w:trHeight w:hRule="exact" w:val="285"/>
        </w:trPr>
        <w:tc>
          <w:tcPr>
            <w:tcW w:w="93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6E5B1D">
              <w:t xml:space="preserve"> </w:t>
            </w:r>
          </w:p>
        </w:tc>
      </w:tr>
      <w:tr w:rsidR="00910B88" w:rsidTr="00795FF0">
        <w:trPr>
          <w:gridAfter w:val="1"/>
          <w:wAfter w:w="33" w:type="dxa"/>
          <w:trHeight w:hRule="exact" w:val="285"/>
        </w:trPr>
        <w:tc>
          <w:tcPr>
            <w:tcW w:w="93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0B88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10B88" w:rsidTr="00795FF0">
        <w:trPr>
          <w:gridAfter w:val="1"/>
          <w:wAfter w:w="33" w:type="dxa"/>
          <w:trHeight w:hRule="exact" w:val="138"/>
        </w:trPr>
        <w:tc>
          <w:tcPr>
            <w:tcW w:w="9391" w:type="dxa"/>
            <w:gridSpan w:val="5"/>
          </w:tcPr>
          <w:p w:rsidR="00910B88" w:rsidRDefault="00910B88"/>
        </w:tc>
      </w:tr>
      <w:tr w:rsidR="00910B88" w:rsidRPr="004C654F" w:rsidTr="00795FF0">
        <w:trPr>
          <w:gridAfter w:val="1"/>
          <w:wAfter w:w="33" w:type="dxa"/>
          <w:trHeight w:hRule="exact" w:val="277"/>
        </w:trPr>
        <w:tc>
          <w:tcPr>
            <w:tcW w:w="93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E5B1D">
              <w:t xml:space="preserve"> </w:t>
            </w:r>
          </w:p>
        </w:tc>
      </w:tr>
      <w:tr w:rsidR="00910B88" w:rsidRPr="004C654F" w:rsidTr="00795FF0">
        <w:trPr>
          <w:gridAfter w:val="1"/>
          <w:wAfter w:w="33" w:type="dxa"/>
          <w:trHeight w:val="293"/>
        </w:trPr>
        <w:tc>
          <w:tcPr>
            <w:tcW w:w="939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0B88" w:rsidRPr="00903A7B" w:rsidRDefault="00910B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10B88" w:rsidRPr="004C654F" w:rsidTr="00795FF0">
        <w:trPr>
          <w:gridAfter w:val="1"/>
          <w:wAfter w:w="33" w:type="dxa"/>
          <w:trHeight w:hRule="exact" w:val="7"/>
        </w:trPr>
        <w:tc>
          <w:tcPr>
            <w:tcW w:w="939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0B88" w:rsidRPr="00903A7B" w:rsidRDefault="00910B88"/>
        </w:tc>
      </w:tr>
      <w:tr w:rsidR="00910B88" w:rsidRPr="004C654F" w:rsidTr="00795FF0">
        <w:trPr>
          <w:trHeight w:hRule="exact" w:val="138"/>
        </w:trPr>
        <w:tc>
          <w:tcPr>
            <w:tcW w:w="205" w:type="dxa"/>
          </w:tcPr>
          <w:p w:rsidR="00910B88" w:rsidRPr="006E5B1D" w:rsidRDefault="00910B88" w:rsidP="00903A7B"/>
        </w:tc>
        <w:tc>
          <w:tcPr>
            <w:tcW w:w="2178" w:type="dxa"/>
          </w:tcPr>
          <w:p w:rsidR="00910B88" w:rsidRPr="006E5B1D" w:rsidRDefault="00910B88"/>
        </w:tc>
        <w:tc>
          <w:tcPr>
            <w:tcW w:w="2846" w:type="dxa"/>
          </w:tcPr>
          <w:p w:rsidR="00910B88" w:rsidRPr="006E5B1D" w:rsidRDefault="00910B88"/>
        </w:tc>
        <w:tc>
          <w:tcPr>
            <w:tcW w:w="4125" w:type="dxa"/>
          </w:tcPr>
          <w:p w:rsidR="00910B88" w:rsidRPr="006E5B1D" w:rsidRDefault="00910B88"/>
        </w:tc>
        <w:tc>
          <w:tcPr>
            <w:tcW w:w="70" w:type="dxa"/>
            <w:gridSpan w:val="2"/>
          </w:tcPr>
          <w:p w:rsidR="00910B88" w:rsidRPr="006E5B1D" w:rsidRDefault="00910B88"/>
        </w:tc>
      </w:tr>
      <w:tr w:rsidR="00910B88" w:rsidRPr="004C654F" w:rsidTr="00903A7B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903A7B" w:rsidRPr="004C654F" w:rsidTr="00903A7B">
              <w:trPr>
                <w:trHeight w:val="293"/>
              </w:trPr>
              <w:tc>
                <w:tcPr>
                  <w:tcW w:w="9356" w:type="dxa"/>
                  <w:vMerge w:val="restart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03A7B" w:rsidRPr="006E5B1D" w:rsidRDefault="00903A7B" w:rsidP="00903A7B">
                  <w:pPr>
                    <w:rPr>
                      <w:sz w:val="0"/>
                      <w:szCs w:val="0"/>
                    </w:rPr>
                  </w:pPr>
                </w:p>
                <w:p w:rsidR="00903A7B" w:rsidRPr="00903A7B" w:rsidRDefault="00903A7B" w:rsidP="00903A7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903A7B" w:rsidRPr="004C654F" w:rsidTr="00903A7B">
              <w:trPr>
                <w:trHeight w:hRule="exact" w:val="1700"/>
              </w:trPr>
              <w:tc>
                <w:tcPr>
                  <w:tcW w:w="9356" w:type="dxa"/>
                  <w:vMerge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03A7B" w:rsidRPr="00903A7B" w:rsidRDefault="00903A7B" w:rsidP="00903A7B"/>
              </w:tc>
            </w:tr>
          </w:tbl>
          <w:p w:rsidR="00903A7B" w:rsidRPr="006E5B1D" w:rsidRDefault="00903A7B" w:rsidP="00903A7B">
            <w:pPr>
              <w:rPr>
                <w:sz w:val="0"/>
                <w:szCs w:val="0"/>
              </w:rPr>
            </w:pPr>
            <w:r w:rsidRPr="006E5B1D"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8"/>
              <w:gridCol w:w="2157"/>
              <w:gridCol w:w="3735"/>
              <w:gridCol w:w="2820"/>
              <w:gridCol w:w="166"/>
            </w:tblGrid>
            <w:tr w:rsidR="00903A7B" w:rsidRPr="004C654F" w:rsidTr="00903A7B">
              <w:trPr>
                <w:trHeight w:hRule="exact" w:val="1637"/>
              </w:trPr>
              <w:tc>
                <w:tcPr>
                  <w:tcW w:w="9370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03A7B" w:rsidRPr="006E5B1D" w:rsidRDefault="00903A7B" w:rsidP="00903A7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учебное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пособие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Баскакова,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Симаков.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Магнитогорск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МГТУ,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2014.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262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ил.,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табл.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://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magtu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informsystema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ru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uploader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fileUpload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?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name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=901.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pdf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&amp;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show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=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dcatalogues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/1/1118841/901.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pdf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&amp;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=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true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(дата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обращения:</w:t>
                  </w:r>
                  <w:r w:rsidRPr="006E5B1D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14.05.2020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Макрообъект.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Текст: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электронный.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Имеется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печатный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аналог.</w:t>
                  </w:r>
                  <w:r w:rsidRPr="006E5B1D">
                    <w:t xml:space="preserve"> </w:t>
                  </w:r>
                </w:p>
                <w:p w:rsidR="00903A7B" w:rsidRPr="006E5B1D" w:rsidRDefault="00903A7B" w:rsidP="00903A7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6E5B1D">
                    <w:t xml:space="preserve"> </w:t>
                  </w:r>
                </w:p>
              </w:tc>
            </w:tr>
            <w:tr w:rsidR="00903A7B" w:rsidRPr="004C654F" w:rsidTr="00903A7B">
              <w:trPr>
                <w:trHeight w:hRule="exact" w:val="138"/>
              </w:trPr>
              <w:tc>
                <w:tcPr>
                  <w:tcW w:w="426" w:type="dxa"/>
                </w:tcPr>
                <w:p w:rsidR="00903A7B" w:rsidRPr="006E5B1D" w:rsidRDefault="00903A7B" w:rsidP="00903A7B"/>
              </w:tc>
              <w:tc>
                <w:tcPr>
                  <w:tcW w:w="1985" w:type="dxa"/>
                </w:tcPr>
                <w:p w:rsidR="00903A7B" w:rsidRPr="006E5B1D" w:rsidRDefault="00903A7B" w:rsidP="00903A7B"/>
              </w:tc>
              <w:tc>
                <w:tcPr>
                  <w:tcW w:w="3686" w:type="dxa"/>
                </w:tcPr>
                <w:p w:rsidR="00903A7B" w:rsidRPr="006E5B1D" w:rsidRDefault="00903A7B" w:rsidP="00903A7B"/>
              </w:tc>
              <w:tc>
                <w:tcPr>
                  <w:tcW w:w="3120" w:type="dxa"/>
                </w:tcPr>
                <w:p w:rsidR="00903A7B" w:rsidRPr="006E5B1D" w:rsidRDefault="00903A7B" w:rsidP="00903A7B"/>
              </w:tc>
              <w:tc>
                <w:tcPr>
                  <w:tcW w:w="143" w:type="dxa"/>
                </w:tcPr>
                <w:p w:rsidR="00903A7B" w:rsidRPr="006E5B1D" w:rsidRDefault="00903A7B" w:rsidP="00903A7B"/>
              </w:tc>
            </w:tr>
            <w:tr w:rsidR="00903A7B" w:rsidTr="00903A7B">
              <w:trPr>
                <w:trHeight w:hRule="exact" w:val="285"/>
              </w:trPr>
              <w:tc>
                <w:tcPr>
                  <w:tcW w:w="9370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03A7B" w:rsidRDefault="00903A7B" w:rsidP="00903A7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б)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Дополнительная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литература:</w:t>
                  </w:r>
                  <w:r>
                    <w:t xml:space="preserve"> </w:t>
                  </w:r>
                </w:p>
              </w:tc>
            </w:tr>
            <w:tr w:rsidR="00903A7B" w:rsidRPr="004C654F" w:rsidTr="00903A7B">
              <w:trPr>
                <w:trHeight w:hRule="exact" w:val="3260"/>
              </w:trPr>
              <w:tc>
                <w:tcPr>
                  <w:tcW w:w="9370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903A7B" w:rsidRPr="006E5B1D" w:rsidRDefault="00903A7B" w:rsidP="00903A7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1.Басовский,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Л.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Е.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Комплексный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экономический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анализ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хозяйственной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деятельности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учебное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пособие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Л.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Е.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Басовский,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Е.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Басовская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ИНФРА-М,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2004.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365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ил.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(Высшее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образование).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6E5B1D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://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magtu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informsystema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ru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uploader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fileUpload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?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name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=2905.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pdf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&amp;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show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=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dcatalogues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/1/1134416/2905.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pdf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&amp;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=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true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(дата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обращения:</w:t>
                  </w:r>
                  <w:r w:rsidRPr="006E5B1D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14.05.2020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Макрообъект.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Текст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электронный.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Имеется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печатный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аналог.</w:t>
                  </w:r>
                  <w:r w:rsidRPr="006E5B1D">
                    <w:t xml:space="preserve"> </w:t>
                  </w:r>
                </w:p>
                <w:p w:rsidR="00903A7B" w:rsidRPr="006E5B1D" w:rsidRDefault="00903A7B" w:rsidP="00903A7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Баскакова,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Организация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производства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менеджмент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учебное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пособие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Баскакова,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Якобсон,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Симаков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;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МГТУ.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Магнитогорск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МГТУ,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2015.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электрон.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опт.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диск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Загл.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титул.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экрана.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6E5B1D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://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magtu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informsystema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ru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uploader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fileUpload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?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name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=1287.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pdf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&amp;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show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=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dcatalogues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/1/1123484/1287.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pdf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&amp;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=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true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(дата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обращения:</w:t>
                  </w:r>
                  <w:r w:rsidRPr="006E5B1D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14.05.2020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Макрообъект.</w:t>
                  </w:r>
                  <w:r w:rsidRPr="006E5B1D">
                    <w:t xml:space="preserve"> </w:t>
                  </w:r>
                  <w:r w:rsidRPr="006E5B1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6E5B1D">
                    <w:t xml:space="preserve">  </w:t>
                  </w:r>
                </w:p>
                <w:p w:rsidR="00903A7B" w:rsidRPr="006E5B1D" w:rsidRDefault="00903A7B" w:rsidP="00903A7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6E5B1D">
                    <w:t xml:space="preserve"> </w:t>
                  </w:r>
                </w:p>
              </w:tc>
            </w:tr>
          </w:tbl>
          <w:p w:rsidR="00910B88" w:rsidRPr="00903A7B" w:rsidRDefault="00910B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95FF0" w:rsidRPr="004C654F" w:rsidTr="00795FF0">
        <w:trPr>
          <w:trHeight w:hRule="exact" w:val="1984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95FF0" w:rsidRPr="0077574E" w:rsidRDefault="00795FF0" w:rsidP="006F6D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7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а)</w:t>
            </w:r>
            <w:r w:rsidRPr="007757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57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7757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57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7757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6D02" w:rsidRPr="00F80FE6" w:rsidRDefault="00CB6D02" w:rsidP="00CB6D02">
            <w:pPr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0"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80FE6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менеджмент. Теория и практика в 2 ч. Часть 1.  : учебник для вузов / И. Н. Иванов [и др.] ; ответственный редактор И. Н. Иванов. — Москва : Издательство Юрайт, 2020. — 404 с. — (Высшее образование). — ISBN 978-5-534-00015-3. — Текст : электронный // ЭБС Юрайт [сайт]. — URL: </w:t>
            </w:r>
            <w:hyperlink r:id="rId8" w:history="1">
              <w:r w:rsidRPr="00F80FE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https://urait.ru/bcode/466198</w:t>
              </w:r>
            </w:hyperlink>
            <w:r w:rsidRPr="00F80FE6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09.10.2020).</w:t>
            </w:r>
          </w:p>
          <w:p w:rsidR="00795FF0" w:rsidRPr="0077574E" w:rsidRDefault="00795FF0" w:rsidP="006F6D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FF0" w:rsidRPr="0077574E" w:rsidRDefault="00795FF0" w:rsidP="006F6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74E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  <w:p w:rsidR="00795FF0" w:rsidRPr="0077574E" w:rsidRDefault="00795FF0" w:rsidP="006F6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74E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  <w:p w:rsidR="00795FF0" w:rsidRPr="0077574E" w:rsidRDefault="00795FF0" w:rsidP="006F6D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5FF0" w:rsidRPr="0077574E" w:rsidRDefault="00795FF0" w:rsidP="006F6D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FF0" w:rsidRPr="004C654F" w:rsidTr="00795FF0">
        <w:trPr>
          <w:trHeight w:hRule="exact" w:val="80"/>
        </w:trPr>
        <w:tc>
          <w:tcPr>
            <w:tcW w:w="205" w:type="dxa"/>
          </w:tcPr>
          <w:p w:rsidR="00795FF0" w:rsidRPr="0077574E" w:rsidRDefault="00795FF0" w:rsidP="006F6D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795FF0" w:rsidRPr="006E5B1D" w:rsidRDefault="00795FF0"/>
        </w:tc>
        <w:tc>
          <w:tcPr>
            <w:tcW w:w="2846" w:type="dxa"/>
          </w:tcPr>
          <w:p w:rsidR="00795FF0" w:rsidRPr="006E5B1D" w:rsidRDefault="00795FF0"/>
        </w:tc>
        <w:tc>
          <w:tcPr>
            <w:tcW w:w="4125" w:type="dxa"/>
          </w:tcPr>
          <w:p w:rsidR="00795FF0" w:rsidRPr="006E5B1D" w:rsidRDefault="00795FF0"/>
        </w:tc>
        <w:tc>
          <w:tcPr>
            <w:tcW w:w="70" w:type="dxa"/>
            <w:gridSpan w:val="2"/>
          </w:tcPr>
          <w:p w:rsidR="00795FF0" w:rsidRPr="006E5B1D" w:rsidRDefault="00795FF0"/>
        </w:tc>
      </w:tr>
      <w:tr w:rsidR="00795FF0" w:rsidTr="00903A7B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95FF0" w:rsidRDefault="00795FF0" w:rsidP="006F6D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95FF0" w:rsidRPr="004C654F" w:rsidTr="00B70BC1">
        <w:trPr>
          <w:trHeight w:hRule="exact" w:val="303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B6D02" w:rsidRPr="00F80FE6" w:rsidRDefault="00CB6D02" w:rsidP="00CB6D02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0FE6">
              <w:rPr>
                <w:rFonts w:ascii="Times New Roman" w:hAnsi="Times New Roman" w:cs="Times New Roman"/>
                <w:sz w:val="24"/>
                <w:szCs w:val="24"/>
              </w:rPr>
              <w:t xml:space="preserve">Пурлик, В. М.  Управление эффективностью деятельности организации : учебник для вузов / В. М. Пурлик. — Москва : Издательство Юрайт, 2020. — 207 с. — (Высшее образование). — ISBN 978-5-534-12817-8. — Текст : электронный // ЭБС Юрайт [сайт]. — URL: </w:t>
            </w:r>
            <w:hyperlink r:id="rId9" w:history="1">
              <w:r w:rsidRPr="00F80FE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https://urait.ru/bcode/448350</w:t>
              </w:r>
            </w:hyperlink>
            <w:r w:rsidRPr="00F80FE6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09.10.2020).</w:t>
            </w:r>
          </w:p>
          <w:p w:rsidR="00CB6D02" w:rsidRPr="00F80FE6" w:rsidRDefault="00CB6D02" w:rsidP="00CB6D02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0FE6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менеджмент. Теория и практика в 2 ч. Часть 2.  : учебник для вузов / И. Н. Иванов [и др.] ; под редакцией И. Н. Иванова. — Москва : Издательство Юрайт, 2020. — 174 с. — (Высшее образование). — ISBN 978-5-534-00017-7. — Текст : электронный // ЭБС Юрайт [сайт]. — URL: </w:t>
            </w:r>
            <w:hyperlink r:id="rId10" w:history="1">
              <w:r w:rsidRPr="00F80FE6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https://urait.ru/bcode/466201</w:t>
              </w:r>
            </w:hyperlink>
            <w:r w:rsidRPr="00F80FE6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09.10.2020).</w:t>
            </w:r>
          </w:p>
          <w:p w:rsidR="00B70BC1" w:rsidRDefault="00B70BC1" w:rsidP="00CB6D02">
            <w:pPr>
              <w:pStyle w:val="ab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6D02" w:rsidRPr="00B70BC1" w:rsidRDefault="00B70BC1" w:rsidP="00CB6D02">
            <w:pPr>
              <w:pStyle w:val="ab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BC1">
              <w:rPr>
                <w:rFonts w:ascii="Times New Roman" w:hAnsi="Times New Roman" w:cs="Times New Roman"/>
                <w:b/>
                <w:sz w:val="24"/>
                <w:szCs w:val="24"/>
              </w:rPr>
              <w:t>в) Методические указания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представлены в приложении 3</w:t>
            </w:r>
          </w:p>
          <w:p w:rsidR="00795FF0" w:rsidRPr="00A53E6E" w:rsidRDefault="00795FF0" w:rsidP="006F6D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5FF0" w:rsidRPr="00A53E6E" w:rsidRDefault="00795FF0" w:rsidP="006F6D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FF0" w:rsidRPr="004C654F" w:rsidTr="00795FF0">
        <w:trPr>
          <w:trHeight w:hRule="exact" w:val="138"/>
        </w:trPr>
        <w:tc>
          <w:tcPr>
            <w:tcW w:w="205" w:type="dxa"/>
          </w:tcPr>
          <w:p w:rsidR="00795FF0" w:rsidRPr="006E5B1D" w:rsidRDefault="00795FF0"/>
        </w:tc>
        <w:tc>
          <w:tcPr>
            <w:tcW w:w="2178" w:type="dxa"/>
          </w:tcPr>
          <w:p w:rsidR="00795FF0" w:rsidRPr="006E5B1D" w:rsidRDefault="00795FF0"/>
        </w:tc>
        <w:tc>
          <w:tcPr>
            <w:tcW w:w="2846" w:type="dxa"/>
          </w:tcPr>
          <w:p w:rsidR="00795FF0" w:rsidRPr="006E5B1D" w:rsidRDefault="00795FF0"/>
        </w:tc>
        <w:tc>
          <w:tcPr>
            <w:tcW w:w="4125" w:type="dxa"/>
          </w:tcPr>
          <w:p w:rsidR="00795FF0" w:rsidRPr="006E5B1D" w:rsidRDefault="00795FF0"/>
        </w:tc>
        <w:tc>
          <w:tcPr>
            <w:tcW w:w="70" w:type="dxa"/>
            <w:gridSpan w:val="2"/>
          </w:tcPr>
          <w:p w:rsidR="00795FF0" w:rsidRPr="006E5B1D" w:rsidRDefault="00795FF0"/>
        </w:tc>
      </w:tr>
      <w:tr w:rsidR="00795FF0" w:rsidRPr="004C654F" w:rsidTr="00903A7B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95FF0" w:rsidRPr="006E5B1D" w:rsidRDefault="00795F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6E5B1D">
              <w:t xml:space="preserve"> </w:t>
            </w:r>
          </w:p>
        </w:tc>
      </w:tr>
      <w:tr w:rsidR="00795FF0" w:rsidRPr="004C654F" w:rsidTr="00903A7B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95FF0" w:rsidRPr="006E5B1D" w:rsidRDefault="00795F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t xml:space="preserve"> </w:t>
            </w:r>
          </w:p>
        </w:tc>
      </w:tr>
      <w:tr w:rsidR="00795FF0" w:rsidRPr="004C654F" w:rsidTr="00795FF0">
        <w:trPr>
          <w:trHeight w:hRule="exact" w:val="277"/>
        </w:trPr>
        <w:tc>
          <w:tcPr>
            <w:tcW w:w="205" w:type="dxa"/>
          </w:tcPr>
          <w:p w:rsidR="00795FF0" w:rsidRPr="006E5B1D" w:rsidRDefault="00795FF0"/>
        </w:tc>
        <w:tc>
          <w:tcPr>
            <w:tcW w:w="2178" w:type="dxa"/>
          </w:tcPr>
          <w:p w:rsidR="00795FF0" w:rsidRPr="006E5B1D" w:rsidRDefault="00795FF0"/>
        </w:tc>
        <w:tc>
          <w:tcPr>
            <w:tcW w:w="2846" w:type="dxa"/>
          </w:tcPr>
          <w:p w:rsidR="00795FF0" w:rsidRPr="006E5B1D" w:rsidRDefault="00795FF0"/>
        </w:tc>
        <w:tc>
          <w:tcPr>
            <w:tcW w:w="4125" w:type="dxa"/>
          </w:tcPr>
          <w:p w:rsidR="00795FF0" w:rsidRPr="006E5B1D" w:rsidRDefault="00795FF0"/>
        </w:tc>
        <w:tc>
          <w:tcPr>
            <w:tcW w:w="70" w:type="dxa"/>
            <w:gridSpan w:val="2"/>
          </w:tcPr>
          <w:p w:rsidR="00795FF0" w:rsidRPr="006E5B1D" w:rsidRDefault="00795FF0"/>
        </w:tc>
      </w:tr>
      <w:tr w:rsidR="00795FF0" w:rsidTr="00903A7B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95FF0" w:rsidRDefault="00795F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95FF0" w:rsidTr="00795FF0">
        <w:trPr>
          <w:trHeight w:hRule="exact" w:val="555"/>
        </w:trPr>
        <w:tc>
          <w:tcPr>
            <w:tcW w:w="205" w:type="dxa"/>
          </w:tcPr>
          <w:p w:rsidR="00795FF0" w:rsidRDefault="00795FF0"/>
        </w:tc>
        <w:tc>
          <w:tcPr>
            <w:tcW w:w="2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795FF0" w:rsidRDefault="00795FF0"/>
        </w:tc>
      </w:tr>
      <w:tr w:rsidR="00795FF0" w:rsidTr="00795FF0">
        <w:trPr>
          <w:trHeight w:hRule="exact" w:val="548"/>
        </w:trPr>
        <w:tc>
          <w:tcPr>
            <w:tcW w:w="205" w:type="dxa"/>
          </w:tcPr>
          <w:p w:rsidR="00795FF0" w:rsidRDefault="00795FF0"/>
        </w:tc>
        <w:tc>
          <w:tcPr>
            <w:tcW w:w="2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795FF0" w:rsidRDefault="00795FF0"/>
        </w:tc>
      </w:tr>
      <w:tr w:rsidR="00795FF0" w:rsidTr="00795FF0">
        <w:trPr>
          <w:trHeight w:hRule="exact" w:val="285"/>
        </w:trPr>
        <w:tc>
          <w:tcPr>
            <w:tcW w:w="205" w:type="dxa"/>
          </w:tcPr>
          <w:p w:rsidR="00795FF0" w:rsidRDefault="00795FF0"/>
        </w:tc>
        <w:tc>
          <w:tcPr>
            <w:tcW w:w="2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795FF0" w:rsidRDefault="00795FF0"/>
        </w:tc>
      </w:tr>
      <w:tr w:rsidR="00795FF0" w:rsidTr="00795FF0">
        <w:trPr>
          <w:trHeight w:hRule="exact" w:val="285"/>
        </w:trPr>
        <w:tc>
          <w:tcPr>
            <w:tcW w:w="205" w:type="dxa"/>
          </w:tcPr>
          <w:p w:rsidR="00795FF0" w:rsidRDefault="00795FF0"/>
        </w:tc>
        <w:tc>
          <w:tcPr>
            <w:tcW w:w="2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795FF0" w:rsidRDefault="00795FF0"/>
        </w:tc>
      </w:tr>
      <w:tr w:rsidR="00795FF0" w:rsidTr="00795FF0">
        <w:trPr>
          <w:trHeight w:hRule="exact" w:val="826"/>
        </w:trPr>
        <w:tc>
          <w:tcPr>
            <w:tcW w:w="205" w:type="dxa"/>
          </w:tcPr>
          <w:p w:rsidR="00795FF0" w:rsidRDefault="00795FF0"/>
        </w:tc>
        <w:tc>
          <w:tcPr>
            <w:tcW w:w="2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Pr="006E5B1D" w:rsidRDefault="00795FF0">
            <w:pPr>
              <w:spacing w:after="0" w:line="240" w:lineRule="auto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1С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в.8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ВУЗ(для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6E5B1D">
              <w:t xml:space="preserve"> 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10\05-КП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14.09.2005</w:t>
            </w:r>
            <w: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795FF0" w:rsidRDefault="00795FF0"/>
        </w:tc>
      </w:tr>
      <w:tr w:rsidR="00795FF0" w:rsidTr="00795FF0">
        <w:trPr>
          <w:trHeight w:hRule="exact" w:val="285"/>
        </w:trPr>
        <w:tc>
          <w:tcPr>
            <w:tcW w:w="205" w:type="dxa"/>
          </w:tcPr>
          <w:p w:rsidR="00795FF0" w:rsidRDefault="00795FF0"/>
        </w:tc>
        <w:tc>
          <w:tcPr>
            <w:tcW w:w="2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795FF0" w:rsidRDefault="00795FF0"/>
        </w:tc>
      </w:tr>
      <w:tr w:rsidR="00795FF0" w:rsidTr="00795FF0">
        <w:trPr>
          <w:trHeight w:hRule="exact" w:val="138"/>
        </w:trPr>
        <w:tc>
          <w:tcPr>
            <w:tcW w:w="205" w:type="dxa"/>
          </w:tcPr>
          <w:p w:rsidR="00795FF0" w:rsidRDefault="00795FF0"/>
        </w:tc>
        <w:tc>
          <w:tcPr>
            <w:tcW w:w="2178" w:type="dxa"/>
          </w:tcPr>
          <w:p w:rsidR="00795FF0" w:rsidRDefault="00795FF0"/>
        </w:tc>
        <w:tc>
          <w:tcPr>
            <w:tcW w:w="2846" w:type="dxa"/>
          </w:tcPr>
          <w:p w:rsidR="00795FF0" w:rsidRDefault="00795FF0"/>
        </w:tc>
        <w:tc>
          <w:tcPr>
            <w:tcW w:w="4125" w:type="dxa"/>
          </w:tcPr>
          <w:p w:rsidR="00795FF0" w:rsidRDefault="00795FF0"/>
        </w:tc>
        <w:tc>
          <w:tcPr>
            <w:tcW w:w="70" w:type="dxa"/>
            <w:gridSpan w:val="2"/>
          </w:tcPr>
          <w:p w:rsidR="00795FF0" w:rsidRDefault="00795FF0"/>
        </w:tc>
      </w:tr>
      <w:tr w:rsidR="00795FF0" w:rsidRPr="004C654F" w:rsidTr="00903A7B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95FF0" w:rsidRPr="006E5B1D" w:rsidRDefault="00795F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6E5B1D">
              <w:t xml:space="preserve"> </w:t>
            </w:r>
          </w:p>
        </w:tc>
      </w:tr>
      <w:tr w:rsidR="00795FF0" w:rsidTr="00795FF0">
        <w:trPr>
          <w:trHeight w:hRule="exact" w:val="270"/>
        </w:trPr>
        <w:tc>
          <w:tcPr>
            <w:tcW w:w="205" w:type="dxa"/>
          </w:tcPr>
          <w:p w:rsidR="00795FF0" w:rsidRPr="006E5B1D" w:rsidRDefault="00795FF0"/>
        </w:tc>
        <w:tc>
          <w:tcPr>
            <w:tcW w:w="502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795FF0" w:rsidRDefault="00795FF0"/>
        </w:tc>
      </w:tr>
      <w:tr w:rsidR="00795FF0" w:rsidTr="00795FF0">
        <w:trPr>
          <w:trHeight w:hRule="exact" w:val="14"/>
        </w:trPr>
        <w:tc>
          <w:tcPr>
            <w:tcW w:w="205" w:type="dxa"/>
          </w:tcPr>
          <w:p w:rsidR="00795FF0" w:rsidRDefault="00795FF0"/>
        </w:tc>
        <w:tc>
          <w:tcPr>
            <w:tcW w:w="50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Pr="006E5B1D" w:rsidRDefault="00795F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6E5B1D">
              <w:t xml:space="preserve"> </w:t>
            </w:r>
          </w:p>
        </w:tc>
        <w:tc>
          <w:tcPr>
            <w:tcW w:w="41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795FF0" w:rsidRDefault="00795FF0"/>
        </w:tc>
      </w:tr>
      <w:tr w:rsidR="00795FF0" w:rsidTr="00795FF0">
        <w:trPr>
          <w:trHeight w:hRule="exact" w:val="540"/>
        </w:trPr>
        <w:tc>
          <w:tcPr>
            <w:tcW w:w="205" w:type="dxa"/>
          </w:tcPr>
          <w:p w:rsidR="00795FF0" w:rsidRDefault="00795FF0"/>
        </w:tc>
        <w:tc>
          <w:tcPr>
            <w:tcW w:w="50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/>
        </w:tc>
        <w:tc>
          <w:tcPr>
            <w:tcW w:w="41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/>
        </w:tc>
        <w:tc>
          <w:tcPr>
            <w:tcW w:w="70" w:type="dxa"/>
            <w:gridSpan w:val="2"/>
          </w:tcPr>
          <w:p w:rsidR="00795FF0" w:rsidRDefault="00795FF0"/>
        </w:tc>
      </w:tr>
      <w:tr w:rsidR="00795FF0" w:rsidTr="00795FF0">
        <w:trPr>
          <w:trHeight w:hRule="exact" w:val="826"/>
        </w:trPr>
        <w:tc>
          <w:tcPr>
            <w:tcW w:w="205" w:type="dxa"/>
          </w:tcPr>
          <w:p w:rsidR="00795FF0" w:rsidRDefault="00795FF0"/>
        </w:tc>
        <w:tc>
          <w:tcPr>
            <w:tcW w:w="5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Pr="006E5B1D" w:rsidRDefault="00795F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6E5B1D"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795FF0" w:rsidRDefault="00795FF0"/>
        </w:tc>
      </w:tr>
      <w:tr w:rsidR="00795FF0" w:rsidTr="00795FF0">
        <w:trPr>
          <w:trHeight w:hRule="exact" w:val="555"/>
        </w:trPr>
        <w:tc>
          <w:tcPr>
            <w:tcW w:w="205" w:type="dxa"/>
          </w:tcPr>
          <w:p w:rsidR="00795FF0" w:rsidRDefault="00795FF0"/>
        </w:tc>
        <w:tc>
          <w:tcPr>
            <w:tcW w:w="5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Pr="006E5B1D" w:rsidRDefault="00795F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E5B1D"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795FF0" w:rsidRDefault="00795FF0"/>
        </w:tc>
      </w:tr>
      <w:tr w:rsidR="00795FF0" w:rsidTr="00795FF0">
        <w:trPr>
          <w:trHeight w:hRule="exact" w:val="555"/>
        </w:trPr>
        <w:tc>
          <w:tcPr>
            <w:tcW w:w="205" w:type="dxa"/>
          </w:tcPr>
          <w:p w:rsidR="00795FF0" w:rsidRDefault="00795FF0"/>
        </w:tc>
        <w:tc>
          <w:tcPr>
            <w:tcW w:w="5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Pr="006E5B1D" w:rsidRDefault="00795F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6E5B1D"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795FF0" w:rsidRDefault="00795FF0"/>
        </w:tc>
      </w:tr>
      <w:tr w:rsidR="00795FF0" w:rsidTr="00795FF0">
        <w:trPr>
          <w:trHeight w:hRule="exact" w:val="826"/>
        </w:trPr>
        <w:tc>
          <w:tcPr>
            <w:tcW w:w="205" w:type="dxa"/>
          </w:tcPr>
          <w:p w:rsidR="00795FF0" w:rsidRDefault="00795FF0"/>
        </w:tc>
        <w:tc>
          <w:tcPr>
            <w:tcW w:w="5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Pr="006E5B1D" w:rsidRDefault="00795F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6E5B1D"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5FF0" w:rsidRDefault="00795F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795FF0" w:rsidRDefault="00795FF0"/>
        </w:tc>
      </w:tr>
    </w:tbl>
    <w:p w:rsidR="00910B88" w:rsidRDefault="006E5B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4712"/>
        <w:gridCol w:w="4281"/>
        <w:gridCol w:w="94"/>
      </w:tblGrid>
      <w:tr w:rsidR="00910B88" w:rsidTr="006E5B1D">
        <w:trPr>
          <w:trHeight w:hRule="exact" w:val="555"/>
        </w:trPr>
        <w:tc>
          <w:tcPr>
            <w:tcW w:w="269" w:type="dxa"/>
          </w:tcPr>
          <w:p w:rsidR="00910B88" w:rsidRDefault="00910B88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4" w:type="dxa"/>
          </w:tcPr>
          <w:p w:rsidR="00910B88" w:rsidRDefault="00910B88"/>
        </w:tc>
      </w:tr>
      <w:tr w:rsidR="00910B88" w:rsidTr="006E5B1D">
        <w:trPr>
          <w:trHeight w:hRule="exact" w:val="555"/>
        </w:trPr>
        <w:tc>
          <w:tcPr>
            <w:tcW w:w="269" w:type="dxa"/>
          </w:tcPr>
          <w:p w:rsidR="00910B88" w:rsidRDefault="00910B88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4" w:type="dxa"/>
          </w:tcPr>
          <w:p w:rsidR="00910B88" w:rsidRDefault="00910B88"/>
        </w:tc>
      </w:tr>
      <w:tr w:rsidR="00910B88" w:rsidTr="006E5B1D">
        <w:trPr>
          <w:trHeight w:hRule="exact" w:val="555"/>
        </w:trPr>
        <w:tc>
          <w:tcPr>
            <w:tcW w:w="269" w:type="dxa"/>
          </w:tcPr>
          <w:p w:rsidR="00910B88" w:rsidRDefault="00910B88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Социология.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94" w:type="dxa"/>
          </w:tcPr>
          <w:p w:rsidR="00910B88" w:rsidRDefault="00910B88"/>
        </w:tc>
      </w:tr>
      <w:tr w:rsidR="00910B88" w:rsidTr="006E5B1D">
        <w:trPr>
          <w:trHeight w:hRule="exact" w:val="555"/>
        </w:trPr>
        <w:tc>
          <w:tcPr>
            <w:tcW w:w="269" w:type="dxa"/>
          </w:tcPr>
          <w:p w:rsidR="00910B88" w:rsidRDefault="00910B88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4" w:type="dxa"/>
          </w:tcPr>
          <w:p w:rsidR="00910B88" w:rsidRDefault="00910B88"/>
        </w:tc>
      </w:tr>
      <w:tr w:rsidR="00910B88" w:rsidTr="006E5B1D">
        <w:trPr>
          <w:trHeight w:hRule="exact" w:val="826"/>
        </w:trPr>
        <w:tc>
          <w:tcPr>
            <w:tcW w:w="269" w:type="dxa"/>
          </w:tcPr>
          <w:p w:rsidR="00910B88" w:rsidRDefault="00910B88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6E5B1D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4" w:type="dxa"/>
          </w:tcPr>
          <w:p w:rsidR="00910B88" w:rsidRDefault="00910B88"/>
        </w:tc>
      </w:tr>
      <w:tr w:rsidR="00910B88" w:rsidTr="006E5B1D">
        <w:trPr>
          <w:trHeight w:hRule="exact" w:val="555"/>
        </w:trPr>
        <w:tc>
          <w:tcPr>
            <w:tcW w:w="269" w:type="dxa"/>
          </w:tcPr>
          <w:p w:rsidR="00910B88" w:rsidRDefault="00910B88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6E5B1D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4" w:type="dxa"/>
          </w:tcPr>
          <w:p w:rsidR="00910B88" w:rsidRDefault="00910B88"/>
        </w:tc>
      </w:tr>
      <w:tr w:rsidR="00910B88" w:rsidTr="006E5B1D">
        <w:trPr>
          <w:trHeight w:hRule="exact" w:val="555"/>
        </w:trPr>
        <w:tc>
          <w:tcPr>
            <w:tcW w:w="269" w:type="dxa"/>
          </w:tcPr>
          <w:p w:rsidR="00910B88" w:rsidRDefault="00910B88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E5B1D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4" w:type="dxa"/>
          </w:tcPr>
          <w:p w:rsidR="00910B88" w:rsidRDefault="00910B88"/>
        </w:tc>
      </w:tr>
      <w:tr w:rsidR="00910B88" w:rsidTr="006E5B1D">
        <w:trPr>
          <w:trHeight w:hRule="exact" w:val="555"/>
        </w:trPr>
        <w:tc>
          <w:tcPr>
            <w:tcW w:w="269" w:type="dxa"/>
          </w:tcPr>
          <w:p w:rsidR="00910B88" w:rsidRDefault="00910B88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коллекция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протоколов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6E5B1D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94" w:type="dxa"/>
          </w:tcPr>
          <w:p w:rsidR="00910B88" w:rsidRDefault="00910B88"/>
        </w:tc>
      </w:tr>
      <w:tr w:rsidR="00910B88" w:rsidTr="006E5B1D">
        <w:trPr>
          <w:trHeight w:hRule="exact" w:val="555"/>
        </w:trPr>
        <w:tc>
          <w:tcPr>
            <w:tcW w:w="269" w:type="dxa"/>
          </w:tcPr>
          <w:p w:rsidR="00910B88" w:rsidRDefault="00910B88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инжиниринга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r w:rsidRPr="006E5B1D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94" w:type="dxa"/>
          </w:tcPr>
          <w:p w:rsidR="00910B88" w:rsidRDefault="00910B88"/>
        </w:tc>
      </w:tr>
      <w:tr w:rsidR="00910B88" w:rsidRPr="004C654F" w:rsidTr="006E5B1D">
        <w:trPr>
          <w:trHeight w:hRule="exact" w:val="555"/>
        </w:trPr>
        <w:tc>
          <w:tcPr>
            <w:tcW w:w="269" w:type="dxa"/>
          </w:tcPr>
          <w:p w:rsidR="00910B88" w:rsidRDefault="00910B88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6E5B1D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6E5B1D">
              <w:t xml:space="preserve"> </w:t>
            </w:r>
          </w:p>
        </w:tc>
        <w:tc>
          <w:tcPr>
            <w:tcW w:w="94" w:type="dxa"/>
          </w:tcPr>
          <w:p w:rsidR="00910B88" w:rsidRPr="006E5B1D" w:rsidRDefault="00910B88"/>
        </w:tc>
      </w:tr>
      <w:tr w:rsidR="00910B88" w:rsidTr="006E5B1D">
        <w:trPr>
          <w:trHeight w:hRule="exact" w:val="555"/>
        </w:trPr>
        <w:tc>
          <w:tcPr>
            <w:tcW w:w="269" w:type="dxa"/>
          </w:tcPr>
          <w:p w:rsidR="00910B88" w:rsidRPr="006E5B1D" w:rsidRDefault="00910B88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математике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r w:rsidRPr="006E5B1D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94" w:type="dxa"/>
          </w:tcPr>
          <w:p w:rsidR="00910B88" w:rsidRDefault="00910B88"/>
        </w:tc>
      </w:tr>
      <w:tr w:rsidR="00910B88" w:rsidRPr="004C654F" w:rsidTr="006E5B1D">
        <w:trPr>
          <w:trHeight w:hRule="exact" w:val="826"/>
        </w:trPr>
        <w:tc>
          <w:tcPr>
            <w:tcW w:w="269" w:type="dxa"/>
          </w:tcPr>
          <w:p w:rsidR="00910B88" w:rsidRDefault="00910B88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E5B1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6E5B1D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r w:rsidRPr="006E5B1D">
              <w:t xml:space="preserve"> </w:t>
            </w:r>
          </w:p>
        </w:tc>
        <w:tc>
          <w:tcPr>
            <w:tcW w:w="94" w:type="dxa"/>
          </w:tcPr>
          <w:p w:rsidR="00910B88" w:rsidRPr="006E5B1D" w:rsidRDefault="00910B88"/>
        </w:tc>
      </w:tr>
      <w:tr w:rsidR="00910B88" w:rsidRPr="004C654F" w:rsidTr="006E5B1D">
        <w:trPr>
          <w:trHeight w:hRule="exact" w:val="826"/>
        </w:trPr>
        <w:tc>
          <w:tcPr>
            <w:tcW w:w="269" w:type="dxa"/>
          </w:tcPr>
          <w:p w:rsidR="00910B88" w:rsidRPr="006E5B1D" w:rsidRDefault="00910B88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«Национальный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электронно-информационный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концорциум»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(НП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НЭИКОН)</w:t>
            </w:r>
            <w:r w:rsidRPr="006E5B1D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0B88" w:rsidRPr="006E5B1D" w:rsidRDefault="006E5B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E5B1D">
              <w:t xml:space="preserve"> </w:t>
            </w:r>
          </w:p>
        </w:tc>
        <w:tc>
          <w:tcPr>
            <w:tcW w:w="94" w:type="dxa"/>
          </w:tcPr>
          <w:p w:rsidR="00910B88" w:rsidRPr="006E5B1D" w:rsidRDefault="00910B88"/>
        </w:tc>
      </w:tr>
      <w:tr w:rsidR="00910B88" w:rsidRPr="004C654F" w:rsidTr="006E5B1D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E5B1D">
              <w:t xml:space="preserve"> </w:t>
            </w:r>
            <w:r w:rsidRPr="006E5B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E5B1D">
              <w:t xml:space="preserve"> </w:t>
            </w:r>
          </w:p>
        </w:tc>
      </w:tr>
      <w:tr w:rsidR="00910B88" w:rsidRPr="004C654F" w:rsidTr="006E5B1D">
        <w:trPr>
          <w:trHeight w:hRule="exact" w:val="138"/>
        </w:trPr>
        <w:tc>
          <w:tcPr>
            <w:tcW w:w="269" w:type="dxa"/>
          </w:tcPr>
          <w:p w:rsidR="00910B88" w:rsidRPr="006E5B1D" w:rsidRDefault="00910B88"/>
        </w:tc>
        <w:tc>
          <w:tcPr>
            <w:tcW w:w="4712" w:type="dxa"/>
          </w:tcPr>
          <w:p w:rsidR="00910B88" w:rsidRPr="006E5B1D" w:rsidRDefault="00910B88"/>
        </w:tc>
        <w:tc>
          <w:tcPr>
            <w:tcW w:w="4281" w:type="dxa"/>
          </w:tcPr>
          <w:p w:rsidR="00910B88" w:rsidRPr="006E5B1D" w:rsidRDefault="00910B88"/>
        </w:tc>
        <w:tc>
          <w:tcPr>
            <w:tcW w:w="94" w:type="dxa"/>
          </w:tcPr>
          <w:p w:rsidR="00910B88" w:rsidRPr="006E5B1D" w:rsidRDefault="00910B88"/>
        </w:tc>
      </w:tr>
      <w:tr w:rsidR="00910B88" w:rsidRPr="004C654F" w:rsidTr="006E5B1D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910B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10B88" w:rsidRPr="004C654F" w:rsidTr="006E5B1D">
        <w:trPr>
          <w:trHeight w:val="276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 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Office,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5B1D" w:rsidRPr="006E5B1D" w:rsidRDefault="006E5B1D" w:rsidP="006E5B1D">
            <w:pPr>
              <w:pStyle w:val="Style3"/>
              <w:widowControl/>
              <w:ind w:left="284"/>
              <w:jc w:val="right"/>
              <w:rPr>
                <w:rStyle w:val="FontStyle31"/>
                <w:rFonts w:ascii="Times New Roman" w:hAnsi="Times New Roman"/>
                <w:b/>
                <w:bCs/>
                <w:sz w:val="24"/>
              </w:rPr>
            </w:pPr>
            <w:r w:rsidRPr="006E5B1D">
              <w:t xml:space="preserve"> </w:t>
            </w:r>
            <w:r w:rsidRPr="006E5B1D">
              <w:rPr>
                <w:rStyle w:val="FontStyle31"/>
                <w:rFonts w:ascii="Times New Roman" w:hAnsi="Times New Roman"/>
                <w:b/>
                <w:bCs/>
                <w:sz w:val="24"/>
              </w:rPr>
              <w:t>Приложение 1</w:t>
            </w:r>
          </w:p>
          <w:p w:rsidR="006E5B1D" w:rsidRPr="006E5B1D" w:rsidRDefault="006E5B1D" w:rsidP="006E5B1D">
            <w:pPr>
              <w:pStyle w:val="Style3"/>
              <w:widowControl/>
              <w:ind w:left="284"/>
              <w:rPr>
                <w:rStyle w:val="FontStyle31"/>
                <w:rFonts w:ascii="Times New Roman" w:hAnsi="Times New Roman"/>
                <w:b/>
                <w:bCs/>
                <w:sz w:val="24"/>
              </w:rPr>
            </w:pPr>
          </w:p>
          <w:p w:rsidR="006E5B1D" w:rsidRPr="006E5B1D" w:rsidRDefault="006E5B1D" w:rsidP="006E5B1D">
            <w:pPr>
              <w:pStyle w:val="Style3"/>
              <w:widowControl/>
              <w:ind w:left="284"/>
              <w:rPr>
                <w:b/>
              </w:rPr>
            </w:pPr>
            <w:r w:rsidRPr="006E5B1D">
              <w:rPr>
                <w:rStyle w:val="FontStyle31"/>
                <w:rFonts w:ascii="Times New Roman" w:hAnsi="Times New Roman"/>
                <w:b/>
                <w:bCs/>
                <w:sz w:val="24"/>
              </w:rPr>
              <w:t>6. Учебно-методическое обеспечение самостоятельной работы обучающихся</w:t>
            </w:r>
          </w:p>
          <w:p w:rsidR="006E5B1D" w:rsidRPr="006E5B1D" w:rsidRDefault="006E5B1D" w:rsidP="006E5B1D">
            <w:pPr>
              <w:spacing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B1D" w:rsidRPr="006E5B1D" w:rsidRDefault="006E5B1D" w:rsidP="006E5B1D">
            <w:pPr>
              <w:spacing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студентов по дисциплине «Операционный менеджмент»</w:t>
            </w:r>
            <w:r w:rsidRPr="006E5B1D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проводится с целью:</w:t>
            </w:r>
          </w:p>
          <w:p w:rsidR="006E5B1D" w:rsidRPr="006E5B1D" w:rsidRDefault="006E5B1D" w:rsidP="006E5B1D">
            <w:pPr>
              <w:pStyle w:val="listparagraph"/>
              <w:spacing w:before="0" w:beforeAutospacing="0" w:after="0" w:afterAutospacing="0"/>
              <w:ind w:firstLine="426"/>
              <w:jc w:val="both"/>
            </w:pPr>
            <w:r w:rsidRPr="006E5B1D">
              <w:t>-систематизации и закрепления полученных теоретических знаний и практических умений студентов;</w:t>
            </w:r>
          </w:p>
          <w:p w:rsidR="006E5B1D" w:rsidRPr="006E5B1D" w:rsidRDefault="006E5B1D" w:rsidP="006E5B1D">
            <w:pPr>
              <w:pStyle w:val="listparagraphcxspmiddle"/>
              <w:spacing w:before="0" w:beforeAutospacing="0" w:after="0" w:afterAutospacing="0"/>
              <w:ind w:firstLine="426"/>
              <w:jc w:val="both"/>
            </w:pPr>
            <w:r w:rsidRPr="006E5B1D">
              <w:t>-углубления и расширения полученных ранее теоретических знаний;</w:t>
            </w:r>
          </w:p>
          <w:p w:rsidR="006E5B1D" w:rsidRPr="006E5B1D" w:rsidRDefault="006E5B1D" w:rsidP="006E5B1D">
            <w:pPr>
              <w:pStyle w:val="listparagraphcxspmiddle"/>
              <w:spacing w:before="0" w:beforeAutospacing="0" w:after="0" w:afterAutospacing="0"/>
              <w:ind w:firstLine="426"/>
              <w:jc w:val="both"/>
            </w:pPr>
            <w:r w:rsidRPr="006E5B1D">
              <w:t>-формирования умения использовать нормативную, правовую, справочную документацию и специальную литературу;</w:t>
            </w:r>
          </w:p>
          <w:p w:rsidR="006E5B1D" w:rsidRPr="006E5B1D" w:rsidRDefault="006E5B1D" w:rsidP="006E5B1D">
            <w:pPr>
              <w:pStyle w:val="listparagraphcxspmiddle"/>
              <w:spacing w:before="0" w:beforeAutospacing="0" w:after="0" w:afterAutospacing="0"/>
              <w:ind w:firstLine="426"/>
              <w:jc w:val="both"/>
            </w:pPr>
            <w:r w:rsidRPr="006E5B1D">
              <w:t>-развития познавательных способностей и активности студентов: творческой инициативы, самостоятельности, ответственности и организованности;</w:t>
            </w:r>
          </w:p>
          <w:p w:rsidR="006E5B1D" w:rsidRPr="006E5B1D" w:rsidRDefault="006E5B1D" w:rsidP="006E5B1D">
            <w:pPr>
              <w:pStyle w:val="listparagraphcxspmiddle"/>
              <w:spacing w:before="0" w:beforeAutospacing="0" w:after="0" w:afterAutospacing="0"/>
              <w:ind w:firstLine="426"/>
              <w:jc w:val="both"/>
            </w:pPr>
            <w:r w:rsidRPr="006E5B1D">
              <w:t>-формирования самостоятельности мышления, способностей к саморазвитию, самосовершенствованию и самореализации;</w:t>
            </w:r>
          </w:p>
          <w:p w:rsidR="006E5B1D" w:rsidRPr="006E5B1D" w:rsidRDefault="006E5B1D" w:rsidP="006E5B1D">
            <w:pPr>
              <w:pStyle w:val="listparagraphcxspmiddle"/>
              <w:spacing w:before="0" w:beforeAutospacing="0" w:after="0" w:afterAutospacing="0"/>
              <w:ind w:firstLine="426"/>
              <w:jc w:val="both"/>
            </w:pPr>
            <w:r w:rsidRPr="006E5B1D">
              <w:t>-развития исследовательских умений.</w:t>
            </w:r>
          </w:p>
          <w:p w:rsidR="006E5B1D" w:rsidRPr="006E5B1D" w:rsidRDefault="006E5B1D" w:rsidP="006E5B1D">
            <w:pPr>
              <w:spacing w:line="240" w:lineRule="auto"/>
              <w:ind w:right="163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Видами самостоятельной работы при изучении дисциплины «Международный менеджмент» являются:</w:t>
            </w:r>
          </w:p>
          <w:p w:rsidR="006E5B1D" w:rsidRPr="006E5B1D" w:rsidRDefault="006E5B1D" w:rsidP="006E5B1D">
            <w:pPr>
              <w:spacing w:line="240" w:lineRule="auto"/>
              <w:ind w:right="163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-подготовка студентов к лекциям, практическим занятиям: составление схем и таблиц по тексту; выписки из текста; работа со сло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softHyphen/>
              <w:t>варями и справочниками; ознакомление с нормативными документами;</w:t>
            </w:r>
          </w:p>
          <w:p w:rsidR="006E5B1D" w:rsidRPr="006E5B1D" w:rsidRDefault="006E5B1D" w:rsidP="006E5B1D">
            <w:pPr>
              <w:spacing w:line="240" w:lineRule="auto"/>
              <w:ind w:right="163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- ответы на контрольные вопросы; тестирование</w:t>
            </w:r>
          </w:p>
          <w:p w:rsidR="006E5B1D" w:rsidRPr="006E5B1D" w:rsidRDefault="006E5B1D" w:rsidP="006E5B1D">
            <w:pPr>
              <w:spacing w:line="240" w:lineRule="auto"/>
              <w:ind w:right="163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- решение ситуационных производственных (профессиональных) задач; подготовка к деловым играм; проектирование и мо</w:t>
            </w:r>
            <w:r w:rsidRPr="006E5B1D">
              <w:rPr>
                <w:rFonts w:ascii="Times New Roman" w:hAnsi="Times New Roman" w:cs="Times New Roman"/>
                <w:sz w:val="24"/>
                <w:szCs w:val="24"/>
              </w:rPr>
              <w:softHyphen/>
              <w:t>делирование разных видов и компонентов профессиональной деятельности; </w:t>
            </w:r>
          </w:p>
          <w:p w:rsidR="006E5B1D" w:rsidRPr="006E5B1D" w:rsidRDefault="006E5B1D" w:rsidP="006E5B1D">
            <w:pPr>
              <w:spacing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В качестве форм и методов контроля самостоятельной работы студентов могут быть использованы фронтальные опросы на практических занятиях, тестирование, самоотчеты, контрольные работы, защита творческих работ и др.</w:t>
            </w:r>
          </w:p>
          <w:p w:rsidR="006E5B1D" w:rsidRPr="006E5B1D" w:rsidRDefault="006E5B1D" w:rsidP="006E5B1D">
            <w:pPr>
              <w:pStyle w:val="a5"/>
              <w:spacing w:before="0" w:beforeAutospacing="0" w:after="0" w:afterAutospacing="0"/>
              <w:ind w:firstLine="426"/>
              <w:jc w:val="both"/>
            </w:pPr>
            <w:r w:rsidRPr="006E5B1D">
              <w:t>Критериями оценки результатов самостоятельной работы студентов являются:</w:t>
            </w:r>
          </w:p>
          <w:p w:rsidR="006E5B1D" w:rsidRPr="006E5B1D" w:rsidRDefault="006E5B1D" w:rsidP="006E5B1D">
            <w:pPr>
              <w:pStyle w:val="a5"/>
              <w:spacing w:before="0" w:beforeAutospacing="0" w:after="0" w:afterAutospacing="0"/>
              <w:ind w:firstLine="426"/>
              <w:jc w:val="both"/>
            </w:pPr>
            <w:r w:rsidRPr="006E5B1D">
              <w:t>- уровень освоения студентами учебного материала;</w:t>
            </w:r>
          </w:p>
          <w:p w:rsidR="006E5B1D" w:rsidRPr="006E5B1D" w:rsidRDefault="006E5B1D" w:rsidP="006E5B1D">
            <w:pPr>
              <w:pStyle w:val="a5"/>
              <w:spacing w:before="0" w:beforeAutospacing="0" w:after="0" w:afterAutospacing="0"/>
              <w:ind w:firstLine="426"/>
              <w:jc w:val="both"/>
            </w:pPr>
            <w:r w:rsidRPr="006E5B1D">
              <w:t>- умение студента использовать теоретические знания при решении практических задач;</w:t>
            </w:r>
          </w:p>
          <w:p w:rsidR="006E5B1D" w:rsidRPr="006E5B1D" w:rsidRDefault="006E5B1D" w:rsidP="006E5B1D">
            <w:pPr>
              <w:pStyle w:val="a5"/>
              <w:spacing w:before="0" w:beforeAutospacing="0" w:after="0" w:afterAutospacing="0"/>
              <w:ind w:firstLine="426"/>
              <w:jc w:val="both"/>
            </w:pPr>
            <w:r w:rsidRPr="006E5B1D">
              <w:t>- обоснованность и четкость изложения материала в отчете;</w:t>
            </w:r>
          </w:p>
          <w:p w:rsidR="006E5B1D" w:rsidRPr="006E5B1D" w:rsidRDefault="006E5B1D" w:rsidP="006E5B1D">
            <w:pPr>
              <w:pStyle w:val="a5"/>
              <w:spacing w:before="0" w:beforeAutospacing="0" w:after="0" w:afterAutospacing="0"/>
              <w:ind w:firstLine="426"/>
              <w:jc w:val="both"/>
            </w:pPr>
            <w:r w:rsidRPr="006E5B1D">
              <w:t>- сформированные умения и навыки в соответствии с целями и задачами изучения дисциплины.</w:t>
            </w:r>
          </w:p>
          <w:p w:rsidR="006E5B1D" w:rsidRPr="006E5B1D" w:rsidRDefault="006E5B1D" w:rsidP="006E5B1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5B1D" w:rsidRPr="006E5B1D" w:rsidRDefault="006E5B1D" w:rsidP="006E5B1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Примерный перечень тем эссе и докладов:</w:t>
            </w:r>
          </w:p>
          <w:p w:rsidR="006E5B1D" w:rsidRPr="006E5B1D" w:rsidRDefault="006E5B1D" w:rsidP="006E5B1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1. Жизненный цикл продукта.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2. Маркетинговая разработка продукта.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3.Научно-техническое прогнозирование развития продукта.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4.Инновационный процесс: содержание и особенности.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5.Конструирование нового продукта.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6.Понятие и содержание управления инновационными проектами.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7.Порядок разработки инновационных проектов.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8.Планирование инновационного проекта.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9.Типы процессов.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10.Производственный цикл.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11.Производственная структура предприятия.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12.Организация производства непоточными методами.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13.Организация производства поточными методами.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14.Технологическое обслуживание производства.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15.Производственное планирование.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16.Модели и методы управления запасами.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17.Система управления «точно в срок»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18.Планирование потребности в компонентах изделий.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>19.Планирование производственных ресурсов.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тест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Ориентация управленческой деятельности при решении производственных проблем на потребности клиентов называется: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1.Системный подход.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2.Маркетинговый подход.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3.Интеграционный подход.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4.Функциональный подход.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5.Комплексный подход.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2.Представление объекта управленческого воздействия в качестве совокупности взаимосвязанных элементов, имеющих общие цели, называется: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1.Системный подход.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2.Маркетинговых подход.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3.Интеграционный подход.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4.Функциональный подход.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5.Комплексный подход.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3.Основными функциями операционного менеджмента являются: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1.Управление производством, персоналом, финансами.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2.Управление производством, персоналом, инновациями.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3.Планирование, контроль, организация, регулирование, мотивация.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4.Управление бизнес-процессами, контроль, учет.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5.Управление производством, маркетинг, инновации.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Тест 4. Методы властной мотивации, основанные на принуждении подчиненных к выполнению той или иной деятельности, называются: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1.Административными.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2.Организационными.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3.Социально-психологическими.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4.Экономическими.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5.Технологическими.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5.Методы выявления и развития индивидуальных способностей подчиненных называются: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1.Административными.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2.Организационными.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3.Социально-психологическими.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4.Экономическими.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5.Технологическими.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6.Система, имеющая способность самостоятельно или во взаимодействии с другими системами удовлетворять потребности населения, называется: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1.Операционной.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2.Социотехнической.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3.Детерминированной.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4.Маркетинговой.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5.Организационной.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7.Операционная система, конечный результат деятельности которой представляет собой уникальный продукт, называется: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1.Сервисной.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2.Проектной.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3.Мелкосерийной.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4.Массовой.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5.Непрерывной.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8 - Тест. Операционная система, структура которой предполагает специализацию отдельных подразделений на выполнении разных операций, называется: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1.Сервисной.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2.Проектной.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3.Мелкосерийной.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4.Массовой.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5.Непрерывной.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9.Операционная система, с высокой скоростью выпуска единицы продукции, называется: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1.Сервисной.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2.Проектной.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3.Мелкосерийной.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4.Массовой.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5.Непрерывной.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10.Операционная система, производящая значительные объемы стандартных результатов, называется: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1.Сервисной.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2.Проектной.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3.Мелкосерийной.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4.Массовой.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5.Непрерывной.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11.Операционная система, результаты деятельности которой производятся и потребляются одновременно, называется: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1.Сервисной.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2.Проектной.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3.Мелкосерийной.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4.Массовой.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5.Непрерывной.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12.Какой из приведенных факторов не применяется во внимание при решении вопроса о размещении производства на макроуровне: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1.Демографический.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2.Экономический.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3.Политический.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4.Инфраструктурный.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5.Экологический.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Тест. 13. Какой из приведенных факторов не принимается во внимание при решении вопроса о размещении производства на микроуровне: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1.Конкуренции.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2.Нормы развития промзоны.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3.Налоговой политики.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4.Транспортной инфраструктуры.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5.Энергообеспечения.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14.При планировании работ, носящих временный характер, используется: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1.Генеральное компонирование.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2.Фиксированное позиционирование.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3.Линейное планирование.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4.Практирование.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5.Пропорционально-функциональная схема.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15.Группировку производственных ресурсов по признаку выполняемых работ предполагает: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1.Генеральное компонирование.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2.Фиксированное позиционирование.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3.Линейное планирование.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4.Практирование.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5.Пропорционально-функциональная схема.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16.При организации непрерывного производства используется: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1.Генеральное компонирование.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2.Фиксированное позиционирование.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3.Линейное планирование.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4.Практирование.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5.Пропорционально-функциональная схема.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17.Для придания процессу планирования целостности относительно горизонтальных и вертикальных уровней предприятия используется принцип: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1.Непрерывности.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2.Участия.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3.Полноты.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4.Координации и интеграции.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5.Экономичности.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18.Тест. Разработка планов предприятия, с учетом мнения персонала их выполняющих, происходит на основе принципа: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1.Непрерывности.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2.Участия.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3.Полноты.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4.Координации и интеграции.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5.Экономичности.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19.Оптимизация затрат на осуществление плановой деятельности происходит на основе принципа: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1.Непреывности.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2.Участия.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3.Полноты.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4.Координации и интеграции.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5.Экономичности.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b/>
                <w:bCs/>
                <w:color w:val="2B2727"/>
                <w:spacing w:val="8"/>
                <w:sz w:val="24"/>
                <w:szCs w:val="24"/>
              </w:rPr>
              <w:t>20.Составление плана последовательного выполнения работ, в котором каждая из них описывается с требуемой мерой детализации, называется: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1.Нормативным методом.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2.Линейным программированием.</w:t>
            </w:r>
          </w:p>
          <w:p w:rsidR="006E5B1D" w:rsidRPr="006E5B1D" w:rsidRDefault="006E5B1D" w:rsidP="006E5B1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color w:val="2B2727"/>
                <w:spacing w:val="8"/>
                <w:sz w:val="24"/>
                <w:szCs w:val="24"/>
              </w:rPr>
              <w:t>3.Методом последовательного описания операций.</w:t>
            </w:r>
          </w:p>
          <w:p w:rsidR="00910B88" w:rsidRPr="006E5B1D" w:rsidRDefault="00910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0B88" w:rsidRPr="006E5B1D" w:rsidRDefault="006E5B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0B88" w:rsidRPr="004C654F" w:rsidTr="006E5B1D">
        <w:trPr>
          <w:trHeight w:hRule="exact" w:val="4868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0B88" w:rsidRPr="006E5B1D" w:rsidRDefault="00910B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5B1D" w:rsidRDefault="006E5B1D" w:rsidP="006E5B1D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6E5B1D" w:rsidRDefault="006E5B1D" w:rsidP="006E5B1D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6E5B1D" w:rsidRPr="00AF5CEC" w:rsidRDefault="006E5B1D" w:rsidP="006E5B1D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lastRenderedPageBreak/>
        <w:t>Самостоятельная работа студентов по дисциплине «Операционный менеджмент»</w:t>
      </w:r>
      <w:r w:rsidRPr="00AF5CE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</w:t>
      </w:r>
      <w:r w:rsidRPr="00AF5CEC">
        <w:rPr>
          <w:rFonts w:ascii="Times New Roman" w:hAnsi="Times New Roman" w:cs="Times New Roman"/>
          <w:sz w:val="24"/>
          <w:szCs w:val="24"/>
        </w:rPr>
        <w:t>проводится с целью:</w:t>
      </w:r>
    </w:p>
    <w:p w:rsidR="006E5B1D" w:rsidRPr="00AF5CEC" w:rsidRDefault="006E5B1D" w:rsidP="006E5B1D">
      <w:pPr>
        <w:pStyle w:val="listparagraph"/>
        <w:spacing w:before="0" w:beforeAutospacing="0" w:after="0" w:afterAutospacing="0"/>
        <w:ind w:firstLine="426"/>
        <w:jc w:val="both"/>
      </w:pPr>
      <w:r w:rsidRPr="00AF5CEC">
        <w:t>-систематизации и закрепления полученных теоретических знаний и практических умений студентов;</w:t>
      </w:r>
    </w:p>
    <w:p w:rsidR="006E5B1D" w:rsidRPr="00AF5CEC" w:rsidRDefault="006E5B1D" w:rsidP="006E5B1D">
      <w:pPr>
        <w:pStyle w:val="listparagraphcxspmiddle"/>
        <w:spacing w:before="0" w:beforeAutospacing="0" w:after="0" w:afterAutospacing="0"/>
        <w:ind w:firstLine="426"/>
        <w:jc w:val="both"/>
      </w:pPr>
      <w:r w:rsidRPr="00AF5CEC">
        <w:t>-углубления и расширения полученных ранее теоретических знаний;</w:t>
      </w:r>
    </w:p>
    <w:p w:rsidR="006E5B1D" w:rsidRPr="00AF5CEC" w:rsidRDefault="006E5B1D" w:rsidP="006E5B1D">
      <w:pPr>
        <w:pStyle w:val="listparagraphcxspmiddle"/>
        <w:spacing w:before="0" w:beforeAutospacing="0" w:after="0" w:afterAutospacing="0"/>
        <w:ind w:firstLine="426"/>
        <w:jc w:val="both"/>
      </w:pPr>
      <w:r w:rsidRPr="00AF5CEC">
        <w:t>-формирования умения использовать нормативную, правовую, справочную документацию и специальную литературу;</w:t>
      </w:r>
    </w:p>
    <w:p w:rsidR="006E5B1D" w:rsidRPr="00AF5CEC" w:rsidRDefault="006E5B1D" w:rsidP="006E5B1D">
      <w:pPr>
        <w:pStyle w:val="listparagraphcxspmiddle"/>
        <w:spacing w:before="0" w:beforeAutospacing="0" w:after="0" w:afterAutospacing="0"/>
        <w:ind w:firstLine="426"/>
        <w:jc w:val="both"/>
      </w:pPr>
      <w:r w:rsidRPr="00AF5CEC">
        <w:t>-развития познавательных способностей и активности студентов: творческой инициативы, самостоятельности, ответственности и организованности;</w:t>
      </w:r>
    </w:p>
    <w:p w:rsidR="006E5B1D" w:rsidRPr="00AF5CEC" w:rsidRDefault="006E5B1D" w:rsidP="006E5B1D">
      <w:pPr>
        <w:pStyle w:val="listparagraphcxspmiddle"/>
        <w:spacing w:before="0" w:beforeAutospacing="0" w:after="0" w:afterAutospacing="0"/>
        <w:ind w:firstLine="426"/>
        <w:jc w:val="both"/>
      </w:pPr>
      <w:r w:rsidRPr="00AF5CEC">
        <w:t>-формирования самостоятельности мышления, способностей к саморазвитию, самосовершенствованию и самореализации;</w:t>
      </w:r>
    </w:p>
    <w:p w:rsidR="006E5B1D" w:rsidRPr="00AF5CEC" w:rsidRDefault="006E5B1D" w:rsidP="006E5B1D">
      <w:pPr>
        <w:pStyle w:val="listparagraphcxspmiddle"/>
        <w:spacing w:before="0" w:beforeAutospacing="0" w:after="0" w:afterAutospacing="0"/>
        <w:ind w:firstLine="426"/>
        <w:jc w:val="both"/>
      </w:pPr>
      <w:r w:rsidRPr="00AF5CEC">
        <w:t>-развития исследовательских умений.</w:t>
      </w:r>
    </w:p>
    <w:p w:rsidR="006E5B1D" w:rsidRPr="00AF5CEC" w:rsidRDefault="006E5B1D" w:rsidP="006E5B1D">
      <w:pPr>
        <w:spacing w:line="240" w:lineRule="auto"/>
        <w:ind w:right="163" w:firstLine="426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Видами самостоятельной работы при изучении дисциплины «Международный менеджмент» являются:</w:t>
      </w:r>
    </w:p>
    <w:p w:rsidR="006E5B1D" w:rsidRPr="00AF5CEC" w:rsidRDefault="006E5B1D" w:rsidP="006E5B1D">
      <w:pPr>
        <w:spacing w:line="240" w:lineRule="auto"/>
        <w:ind w:right="163" w:firstLine="426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-подготовка студентов к лекциям, практическим занятиям: составление схем и таблиц по тексту; выписки из текста; работа со сло</w:t>
      </w:r>
      <w:r w:rsidRPr="00AF5CEC">
        <w:rPr>
          <w:rFonts w:ascii="Times New Roman" w:hAnsi="Times New Roman" w:cs="Times New Roman"/>
          <w:sz w:val="24"/>
          <w:szCs w:val="24"/>
        </w:rPr>
        <w:softHyphen/>
        <w:t>варями и справочниками; ознакомление с нормативными документами;</w:t>
      </w:r>
    </w:p>
    <w:p w:rsidR="006E5B1D" w:rsidRPr="00AF5CEC" w:rsidRDefault="006E5B1D" w:rsidP="006E5B1D">
      <w:pPr>
        <w:spacing w:line="240" w:lineRule="auto"/>
        <w:ind w:right="163" w:firstLine="426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- ответы на контрольные вопросы; тестирование</w:t>
      </w:r>
    </w:p>
    <w:p w:rsidR="006E5B1D" w:rsidRPr="00AF5CEC" w:rsidRDefault="006E5B1D" w:rsidP="006E5B1D">
      <w:pPr>
        <w:spacing w:line="240" w:lineRule="auto"/>
        <w:ind w:right="163" w:firstLine="426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- решение ситуационных производственных (профессиональных) задач; подготовка к деловым играм; проектирование и мо</w:t>
      </w:r>
      <w:r w:rsidRPr="00AF5CEC">
        <w:rPr>
          <w:rFonts w:ascii="Times New Roman" w:hAnsi="Times New Roman" w:cs="Times New Roman"/>
          <w:sz w:val="24"/>
          <w:szCs w:val="24"/>
        </w:rPr>
        <w:softHyphen/>
        <w:t>делирование разных видов и компонентов профессиональной деятельности; </w:t>
      </w:r>
    </w:p>
    <w:p w:rsidR="006E5B1D" w:rsidRPr="00AF5CEC" w:rsidRDefault="006E5B1D" w:rsidP="006E5B1D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В качестве форм и методов контроля самостоятельной работы студентов могут быть использованы фронтальные опросы на практических занятиях, тестирование, самоотчеты, контрольные работы, защита творческих работ и др.</w:t>
      </w:r>
    </w:p>
    <w:p w:rsidR="006E5B1D" w:rsidRPr="00AF5CEC" w:rsidRDefault="006E5B1D" w:rsidP="006E5B1D">
      <w:pPr>
        <w:pStyle w:val="a5"/>
        <w:spacing w:before="0" w:beforeAutospacing="0" w:after="0" w:afterAutospacing="0"/>
        <w:ind w:firstLine="426"/>
        <w:jc w:val="both"/>
      </w:pPr>
      <w:r w:rsidRPr="00AF5CEC">
        <w:t>Критериями оценки результатов самостоятельной работы студентов являются:</w:t>
      </w:r>
    </w:p>
    <w:p w:rsidR="006E5B1D" w:rsidRPr="00AF5CEC" w:rsidRDefault="006E5B1D" w:rsidP="006E5B1D">
      <w:pPr>
        <w:pStyle w:val="a5"/>
        <w:spacing w:before="0" w:beforeAutospacing="0" w:after="0" w:afterAutospacing="0"/>
        <w:ind w:firstLine="426"/>
        <w:jc w:val="both"/>
      </w:pPr>
      <w:r w:rsidRPr="00AF5CEC">
        <w:t>- уровень освоения студентами учебного материала;</w:t>
      </w:r>
    </w:p>
    <w:p w:rsidR="006E5B1D" w:rsidRPr="00AF5CEC" w:rsidRDefault="006E5B1D" w:rsidP="006E5B1D">
      <w:pPr>
        <w:pStyle w:val="a5"/>
        <w:spacing w:before="0" w:beforeAutospacing="0" w:after="0" w:afterAutospacing="0"/>
        <w:ind w:firstLine="426"/>
        <w:jc w:val="both"/>
      </w:pPr>
      <w:r w:rsidRPr="00AF5CEC">
        <w:t>- умение студента использовать теоретические знания при решении практических задач;</w:t>
      </w:r>
    </w:p>
    <w:p w:rsidR="006E5B1D" w:rsidRPr="00AF5CEC" w:rsidRDefault="006E5B1D" w:rsidP="006E5B1D">
      <w:pPr>
        <w:pStyle w:val="a5"/>
        <w:spacing w:before="0" w:beforeAutospacing="0" w:after="0" w:afterAutospacing="0"/>
        <w:ind w:firstLine="426"/>
        <w:jc w:val="both"/>
      </w:pPr>
      <w:r w:rsidRPr="00AF5CEC">
        <w:t>- обоснованность и четкость изложения материала в отчете;</w:t>
      </w:r>
    </w:p>
    <w:p w:rsidR="006E5B1D" w:rsidRPr="00AF5CEC" w:rsidRDefault="006E5B1D" w:rsidP="006E5B1D">
      <w:pPr>
        <w:pStyle w:val="a5"/>
        <w:spacing w:before="0" w:beforeAutospacing="0" w:after="0" w:afterAutospacing="0"/>
        <w:ind w:firstLine="426"/>
        <w:jc w:val="both"/>
      </w:pPr>
      <w:r w:rsidRPr="00AF5CEC">
        <w:t>- сформированные умения и навыки в соответствии с целями и задачами изучения дисциплины.</w:t>
      </w:r>
    </w:p>
    <w:p w:rsidR="006E5B1D" w:rsidRPr="00AF5CEC" w:rsidRDefault="006E5B1D" w:rsidP="006E5B1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5B1D" w:rsidRPr="00AF5CEC" w:rsidRDefault="006E5B1D" w:rsidP="006E5B1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sz w:val="24"/>
          <w:szCs w:val="24"/>
        </w:rPr>
        <w:t>Примерный перечень тем эссе и докладов:</w:t>
      </w:r>
    </w:p>
    <w:p w:rsidR="006E5B1D" w:rsidRPr="00AF5CEC" w:rsidRDefault="006E5B1D" w:rsidP="006E5B1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1. Жизненный цикл продукта.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2. Маркетинговая разработка продукта.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3.Научно-техническое прогнозирование развития продукта.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4.Инновационный процесс: содержание и особенности.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5.Конструирование нового продукта.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6.Понятие и содержание управления инновационными проектами.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7.Порядок разработки инновационных проектов.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8.Планирование инновационного проекта.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lastRenderedPageBreak/>
        <w:t>9.Типы процессов.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10.Производственный цикл.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11.Производственная структура предприятия.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12.Организация производства непоточными методами.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13.Организация производства поточными методами.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14.Технологическое обслуживание производства.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15.Производственное планирование.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16.Модели и методы управления запасами.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17.Система управления «точно в срок»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18.Планирование потребности в компонентах изделий.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19.Планирование производственных ресурсов.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E5B1D" w:rsidRPr="00AF5CEC" w:rsidRDefault="006E5B1D" w:rsidP="006E5B1D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5CEC">
        <w:rPr>
          <w:rFonts w:ascii="Times New Roman" w:hAnsi="Times New Roman" w:cs="Times New Roman"/>
          <w:b/>
          <w:sz w:val="24"/>
          <w:szCs w:val="24"/>
        </w:rPr>
        <w:t>Примерный тест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Ориентация управленческой деятельности при решении производственных проблем на потребности клиентов называется: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1.Системный подход.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2.Маркетинговый подход.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3.Интеграционный подход.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4.Функциональный подход.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5.Комплексный подход.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2.Представление объекта управленческого воздействия в качестве совокупности взаимосвязанных элементов, имеющих общие цели, называется: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1.Системный подход.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2.Маркетинговых подход.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3.Интеграционный подход.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4.Функциональный подход.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5.Комплексный подход.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3.Основными функциями операционного менеджмента являются: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1.Управление производством, персоналом, финансами.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2.Управление производством, персоналом, инновациями.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3.Планирование, контроль, организация, регулирование, мотивация.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4.Управление бизнес-процессами, контроль, учет.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lastRenderedPageBreak/>
        <w:t>5.Управление производством, маркетинг, инновации.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Тест 4. Методы властной мотивации, основанные на принуждении подчиненных к выполнению той или иной деятельности, называются: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1.Административными.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2.Организационными.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3.Социально-психологическими.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4.Экономическими.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5.Технологическими.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5.Методы выявления и развития индивидуальных способностей подчиненных называются: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1.Административными.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2.Организационными.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3.Социально-психологическими.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4.Экономическими.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5.Технологическими.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6.Система, имеющая способность самостоятельно или во взаимодействии с другими системами удовлетворять потребности населения, называется: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1.Операционной.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2.Социотехнической.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3.Детерминированной.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4.Маркетинговой.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5.Организационной.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7.Операционная система, конечный результат деятельности которой представляет собой уникальный продукт, называется: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1.Сервисной.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2.Проектной.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3.Мелкосерийной.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4.Массовой.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5.Непрерывной.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8 - Тест. Операционная система, структура которой предполагает специализацию отдельных подразделений на выполнении разных операций, называется: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1.Сервисной.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2.Проектной.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lastRenderedPageBreak/>
        <w:t>3.Мелкосерийной.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4.Массовой.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5.Непрерывной.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9.Операционная система, с высокой скоростью выпуска единицы продукции, называется: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1.Сервисной.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2.Проектной.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3.Мелкосерийной.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4.Массовой.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5.Непрерывной.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10.Операционная система, производящая значительные объемы стандартных результатов, называется: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1.Сервисной.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2.Проектной.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3.Мелкосерийной.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4.Массовой.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5.Непрерывной.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11.Операционная система, результаты деятельности которой производятся и потребляются одновременно, называется: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1.Сервисной.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2.Проектной.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3.Мелкосерийной.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4.Массовой.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5.Непрерывной.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12.Какой из приведенных факторов не применяется во внимание при решении вопроса о размещении производства на макроуровне: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1.Демографический.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2.Экономический.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3.Политический.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4.Инфраструктурный.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5.Экологический.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Тест. 13. Какой из приведенных факторов не принимается во внимание при решении вопроса о размещении производства на микроуровне: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lastRenderedPageBreak/>
        <w:t>1.Конкуренции.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2.Нормы развития промзоны.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3.Налоговой политики.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4.Транспортной инфраструктуры.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5.Энергообеспечения.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14.При планировании работ, носящих временный характер, используется: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1.Генеральное компонирование.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2.Фиксированное позиционирование.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3.Линейное планирование.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4.Практирование.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5.Пропорционально-функциональная схема.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15.Группировку производственных ресурсов по признаку выполняемых работ предполагает: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1.Генеральное компонирование.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2.Фиксированное позиционирование.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3.Линейное планирование.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4.Практирование.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5.Пропорционально-функциональная схема.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16.При организации непрерывного производства используется: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1.Генеральное компонирование.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2.Фиксированное позиционирование.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3.Линейное планирование.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4.Практирование.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5.Пропорционально-функциональная схема.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17.Для придания процессу планирования целостности относительно горизонтальных и вертикальных уровней предприятия используется принцип: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1.Непрерывности.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2.Участия.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3.Полноты.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4.Координации и интеграции.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5.Экономичности.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lastRenderedPageBreak/>
        <w:t>18.Тест. Разработка планов предприятия, с учетом мнения персонала их выполняющих, происходит на основе принципа: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1.Непрерывности.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2.Участия.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3.Полноты.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4.Координации и интеграции.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5.Экономичности.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19.Оптимизация затрат на осуществление плановой деятельности происходит на основе принципа: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1.Непреывности.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2.Участия.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3.Полноты.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4.Координации и интеграции.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5.Экономичности.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20.Составление плана последовательного выполнения работ, в котором каждая из них описывается с требуемой мерой детализации, называется: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1.Нормативным методом.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2.Линейным программированием.</w:t>
      </w:r>
    </w:p>
    <w:p w:rsidR="006E5B1D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3.Методом последовательного описания операций.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4.Методом рабочего календаря.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5.Методом сетевого планирования.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21.Построение таблиц, в которых указываются виды работ, сроки и последовательность их выполнения, называется: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1.Нормативным методом.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2.Линейным программированием.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3.Методом последовательного описания операций.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4.Методом рабочего календаря.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5.Методом сетевого планирования.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22 - Тест. Выбор оптимального варианта функционирования предприятия при заданных критериях называется: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1.Нормативным методом.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2.Линейным программированием.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3.Методом последовательного описания операций.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lastRenderedPageBreak/>
        <w:t>4.Методом рабочего календаря.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5.Методом сетевого планирования.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23.Выделите фактор не влияющий на разработку агрегативного плана предприятия: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1.Прогнозируемый уровень конкуренции.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2.Прогнозируемый спрос.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3.Численность работников.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4.Объем производства.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5.Деятельность субподрядчиков.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24.Агрегативный план предприятия охватывает период: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1.От 6 до 18 мес.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2.От 3 до 18 мес.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3.От 4 до 12 мес.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4.От 12 до 18 мес.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5.От 1 до 18 мес.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25.Перечень определенных количественных показателей, необходимых для производства планового количества изделий – это: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1.Производственный график.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2.Ведомость о составе изделия.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3.Производственный план.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4.Временным графиком товара.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5.План чистой потребности в материалах.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26.Количество и сроки реальных объемов производства готовых изделий или комплектующих, учитывающий размеры складских запасов – это: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1.Производственный график.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2.Ведомость о составе изделия.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3.Производственный план.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4.Временным графиком товара.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5.План чистой потребности в материалах.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27.Соотношение между основными источниками при формировании финансовых фондов и распределении средств по направлениям использования – это: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1.Структура капитала предприятия.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lastRenderedPageBreak/>
        <w:t>2.Баланс предприятия.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3.Бюджет предприятия.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4.Внутренние фонды предприятия.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28.Что же относится к текущим активам предприятия: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1.Наличность в кассе и на банковских счетах.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2.Ценные бумаги предприятия.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3.Дебеторская задолженность.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4.Материальные запасы.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29.Структура капитала предприятия зависит: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1.От вида хозяйственной деятельности.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2.От конъюнктуры рынка.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3.От состояния экономики страны.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4.От формы собственности.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5.Все ответы верны.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30.Результатом финансового планирования является: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1.Баланс предприятия.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2.Бюджет предприятия.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3.Финансовый план предприятия.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4.Кредиторская задолженность предприятия.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31.Матюрити – это: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1.Процентная ставка акций.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2.Процентная ставка облигаций.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3.Срок действия акций.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4.Срок погашения облигаций.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5.Ставка конвертации облигаций.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32.Отношение собственного капитала предприятия к итогу его баланса – это: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1.Коэффициент финансовой стабильности.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2.Коэффициент финансовой автономии.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lastRenderedPageBreak/>
        <w:t>3.Промежуточный коэффициент ликвидности.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4.Коэффициент платежеспособности.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5.Рентабельность собственного капитала.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33.Отношение долгосрочных обязательств предприятия к собственному капиталу – это: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1.Коэффициент финансовой стабильности.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2.Коэффициент финансовой автономии.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3.Промежуточный коэффициент ликвидности.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4.Коэффициент платежеспособности.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5.Рентабельность собственного капитала.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34.Отношение собственного капитала предприятия к его кредитным обязательствам – это: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1.Коэффициент финансовой стабильности.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2.Коэффициент финансовой автономии.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3.Промежуточный коэффициент ликвидности.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4.Коэффициент платежеспособности.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5.Рентабельность собственного капитала.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35.Эффективность работы предприятия в использовании собственных активов характеризуют: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1.Коэффициент ликвидности.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2.Коэффициенты платежеспособности.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3.Показатели деловой активности.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4.Показатели экономической эффективности.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5.Все ответы верны.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36.Выделите группу финансовых рисков, связанных с покупательской способностью денег: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1.Утраченной выгоды, снижения доходности, ликвидности.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2.Инфляционные, дефляционные, снижение доходности.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3.Прямых финансовых потерь, валютные, ликвидности.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4.Утраченной выгоды, прямых финансовых потерь, ликвидности.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5.Инфляционные, дефляционные, ликвидности, валютные.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37.Какие риски выражаются в убытках, связанных с порчей имущества, внедрением новых технологий, остановкой производства: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lastRenderedPageBreak/>
        <w:t>1.Производственные.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2.Коммерческие.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3.Инвестиционные.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4.Валютные.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5.Экономические.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38.Какая вероятность наступления риска рассчитывается путем определения частоты, с которой происходило анализируемое событие: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1.Экономическая.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2.Экспертная.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3.Статистическая.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4.Объективная.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5.Субъективная.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39.Укажите основные формы управления риском: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1.Экспертная, статистическая, коллегиальная.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2.Консервативная, адаптивная, активная.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3.Хеджирование, страхование, самострахование.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4.Эмпирическая, аналитическая.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40.Стандартный документ, закрепляющий право владельца на покупку (продажу) определенных активов в установленное время в будущем по утвержденной цене – это: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1.Фьючерсный контракт.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2.Форвардный контракт.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3.Опцион.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4.Договор страхования.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41.Стандартный документ, свидетельствующий об обязательстве купить (продать) соответствующее количество базового актива в определенное время в будущем на определенных условиях: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1.Фьючерсный контракт.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2.Форвардный контракт.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3.Опцион.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4.Договор страхования.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lastRenderedPageBreak/>
        <w:t>5.Правильного ответа нет.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42.Стандартный документ, свидетельствующий об обязательстве продать (купить) соответствующее количество базовых активов в определенное время в будущем по установленной цене – это: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1.Фьючерсный контракт.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2.Форвардный контракт.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3.Опцион.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4.Договор страхования.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43.Тест. Установление контроля над поставщиками и посредниками представляет собой: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1.Горизонтальную интеграцию.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2.Вертикальную интеграцию.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3.Концентрическую диверсификацию.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4.Конгломератную диверсификацию.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5.Создание совместных предприятий.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44.Покупка высокорентабельных предприятий, не зависимо от рода их хозяйственной деятельности, называется: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1.Горизонтальная интеграция.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2.Вертикальная интеграция.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3.Концентрическая диверсификация.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4.Конгломератная диверсификация.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5.Создание совместных предприятий.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45.Поглощение конкурентов называется: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1.Горизонтальная интеграция.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2.Вертикальная интеграция.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3.Концентрическая диверсификация.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4.Конгломератная диверсификация.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5.Создание совместных предприятий.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46.Основой стратегии сбытовой деятельности предприятия является: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1.Цели сбыта.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2.Методы сбыта.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3.Конкурентные преимущества.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lastRenderedPageBreak/>
        <w:t>4.Стиль продаж.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5.Реклама.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47.Реализация товаров предприятия через любых посредников, которые могут этим заниматься, называется: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1.Прямым сбытом.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2.Экстенсивным сбытом.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3.Экслюзивным сбытом.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4.Селективным сбытом.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48.Реализация товаров предприятия через ограниченное количество посредников, участие которых определяется их сервисными возможностями и целевой аудиторией, называется: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1.Прямым сбытом.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2.Экстенсивным сбытом.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3.Эксклюзивным сбытом.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4.Селективным сбытом.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49.Сбыт товаров и услуг без участия посредников называется: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1.Прямым сбытом.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2.Экстенсивным сбытом.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3.Эксклюзивным сбытом.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4.Селективным сбытом.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5.Правильного ответа нет.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color w:val="2B2727"/>
          <w:spacing w:val="8"/>
          <w:sz w:val="24"/>
          <w:szCs w:val="24"/>
        </w:rPr>
        <w:t>50.Что же включается в затраты формирования запасов: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1.Стоимость предмета закупки.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2.Затраты на оформление заказа.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3.Затраты на сохранение.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4.Затраты на страхование.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  <w:r w:rsidRPr="00AF5CEC">
        <w:rPr>
          <w:rFonts w:ascii="Times New Roman" w:hAnsi="Times New Roman" w:cs="Times New Roman"/>
          <w:color w:val="2B2727"/>
          <w:spacing w:val="8"/>
          <w:sz w:val="24"/>
          <w:szCs w:val="24"/>
        </w:rPr>
        <w:t>5.Затраты, связанные с отсутствием запасов.</w:t>
      </w:r>
    </w:p>
    <w:p w:rsidR="006E5B1D" w:rsidRPr="00AF5CEC" w:rsidRDefault="006E5B1D" w:rsidP="006E5B1D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E5B1D" w:rsidRPr="00AF5CEC" w:rsidRDefault="006E5B1D" w:rsidP="006E5B1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5B1D" w:rsidRPr="00AF5CEC" w:rsidRDefault="006E5B1D" w:rsidP="006E5B1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E5B1D" w:rsidRPr="00AF5CEC" w:rsidRDefault="006E5B1D" w:rsidP="006E5B1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5CEC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Вопросы к зачету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Сущность и специфика операционного менеджмента.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Понятие операции, ее место в производственном процессе.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Принципы управления производством.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Системный подход в операционном менеджменте.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Процессный подход в операционном менеджменте.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Система управления организацией и ее структура.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Внешняя среда системы управления организацией.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Внутренняя среда системы управления организацией.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Научные подходы к управлению предприятием.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Реинжиниринг бизнес-процессов.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Модель операционного менеджмента 5P.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Классификация производственных структур предприятия.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Промышленное предприятие как производственая система.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Производственная мощность предприятия и факторы, ее определяющие.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Планирование и расчет производственной мощности.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Определение минимально рентабельного объема производства (уровня безубыточности).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Классификация производственных технологий.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Стратегический маркетинг как иструмент планирования производственной мощности.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Производственный процесс и принципы его рациоальой организации.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Организация производственого процесса в пространстве.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Организация производственного процесса во времени.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Пути сокращения производственного цикла.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Принципы эффективной организации производственных процессов.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Сетевой график как инструмент повышения эффективности производственного процесса.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Классификация типов производства.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Методы организации проиводства: поточный, партионный, едиичный.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Особенности и направления совершенствования гибкого производства.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Ритмичность производства и ее содержание.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Алгоритм разработки процесса выполнения работ по изготовлению продукции.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Принципы научной организации труда (НОТ и их актуальность в оперативном управлении производством.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Автоматизация труда как фактор повышения его производительности.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Анализ затрат рабочего времени.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Эргономические факторы влияния на эффективность оперативного управления производством.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Методы наблюдения за трудовой деятельостью работников.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Нормирование труда как фактор рационализации трудовых затрат.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Структура качества продукции: показатели и оценка его уровня. 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Качество и конкурентоспособность продукции.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Качество и полезность продукции.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Организация технического контроля качества на предприятии.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Система управления качеством и обеспечения конкурентоспособности продукции.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Стратегия ресурсосбережения.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Показатели ресурноемкости товара и производства.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 xml:space="preserve">Факторы и резервы </w:t>
      </w:r>
      <w:r>
        <w:rPr>
          <w:rFonts w:ascii="Times New Roman" w:hAnsi="Times New Roman" w:cs="Times New Roman"/>
          <w:color w:val="000000"/>
          <w:sz w:val="24"/>
          <w:szCs w:val="24"/>
        </w:rPr>
        <w:t>роста производительности труда.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Концепция бережливого производства и ее роль в повышении эффективности операционных процессов.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Концепция бережливого производства.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Анализ эффективности использования ресурсов.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Специфика, содержаие и структура трудового процесса.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Организация персонала для достижения максимальной производительности.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Жргономические требования к технической подготовке рабочего места.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Сущность и классификаця резервов развития производства.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Ключевые показатели эффективности: сущность и специфика..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Взаимосвязь технологической и экоомической эффективности.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Оценка эффективности операционного менеджмента в соответствии с ключевыми показателями эффективности.</w:t>
      </w:r>
    </w:p>
    <w:p w:rsidR="006E5B1D" w:rsidRPr="00AF5CEC" w:rsidRDefault="006E5B1D" w:rsidP="006E5B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color w:val="000000"/>
          <w:sz w:val="24"/>
          <w:szCs w:val="24"/>
        </w:rPr>
        <w:t>Анализ резервов совершенствования организации производства на основе оценки эффективности оперативного управления.</w:t>
      </w:r>
    </w:p>
    <w:p w:rsidR="006E5B1D" w:rsidRPr="00AF5CEC" w:rsidRDefault="006E5B1D" w:rsidP="006E5B1D">
      <w:pPr>
        <w:shd w:val="clear" w:color="auto" w:fill="FFFFFF"/>
        <w:spacing w:line="240" w:lineRule="auto"/>
        <w:rPr>
          <w:rFonts w:ascii="Times New Roman" w:hAnsi="Times New Roman" w:cs="Times New Roman"/>
          <w:color w:val="2B2727"/>
          <w:spacing w:val="8"/>
          <w:sz w:val="24"/>
          <w:szCs w:val="24"/>
        </w:rPr>
      </w:pPr>
    </w:p>
    <w:p w:rsidR="00910B88" w:rsidRDefault="00910B88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>
      <w:pPr>
        <w:sectPr w:rsidR="006E5B1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E5B1D" w:rsidRDefault="006E5B1D" w:rsidP="006E5B1D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6E5B1D" w:rsidRPr="00AF5CEC" w:rsidRDefault="006E5B1D" w:rsidP="006E5B1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5CEC">
        <w:rPr>
          <w:rFonts w:ascii="Times New Roman" w:hAnsi="Times New Roman" w:cs="Times New Roman"/>
          <w:b/>
          <w:sz w:val="24"/>
          <w:szCs w:val="24"/>
        </w:rPr>
        <w:t>7. Оценочные средства для проведения промежуточной аттестации</w:t>
      </w:r>
    </w:p>
    <w:p w:rsidR="006E5B1D" w:rsidRPr="00AF5CEC" w:rsidRDefault="006E5B1D" w:rsidP="006E5B1D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 xml:space="preserve">Перечень тем для подготовки к зачету по дисциплине «Операционный </w:t>
      </w:r>
      <w:r w:rsidRPr="00AF5CEC">
        <w:rPr>
          <w:rStyle w:val="FontStyle16"/>
          <w:sz w:val="24"/>
          <w:szCs w:val="24"/>
        </w:rPr>
        <w:t>менеджмент</w:t>
      </w:r>
      <w:r w:rsidRPr="00AF5CEC">
        <w:rPr>
          <w:rFonts w:ascii="Times New Roman" w:hAnsi="Times New Roman" w:cs="Times New Roman"/>
          <w:sz w:val="24"/>
          <w:szCs w:val="24"/>
        </w:rPr>
        <w:t xml:space="preserve">» для </w:t>
      </w:r>
      <w:r w:rsidRPr="00AF5CEC">
        <w:rPr>
          <w:rFonts w:ascii="Times New Roman" w:hAnsi="Times New Roman" w:cs="Times New Roman"/>
          <w:color w:val="000000"/>
          <w:sz w:val="24"/>
          <w:szCs w:val="24"/>
        </w:rPr>
        <w:t>специальности 38.04.02 «Управление развитием компании».</w:t>
      </w:r>
    </w:p>
    <w:p w:rsidR="006E5B1D" w:rsidRPr="00AF5CEC" w:rsidRDefault="006E5B1D" w:rsidP="006E5B1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5C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а) </w:t>
      </w:r>
      <w:r w:rsidRPr="00AF5CEC">
        <w:rPr>
          <w:rFonts w:ascii="Times New Roman" w:hAnsi="Times New Roman" w:cs="Times New Roman"/>
          <w:b/>
          <w:sz w:val="24"/>
          <w:szCs w:val="24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pPr w:leftFromText="180" w:rightFromText="180" w:vertAnchor="text" w:horzAnchor="margin" w:tblpY="387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5"/>
        <w:gridCol w:w="4143"/>
        <w:gridCol w:w="9057"/>
      </w:tblGrid>
      <w:tr w:rsidR="006E5B1D" w:rsidRPr="00AF5CEC" w:rsidTr="00903A7B">
        <w:trPr>
          <w:trHeight w:val="753"/>
          <w:tblHeader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5B1D" w:rsidRPr="00AF5CEC" w:rsidRDefault="006E5B1D" w:rsidP="00903A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5B1D" w:rsidRPr="00AF5CEC" w:rsidRDefault="006E5B1D" w:rsidP="00903A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5B1D" w:rsidRPr="00AF5CEC" w:rsidRDefault="006E5B1D" w:rsidP="00903A7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E5B1D" w:rsidRPr="004C654F" w:rsidTr="00903A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ПК-1 -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6E5B1D" w:rsidRPr="004C654F" w:rsidTr="00903A7B">
        <w:trPr>
          <w:trHeight w:val="225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5B1D" w:rsidRPr="00AF5CEC" w:rsidRDefault="006E5B1D" w:rsidP="00903A7B">
            <w:pPr>
              <w:pStyle w:val="Default"/>
            </w:pPr>
            <w:r w:rsidRPr="00AF5CEC">
              <w:t>- основы деловых коммуникаций;</w:t>
            </w:r>
          </w:p>
          <w:p w:rsidR="006E5B1D" w:rsidRPr="00AF5CEC" w:rsidRDefault="006E5B1D" w:rsidP="00903A7B">
            <w:pPr>
              <w:pStyle w:val="Default"/>
            </w:pPr>
            <w:r w:rsidRPr="00AF5CEC">
              <w:t>- виды управленческих решений методы их принятия;</w:t>
            </w:r>
          </w:p>
          <w:p w:rsidR="006E5B1D" w:rsidRPr="00AF5CEC" w:rsidRDefault="006E5B1D" w:rsidP="00903A7B">
            <w:pPr>
              <w:pStyle w:val="a5"/>
              <w:spacing w:before="0" w:beforeAutospacing="0" w:after="0" w:afterAutospacing="0"/>
              <w:rPr>
                <w:rFonts w:eastAsia="Times New Roman"/>
                <w:color w:val="000000"/>
              </w:rPr>
            </w:pPr>
            <w:r w:rsidRPr="00AF5CEC">
              <w:t xml:space="preserve">- </w:t>
            </w:r>
            <w:r w:rsidRPr="00AF5CEC">
              <w:rPr>
                <w:rFonts w:eastAsia="Times New Roman"/>
                <w:color w:val="000000"/>
              </w:rPr>
              <w:t>принципы развития и закономерности функционирования организации;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нормы трудового законодательства;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делового общения;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и методы организации деловых коммуникаций</w:t>
            </w:r>
          </w:p>
          <w:p w:rsidR="006E5B1D" w:rsidRPr="00AF5CEC" w:rsidRDefault="006E5B1D" w:rsidP="00903A7B">
            <w:pPr>
              <w:pStyle w:val="Default"/>
            </w:pPr>
          </w:p>
        </w:tc>
        <w:tc>
          <w:tcPr>
            <w:tcW w:w="3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5B1D" w:rsidRPr="00AF5CEC" w:rsidRDefault="006E5B1D" w:rsidP="00903A7B">
            <w:pPr>
              <w:spacing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Вопросы для контрольного собеседования:</w:t>
            </w:r>
          </w:p>
          <w:p w:rsidR="006E5B1D" w:rsidRPr="00AF5CEC" w:rsidRDefault="006E5B1D" w:rsidP="00903A7B">
            <w:pPr>
              <w:spacing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1. Раскройте сущность системного подхода к изучению курса «Операционный менеджмент».</w:t>
            </w:r>
          </w:p>
          <w:p w:rsidR="006E5B1D" w:rsidRPr="00AF5CEC" w:rsidRDefault="006E5B1D" w:rsidP="00903A7B">
            <w:pPr>
              <w:spacing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2. Дайте обоснование организационных, производственных условий и экономических отношений, обусловливающих выделение предприятия как основного звена народного хозяйства. Изложите цели и задачи предприятия.</w:t>
            </w:r>
          </w:p>
          <w:p w:rsidR="006E5B1D" w:rsidRPr="00AF5CEC" w:rsidRDefault="006E5B1D" w:rsidP="00903A7B">
            <w:pPr>
              <w:spacing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3. Почему предприятие можно рассматривать как производственную систему? Изложите характерные признаки и свойства системы.</w:t>
            </w:r>
          </w:p>
          <w:p w:rsidR="006E5B1D" w:rsidRPr="00AF5CEC" w:rsidRDefault="006E5B1D" w:rsidP="00903A7B">
            <w:pPr>
              <w:spacing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4. Дайте определение понятия «общая» и «производственная» структура предприятия и рассмотрите факторы, определяющие производственную структуру.</w:t>
            </w:r>
          </w:p>
          <w:p w:rsidR="006E5B1D" w:rsidRPr="00AF5CEC" w:rsidRDefault="006E5B1D" w:rsidP="00903A7B">
            <w:pPr>
              <w:spacing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5. На примере предприятия проанализируйте производственную и общую структуры. Какие изменения следовало бы внести, чтобы повысить эффективность их функционирования?</w:t>
            </w:r>
          </w:p>
          <w:p w:rsidR="006E5B1D" w:rsidRPr="00AF5CEC" w:rsidRDefault="006E5B1D" w:rsidP="00903A7B">
            <w:pPr>
              <w:spacing w:line="240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6. Воспользуйтесь табл.1. в качестве модели и опишите взаимосвязь 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«вход-преобразование-выход» для следующих производственных систем:</w:t>
            </w:r>
          </w:p>
          <w:p w:rsidR="006E5B1D" w:rsidRPr="00AF5CEC" w:rsidRDefault="006E5B1D" w:rsidP="00903A7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авиакомпания;</w:t>
            </w:r>
          </w:p>
          <w:p w:rsidR="006E5B1D" w:rsidRPr="00AF5CEC" w:rsidRDefault="006E5B1D" w:rsidP="00903A7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 </w:t>
            </w:r>
            <w:hyperlink r:id="rId11" w:tooltip="Аудиторская фирма" w:history="1">
              <w:r w:rsidRPr="00AF5CEC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аудиторская фирма</w:t>
              </w:r>
            </w:hyperlink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E5B1D" w:rsidRPr="00AF5CEC" w:rsidRDefault="006E5B1D" w:rsidP="00903A7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филиал банка;</w:t>
            </w:r>
          </w:p>
          <w:p w:rsidR="006E5B1D" w:rsidRPr="00AF5CEC" w:rsidRDefault="006E5B1D" w:rsidP="00903A7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г) главный офис крупного банка. </w:t>
            </w:r>
          </w:p>
          <w:p w:rsidR="006E5B1D" w:rsidRPr="00AF5CEC" w:rsidRDefault="006E5B1D" w:rsidP="00903A7B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E5B1D" w:rsidRPr="00AF5CEC" w:rsidRDefault="006E5B1D" w:rsidP="00903A7B">
            <w:pPr>
              <w:shd w:val="clear" w:color="auto" w:fill="FFFFFF"/>
              <w:spacing w:line="240" w:lineRule="auto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 1.</w:t>
            </w: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17"/>
              <w:gridCol w:w="3024"/>
              <w:gridCol w:w="3556"/>
            </w:tblGrid>
            <w:tr w:rsidR="006E5B1D" w:rsidRPr="00AF5CEC" w:rsidTr="00903A7B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Организационный уровень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Производственная сфера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Сфера услуг</w:t>
                  </w:r>
                </w:p>
              </w:tc>
            </w:tr>
            <w:tr w:rsidR="006E5B1D" w:rsidRPr="00AF5CEC" w:rsidTr="00903A7B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Высший уровень руководства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Заместитель директора по производству</w:t>
                  </w:r>
                </w:p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Региональные менеджеры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Заместитель директора по производственным вопросам (авиакомпания)</w:t>
                  </w:r>
                </w:p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Старший администратор (больница)</w:t>
                  </w:r>
                </w:p>
              </w:tc>
            </w:tr>
            <w:tr w:rsidR="006E5B1D" w:rsidRPr="004C654F" w:rsidTr="00903A7B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Средний уровень руководства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Руководители по производственным вопросам</w:t>
                  </w:r>
                </w:p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Руководитель проекта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Администратор магазина (универмаг)</w:t>
                  </w:r>
                </w:p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Менеджер, отвечающий за </w:t>
                  </w: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производственные помещения (оптовый склад)</w:t>
                  </w:r>
                </w:p>
              </w:tc>
            </w:tr>
            <w:tr w:rsidR="006E5B1D" w:rsidRPr="00AF5CEC" w:rsidTr="00903A7B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Низший уровень руководства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Начальник отдела</w:t>
                  </w:r>
                </w:p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Начальник смены</w:t>
                  </w:r>
                </w:p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Бригадир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Руководитель филиала (банк)</w:t>
                  </w:r>
                </w:p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Начальник отдела (страховая компания)</w:t>
                  </w:r>
                </w:p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Помощник директора</w:t>
                  </w:r>
                </w:p>
              </w:tc>
            </w:tr>
            <w:tr w:rsidR="006E5B1D" w:rsidRPr="004C654F" w:rsidTr="00903A7B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Персонал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Контролёр-приёмщик продукции</w:t>
                  </w:r>
                </w:p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Диспетчер отдела МТС</w:t>
                  </w:r>
                </w:p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Сотрудник ОТК</w:t>
                  </w:r>
                </w:p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Агент по закупкам</w:t>
                  </w:r>
                </w:p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Инженер-технолог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Спец. по системам и процедурам</w:t>
                  </w:r>
                </w:p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Инспектор</w:t>
                  </w:r>
                </w:p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Врач-диетолог (больница)</w:t>
                  </w:r>
                </w:p>
                <w:p w:rsidR="006E5B1D" w:rsidRPr="00AF5CEC" w:rsidRDefault="006E5B1D" w:rsidP="00F05C6F">
                  <w:pPr>
                    <w:framePr w:hSpace="180" w:wrap="around" w:vAnchor="text" w:hAnchor="margin" w:y="387"/>
                    <w:spacing w:before="375" w:after="450" w:line="240" w:lineRule="auto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CE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Менеджер по обслуживанию клиентов</w:t>
                  </w:r>
                </w:p>
              </w:tc>
            </w:tr>
          </w:tbl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B1D" w:rsidRPr="00AF5CEC" w:rsidTr="00903A7B">
        <w:trPr>
          <w:trHeight w:val="5633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5B1D" w:rsidRPr="00AF5CEC" w:rsidRDefault="006E5B1D" w:rsidP="00903A7B">
            <w:pPr>
              <w:pStyle w:val="Default"/>
              <w:jc w:val="both"/>
            </w:pPr>
            <w:r w:rsidRPr="00AF5CEC">
              <w:t>- устанавливать контакт с коллегами;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модели управления запасами;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планировать потребность организации в запасах;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 коммуникационные процессы в организации и разрабатывать предложения по повышению их эффективности;</w:t>
            </w:r>
          </w:p>
          <w:p w:rsidR="006E5B1D" w:rsidRPr="00AF5CEC" w:rsidRDefault="006E5B1D" w:rsidP="00903A7B">
            <w:pPr>
              <w:pStyle w:val="Default"/>
              <w:jc w:val="both"/>
            </w:pPr>
          </w:p>
        </w:tc>
        <w:tc>
          <w:tcPr>
            <w:tcW w:w="3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</w:rPr>
              <w:t>Задание №1: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</w:rPr>
              <w:t>Потребность исполнения поручений исполнителем, которые являются его прямыми функциональными обязанностями, представляет собой: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1) Функцию мотивации,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2) Упрощение и дифференциацию функций,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3) Координационную функцию,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4) Планирование.</w:t>
            </w:r>
          </w:p>
          <w:p w:rsidR="006E5B1D" w:rsidRPr="00AF5CEC" w:rsidRDefault="006E5B1D" w:rsidP="00903A7B">
            <w:pPr>
              <w:pStyle w:val="Default"/>
              <w:jc w:val="both"/>
            </w:pPr>
            <w:r w:rsidRPr="00AF5CEC">
              <w:t>Задание № 2: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</w:rPr>
              <w:t>Одна из функций операционного менеджмента заключается в следующем: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1) Функция контроля как обеспечение соответствия планам, целям и нормативным показателям,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2) Применение международных стандартов,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2C3239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3) Отсутствие координации,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4) Пространственное и временное регулирование.</w:t>
            </w:r>
          </w:p>
          <w:p w:rsidR="006E5B1D" w:rsidRPr="00AF5CEC" w:rsidRDefault="006E5B1D" w:rsidP="00903A7B">
            <w:pPr>
              <w:pStyle w:val="Default"/>
              <w:jc w:val="both"/>
            </w:pPr>
          </w:p>
        </w:tc>
      </w:tr>
      <w:tr w:rsidR="006E5B1D" w:rsidRPr="004C654F" w:rsidTr="00903A7B">
        <w:trPr>
          <w:trHeight w:val="44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5B1D" w:rsidRPr="00AF5CEC" w:rsidRDefault="006E5B1D" w:rsidP="00903A7B">
            <w:pPr>
              <w:pStyle w:val="Default"/>
            </w:pPr>
            <w:r w:rsidRPr="00AF5CEC">
              <w:t>- методами реализации основных управленческих функций (принятие решений, организация, мотивирование и контроль);</w:t>
            </w:r>
          </w:p>
          <w:p w:rsidR="006E5B1D" w:rsidRPr="00AF5CEC" w:rsidRDefault="006E5B1D" w:rsidP="00903A7B">
            <w:pPr>
              <w:pStyle w:val="a5"/>
              <w:spacing w:before="0" w:beforeAutospacing="0" w:after="0" w:afterAutospacing="0"/>
              <w:rPr>
                <w:rFonts w:eastAsia="Times New Roman"/>
                <w:color w:val="000000"/>
              </w:rPr>
            </w:pPr>
            <w:r w:rsidRPr="00AF5CEC">
              <w:rPr>
                <w:rFonts w:eastAsia="Times New Roman"/>
                <w:color w:val="000000"/>
              </w:rPr>
              <w:t xml:space="preserve">- современными технологиями </w:t>
            </w:r>
            <w:r w:rsidRPr="00AF5CEC">
              <w:rPr>
                <w:color w:val="000000"/>
              </w:rPr>
              <w:t>эффективного влияния на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и групповое поведение в организации;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деловых коммуникаций;</w:t>
            </w:r>
          </w:p>
          <w:p w:rsidR="006E5B1D" w:rsidRPr="00AF5CEC" w:rsidRDefault="006E5B1D" w:rsidP="00903A7B">
            <w:pPr>
              <w:pStyle w:val="Default"/>
            </w:pPr>
          </w:p>
        </w:tc>
        <w:tc>
          <w:tcPr>
            <w:tcW w:w="3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Сервисные процессы отличаются от производственных процессов по 4 признакам: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1) невидимость сервисных процессов;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2) развивающие рабочие потоки;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3)....................................................;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4) эффект "позднего зажигания".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(Укажите пропущенный признак)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низкая заработная плата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недостаток времени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текучесть кадров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Расчетные методы прогнозирования основаны: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 годовых отчетах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на мнениях экспертов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на социологических опросах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 4 точек зрения (финансовый ракурс, ракурс клиента, внутренний ракурс, ракурс обучения) рекомендует рассматривать организацию: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производственный план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статистика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Методика управления качеством "Шесть сигм" на Шаге 4 предусматривает: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проведение собрания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проведение анкетного опроса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выборочное исследование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Методика управления качеством "Шесть сигм" на маршрутной карте. Шаге 3 измеряет: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дискретные величины.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давление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текущие показатели качества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Методика управления качеством называется: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"Шесть С"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"3 Шага"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"Движение".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ABC (операционно-стоимостной анализ) – инжиниринг применяется на этапах: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обучения персонала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развития производства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получения кредита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Supply chain management (SCM) - это: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управление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партнерство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BALANCEDSCORECARD (BSC) – сбалансированный план достижения стратегических результатов является: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стратегической картой.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системой стимулирования работников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планом выполнения работ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Определение потребительских запросов происходит разработкой стратегии и стандартов качества: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"Эталон" и "Качество"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"Письмо" и "Ответ"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"Клиент" и "Требования"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Разработка стандартов качества и «Заявление о требованиях» (определение потребительских запросов) происходит на маршрутной карте "Шесть сигм":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 маршрутной карте.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на 1-м шаге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на 3-м шаге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и разработка положения о корпоративной модели деятельности компании предполагает различные способы их описания, либо использование 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специальных инструментов. К последнему относится: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формат (ЕРС table)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техническое задание.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отчет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Надо ли обновлять сертификацию системы управления качеством, т.е. надо ли приглашать аудиторов один или два раза в год?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да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Качество – это, все количество особенностей и характеристик продукта (услуги), которое должно: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повысить лояльность персонала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снизить прибыль предприятия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повысить цену продукта (услуги)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Качество достигается с помощью: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повышения производительности труда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уменьшения заработной платы персонала.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внедрения новой техники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Ключевые показатели эффективности (КПЭ) – это: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качественные показатели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показатель эффективности производства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показатель производительности труда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Корректирующие мероприятия требуются, если при проведении текущего контроля …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возникают негативные психологические ситуации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обнаружено любое несоответствие фаллических и плановых показателен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обнаружено не соблюдение инструкции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Международный стандарт ISO 9004:2000 содержит: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инструкции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план работы сотрудников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законы Российской федерации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Международный институт стандартов (ISO - InternationalStandardOrganization) организован в Женеве: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 2007 году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 1987году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в 1919 году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1960 году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 маршрутной карте " Шесть сигм" разрабатываются стандарты качества по 2 требованиям: 1- е требование к конечным продуктам – это: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стандарты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нормы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 маршрутной карте " Шесть сигм" разрабатываются стандарты качества по 2 требованиям: 2- е требование к конечным продуктам – это: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мероприятий.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нормы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стандарты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характеристика их описания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 стадии изучения потребностей рынка необходимо удостовериться, что существует: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предложение на продукт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спрос на продукт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низкая производительность труда на производстве.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дефицит товаров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Экспертные методы прогнозирования основаны: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 данных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 основе выборки потребностей клиентов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 мнения экспертов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 социологических опросах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Необходимо ли иметь стандарт ISO 9000 для получения госзаказа в России?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нет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Новая продукция (услуга) предполагает: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снижение спроса.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+запуск новых видов деятельности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реконструкцию завода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обучение персонала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Оживление и развитие предприятия включает в себя: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сокращение производства продукции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увольнение персонала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строительство нового завода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+рост связи предприятия с внешней средой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Операционный менеджмент это: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разработка и принципы управленческих решении в области конкретной операции и процессов компании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мониторинг и регулирование процессов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теория и практика управления взаимодействием людей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подготовка рекомендаций по принятию решений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Операционные ресурсы получили название: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5О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5М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+5П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5С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Выбор эффективных технологий, составление временного графика работ, определение оптимальных размеров товарно-материальных запасов, размещение бизнес-процесса – это: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разработка плана работы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система управления персоналом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+разработка бизнес-процесса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операционная стратегия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услуги, приносящие ценность клиенту, должны обладать следующими 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критериями: ... , гибкость, скорость, цена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точность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+качество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уверенность.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надежность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Операционно-стоимостный анализ - это метод: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+измерения затрат и производительности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проведения научных исследований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определения трудоемкости операции.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расчета заработной платы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Операционный менеджмент впервые был описан в форме принципов научного управления: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Генри Фордом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Ч. Даренном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Э. Мейо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+Фредериком Тейлором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Операционно-стоимостный менеджмент это метод: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подготовки рекомендаций по принятию решений.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оценки альтернативных технических решений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+управления операциями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проведения мониторинга процессов в организованных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Основной задачей операционного менеджмента является: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анализ влияния операции на структуру организации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+управление процессами преобразование сырья, в конечный продукт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прогнозирование и планирование операций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контроль за качество производственных процессов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Определение потребительских запросов происходит: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непрерывном режиме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+в 2 этапа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в пространстве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 3 этапа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Передача компанией производственных функций своим поставщикам и партнерам (субподряд), называется: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арендой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обучением персонала.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распределением ресурсов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+аутсорсингом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Процесс – это: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действие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+потоки работы (операций)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операция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Разработка общей политики и планов использования ресурсов компании  – это: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производственный план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+операционная стратегия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планирование выпуска продукции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производственные процессы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Реструктуризация – это: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+область преобразования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производство новых товаров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повышение производительности труда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увеличение объемов производства товаров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Следующие факторы рассматриваются при проведении STEP-анализа внешней среды организации: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социальные, финансовые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+социальные, технологические, экономические, политические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психологические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социально-экономические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Технологии, системы, персонал, НИОКР, CIM, ЛТ, TQM– это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возможности предприятия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+операционные возможности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возможности капитала.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вспомогательные платформы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Финансы, логистика и производство, управление персоналом, сбыт являются показателями: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себестоимости продукции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производительности труда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+мониторинга эффективности корпорации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увеличения стоимости компании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Для достижения успеха компания должна постоянно заниматься: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получением кредита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расширением штатов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повышением цен на продукты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+разработкой новых продуктов н услуг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Для исследования рынка, рейтинга предпочтений используют традиционные 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методы: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приказы, выговоры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+опросы, интервью, фокус-группы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жалобы, просьбы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фокус-группы, интервью, заявления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На основе сбытового плана, с учетом загрузки производственных мощностей производительности, формируется: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коллектив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отчет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+производственный план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производственная мощность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Операционный менеджмент изучает концепции, методы, применяемые для обеспечения эффективности: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+бизнес процессов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финансовых операций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функционирования рынка труда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производительности труда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SWOT– анализ предприятий включает в себя: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финансовый анализ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демографической ситуации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экономический риск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+силы и слабости, возможности и опасности предприятия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Бизнес-процессы – это: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+поток работами (услугами) переходящий от одного человека к другому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операция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прибыль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процесс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Виды планирования на производстве: долгосрочные........ краткосрочные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перспективные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+текущие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сверхурочные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среднесрочные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Система это: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связанные между собой элементы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гипотезы, теории, научные знания, необходимые для достижения целей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определенная последовательность действий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+совокупность взаимосвязанных компонентов, обладающая свойствами, не присущими каждому элементу в отдельности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Анализ потребности рынка, разработка спецификации, создание эскизного проекта, разработка рабочего проекта, производство, продажа  – это процесс: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+проектирования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выполнения бизнес операции.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написания отчета</w:t>
            </w:r>
            <w:r w:rsidRPr="00AF5CEC">
              <w:rPr>
                <w:rFonts w:ascii="Times New Roman" w:hAnsi="Times New Roman" w:cs="Times New Roman"/>
                <w:sz w:val="24"/>
                <w:szCs w:val="24"/>
              </w:rPr>
              <w:br/>
              <w:t>оценка работы предприятия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5B1D" w:rsidRPr="00AF5CEC" w:rsidRDefault="006E5B1D" w:rsidP="00903A7B">
            <w:pPr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B1D" w:rsidRPr="004C654F" w:rsidTr="00903A7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5B1D" w:rsidRPr="00AF5CEC" w:rsidRDefault="006E5B1D" w:rsidP="00903A7B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AF5CEC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lastRenderedPageBreak/>
              <w:t>ПК-4 -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6E5B1D" w:rsidRPr="00AF5CEC" w:rsidTr="00903A7B">
        <w:trPr>
          <w:trHeight w:val="44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организации операционной деятельности;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 инструменты управления операционной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 организации;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основы управления проектами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5B1D" w:rsidRPr="00AF5CEC" w:rsidRDefault="006E5B1D" w:rsidP="00903A7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 структурным показателям основных фодов относятся:</w:t>
            </w:r>
          </w:p>
          <w:p w:rsidR="006E5B1D" w:rsidRPr="00AF5CEC" w:rsidRDefault="006E5B1D" w:rsidP="00903A7B">
            <w:pPr>
              <w:numPr>
                <w:ilvl w:val="2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 выбытия основных фондов;</w:t>
            </w:r>
          </w:p>
          <w:p w:rsidR="006E5B1D" w:rsidRPr="00AF5CEC" w:rsidRDefault="006E5B1D" w:rsidP="00903A7B">
            <w:pPr>
              <w:numPr>
                <w:ilvl w:val="2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Коэффициет обновления основных фондов;</w:t>
            </w:r>
          </w:p>
          <w:p w:rsidR="006E5B1D" w:rsidRPr="00AF5CEC" w:rsidRDefault="006E5B1D" w:rsidP="00903A7B">
            <w:pPr>
              <w:numPr>
                <w:ilvl w:val="2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Удельный вес активной части основных фондов;</w:t>
            </w:r>
          </w:p>
          <w:p w:rsidR="006E5B1D" w:rsidRPr="00AF5CEC" w:rsidRDefault="006E5B1D" w:rsidP="00903A7B">
            <w:pPr>
              <w:numPr>
                <w:ilvl w:val="2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</w:t>
            </w:r>
          </w:p>
          <w:p w:rsidR="006E5B1D" w:rsidRPr="00AF5CEC" w:rsidRDefault="006E5B1D" w:rsidP="00903A7B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 показателям эффективности использования основных фондов относятся.</w:t>
            </w:r>
          </w:p>
          <w:p w:rsidR="006E5B1D" w:rsidRPr="00AF5CEC" w:rsidRDefault="006E5B1D" w:rsidP="00903A7B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 фондоотдачи;</w:t>
            </w:r>
          </w:p>
          <w:p w:rsidR="006E5B1D" w:rsidRPr="00AF5CEC" w:rsidRDefault="006E5B1D" w:rsidP="00903A7B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 использования производственной мощности;</w:t>
            </w:r>
          </w:p>
          <w:p w:rsidR="006E5B1D" w:rsidRPr="00AF5CEC" w:rsidRDefault="006E5B1D" w:rsidP="00903A7B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 интенсивного (по производительности) использования ведущего оборудования;</w:t>
            </w:r>
          </w:p>
          <w:p w:rsidR="006E5B1D" w:rsidRPr="00AF5CEC" w:rsidRDefault="006E5B1D" w:rsidP="00903A7B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верны.</w:t>
            </w:r>
          </w:p>
          <w:p w:rsidR="006E5B1D" w:rsidRPr="00AF5CEC" w:rsidRDefault="006E5B1D" w:rsidP="00903A7B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 показателям эффективности использования оборотных средств (оборотный 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капитал) относятся:</w:t>
            </w:r>
          </w:p>
          <w:p w:rsidR="006E5B1D" w:rsidRPr="00AF5CEC" w:rsidRDefault="006E5B1D" w:rsidP="00903A7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Оборачиваемость оборотных средств (число оборотов за год);</w:t>
            </w:r>
          </w:p>
          <w:p w:rsidR="006E5B1D" w:rsidRPr="00AF5CEC" w:rsidRDefault="006E5B1D" w:rsidP="00903A7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расхода оборотных средств, в днях;</w:t>
            </w:r>
          </w:p>
          <w:p w:rsidR="006E5B1D" w:rsidRPr="00AF5CEC" w:rsidRDefault="006E5B1D" w:rsidP="00903A7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 закрепления оборотных средств за единицей выпускаемой продукции;</w:t>
            </w:r>
          </w:p>
          <w:p w:rsidR="006E5B1D" w:rsidRPr="00AF5CEC" w:rsidRDefault="006E5B1D" w:rsidP="00903A7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верны.</w:t>
            </w:r>
          </w:p>
          <w:p w:rsidR="006E5B1D" w:rsidRPr="00AF5CEC" w:rsidRDefault="006E5B1D" w:rsidP="00903A7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Система оценки, которая помогает организации определить достижение стратегических и тактических целей, называется:</w:t>
            </w:r>
          </w:p>
          <w:p w:rsidR="006E5B1D" w:rsidRPr="00AF5CEC" w:rsidRDefault="006E5B1D" w:rsidP="00903A7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Ключевыми показателями эффективности;</w:t>
            </w:r>
          </w:p>
          <w:p w:rsidR="006E5B1D" w:rsidRPr="00AF5CEC" w:rsidRDefault="006E5B1D" w:rsidP="00903A7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Системой сбаланированных показателей;</w:t>
            </w:r>
          </w:p>
          <w:p w:rsidR="006E5B1D" w:rsidRPr="00AF5CEC" w:rsidRDefault="006E5B1D" w:rsidP="00903A7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Тарифной системой;</w:t>
            </w:r>
          </w:p>
          <w:p w:rsidR="006E5B1D" w:rsidRPr="00AF5CEC" w:rsidRDefault="006E5B1D" w:rsidP="00903A7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верны.</w:t>
            </w:r>
          </w:p>
          <w:p w:rsidR="006E5B1D" w:rsidRPr="00AF5CEC" w:rsidRDefault="006E5B1D" w:rsidP="00903A7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Ключевые показатели эффективности используют в основном для оценки работы:</w:t>
            </w:r>
          </w:p>
          <w:p w:rsidR="006E5B1D" w:rsidRPr="00AF5CEC" w:rsidRDefault="006E5B1D" w:rsidP="00903A7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Административно-управленческого персонала;</w:t>
            </w:r>
          </w:p>
          <w:p w:rsidR="006E5B1D" w:rsidRPr="00AF5CEC" w:rsidRDefault="006E5B1D" w:rsidP="00903A7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Основного персонала;</w:t>
            </w:r>
          </w:p>
          <w:p w:rsidR="006E5B1D" w:rsidRPr="00AF5CEC" w:rsidRDefault="006E5B1D" w:rsidP="00903A7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Обслуживающего персонала;</w:t>
            </w:r>
          </w:p>
          <w:p w:rsidR="006E5B1D" w:rsidRPr="00AF5CEC" w:rsidRDefault="006E5B1D" w:rsidP="00903A7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вышеуказаные ответы верны.</w:t>
            </w:r>
          </w:p>
          <w:p w:rsidR="006E5B1D" w:rsidRPr="00AF5CEC" w:rsidRDefault="006E5B1D" w:rsidP="00903A7B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Анализ эффективности использования трудовых ресурсов следует осуществлять по интегральному коэффициенту использования трудовых ресурсов (кроме производительности труда: К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тр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=К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в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хК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н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хК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и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где К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в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…, К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н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…, К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и … 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):</w:t>
            </w:r>
          </w:p>
          <w:p w:rsidR="006E5B1D" w:rsidRPr="00AF5CEC" w:rsidRDefault="006E5B1D" w:rsidP="00903A7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Коэффициент использования рабочего времени (определяемый отношением фактически отработанного времеи в часах к его плановому фонду), удельный вес рабочих, работающих по технически обоснованным нормам, коэффициент напряженности норм выработки, определяемый отношением среднего процента </w:t>
            </w: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выполнения норм выработки всеми рабочими к среднепрогрессивному (выше среднего);</w:t>
            </w:r>
          </w:p>
          <w:p w:rsidR="006E5B1D" w:rsidRPr="00AF5CEC" w:rsidRDefault="006E5B1D" w:rsidP="00903A7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 использования рабочего времени, удельный вес нормовремени, коэффициент напряженности норм выработки;</w:t>
            </w:r>
          </w:p>
          <w:p w:rsidR="006E5B1D" w:rsidRPr="00AF5CEC" w:rsidRDefault="006E5B1D" w:rsidP="00903A7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 использования рабочего времени, удельный вес рабочих, работающих по технически обоснованным нормам, коэффициент интенсивности труда;</w:t>
            </w:r>
          </w:p>
          <w:p w:rsidR="006E5B1D" w:rsidRPr="00AF5CEC" w:rsidRDefault="006E5B1D" w:rsidP="00903A7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верные</w:t>
            </w:r>
          </w:p>
          <w:p w:rsidR="006E5B1D" w:rsidRPr="00AF5CEC" w:rsidRDefault="006E5B1D" w:rsidP="00903A7B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ремонта техники требуются соответствующие детали. Если их изготавливать на предприятии, то постоянные затраты на содержание оборудования составят 200000 руб.. в год, а переменные расходы на едиицу продукции – 100 руб. Готовые детали в неограниченном количестве можно приобрести по 150 руб. за единицу. При какой потребости в деталях стоимость их производства и приобретения совпадет?</w:t>
            </w:r>
          </w:p>
          <w:p w:rsidR="006E5B1D" w:rsidRPr="00AF5CEC" w:rsidRDefault="006E5B1D" w:rsidP="00903A7B">
            <w:pPr>
              <w:numPr>
                <w:ilvl w:val="2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 ед.;</w:t>
            </w:r>
          </w:p>
          <w:p w:rsidR="006E5B1D" w:rsidRPr="00AF5CEC" w:rsidRDefault="006E5B1D" w:rsidP="00903A7B">
            <w:pPr>
              <w:numPr>
                <w:ilvl w:val="2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 ед.</w:t>
            </w:r>
          </w:p>
          <w:p w:rsidR="006E5B1D" w:rsidRPr="00AF5CEC" w:rsidRDefault="006E5B1D" w:rsidP="00903A7B">
            <w:pPr>
              <w:numPr>
                <w:ilvl w:val="2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4500 ед.</w:t>
            </w:r>
          </w:p>
          <w:p w:rsidR="006E5B1D" w:rsidRPr="00AF5CEC" w:rsidRDefault="006E5B1D" w:rsidP="00903A7B">
            <w:pPr>
              <w:numPr>
                <w:ilvl w:val="2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3500 ед.</w:t>
            </w:r>
          </w:p>
          <w:p w:rsidR="006E5B1D" w:rsidRPr="00AF5CEC" w:rsidRDefault="006E5B1D" w:rsidP="00903A7B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Для повышения эффективности использования капитала, вложенного в расширение материально-технической базы предприятия необходимо, чтобы темпы прироста производства (реализации) продукции … :</w:t>
            </w:r>
          </w:p>
          <w:p w:rsidR="006E5B1D" w:rsidRPr="00AF5CEC" w:rsidRDefault="006E5B1D" w:rsidP="00903A7B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Были выше темпов прироста инвестиций в основные средства;</w:t>
            </w:r>
          </w:p>
          <w:p w:rsidR="006E5B1D" w:rsidRPr="00AF5CEC" w:rsidRDefault="006E5B1D" w:rsidP="00903A7B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Были ниже темпов прироста инвестиций в основные средства;</w:t>
            </w:r>
          </w:p>
          <w:p w:rsidR="006E5B1D" w:rsidRPr="00AF5CEC" w:rsidRDefault="006E5B1D" w:rsidP="00903A7B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Были соразмерны темпу прироста инвестиций в основные средства;</w:t>
            </w:r>
          </w:p>
          <w:p w:rsidR="006E5B1D" w:rsidRPr="00AF5CEC" w:rsidRDefault="006E5B1D" w:rsidP="00903A7B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правильных ответов.</w:t>
            </w:r>
          </w:p>
          <w:p w:rsidR="006E5B1D" w:rsidRPr="00AF5CEC" w:rsidRDefault="006E5B1D" w:rsidP="00903A7B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Технологический оптимум достигается, когда пропорция постоянного и переменного ресурса оптимальна с …точки зрения :</w:t>
            </w:r>
          </w:p>
          <w:p w:rsidR="006E5B1D" w:rsidRPr="00AF5CEC" w:rsidRDefault="006E5B1D" w:rsidP="00903A7B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Технической;</w:t>
            </w:r>
          </w:p>
          <w:p w:rsidR="006E5B1D" w:rsidRPr="00AF5CEC" w:rsidRDefault="006E5B1D" w:rsidP="00903A7B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Экономической;</w:t>
            </w:r>
          </w:p>
          <w:p w:rsidR="006E5B1D" w:rsidRPr="00AF5CEC" w:rsidRDefault="006E5B1D" w:rsidP="00903A7B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Финансовой;</w:t>
            </w:r>
          </w:p>
          <w:p w:rsidR="006E5B1D" w:rsidRPr="00AF5CEC" w:rsidRDefault="006E5B1D" w:rsidP="00903A7B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вышеуказаные ответы верны.</w:t>
            </w:r>
          </w:p>
          <w:p w:rsidR="006E5B1D" w:rsidRPr="00AF5CEC" w:rsidRDefault="006E5B1D" w:rsidP="00903A7B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Решающую роль в снижеинии постоянных издержек играет:</w:t>
            </w:r>
          </w:p>
          <w:p w:rsidR="006E5B1D" w:rsidRPr="00AF5CEC" w:rsidRDefault="006E5B1D" w:rsidP="00903A7B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Адаптация предприятий к существующему платежеспособному спросу;</w:t>
            </w:r>
          </w:p>
          <w:p w:rsidR="006E5B1D" w:rsidRPr="00AF5CEC" w:rsidRDefault="006E5B1D" w:rsidP="00903A7B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Активный маркетинг;</w:t>
            </w:r>
          </w:p>
          <w:p w:rsidR="006E5B1D" w:rsidRPr="00AF5CEC" w:rsidRDefault="006E5B1D" w:rsidP="00903A7B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Запуск в рыночный оборот (сдача в аренду и т.п.) основных фондов, не имеющих перспектив роста загрузки;</w:t>
            </w:r>
          </w:p>
          <w:p w:rsidR="006E5B1D" w:rsidRPr="00AF5CEC" w:rsidRDefault="006E5B1D" w:rsidP="00903A7B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верные</w:t>
            </w:r>
          </w:p>
          <w:p w:rsidR="006E5B1D" w:rsidRPr="00AF5CEC" w:rsidRDefault="006E5B1D" w:rsidP="00903A7B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</w:tr>
      <w:tr w:rsidR="006E5B1D" w:rsidRPr="004C654F" w:rsidTr="00903A7B">
        <w:trPr>
          <w:trHeight w:val="44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цели и критерии их достижения;</w:t>
            </w:r>
          </w:p>
          <w:p w:rsidR="006E5B1D" w:rsidRPr="00AF5CEC" w:rsidRDefault="006E5B1D" w:rsidP="00903A7B">
            <w:pPr>
              <w:pStyle w:val="a5"/>
              <w:spacing w:before="0" w:beforeAutospacing="0" w:after="0" w:afterAutospacing="0"/>
              <w:rPr>
                <w:rFonts w:eastAsia="Times New Roman"/>
                <w:color w:val="000000"/>
              </w:rPr>
            </w:pPr>
            <w:r w:rsidRPr="00AF5CEC">
              <w:rPr>
                <w:color w:val="000000"/>
              </w:rPr>
              <w:t xml:space="preserve">- </w:t>
            </w:r>
            <w:r w:rsidRPr="00AF5CEC">
              <w:rPr>
                <w:rFonts w:eastAsia="Times New Roman"/>
                <w:color w:val="000000"/>
              </w:rPr>
              <w:t>планировать операционную деятельность;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инструменты управления операционной деятельностью;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функции специализированных компьютерных программ в управлении проектами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Примерый перечень тем для дискуссии:</w:t>
            </w:r>
          </w:p>
          <w:p w:rsidR="006E5B1D" w:rsidRPr="00AF5CEC" w:rsidRDefault="006E5B1D" w:rsidP="00903A7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Специфика, содержание и структура трудового процесса.</w:t>
            </w:r>
          </w:p>
          <w:p w:rsidR="006E5B1D" w:rsidRPr="00AF5CEC" w:rsidRDefault="006E5B1D" w:rsidP="00903A7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Подходы к управлению человеческими ресурсами.</w:t>
            </w:r>
          </w:p>
          <w:p w:rsidR="006E5B1D" w:rsidRPr="00AF5CEC" w:rsidRDefault="006E5B1D" w:rsidP="00903A7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человеческих ресурсов для достижения максимальной производительности.</w:t>
            </w:r>
          </w:p>
          <w:p w:rsidR="006E5B1D" w:rsidRPr="00AF5CEC" w:rsidRDefault="006E5B1D" w:rsidP="00903A7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Сущность и классификация рабочего места.</w:t>
            </w:r>
          </w:p>
          <w:p w:rsidR="006E5B1D" w:rsidRPr="00AF5CEC" w:rsidRDefault="006E5B1D" w:rsidP="00903A7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рабочего места; факторы, определяющие содержание работ по рациональной организации рабочих мест.</w:t>
            </w:r>
          </w:p>
          <w:p w:rsidR="006E5B1D" w:rsidRPr="00AF5CEC" w:rsidRDefault="006E5B1D" w:rsidP="00903A7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Рациональное пространственное размещение материальных элементов производства на рабочем месте.</w:t>
            </w:r>
          </w:p>
          <w:p w:rsidR="006E5B1D" w:rsidRPr="00AF5CEC" w:rsidRDefault="006E5B1D" w:rsidP="00903A7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Эргономические требования к технической подготовке рабочего места.</w:t>
            </w:r>
          </w:p>
          <w:p w:rsidR="006E5B1D" w:rsidRPr="00AF5CEC" w:rsidRDefault="006E5B1D" w:rsidP="00903A7B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Модель организации рабочего места «5C».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B1D" w:rsidRPr="00AF5CEC" w:rsidTr="00903A7B">
        <w:trPr>
          <w:trHeight w:val="44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методами принятия стратегических, тактических и оперативных решений в управлении операционной (производственной) деятельностью </w:t>
            </w: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организаций;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управления операциями;</w:t>
            </w:r>
          </w:p>
          <w:p w:rsidR="006E5B1D" w:rsidRPr="00AF5CEC" w:rsidRDefault="006E5B1D" w:rsidP="00903A7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управления проектами и готовностью к их реализации с использованием современного программного обеспечения</w:t>
            </w:r>
          </w:p>
        </w:tc>
        <w:tc>
          <w:tcPr>
            <w:tcW w:w="3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5B1D" w:rsidRPr="00AF5CEC" w:rsidRDefault="006E5B1D" w:rsidP="00903A7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Примерные тесты:</w:t>
            </w:r>
          </w:p>
          <w:p w:rsidR="006E5B1D" w:rsidRPr="00AF5CEC" w:rsidRDefault="006E5B1D" w:rsidP="00903A7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Содержание работ по нормированию труда включает:</w:t>
            </w:r>
          </w:p>
          <w:p w:rsidR="006E5B1D" w:rsidRPr="00AF5CEC" w:rsidRDefault="006E5B1D" w:rsidP="00903A7B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Анализ производственного процесса и разделение его на части;</w:t>
            </w:r>
          </w:p>
          <w:p w:rsidR="006E5B1D" w:rsidRPr="00AF5CEC" w:rsidRDefault="006E5B1D" w:rsidP="00903A7B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 режима работы оборудования, систем обслуживания рабочих мест, режима труда и отдыха;</w:t>
            </w:r>
          </w:p>
          <w:p w:rsidR="006E5B1D" w:rsidRPr="00AF5CEC" w:rsidRDefault="006E5B1D" w:rsidP="00903A7B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 норм в соответствии с особенностями технологического и трудового процесса;</w:t>
            </w:r>
          </w:p>
          <w:p w:rsidR="006E5B1D" w:rsidRPr="00AF5CEC" w:rsidRDefault="006E5B1D" w:rsidP="00903A7B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верны.</w:t>
            </w:r>
          </w:p>
          <w:p w:rsidR="006E5B1D" w:rsidRPr="00AF5CEC" w:rsidRDefault="006E5B1D" w:rsidP="00903A7B">
            <w:pPr>
              <w:numPr>
                <w:ilvl w:val="2"/>
                <w:numId w:val="2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 хронометража впервые в практике был применен:</w:t>
            </w:r>
          </w:p>
          <w:p w:rsidR="006E5B1D" w:rsidRPr="00AF5CEC" w:rsidRDefault="006E5B1D" w:rsidP="00903A7B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Эмерсоном;</w:t>
            </w:r>
          </w:p>
          <w:p w:rsidR="006E5B1D" w:rsidRPr="00AF5CEC" w:rsidRDefault="006E5B1D" w:rsidP="00903A7B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Фордом;</w:t>
            </w:r>
          </w:p>
          <w:p w:rsidR="006E5B1D" w:rsidRPr="00AF5CEC" w:rsidRDefault="006E5B1D" w:rsidP="00903A7B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 Ганнтом;</w:t>
            </w:r>
          </w:p>
          <w:p w:rsidR="006E5B1D" w:rsidRPr="00AF5CEC" w:rsidRDefault="006E5B1D" w:rsidP="00903A7B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 Тейлором</w:t>
            </w:r>
          </w:p>
          <w:p w:rsidR="006E5B1D" w:rsidRPr="00AF5CEC" w:rsidRDefault="006E5B1D" w:rsidP="00903A7B">
            <w:pPr>
              <w:numPr>
                <w:ilvl w:val="2"/>
                <w:numId w:val="2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Для рабочих, выполняющих сборочно-монтажные операции, главным ресурсом является:</w:t>
            </w:r>
          </w:p>
          <w:p w:rsidR="006E5B1D" w:rsidRPr="00AF5CEC" w:rsidRDefault="006E5B1D" w:rsidP="00903A7B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Рабочее время;</w:t>
            </w:r>
          </w:p>
          <w:p w:rsidR="006E5B1D" w:rsidRPr="00AF5CEC" w:rsidRDefault="006E5B1D" w:rsidP="00903A7B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Рациональное использование инструмента;</w:t>
            </w:r>
          </w:p>
          <w:p w:rsidR="006E5B1D" w:rsidRPr="00AF5CEC" w:rsidRDefault="006E5B1D" w:rsidP="00903A7B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Экономия затрат на обслуживание оборудования;</w:t>
            </w:r>
          </w:p>
          <w:p w:rsidR="006E5B1D" w:rsidRPr="00AF5CEC" w:rsidRDefault="006E5B1D" w:rsidP="00903A7B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верны.</w:t>
            </w:r>
          </w:p>
          <w:p w:rsidR="006E5B1D" w:rsidRPr="00AF5CEC" w:rsidRDefault="006E5B1D" w:rsidP="00903A7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E5B1D" w:rsidRPr="00AF5CEC" w:rsidRDefault="006E5B1D" w:rsidP="00903A7B">
            <w:pPr>
              <w:numPr>
                <w:ilvl w:val="2"/>
                <w:numId w:val="2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Снижение трудоемкости продукции может быть достигуто за счет:</w:t>
            </w:r>
          </w:p>
          <w:p w:rsidR="006E5B1D" w:rsidRPr="00AF5CEC" w:rsidRDefault="006E5B1D" w:rsidP="00903A7B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Автоматизации оборудования;</w:t>
            </w:r>
          </w:p>
          <w:p w:rsidR="006E5B1D" w:rsidRPr="00AF5CEC" w:rsidRDefault="006E5B1D" w:rsidP="00903A7B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Повышения качества инструментов;</w:t>
            </w:r>
          </w:p>
          <w:p w:rsidR="006E5B1D" w:rsidRPr="00AF5CEC" w:rsidRDefault="006E5B1D" w:rsidP="00903A7B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 более совершенных технологий;</w:t>
            </w:r>
          </w:p>
          <w:p w:rsidR="006E5B1D" w:rsidRPr="00AF5CEC" w:rsidRDefault="006E5B1D" w:rsidP="00903A7B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верны.</w:t>
            </w:r>
          </w:p>
          <w:p w:rsidR="006E5B1D" w:rsidRPr="00AF5CEC" w:rsidRDefault="006E5B1D" w:rsidP="00903A7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E5B1D" w:rsidRPr="00AF5CEC" w:rsidRDefault="006E5B1D" w:rsidP="00903A7B">
            <w:pPr>
              <w:numPr>
                <w:ilvl w:val="2"/>
                <w:numId w:val="2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 </w:t>
            </w: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определяет количество единиц продукции, которое должно быть изготовлено одним работиком или бригадой за конкретный отрезок времени:</w:t>
            </w:r>
          </w:p>
          <w:p w:rsidR="006E5B1D" w:rsidRPr="00AF5CEC" w:rsidRDefault="006E5B1D" w:rsidP="00903A7B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 времени;</w:t>
            </w:r>
          </w:p>
          <w:p w:rsidR="006E5B1D" w:rsidRPr="00AF5CEC" w:rsidRDefault="006E5B1D" w:rsidP="00903A7B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 выработки;</w:t>
            </w:r>
          </w:p>
          <w:p w:rsidR="006E5B1D" w:rsidRPr="00AF5CEC" w:rsidRDefault="006E5B1D" w:rsidP="00903A7B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 численности;</w:t>
            </w:r>
          </w:p>
          <w:p w:rsidR="006E5B1D" w:rsidRPr="00AF5CEC" w:rsidRDefault="006E5B1D" w:rsidP="00903A7B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 управляемости.</w:t>
            </w:r>
          </w:p>
          <w:p w:rsidR="006E5B1D" w:rsidRPr="00AF5CEC" w:rsidRDefault="006E5B1D" w:rsidP="00903A7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E5B1D" w:rsidRPr="00AF5CEC" w:rsidRDefault="006E5B1D" w:rsidP="00903A7B">
            <w:pPr>
              <w:numPr>
                <w:ilvl w:val="2"/>
                <w:numId w:val="3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Свойство производственного оборудования соответствовать требованиям безопасности труда при монтаже и эксплуатации, называется:</w:t>
            </w:r>
          </w:p>
          <w:p w:rsidR="006E5B1D" w:rsidRPr="00AF5CEC" w:rsidRDefault="006E5B1D" w:rsidP="00903A7B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Безопасностью производственного оборудования;</w:t>
            </w:r>
          </w:p>
          <w:p w:rsidR="006E5B1D" w:rsidRPr="00AF5CEC" w:rsidRDefault="006E5B1D" w:rsidP="00903A7B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Безопасностью производственного процесса;</w:t>
            </w:r>
          </w:p>
          <w:p w:rsidR="006E5B1D" w:rsidRPr="00AF5CEC" w:rsidRDefault="006E5B1D" w:rsidP="00903A7B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Стандартами охраны и безопасности труда;</w:t>
            </w:r>
          </w:p>
          <w:p w:rsidR="006E5B1D" w:rsidRPr="00AF5CEC" w:rsidRDefault="006E5B1D" w:rsidP="00903A7B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</w:t>
            </w:r>
          </w:p>
          <w:p w:rsidR="006E5B1D" w:rsidRPr="00AF5CEC" w:rsidRDefault="006E5B1D" w:rsidP="00903A7B">
            <w:pPr>
              <w:numPr>
                <w:ilvl w:val="2"/>
                <w:numId w:val="3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Время работы включает:</w:t>
            </w:r>
          </w:p>
          <w:p w:rsidR="006E5B1D" w:rsidRPr="00AF5CEC" w:rsidRDefault="006E5B1D" w:rsidP="00903A7B">
            <w:pPr>
              <w:numPr>
                <w:ilvl w:val="2"/>
                <w:numId w:val="3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работы по выполнению производственного задания;</w:t>
            </w:r>
          </w:p>
          <w:p w:rsidR="006E5B1D" w:rsidRPr="00AF5CEC" w:rsidRDefault="006E5B1D" w:rsidP="00903A7B">
            <w:pPr>
              <w:numPr>
                <w:ilvl w:val="2"/>
                <w:numId w:val="3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перерывов организационно-технического характера;</w:t>
            </w:r>
          </w:p>
          <w:p w:rsidR="006E5B1D" w:rsidRPr="00AF5CEC" w:rsidRDefault="006E5B1D" w:rsidP="00903A7B">
            <w:pPr>
              <w:numPr>
                <w:ilvl w:val="2"/>
                <w:numId w:val="3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на проезд до рабочего места;</w:t>
            </w:r>
          </w:p>
          <w:p w:rsidR="006E5B1D" w:rsidRPr="00AF5CEC" w:rsidRDefault="006E5B1D" w:rsidP="00903A7B">
            <w:pPr>
              <w:numPr>
                <w:ilvl w:val="2"/>
                <w:numId w:val="3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 на анализ затрат рабочего времени.</w:t>
            </w:r>
          </w:p>
          <w:p w:rsidR="006E5B1D" w:rsidRPr="00AF5CEC" w:rsidRDefault="006E5B1D" w:rsidP="00903A7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E5B1D" w:rsidRPr="00AF5CEC" w:rsidRDefault="006E5B1D" w:rsidP="00903A7B">
            <w:pPr>
              <w:numPr>
                <w:ilvl w:val="2"/>
                <w:numId w:val="3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характеру труда трудовые процессы могут быть:</w:t>
            </w:r>
          </w:p>
          <w:p w:rsidR="006E5B1D" w:rsidRPr="00AF5CEC" w:rsidRDefault="006E5B1D" w:rsidP="00903A7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a) Физическими;</w:t>
            </w:r>
          </w:p>
          <w:p w:rsidR="006E5B1D" w:rsidRPr="00AF5CEC" w:rsidRDefault="006E5B1D" w:rsidP="00903A7B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Умственными;</w:t>
            </w:r>
          </w:p>
          <w:p w:rsidR="006E5B1D" w:rsidRPr="00AF5CEC" w:rsidRDefault="006E5B1D" w:rsidP="00903A7B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Чувственными;</w:t>
            </w:r>
          </w:p>
          <w:p w:rsidR="006E5B1D" w:rsidRPr="00AF5CEC" w:rsidRDefault="006E5B1D" w:rsidP="00903A7B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верны.</w:t>
            </w:r>
          </w:p>
          <w:p w:rsidR="006E5B1D" w:rsidRPr="00AF5CEC" w:rsidRDefault="006E5B1D" w:rsidP="00903A7B">
            <w:pPr>
              <w:numPr>
                <w:ilvl w:val="2"/>
                <w:numId w:val="3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Труд конструктора концентрируется в:</w:t>
            </w:r>
          </w:p>
          <w:p w:rsidR="006E5B1D" w:rsidRPr="00AF5CEC" w:rsidRDefault="006E5B1D" w:rsidP="00903A7B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Расчетах и чертежах;</w:t>
            </w:r>
          </w:p>
          <w:p w:rsidR="006E5B1D" w:rsidRPr="00AF5CEC" w:rsidRDefault="006E5B1D" w:rsidP="00903A7B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Кинематических схемах изделий;</w:t>
            </w:r>
          </w:p>
          <w:p w:rsidR="006E5B1D" w:rsidRPr="00AF5CEC" w:rsidRDefault="006E5B1D" w:rsidP="00903A7B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Автоматизированном проектировании;</w:t>
            </w:r>
          </w:p>
          <w:p w:rsidR="006E5B1D" w:rsidRPr="00AF5CEC" w:rsidRDefault="006E5B1D" w:rsidP="00903A7B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верны.</w:t>
            </w:r>
          </w:p>
          <w:p w:rsidR="006E5B1D" w:rsidRPr="00AF5CEC" w:rsidRDefault="006E5B1D" w:rsidP="00903A7B">
            <w:pPr>
              <w:numPr>
                <w:ilvl w:val="2"/>
                <w:numId w:val="38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Методы наблюдения за трудовой деятельностью работников включают</w:t>
            </w:r>
          </w:p>
          <w:p w:rsidR="006E5B1D" w:rsidRPr="00AF5CEC" w:rsidRDefault="006E5B1D" w:rsidP="00903A7B">
            <w:pPr>
              <w:numPr>
                <w:ilvl w:val="2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Бенчмаркинг;</w:t>
            </w:r>
          </w:p>
          <w:p w:rsidR="006E5B1D" w:rsidRPr="00AF5CEC" w:rsidRDefault="006E5B1D" w:rsidP="00903A7B">
            <w:pPr>
              <w:numPr>
                <w:ilvl w:val="2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Микроэлементный анализ;</w:t>
            </w:r>
          </w:p>
          <w:p w:rsidR="006E5B1D" w:rsidRPr="00AF5CEC" w:rsidRDefault="006E5B1D" w:rsidP="00903A7B">
            <w:pPr>
              <w:numPr>
                <w:ilvl w:val="2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Хронометраж;</w:t>
            </w:r>
          </w:p>
          <w:p w:rsidR="006E5B1D" w:rsidRPr="00AF5CEC" w:rsidRDefault="006E5B1D" w:rsidP="00903A7B">
            <w:pPr>
              <w:numPr>
                <w:ilvl w:val="2"/>
                <w:numId w:val="39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вышеуказанные ответы верны.</w:t>
            </w:r>
          </w:p>
          <w:p w:rsidR="006E5B1D" w:rsidRPr="00AF5CEC" w:rsidRDefault="006E5B1D" w:rsidP="00903A7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5C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Правильный ответ -d)</w:t>
            </w:r>
          </w:p>
          <w:p w:rsidR="006E5B1D" w:rsidRPr="00AF5CEC" w:rsidRDefault="006E5B1D" w:rsidP="00903A7B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</w:tr>
    </w:tbl>
    <w:p w:rsidR="006E5B1D" w:rsidRDefault="006E5B1D"/>
    <w:p w:rsidR="006E5B1D" w:rsidRDefault="006E5B1D"/>
    <w:p w:rsidR="006E5B1D" w:rsidRDefault="006E5B1D"/>
    <w:p w:rsidR="006E5B1D" w:rsidRDefault="006E5B1D"/>
    <w:p w:rsidR="006E5B1D" w:rsidRDefault="006E5B1D"/>
    <w:p w:rsidR="006E5B1D" w:rsidRDefault="006E5B1D">
      <w:pPr>
        <w:sectPr w:rsidR="006E5B1D" w:rsidSect="006E5B1D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6E5B1D" w:rsidRPr="00AF5CEC" w:rsidRDefault="006E5B1D" w:rsidP="006E5B1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5CE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E5B1D" w:rsidRPr="00AF5CEC" w:rsidRDefault="006E5B1D" w:rsidP="006E5B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 xml:space="preserve">Подготовка к зачету по дисциплине «Операционный менеджмент»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изучения. </w:t>
      </w:r>
    </w:p>
    <w:p w:rsidR="006E5B1D" w:rsidRPr="00AF5CEC" w:rsidRDefault="006E5B1D" w:rsidP="006E5B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>При самостоятельном изучении материала рекомендуется заносить в тетрадь основные понятия, термины, формулировки законов, формулы,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</w:t>
      </w:r>
    </w:p>
    <w:p w:rsidR="006E5B1D" w:rsidRPr="00AF5CEC" w:rsidRDefault="006E5B1D" w:rsidP="006E5B1D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Если зачет проходит в форме </w:t>
      </w:r>
      <w:r w:rsidRPr="00AF5CEC">
        <w:rPr>
          <w:i/>
          <w:iCs/>
          <w:color w:val="auto"/>
        </w:rPr>
        <w:t xml:space="preserve">теста </w:t>
      </w:r>
      <w:r w:rsidRPr="00AF5CEC">
        <w:rPr>
          <w:color w:val="auto"/>
        </w:rPr>
        <w:t xml:space="preserve">(выбор из нескольких вариантов ответа), обратите внимание на следующие рекомендации: </w:t>
      </w:r>
    </w:p>
    <w:p w:rsidR="006E5B1D" w:rsidRPr="00AF5CEC" w:rsidRDefault="006E5B1D" w:rsidP="006E5B1D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Внимательно прочитайте указания к тесту. </w:t>
      </w:r>
    </w:p>
    <w:p w:rsidR="006E5B1D" w:rsidRPr="00AF5CEC" w:rsidRDefault="006E5B1D" w:rsidP="006E5B1D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Выясните: надо выбрать один, наилучший, ответ или все правильные ответы. </w:t>
      </w:r>
    </w:p>
    <w:p w:rsidR="006E5B1D" w:rsidRPr="00AF5CEC" w:rsidRDefault="006E5B1D" w:rsidP="006E5B1D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Прочитайте основной вопрос от начала до конца, затем каждый возможный ответ от начала до конца. </w:t>
      </w:r>
    </w:p>
    <w:p w:rsidR="006E5B1D" w:rsidRPr="00AF5CEC" w:rsidRDefault="006E5B1D" w:rsidP="006E5B1D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Постарайтесь извлечь и понять всю информацию, заложенную в предполагаемых ответах. </w:t>
      </w:r>
    </w:p>
    <w:p w:rsidR="006E5B1D" w:rsidRPr="00AF5CEC" w:rsidRDefault="006E5B1D" w:rsidP="006E5B1D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:rsidR="006E5B1D" w:rsidRPr="00AF5CEC" w:rsidRDefault="006E5B1D" w:rsidP="006E5B1D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Обратите внимание на все отрицательные слова. </w:t>
      </w:r>
    </w:p>
    <w:p w:rsidR="006E5B1D" w:rsidRPr="00AF5CEC" w:rsidRDefault="006E5B1D" w:rsidP="006E5B1D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Ответы на вопросы со словами «все вышеуказанное» часто бывают правильными. Если вы знаете, что два из трех условий выполнены, то «все вышеуказанное» весьма вероятно. </w:t>
      </w:r>
    </w:p>
    <w:p w:rsidR="006E5B1D" w:rsidRPr="00AF5CEC" w:rsidRDefault="006E5B1D" w:rsidP="006E5B1D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Если вы сомневаетесь в числовом ответе, отбросьте максимум и минимум и рассматривайте средние значения. </w:t>
      </w:r>
    </w:p>
    <w:p w:rsidR="006E5B1D" w:rsidRPr="00AF5CEC" w:rsidRDefault="006E5B1D" w:rsidP="006E5B1D">
      <w:pPr>
        <w:pStyle w:val="Default"/>
        <w:ind w:firstLine="426"/>
        <w:jc w:val="both"/>
        <w:rPr>
          <w:color w:val="auto"/>
        </w:rPr>
      </w:pPr>
      <w:r w:rsidRPr="00AF5CEC">
        <w:rPr>
          <w:color w:val="auto"/>
        </w:rPr>
        <w:t xml:space="preserve">-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:rsidR="006E5B1D" w:rsidRPr="00AF5CEC" w:rsidRDefault="006E5B1D" w:rsidP="006E5B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 xml:space="preserve"> - В случае затруднения при изучении дисциплины следует обращаться за консультацией к преподавателю.</w:t>
      </w:r>
    </w:p>
    <w:p w:rsidR="006E5B1D" w:rsidRPr="00AF5CEC" w:rsidRDefault="006E5B1D" w:rsidP="006E5B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CE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E5B1D" w:rsidRPr="00AF5CEC" w:rsidRDefault="006E5B1D" w:rsidP="006E5B1D">
      <w:pPr>
        <w:spacing w:line="240" w:lineRule="auto"/>
        <w:rPr>
          <w:rStyle w:val="FontStyle20"/>
          <w:rFonts w:ascii="Times New Roman" w:hAnsi="Times New Roman" w:cs="Times New Roman"/>
          <w:i/>
          <w:iCs/>
          <w:sz w:val="24"/>
          <w:szCs w:val="24"/>
        </w:rPr>
      </w:pPr>
      <w:r w:rsidRPr="00AF5CEC">
        <w:rPr>
          <w:rStyle w:val="FontStyle20"/>
          <w:rFonts w:ascii="Times New Roman" w:hAnsi="Times New Roman" w:cs="Times New Roman"/>
          <w:i/>
          <w:iCs/>
          <w:sz w:val="24"/>
          <w:szCs w:val="24"/>
        </w:rPr>
        <w:t>Показатели и критерии оценивания:</w:t>
      </w:r>
    </w:p>
    <w:p w:rsidR="006E5B1D" w:rsidRPr="00AF5CEC" w:rsidRDefault="006E5B1D" w:rsidP="006E5B1D">
      <w:pPr>
        <w:spacing w:line="240" w:lineRule="auto"/>
        <w:rPr>
          <w:rStyle w:val="FontStyle20"/>
          <w:rFonts w:ascii="Times New Roman" w:hAnsi="Times New Roman" w:cs="Times New Roman"/>
          <w:i/>
          <w:iCs/>
          <w:sz w:val="24"/>
          <w:szCs w:val="24"/>
        </w:rPr>
      </w:pPr>
      <w:r w:rsidRPr="00AF5CEC">
        <w:rPr>
          <w:rStyle w:val="FontStyle20"/>
          <w:rFonts w:ascii="Times New Roman" w:hAnsi="Times New Roman" w:cs="Times New Roman"/>
          <w:i/>
          <w:iCs/>
          <w:sz w:val="24"/>
          <w:szCs w:val="24"/>
        </w:rPr>
        <w:t xml:space="preserve">- «зачтено» - выставляется при условии, если студент показывает хорошие знания учебного материала по теме, знает сущность дисциплины, свободно выполняет практические задания. </w:t>
      </w:r>
    </w:p>
    <w:p w:rsidR="006E5B1D" w:rsidRPr="00AF5CEC" w:rsidRDefault="006E5B1D" w:rsidP="006E5B1D">
      <w:pPr>
        <w:spacing w:line="240" w:lineRule="auto"/>
        <w:rPr>
          <w:rStyle w:val="FontStyle20"/>
          <w:rFonts w:ascii="Times New Roman" w:hAnsi="Times New Roman" w:cs="Times New Roman"/>
          <w:i/>
          <w:iCs/>
          <w:sz w:val="24"/>
          <w:szCs w:val="24"/>
        </w:rPr>
      </w:pPr>
      <w:r w:rsidRPr="00AF5CEC">
        <w:rPr>
          <w:rStyle w:val="FontStyle20"/>
          <w:rFonts w:ascii="Times New Roman" w:hAnsi="Times New Roman" w:cs="Times New Roman"/>
          <w:i/>
          <w:iCs/>
          <w:sz w:val="24"/>
          <w:szCs w:val="24"/>
        </w:rPr>
        <w:t>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 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6E5B1D" w:rsidRPr="00AF5CEC" w:rsidRDefault="006E5B1D" w:rsidP="006E5B1D">
      <w:pPr>
        <w:spacing w:line="240" w:lineRule="auto"/>
        <w:rPr>
          <w:rStyle w:val="FontStyle20"/>
          <w:rFonts w:ascii="Times New Roman" w:hAnsi="Times New Roman" w:cs="Times New Roman"/>
          <w:i/>
          <w:iCs/>
          <w:sz w:val="24"/>
          <w:szCs w:val="24"/>
        </w:rPr>
      </w:pPr>
      <w:r w:rsidRPr="00AF5CEC">
        <w:rPr>
          <w:rStyle w:val="FontStyle20"/>
          <w:rFonts w:ascii="Times New Roman" w:hAnsi="Times New Roman" w:cs="Times New Roman"/>
          <w:i/>
          <w:iCs/>
          <w:sz w:val="24"/>
          <w:szCs w:val="24"/>
        </w:rPr>
        <w:t>- «не зачтено»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6E5B1D" w:rsidRPr="00AF5CEC" w:rsidRDefault="006E5B1D" w:rsidP="006E5B1D">
      <w:pPr>
        <w:spacing w:line="240" w:lineRule="auto"/>
        <w:rPr>
          <w:rStyle w:val="FontStyle20"/>
          <w:rFonts w:ascii="Times New Roman" w:hAnsi="Times New Roman" w:cs="Times New Roman"/>
          <w:i/>
          <w:iCs/>
          <w:sz w:val="24"/>
          <w:szCs w:val="24"/>
        </w:rPr>
      </w:pPr>
    </w:p>
    <w:p w:rsidR="006E5B1D" w:rsidRPr="00AF5CEC" w:rsidRDefault="006E5B1D" w:rsidP="006E5B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E5B1D" w:rsidRPr="00177CEC" w:rsidRDefault="006E5B1D" w:rsidP="006E5B1D">
      <w:pPr>
        <w:pStyle w:val="Style8"/>
        <w:widowControl/>
        <w:jc w:val="righ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Приложение 3</w:t>
      </w:r>
    </w:p>
    <w:p w:rsidR="006E5B1D" w:rsidRDefault="006E5B1D" w:rsidP="006E5B1D">
      <w:pPr>
        <w:pStyle w:val="Style8"/>
        <w:widowControl/>
        <w:jc w:val="center"/>
        <w:rPr>
          <w:rStyle w:val="FontStyle21"/>
          <w:i/>
          <w:sz w:val="24"/>
          <w:szCs w:val="24"/>
        </w:rPr>
      </w:pPr>
      <w:r w:rsidRPr="00C64F23">
        <w:rPr>
          <w:rStyle w:val="FontStyle21"/>
          <w:i/>
          <w:sz w:val="24"/>
          <w:szCs w:val="24"/>
        </w:rPr>
        <w:t xml:space="preserve">Методические указания по выполнению </w:t>
      </w:r>
      <w:r>
        <w:rPr>
          <w:rStyle w:val="FontStyle21"/>
          <w:i/>
          <w:sz w:val="24"/>
          <w:szCs w:val="24"/>
        </w:rPr>
        <w:t>итоговой</w:t>
      </w:r>
      <w:r w:rsidRPr="00C64F23">
        <w:rPr>
          <w:rStyle w:val="FontStyle21"/>
          <w:i/>
          <w:sz w:val="24"/>
          <w:szCs w:val="24"/>
        </w:rPr>
        <w:t xml:space="preserve"> работы</w:t>
      </w:r>
    </w:p>
    <w:p w:rsidR="006E5B1D" w:rsidRPr="00177CEC" w:rsidRDefault="006E5B1D" w:rsidP="006E5B1D">
      <w:pPr>
        <w:pStyle w:val="a6"/>
        <w:tabs>
          <w:tab w:val="center" w:pos="-2127"/>
          <w:tab w:val="center" w:pos="-1843"/>
        </w:tabs>
        <w:spacing w:line="360" w:lineRule="auto"/>
        <w:jc w:val="center"/>
        <w:rPr>
          <w:b/>
          <w:color w:val="000000"/>
        </w:rPr>
      </w:pPr>
      <w:r w:rsidRPr="00177CEC">
        <w:rPr>
          <w:b/>
          <w:color w:val="000000"/>
        </w:rPr>
        <w:t>Расчет производственной программы</w:t>
      </w:r>
    </w:p>
    <w:p w:rsidR="006E5B1D" w:rsidRPr="00177CEC" w:rsidRDefault="006E5B1D" w:rsidP="006E5B1D">
      <w:pPr>
        <w:pStyle w:val="3"/>
        <w:spacing w:line="360" w:lineRule="auto"/>
        <w:ind w:left="142" w:right="-1" w:firstLine="567"/>
        <w:jc w:val="both"/>
        <w:rPr>
          <w:sz w:val="24"/>
          <w:szCs w:val="24"/>
        </w:rPr>
      </w:pPr>
      <w:r w:rsidRPr="00177CEC">
        <w:rPr>
          <w:b/>
          <w:color w:val="000000"/>
          <w:sz w:val="24"/>
          <w:szCs w:val="24"/>
        </w:rPr>
        <w:t xml:space="preserve">         </w:t>
      </w:r>
      <w:r w:rsidRPr="00177CEC">
        <w:rPr>
          <w:sz w:val="24"/>
          <w:szCs w:val="24"/>
        </w:rPr>
        <w:t>Производственная программа предприятия рассчитывается на основании имеющихся мощностей предприятия в разрезе выпускаемой продукции, объём производства определяется производительностью агрегата в единицу рабочего времени и зависит от степени использования оборудования.</w:t>
      </w:r>
    </w:p>
    <w:p w:rsidR="006E5B1D" w:rsidRPr="00177CEC" w:rsidRDefault="006E5B1D" w:rsidP="006E5B1D">
      <w:pPr>
        <w:pStyle w:val="3"/>
        <w:spacing w:line="360" w:lineRule="auto"/>
        <w:ind w:left="142" w:right="-1" w:firstLine="567"/>
        <w:jc w:val="both"/>
        <w:rPr>
          <w:sz w:val="24"/>
          <w:szCs w:val="24"/>
        </w:rPr>
      </w:pPr>
      <w:r w:rsidRPr="00177CEC">
        <w:rPr>
          <w:sz w:val="24"/>
          <w:szCs w:val="24"/>
        </w:rPr>
        <w:t xml:space="preserve">Составление производственной программы начинается с расчета баланса времени работы оборудования в планируемом периоде. Для составления баланса используются данные предприятия о длительности капитальных, планово-предупредительных ремонтов и текущих простоев. </w:t>
      </w:r>
    </w:p>
    <w:p w:rsidR="006E5B1D" w:rsidRPr="00177CEC" w:rsidRDefault="006E5B1D" w:rsidP="006E5B1D">
      <w:pPr>
        <w:pStyle w:val="3"/>
        <w:spacing w:line="360" w:lineRule="auto"/>
        <w:ind w:left="142" w:right="-1" w:firstLine="567"/>
        <w:jc w:val="both"/>
        <w:rPr>
          <w:sz w:val="24"/>
          <w:szCs w:val="24"/>
        </w:rPr>
      </w:pPr>
      <w:r w:rsidRPr="00177CEC">
        <w:rPr>
          <w:sz w:val="24"/>
          <w:szCs w:val="24"/>
        </w:rPr>
        <w:t xml:space="preserve">Номинальное время работы оборудования рассчитывается по формуле (1): </w:t>
      </w:r>
    </w:p>
    <w:p w:rsidR="006E5B1D" w:rsidRPr="00177CEC" w:rsidRDefault="006E5B1D" w:rsidP="006E5B1D">
      <w:pPr>
        <w:pStyle w:val="3"/>
        <w:spacing w:line="360" w:lineRule="auto"/>
        <w:ind w:left="142" w:right="-1" w:firstLine="567"/>
        <w:jc w:val="both"/>
        <w:rPr>
          <w:sz w:val="24"/>
          <w:szCs w:val="24"/>
        </w:rPr>
      </w:pPr>
      <w:r w:rsidRPr="00177CEC">
        <w:rPr>
          <w:sz w:val="24"/>
          <w:szCs w:val="24"/>
        </w:rPr>
        <w:t xml:space="preserve">                                </w:t>
      </w:r>
      <w:r w:rsidRPr="00177CEC">
        <w:rPr>
          <w:i/>
          <w:sz w:val="24"/>
          <w:szCs w:val="24"/>
        </w:rPr>
        <w:t>Т</w:t>
      </w:r>
      <w:r w:rsidRPr="00177CEC">
        <w:rPr>
          <w:i/>
          <w:sz w:val="24"/>
          <w:szCs w:val="24"/>
          <w:vertAlign w:val="subscript"/>
        </w:rPr>
        <w:t>ном</w:t>
      </w:r>
      <w:r w:rsidRPr="00177CEC">
        <w:rPr>
          <w:i/>
          <w:sz w:val="24"/>
          <w:szCs w:val="24"/>
        </w:rPr>
        <w:t>=Т</w:t>
      </w:r>
      <w:r w:rsidRPr="00177CEC">
        <w:rPr>
          <w:i/>
          <w:sz w:val="24"/>
          <w:szCs w:val="24"/>
          <w:vertAlign w:val="subscript"/>
        </w:rPr>
        <w:t>кал</w:t>
      </w:r>
      <w:r w:rsidRPr="00177CEC">
        <w:rPr>
          <w:i/>
          <w:sz w:val="24"/>
          <w:szCs w:val="24"/>
        </w:rPr>
        <w:t>-Т</w:t>
      </w:r>
      <w:r w:rsidRPr="00177CEC">
        <w:rPr>
          <w:i/>
          <w:sz w:val="24"/>
          <w:szCs w:val="24"/>
          <w:vertAlign w:val="subscript"/>
        </w:rPr>
        <w:t>в</w:t>
      </w:r>
      <w:r w:rsidRPr="00177CEC">
        <w:rPr>
          <w:i/>
          <w:sz w:val="24"/>
          <w:szCs w:val="24"/>
        </w:rPr>
        <w:t>-Т</w:t>
      </w:r>
      <w:r w:rsidRPr="00177CEC">
        <w:rPr>
          <w:i/>
          <w:sz w:val="24"/>
          <w:szCs w:val="24"/>
          <w:vertAlign w:val="subscript"/>
        </w:rPr>
        <w:t>кр</w:t>
      </w:r>
      <w:r w:rsidRPr="00177CEC">
        <w:rPr>
          <w:i/>
          <w:sz w:val="24"/>
          <w:szCs w:val="24"/>
        </w:rPr>
        <w:t>-Т</w:t>
      </w:r>
      <w:r w:rsidRPr="00177CEC">
        <w:rPr>
          <w:i/>
          <w:sz w:val="24"/>
          <w:szCs w:val="24"/>
          <w:vertAlign w:val="subscript"/>
        </w:rPr>
        <w:t>ппр</w:t>
      </w:r>
      <w:r w:rsidRPr="00177CEC">
        <w:rPr>
          <w:i/>
          <w:sz w:val="24"/>
          <w:szCs w:val="24"/>
        </w:rPr>
        <w:t>,</w:t>
      </w:r>
      <w:r w:rsidRPr="00177CEC">
        <w:rPr>
          <w:sz w:val="24"/>
          <w:szCs w:val="24"/>
        </w:rPr>
        <w:t xml:space="preserve">                                (1)                                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где Т</w:t>
      </w:r>
      <w:r w:rsidRPr="00177CEC">
        <w:rPr>
          <w:rFonts w:ascii="Times New Roman" w:hAnsi="Times New Roman" w:cs="Times New Roman"/>
          <w:sz w:val="24"/>
          <w:szCs w:val="24"/>
          <w:vertAlign w:val="subscript"/>
        </w:rPr>
        <w:t>кал</w:t>
      </w:r>
      <w:r w:rsidRPr="00177CEC">
        <w:rPr>
          <w:rFonts w:ascii="Times New Roman" w:hAnsi="Times New Roman" w:cs="Times New Roman"/>
          <w:sz w:val="24"/>
          <w:szCs w:val="24"/>
        </w:rPr>
        <w:t>–</w:t>
      </w:r>
      <w:r w:rsidRPr="00177CEC">
        <w:rPr>
          <w:rFonts w:ascii="Times New Roman" w:hAnsi="Times New Roman" w:cs="Times New Roman"/>
          <w:sz w:val="24"/>
          <w:szCs w:val="24"/>
        </w:rPr>
        <w:softHyphen/>
        <w:t xml:space="preserve"> календарный фонд времени работы оборудования (продолжительность календарного года), рассчитывается по формуле (2):                                                                          </w:t>
      </w:r>
    </w:p>
    <w:p w:rsidR="006E5B1D" w:rsidRPr="00177CEC" w:rsidRDefault="006E5B1D" w:rsidP="006E5B1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177CEC">
        <w:rPr>
          <w:rFonts w:ascii="Times New Roman" w:hAnsi="Times New Roman" w:cs="Times New Roman"/>
          <w:i/>
          <w:sz w:val="24"/>
          <w:szCs w:val="24"/>
        </w:rPr>
        <w:t>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в</w:t>
      </w:r>
      <w:r w:rsidRPr="00177CEC">
        <w:rPr>
          <w:rFonts w:ascii="Times New Roman" w:hAnsi="Times New Roman" w:cs="Times New Roman"/>
          <w:i/>
          <w:sz w:val="24"/>
          <w:szCs w:val="24"/>
        </w:rPr>
        <w:t>=Т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вых</w:t>
      </w:r>
      <w:r w:rsidRPr="00177CEC">
        <w:rPr>
          <w:rFonts w:ascii="Times New Roman" w:hAnsi="Times New Roman" w:cs="Times New Roman"/>
          <w:i/>
          <w:sz w:val="24"/>
          <w:szCs w:val="24"/>
        </w:rPr>
        <w:t>+Т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пр</w:t>
      </w:r>
      <w:r w:rsidRPr="00177CEC">
        <w:rPr>
          <w:rFonts w:ascii="Times New Roman" w:hAnsi="Times New Roman" w:cs="Times New Roman"/>
          <w:i/>
          <w:sz w:val="24"/>
          <w:szCs w:val="24"/>
        </w:rPr>
        <w:t>,</w: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          (2)                                          где    Т</w:t>
      </w:r>
      <w:r w:rsidRPr="00177CEC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177CEC">
        <w:rPr>
          <w:rFonts w:ascii="Times New Roman" w:hAnsi="Times New Roman" w:cs="Times New Roman"/>
          <w:sz w:val="24"/>
          <w:szCs w:val="24"/>
        </w:rPr>
        <w:t xml:space="preserve"> – общее количество выходных и праздничных дней в году(сут), Т</w:t>
      </w:r>
      <w:r w:rsidRPr="00177CEC">
        <w:rPr>
          <w:rFonts w:ascii="Times New Roman" w:hAnsi="Times New Roman" w:cs="Times New Roman"/>
          <w:sz w:val="24"/>
          <w:szCs w:val="24"/>
          <w:vertAlign w:val="subscript"/>
        </w:rPr>
        <w:t>кр</w:t>
      </w:r>
      <w:r w:rsidRPr="00177CEC">
        <w:rPr>
          <w:rFonts w:ascii="Times New Roman" w:hAnsi="Times New Roman" w:cs="Times New Roman"/>
          <w:sz w:val="24"/>
          <w:szCs w:val="24"/>
        </w:rPr>
        <w:t>– количество часов нахождения оборудования на капитальном ремонте,Т</w:t>
      </w:r>
      <w:r w:rsidRPr="00177CEC">
        <w:rPr>
          <w:rFonts w:ascii="Times New Roman" w:hAnsi="Times New Roman" w:cs="Times New Roman"/>
          <w:sz w:val="24"/>
          <w:szCs w:val="24"/>
          <w:vertAlign w:val="subscript"/>
        </w:rPr>
        <w:t>ппр</w:t>
      </w:r>
      <w:r w:rsidRPr="00177CEC">
        <w:rPr>
          <w:rFonts w:ascii="Times New Roman" w:hAnsi="Times New Roman" w:cs="Times New Roman"/>
          <w:sz w:val="24"/>
          <w:szCs w:val="24"/>
        </w:rPr>
        <w:t>. –количество часов нахождения оборудования на ППР.</w:t>
      </w:r>
    </w:p>
    <w:p w:rsidR="006E5B1D" w:rsidRPr="00177CEC" w:rsidRDefault="006E5B1D" w:rsidP="006E5B1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Процент текущих простоев по отношению к номинальному времени рассчитывается по формуле (3):</w:t>
      </w:r>
    </w:p>
    <w:p w:rsidR="006E5B1D" w:rsidRPr="00177CEC" w:rsidRDefault="006E5B1D" w:rsidP="006E5B1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т.пр.</w:t>
      </w:r>
      <w:r w:rsidRPr="00177CEC">
        <w:rPr>
          <w:rFonts w:ascii="Times New Roman" w:hAnsi="Times New Roman" w:cs="Times New Roman"/>
          <w:i/>
          <w:sz w:val="24"/>
          <w:szCs w:val="24"/>
        </w:rPr>
        <w:t>=%∙Т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ном</w:t>
      </w:r>
      <w:r w:rsidRPr="00177CEC">
        <w:rPr>
          <w:rFonts w:ascii="Times New Roman" w:hAnsi="Times New Roman" w:cs="Times New Roman"/>
          <w:sz w:val="24"/>
          <w:szCs w:val="24"/>
        </w:rPr>
        <w:t xml:space="preserve">,                                   (3)                                        </w:t>
      </w:r>
    </w:p>
    <w:p w:rsidR="006E5B1D" w:rsidRPr="00177CEC" w:rsidRDefault="006E5B1D" w:rsidP="006E5B1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Фактическое время работы оборудования рассчитывается по формуле (4):</w:t>
      </w:r>
    </w:p>
    <w:p w:rsidR="006E5B1D" w:rsidRPr="00177CEC" w:rsidRDefault="006E5B1D" w:rsidP="006E5B1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ф</w:t>
      </w:r>
      <w:r w:rsidRPr="00177CEC">
        <w:rPr>
          <w:rFonts w:ascii="Times New Roman" w:hAnsi="Times New Roman" w:cs="Times New Roman"/>
          <w:i/>
          <w:sz w:val="24"/>
          <w:szCs w:val="24"/>
        </w:rPr>
        <w:t>=Т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ном</w:t>
      </w:r>
      <w:r w:rsidRPr="00177CEC">
        <w:rPr>
          <w:rFonts w:ascii="Times New Roman" w:hAnsi="Times New Roman" w:cs="Times New Roman"/>
          <w:i/>
          <w:sz w:val="24"/>
          <w:szCs w:val="24"/>
        </w:rPr>
        <w:t>-Т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т.пр</w:t>
      </w:r>
      <w:r w:rsidRPr="00177CEC">
        <w:rPr>
          <w:rFonts w:ascii="Times New Roman" w:hAnsi="Times New Roman" w:cs="Times New Roman"/>
          <w:i/>
          <w:sz w:val="24"/>
          <w:szCs w:val="24"/>
        </w:rPr>
        <w:t xml:space="preserve">,                                   </w:t>
      </w:r>
      <w:r w:rsidRPr="00177CEC">
        <w:rPr>
          <w:rFonts w:ascii="Times New Roman" w:hAnsi="Times New Roman" w:cs="Times New Roman"/>
          <w:sz w:val="24"/>
          <w:szCs w:val="24"/>
        </w:rPr>
        <w:t>(4)</w:t>
      </w:r>
    </w:p>
    <w:p w:rsidR="006E5B1D" w:rsidRPr="00177CEC" w:rsidRDefault="006E5B1D" w:rsidP="006E5B1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Годовой объем производства рассчитывается по формуле (5):   </w:t>
      </w:r>
    </w:p>
    <w:p w:rsidR="006E5B1D" w:rsidRPr="00177CEC" w:rsidRDefault="006E5B1D" w:rsidP="006E5B1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3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18.75pt" o:ole="">
            <v:imagedata r:id="rId12" o:title=""/>
          </v:shape>
          <o:OLEObject Type="Embed" ProgID="Equation.3" ShapeID="_x0000_i1025" DrawAspect="Content" ObjectID="_1665608620" r:id="rId13"/>
        </w:object>
      </w:r>
      <w:r w:rsidRPr="00177CEC">
        <w:rPr>
          <w:rFonts w:ascii="Times New Roman" w:hAnsi="Times New Roman" w:cs="Times New Roman"/>
          <w:sz w:val="24"/>
          <w:szCs w:val="24"/>
        </w:rPr>
        <w:t>=</w:t>
      </w:r>
      <w:r w:rsidRPr="00177CEC">
        <w:rPr>
          <w:rFonts w:ascii="Times New Roman" w:hAnsi="Times New Roman" w:cs="Times New Roman"/>
          <w:i/>
          <w:sz w:val="24"/>
          <w:szCs w:val="24"/>
        </w:rPr>
        <w:t>Р∙Т</w:t>
      </w:r>
      <w:r w:rsidRPr="00177CEC">
        <w:rPr>
          <w:rFonts w:ascii="Times New Roman" w:hAnsi="Times New Roman" w:cs="Times New Roman"/>
          <w:i/>
          <w:sz w:val="24"/>
          <w:szCs w:val="24"/>
          <w:vertAlign w:val="subscript"/>
        </w:rPr>
        <w:t>ф</w:t>
      </w:r>
      <w:r w:rsidRPr="00177CEC">
        <w:rPr>
          <w:rFonts w:ascii="Times New Roman" w:hAnsi="Times New Roman" w:cs="Times New Roman"/>
          <w:sz w:val="24"/>
          <w:szCs w:val="24"/>
        </w:rPr>
        <w:t xml:space="preserve">,(т.),                                  (5)                                                              где </w:t>
      </w:r>
      <w:r w:rsidRPr="00177CEC">
        <w:rPr>
          <w:rFonts w:ascii="Times New Roman" w:hAnsi="Times New Roman" w:cs="Times New Roman"/>
          <w:i/>
          <w:sz w:val="24"/>
          <w:szCs w:val="24"/>
        </w:rPr>
        <w:t>Р</w:t>
      </w:r>
      <w:r w:rsidRPr="00177CEC">
        <w:rPr>
          <w:rFonts w:ascii="Times New Roman" w:hAnsi="Times New Roman" w:cs="Times New Roman"/>
          <w:sz w:val="24"/>
          <w:szCs w:val="24"/>
        </w:rPr>
        <w:t>– часовая производительность оборудования.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Производственная программа оформляется в виде таблицы (табл. 1). 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6E5B1D" w:rsidRPr="006E5B1D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6E5B1D" w:rsidRPr="006E5B1D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6E5B1D">
        <w:rPr>
          <w:rFonts w:ascii="Times New Roman" w:hAnsi="Times New Roman" w:cs="Times New Roman"/>
          <w:sz w:val="24"/>
          <w:szCs w:val="24"/>
        </w:rPr>
        <w:t>Таблица 1 – Баланс времени работы оборудования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2301"/>
        <w:gridCol w:w="1554"/>
        <w:gridCol w:w="1642"/>
      </w:tblGrid>
      <w:tr w:rsidR="006E5B1D" w:rsidRPr="00177CEC" w:rsidTr="00903A7B">
        <w:trPr>
          <w:trHeight w:val="414"/>
        </w:trPr>
        <w:tc>
          <w:tcPr>
            <w:tcW w:w="2137" w:type="dxa"/>
            <w:vMerge w:val="restart"/>
          </w:tcPr>
          <w:p w:rsidR="006E5B1D" w:rsidRPr="00177CEC" w:rsidRDefault="006E5B1D" w:rsidP="00903A7B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 xml:space="preserve">Показатель </w:t>
            </w:r>
          </w:p>
        </w:tc>
        <w:tc>
          <w:tcPr>
            <w:tcW w:w="1554" w:type="dxa"/>
            <w:vMerge w:val="restart"/>
          </w:tcPr>
          <w:p w:rsidR="006E5B1D" w:rsidRPr="00177CEC" w:rsidRDefault="006E5B1D" w:rsidP="00903A7B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Единицы измерения</w:t>
            </w:r>
          </w:p>
        </w:tc>
        <w:tc>
          <w:tcPr>
            <w:tcW w:w="1642" w:type="dxa"/>
            <w:vMerge w:val="restart"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Значения</w:t>
            </w:r>
          </w:p>
        </w:tc>
      </w:tr>
      <w:tr w:rsidR="006E5B1D" w:rsidRPr="00177CEC" w:rsidTr="00903A7B">
        <w:trPr>
          <w:trHeight w:val="414"/>
        </w:trPr>
        <w:tc>
          <w:tcPr>
            <w:tcW w:w="2137" w:type="dxa"/>
            <w:vMerge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554" w:type="dxa"/>
            <w:vMerge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642" w:type="dxa"/>
            <w:vMerge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6E5B1D" w:rsidRPr="00177CEC" w:rsidTr="00903A7B">
        <w:tc>
          <w:tcPr>
            <w:tcW w:w="2137" w:type="dxa"/>
          </w:tcPr>
          <w:p w:rsidR="006E5B1D" w:rsidRPr="00177CEC" w:rsidRDefault="006E5B1D" w:rsidP="00903A7B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1.Календарное время</w:t>
            </w:r>
          </w:p>
        </w:tc>
        <w:tc>
          <w:tcPr>
            <w:tcW w:w="1554" w:type="dxa"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</w:tc>
        <w:tc>
          <w:tcPr>
            <w:tcW w:w="1642" w:type="dxa"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6E5B1D" w:rsidRPr="00177CEC" w:rsidTr="00903A7B">
        <w:tc>
          <w:tcPr>
            <w:tcW w:w="2137" w:type="dxa"/>
          </w:tcPr>
          <w:p w:rsidR="006E5B1D" w:rsidRPr="00177CEC" w:rsidRDefault="006E5B1D" w:rsidP="00903A7B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2.Планируемые простои:</w:t>
            </w:r>
          </w:p>
          <w:p w:rsidR="006E5B1D" w:rsidRPr="00177CEC" w:rsidRDefault="006E5B1D" w:rsidP="00903A7B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-капитальные ремонты;</w:t>
            </w:r>
          </w:p>
          <w:p w:rsidR="006E5B1D" w:rsidRPr="00177CEC" w:rsidRDefault="006E5B1D" w:rsidP="00903A7B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-ППР;</w:t>
            </w:r>
            <w:r w:rsidRPr="00177CEC">
              <w:rPr>
                <w:sz w:val="24"/>
                <w:szCs w:val="24"/>
              </w:rPr>
              <w:br/>
              <w:t>- праздники и выходные</w:t>
            </w:r>
          </w:p>
        </w:tc>
        <w:tc>
          <w:tcPr>
            <w:tcW w:w="1554" w:type="dxa"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6E5B1D" w:rsidRPr="00177CEC" w:rsidTr="00903A7B">
        <w:tc>
          <w:tcPr>
            <w:tcW w:w="2137" w:type="dxa"/>
          </w:tcPr>
          <w:p w:rsidR="006E5B1D" w:rsidRPr="00177CEC" w:rsidRDefault="006E5B1D" w:rsidP="00903A7B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3. Номинальное время</w:t>
            </w:r>
          </w:p>
        </w:tc>
        <w:tc>
          <w:tcPr>
            <w:tcW w:w="1554" w:type="dxa"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</w:tc>
        <w:tc>
          <w:tcPr>
            <w:tcW w:w="1642" w:type="dxa"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6E5B1D" w:rsidRPr="00177CEC" w:rsidTr="00903A7B">
        <w:tc>
          <w:tcPr>
            <w:tcW w:w="2137" w:type="dxa"/>
          </w:tcPr>
          <w:p w:rsidR="006E5B1D" w:rsidRPr="00177CEC" w:rsidRDefault="006E5B1D" w:rsidP="00903A7B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4.Текущие простои</w:t>
            </w:r>
          </w:p>
        </w:tc>
        <w:tc>
          <w:tcPr>
            <w:tcW w:w="1554" w:type="dxa"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</w:tc>
        <w:tc>
          <w:tcPr>
            <w:tcW w:w="1642" w:type="dxa"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6E5B1D" w:rsidRPr="00177CEC" w:rsidTr="00903A7B">
        <w:tc>
          <w:tcPr>
            <w:tcW w:w="2137" w:type="dxa"/>
          </w:tcPr>
          <w:p w:rsidR="006E5B1D" w:rsidRPr="00177CEC" w:rsidRDefault="006E5B1D" w:rsidP="00903A7B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5.Фактическое время</w:t>
            </w:r>
          </w:p>
        </w:tc>
        <w:tc>
          <w:tcPr>
            <w:tcW w:w="1554" w:type="dxa"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</w:tc>
        <w:tc>
          <w:tcPr>
            <w:tcW w:w="1642" w:type="dxa"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6E5B1D" w:rsidRPr="00177CEC" w:rsidTr="00903A7B">
        <w:tc>
          <w:tcPr>
            <w:tcW w:w="2137" w:type="dxa"/>
          </w:tcPr>
          <w:p w:rsidR="006E5B1D" w:rsidRPr="00177CEC" w:rsidRDefault="006E5B1D" w:rsidP="00903A7B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6.Среднечасовая производительность</w:t>
            </w:r>
          </w:p>
        </w:tc>
        <w:tc>
          <w:tcPr>
            <w:tcW w:w="1554" w:type="dxa"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</w:tc>
        <w:tc>
          <w:tcPr>
            <w:tcW w:w="1642" w:type="dxa"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6E5B1D" w:rsidRPr="00177CEC" w:rsidTr="00903A7B">
        <w:tc>
          <w:tcPr>
            <w:tcW w:w="2137" w:type="dxa"/>
          </w:tcPr>
          <w:p w:rsidR="006E5B1D" w:rsidRPr="00177CEC" w:rsidRDefault="006E5B1D" w:rsidP="00903A7B">
            <w:pPr>
              <w:spacing w:line="360" w:lineRule="auto"/>
              <w:ind w:right="-1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7. Годовой объем производства</w:t>
            </w:r>
          </w:p>
        </w:tc>
        <w:tc>
          <w:tcPr>
            <w:tcW w:w="1554" w:type="dxa"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час.</w:t>
            </w:r>
          </w:p>
        </w:tc>
        <w:tc>
          <w:tcPr>
            <w:tcW w:w="1642" w:type="dxa"/>
          </w:tcPr>
          <w:p w:rsidR="006E5B1D" w:rsidRPr="00177CEC" w:rsidRDefault="006E5B1D" w:rsidP="00903A7B">
            <w:pPr>
              <w:spacing w:line="360" w:lineRule="auto"/>
              <w:ind w:right="-1"/>
              <w:jc w:val="center"/>
              <w:rPr>
                <w:sz w:val="24"/>
                <w:szCs w:val="24"/>
              </w:rPr>
            </w:pPr>
          </w:p>
        </w:tc>
      </w:tr>
    </w:tbl>
    <w:p w:rsidR="006E5B1D" w:rsidRPr="00177CEC" w:rsidRDefault="006E5B1D" w:rsidP="006E5B1D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6E5B1D" w:rsidRPr="00177CEC" w:rsidRDefault="006E5B1D" w:rsidP="006E5B1D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6E5B1D" w:rsidRPr="00177CEC" w:rsidRDefault="006E5B1D" w:rsidP="006E5B1D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2. Организация труда и заработной платы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Для выполнения данного раздела, можно воспользоваться данными со своего рабочего места: своим рабочим графиком, своей часовой тарифной ставкой. 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lastRenderedPageBreak/>
        <w:t xml:space="preserve">         Для расчета заработной платы необходимы данные о персонале цеха, занятого на участке: профессиональная принадлежность, категория служащих, списочная численность.</w:t>
      </w:r>
    </w:p>
    <w:p w:rsidR="006E5B1D" w:rsidRPr="00177CEC" w:rsidRDefault="006E5B1D" w:rsidP="006E5B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177CEC">
        <w:rPr>
          <w:rFonts w:ascii="Times New Roman" w:hAnsi="Times New Roman" w:cs="Times New Roman"/>
          <w:sz w:val="24"/>
          <w:szCs w:val="24"/>
        </w:rPr>
        <w:t>Величина фонда рабочего времени определяется по графику работы с использованием следующей формулы: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177CEC">
        <w:rPr>
          <w:rFonts w:ascii="Times New Roman" w:hAnsi="Times New Roman" w:cs="Times New Roman"/>
          <w:position w:val="-24"/>
          <w:sz w:val="24"/>
          <w:szCs w:val="24"/>
        </w:rPr>
        <w:object w:dxaOrig="3140" w:dyaOrig="639">
          <v:shape id="_x0000_i1026" type="#_x0000_t75" style="width:156.75pt;height:32.25pt" o:ole="" fillcolor="window">
            <v:imagedata r:id="rId14" o:title=""/>
          </v:shape>
          <o:OLEObject Type="Embed" ProgID="Equation.3" ShapeID="_x0000_i1026" DrawAspect="Content" ObjectID="_1665608621" r:id="rId15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    (6)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где </w:t>
      </w:r>
      <w:r w:rsidRPr="00177CEC">
        <w:rPr>
          <w:rFonts w:ascii="Times New Roman" w:hAnsi="Times New Roman" w:cs="Times New Roman"/>
          <w:position w:val="-12"/>
          <w:sz w:val="24"/>
          <w:szCs w:val="24"/>
        </w:rPr>
        <w:object w:dxaOrig="420" w:dyaOrig="360">
          <v:shape id="_x0000_i1027" type="#_x0000_t75" style="width:21pt;height:18pt" o:ole="" fillcolor="window">
            <v:imagedata r:id="rId16" o:title=""/>
          </v:shape>
          <o:OLEObject Type="Embed" ProgID="Equation.3" ShapeID="_x0000_i1027" DrawAspect="Content" ObjectID="_1665608622" r:id="rId17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- месячный фонд рабочего времени в расчёте на одного работника, час/мес.;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365 – количество суток в году;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 id="_x0000_i1028" type="#_x0000_t75" style="width:23.25pt;height:18.75pt" o:ole="" fillcolor="window">
            <v:imagedata r:id="rId18" o:title=""/>
          </v:shape>
          <o:OLEObject Type="Embed" ProgID="Equation.3" ShapeID="_x0000_i1028" DrawAspect="Content" ObjectID="_1665608623" r:id="rId19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- количество смен в сутках согласно графику работы;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029" type="#_x0000_t75" style="width:17.25pt;height:18pt" o:ole="" fillcolor="window">
            <v:imagedata r:id="rId20" o:title=""/>
          </v:shape>
          <o:OLEObject Type="Embed" ProgID="Equation.3" ShapeID="_x0000_i1029" DrawAspect="Content" ObjectID="_1665608624" r:id="rId21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- продолжительность одной смены, час;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12 – количество месяцев в году;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30" type="#_x0000_t75" style="width:11.25pt;height:14.25pt" o:ole="" fillcolor="window">
            <v:imagedata r:id="rId22" o:title=""/>
          </v:shape>
          <o:OLEObject Type="Embed" ProgID="Equation.3" ShapeID="_x0000_i1030" DrawAspect="Content" ObjectID="_1665608625" r:id="rId23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- количество бригад, обслуживающих данный участок, согласно графику работы;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Если для выполнения задания используется пятидневная 40-часовая рабочая неделя, то продолжительность работы в праздничные, выходные, а также в ночное и в вечернее время не рассчитывается.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Продолжительность работы в праздничные дни определяется по формуле (10):</w:t>
      </w:r>
    </w:p>
    <w:p w:rsidR="006E5B1D" w:rsidRPr="00177CEC" w:rsidRDefault="006E5B1D" w:rsidP="006E5B1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177CEC">
        <w:rPr>
          <w:rFonts w:ascii="Times New Roman" w:hAnsi="Times New Roman" w:cs="Times New Roman"/>
          <w:position w:val="-24"/>
          <w:sz w:val="24"/>
          <w:szCs w:val="24"/>
        </w:rPr>
        <w:object w:dxaOrig="2980" w:dyaOrig="639">
          <v:shape id="_x0000_i1031" type="#_x0000_t75" style="width:149.25pt;height:32.25pt" o:ole="" fillcolor="window">
            <v:imagedata r:id="rId24" o:title=""/>
          </v:shape>
          <o:OLEObject Type="Embed" ProgID="Equation.3" ShapeID="_x0000_i1031" DrawAspect="Content" ObjectID="_1665608626" r:id="rId25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(7)</w:t>
      </w:r>
    </w:p>
    <w:p w:rsidR="006E5B1D" w:rsidRPr="00177CEC" w:rsidRDefault="006E5B1D" w:rsidP="006E5B1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где: </w:t>
      </w: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360" w:dyaOrig="380">
          <v:shape id="_x0000_i1032" type="#_x0000_t75" style="width:18pt;height:18.75pt" o:ole="" fillcolor="window">
            <v:imagedata r:id="rId26" o:title=""/>
          </v:shape>
          <o:OLEObject Type="Embed" ProgID="Equation.3" ShapeID="_x0000_i1032" DrawAspect="Content" ObjectID="_1665608627" r:id="rId27"/>
        </w:object>
      </w:r>
      <w:r w:rsidRPr="00177CEC">
        <w:rPr>
          <w:rFonts w:ascii="Times New Roman" w:hAnsi="Times New Roman" w:cs="Times New Roman"/>
          <w:sz w:val="24"/>
          <w:szCs w:val="24"/>
        </w:rPr>
        <w:t>-количество праздничных дней в году;</w:t>
      </w:r>
    </w:p>
    <w:p w:rsidR="006E5B1D" w:rsidRPr="00177CEC" w:rsidRDefault="006E5B1D" w:rsidP="006E5B1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Общая переработка  в среднем за месяц рассчитывается по формуле (11):</w:t>
      </w:r>
    </w:p>
    <w:p w:rsidR="006E5B1D" w:rsidRPr="00177CEC" w:rsidRDefault="006E5B1D" w:rsidP="006E5B1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177CEC">
        <w:rPr>
          <w:rFonts w:ascii="Times New Roman" w:hAnsi="Times New Roman" w:cs="Times New Roman"/>
          <w:position w:val="-24"/>
          <w:sz w:val="24"/>
          <w:szCs w:val="24"/>
        </w:rPr>
        <w:object w:dxaOrig="3100" w:dyaOrig="700">
          <v:shape id="_x0000_i1033" type="#_x0000_t75" style="width:155.25pt;height:35.25pt" o:ole="" fillcolor="window">
            <v:imagedata r:id="rId28" o:title=""/>
          </v:shape>
          <o:OLEObject Type="Embed" ProgID="Equation.3" ShapeID="_x0000_i1033" DrawAspect="Content" ObjectID="_1665608628" r:id="rId29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  (8)</w:t>
      </w:r>
    </w:p>
    <w:p w:rsidR="006E5B1D" w:rsidRPr="00177CEC" w:rsidRDefault="006E5B1D" w:rsidP="006E5B1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position w:val="-30"/>
          <w:sz w:val="24"/>
          <w:szCs w:val="24"/>
        </w:rPr>
        <w:object w:dxaOrig="560" w:dyaOrig="760">
          <v:shape id="_x0000_i1034" type="#_x0000_t75" style="width:27.75pt;height:38.25pt" o:ole="" fillcolor="window">
            <v:imagedata r:id="rId30" o:title=""/>
          </v:shape>
          <o:OLEObject Type="Embed" ProgID="Equation.3" ShapeID="_x0000_i1034" DrawAspect="Content" ObjectID="_1665608629" r:id="rId31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- составляет 1992 часа (это норма годового рабочего времени, превышать которую запрещено законодательством)  </w:t>
      </w:r>
    </w:p>
    <w:p w:rsidR="006E5B1D" w:rsidRPr="00177CEC" w:rsidRDefault="006E5B1D" w:rsidP="006E5B1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Переработка по графику в среднем за месяц рассчитывается по формуле (12):</w:t>
      </w:r>
    </w:p>
    <w:p w:rsidR="006E5B1D" w:rsidRPr="00177CEC" w:rsidRDefault="006E5B1D" w:rsidP="006E5B1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</w:t>
      </w: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2700" w:dyaOrig="380">
          <v:shape id="_x0000_i1035" type="#_x0000_t75" style="width:135pt;height:18.75pt" o:ole="" fillcolor="window">
            <v:imagedata r:id="rId32" o:title=""/>
          </v:shape>
          <o:OLEObject Type="Embed" ProgID="Equation.3" ShapeID="_x0000_i1035" DrawAspect="Content" ObjectID="_1665608630" r:id="rId33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(9)</w:t>
      </w:r>
    </w:p>
    <w:p w:rsidR="006E5B1D" w:rsidRPr="00177CEC" w:rsidRDefault="006E5B1D" w:rsidP="006E5B1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Продолжительность работы  в вечернее время определяется по формуле (13):</w:t>
      </w:r>
    </w:p>
    <w:p w:rsidR="006E5B1D" w:rsidRPr="00177CEC" w:rsidRDefault="006E5B1D" w:rsidP="006E5B1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ф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веч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⋅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ф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мес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чел⋅час</m:t>
            </m:r>
          </m:e>
        </m:d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w:rPr>
                <w:rFonts w:ascii="Cambria Math" w:hAnsi="Cambria Math" w:cs="Times New Roman"/>
                <w:sz w:val="24"/>
                <w:szCs w:val="24"/>
              </w:rPr>
              <m:t>;</m:t>
            </m:r>
          </m:fName>
          <m:e/>
        </m:func>
      </m:oMath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(10)</w:t>
      </w:r>
    </w:p>
    <w:p w:rsidR="006E5B1D" w:rsidRPr="00177CEC" w:rsidRDefault="006E5B1D" w:rsidP="006E5B1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Ночное время с 23-7 часов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Продолжительность работы  в вечернее время определяется по формуле (14):</w:t>
      </w:r>
    </w:p>
    <w:p w:rsidR="006E5B1D" w:rsidRPr="00177CEC" w:rsidRDefault="006E5B1D" w:rsidP="006E5B1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177CEC">
        <w:rPr>
          <w:rFonts w:ascii="Times New Roman" w:hAnsi="Times New Roman" w:cs="Times New Roman"/>
          <w:position w:val="-24"/>
          <w:sz w:val="24"/>
          <w:szCs w:val="24"/>
        </w:rPr>
        <w:object w:dxaOrig="2400" w:dyaOrig="620">
          <v:shape id="_x0000_i1036" type="#_x0000_t75" style="width:120pt;height:30.75pt" o:ole="" fillcolor="window">
            <v:imagedata r:id="rId34" o:title=""/>
          </v:shape>
          <o:OLEObject Type="Embed" ProgID="Equation.3" ShapeID="_x0000_i1036" DrawAspect="Content" ObjectID="_1665608631" r:id="rId35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(11)</w:t>
      </w:r>
    </w:p>
    <w:p w:rsidR="006E5B1D" w:rsidRPr="00177CEC" w:rsidRDefault="006E5B1D" w:rsidP="006E5B1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Вечернее время с 19-23 часов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Заработок по тарифу рассчитывается по формуле (12):</w:t>
      </w:r>
    </w:p>
    <w:p w:rsidR="006E5B1D" w:rsidRPr="00177CEC" w:rsidRDefault="006E5B1D" w:rsidP="006E5B1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2880" w:dyaOrig="380">
          <v:shape id="_x0000_i1037" type="#_x0000_t75" style="width:2in;height:18.75pt" o:ole="" fillcolor="window">
            <v:imagedata r:id="rId36" o:title=""/>
          </v:shape>
          <o:OLEObject Type="Embed" ProgID="Equation.3" ShapeID="_x0000_i1037" DrawAspect="Content" ObjectID="_1665608632" r:id="rId37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  (12)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где </w:t>
      </w:r>
      <w:r w:rsidRPr="00177CEC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038" type="#_x0000_t75" style="width:18pt;height:18pt" o:ole="" fillcolor="window">
            <v:imagedata r:id="rId38" o:title=""/>
          </v:shape>
          <o:OLEObject Type="Embed" ProgID="Equation.3" ShapeID="_x0000_i1038" DrawAspect="Content" ObjectID="_1665608633" r:id="rId39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- часовая тарифная ставка, руб./час.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Сумма сдельного приработка рассчитывается по формуле (13):</w:t>
      </w:r>
    </w:p>
    <w:p w:rsidR="006E5B1D" w:rsidRPr="00177CEC" w:rsidRDefault="006E5B1D" w:rsidP="006E5B1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177CEC">
        <w:rPr>
          <w:rFonts w:ascii="Times New Roman" w:hAnsi="Times New Roman" w:cs="Times New Roman"/>
          <w:position w:val="-24"/>
          <w:sz w:val="24"/>
          <w:szCs w:val="24"/>
        </w:rPr>
        <w:object w:dxaOrig="3820" w:dyaOrig="660">
          <v:shape id="_x0000_i1039" type="#_x0000_t75" style="width:191.25pt;height:33pt" o:ole="" fillcolor="window">
            <v:imagedata r:id="rId40" o:title=""/>
          </v:shape>
          <o:OLEObject Type="Embed" ProgID="Equation.3" ShapeID="_x0000_i1039" DrawAspect="Content" ObjectID="_1665608634" r:id="rId41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(13)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где </w:t>
      </w:r>
      <w:r w:rsidRPr="00177CEC">
        <w:rPr>
          <w:rFonts w:ascii="Times New Roman" w:hAnsi="Times New Roman" w:cs="Times New Roman"/>
          <w:position w:val="-12"/>
          <w:sz w:val="24"/>
          <w:szCs w:val="24"/>
        </w:rPr>
        <w:object w:dxaOrig="420" w:dyaOrig="380">
          <v:shape id="_x0000_i1040" type="#_x0000_t75" style="width:21pt;height:18.75pt" o:ole="" fillcolor="window">
            <v:imagedata r:id="rId42" o:title=""/>
          </v:shape>
          <o:OLEObject Type="Embed" ProgID="Equation.3" ShapeID="_x0000_i1040" DrawAspect="Content" ObjectID="_1665608635" r:id="rId43"/>
        </w:object>
      </w:r>
      <w:r w:rsidRPr="00177CEC">
        <w:rPr>
          <w:rFonts w:ascii="Times New Roman" w:hAnsi="Times New Roman" w:cs="Times New Roman"/>
          <w:sz w:val="24"/>
          <w:szCs w:val="24"/>
        </w:rPr>
        <w:t>-планируемое выполнение норм выработки ,% (обычно принимается 110-120);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Производственная премия рассчитывается по формуле (14):</w:t>
      </w:r>
    </w:p>
    <w:p w:rsidR="006E5B1D" w:rsidRPr="00177CEC" w:rsidRDefault="006E5B1D" w:rsidP="006E5B1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</w:t>
      </w:r>
      <w:r w:rsidRPr="00177CEC">
        <w:rPr>
          <w:rFonts w:ascii="Times New Roman" w:hAnsi="Times New Roman" w:cs="Times New Roman"/>
          <w:position w:val="-24"/>
          <w:sz w:val="24"/>
          <w:szCs w:val="24"/>
        </w:rPr>
        <w:object w:dxaOrig="4380" w:dyaOrig="639">
          <v:shape id="_x0000_i1041" type="#_x0000_t75" style="width:219pt;height:32.25pt" o:ole="" fillcolor="window">
            <v:imagedata r:id="rId44" o:title=""/>
          </v:shape>
          <o:OLEObject Type="Embed" ProgID="Equation.3" ShapeID="_x0000_i1041" DrawAspect="Content" ObjectID="_1665608636" r:id="rId45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(14)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где </w:t>
      </w: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600" w:dyaOrig="380">
          <v:shape id="_x0000_i1042" type="#_x0000_t75" style="width:30pt;height:18.75pt" o:ole="" fillcolor="window">
            <v:imagedata r:id="rId46" o:title=""/>
          </v:shape>
          <o:OLEObject Type="Embed" ProgID="Equation.3" ShapeID="_x0000_i1042" DrawAspect="Content" ObjectID="_1665608637" r:id="rId47"/>
        </w:object>
      </w:r>
      <w:r w:rsidRPr="00177CEC">
        <w:rPr>
          <w:rFonts w:ascii="Times New Roman" w:hAnsi="Times New Roman" w:cs="Times New Roman"/>
          <w:sz w:val="24"/>
          <w:szCs w:val="24"/>
        </w:rPr>
        <w:t>- общий размер премии за выполнение условий премирования и перевыполнение установленных показателей, обычно он составляет 1,1 -1,2.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Сумма доплат за работу в праздничные дни рассчитывается по формуле (15):</w:t>
      </w:r>
    </w:p>
    <w:p w:rsidR="006E5B1D" w:rsidRPr="00177CEC" w:rsidRDefault="006E5B1D" w:rsidP="006E5B1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177CEC">
        <w:rPr>
          <w:rFonts w:ascii="Times New Roman" w:hAnsi="Times New Roman" w:cs="Times New Roman"/>
          <w:position w:val="-24"/>
          <w:sz w:val="24"/>
          <w:szCs w:val="24"/>
        </w:rPr>
        <w:object w:dxaOrig="3340" w:dyaOrig="660">
          <v:shape id="_x0000_i1043" type="#_x0000_t75" style="width:167.25pt;height:33pt" o:ole="" fillcolor="window">
            <v:imagedata r:id="rId48" o:title=""/>
          </v:shape>
          <o:OLEObject Type="Embed" ProgID="Equation.3" ShapeID="_x0000_i1043" DrawAspect="Content" ObjectID="_1665608638" r:id="rId49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(15)</w:t>
      </w:r>
    </w:p>
    <w:p w:rsidR="006E5B1D" w:rsidRPr="00177CEC" w:rsidRDefault="006E5B1D" w:rsidP="006E5B1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Сумма доплат за переработку по графику рассчитывается по формуле (19):</w:t>
      </w:r>
    </w:p>
    <w:p w:rsidR="006E5B1D" w:rsidRPr="00177CEC" w:rsidRDefault="006E5B1D" w:rsidP="006E5B1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lastRenderedPageBreak/>
        <w:t xml:space="preserve">                </w:t>
      </w:r>
      <w:r w:rsidRPr="00177CEC">
        <w:rPr>
          <w:rFonts w:ascii="Times New Roman" w:hAnsi="Times New Roman" w:cs="Times New Roman"/>
          <w:position w:val="-30"/>
          <w:sz w:val="24"/>
          <w:szCs w:val="24"/>
        </w:rPr>
        <w:object w:dxaOrig="3540" w:dyaOrig="720">
          <v:shape id="_x0000_i1044" type="#_x0000_t75" style="width:177pt;height:36pt" o:ole="" fillcolor="window">
            <v:imagedata r:id="rId50" o:title=""/>
          </v:shape>
          <o:OLEObject Type="Embed" ProgID="Equation.3" ShapeID="_x0000_i1044" DrawAspect="Content" ObjectID="_1665608639" r:id="rId51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(16)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где </w:t>
      </w: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045" type="#_x0000_t75" style="width:15.75pt;height:18.75pt" o:ole="" fillcolor="window">
            <v:imagedata r:id="rId52" o:title=""/>
          </v:shape>
          <o:OLEObject Type="Embed" ProgID="Equation.3" ShapeID="_x0000_i1045" DrawAspect="Content" ObjectID="_1665608640" r:id="rId53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- коэффициент, учитывающий размер доплат за переработку по графику обычно он составляет 1,1 -1,15;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Сумма доплат за работу в ночное время рассчитывается по формуле(17): </w:t>
      </w:r>
    </w:p>
    <w:p w:rsidR="006E5B1D" w:rsidRPr="00177CEC" w:rsidRDefault="006E5B1D" w:rsidP="006E5B1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77CEC">
        <w:rPr>
          <w:rFonts w:ascii="Times New Roman" w:hAnsi="Times New Roman" w:cs="Times New Roman"/>
          <w:position w:val="-28"/>
          <w:sz w:val="24"/>
          <w:szCs w:val="24"/>
        </w:rPr>
        <w:object w:dxaOrig="3940" w:dyaOrig="680">
          <v:shape id="_x0000_i1046" type="#_x0000_t75" style="width:197.25pt;height:33.75pt" o:ole="" fillcolor="window">
            <v:imagedata r:id="rId54" o:title=""/>
          </v:shape>
          <o:OLEObject Type="Embed" ProgID="Equation.3" ShapeID="_x0000_i1046" DrawAspect="Content" ObjectID="_1665608641" r:id="rId55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(17)</w:t>
      </w:r>
    </w:p>
    <w:p w:rsidR="006E5B1D" w:rsidRPr="00177CEC" w:rsidRDefault="006E5B1D" w:rsidP="006E5B1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где </w:t>
      </w:r>
      <w:r w:rsidRPr="00177CEC">
        <w:rPr>
          <w:rFonts w:ascii="Times New Roman" w:hAnsi="Times New Roman" w:cs="Times New Roman"/>
          <w:position w:val="-12"/>
          <w:sz w:val="24"/>
          <w:szCs w:val="24"/>
        </w:rPr>
        <w:object w:dxaOrig="420" w:dyaOrig="360">
          <v:shape id="_x0000_i1047" type="#_x0000_t75" style="width:21pt;height:18pt" o:ole="" fillcolor="window">
            <v:imagedata r:id="rId56" o:title=""/>
          </v:shape>
          <o:OLEObject Type="Embed" ProgID="Equation.3" ShapeID="_x0000_i1047" DrawAspect="Content" ObjectID="_1665608642" r:id="rId57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- коэффициент, учитывающий размер доплат за работу в ночное время (обычно он составляет 1,2); </w:t>
      </w:r>
    </w:p>
    <w:p w:rsidR="006E5B1D" w:rsidRPr="00177CEC" w:rsidRDefault="006E5B1D" w:rsidP="006E5B1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5B1D" w:rsidRPr="00177CEC" w:rsidRDefault="006E5B1D" w:rsidP="006E5B1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Сумма доплат за сверхурочные часы составляет: за первые два часа – 50%, за последующие – 100%. 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Доплата по районному коэффициенту и основная зарплата рассчитываются по формуле (18):</w:t>
      </w:r>
    </w:p>
    <w:p w:rsidR="006E5B1D" w:rsidRPr="00177CEC" w:rsidRDefault="006E5B1D" w:rsidP="006E5B1D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</w:t>
      </w:r>
      <m:oMath>
        <m:r>
          <w:rPr>
            <w:rFonts w:ascii="Cambria Math" w:hAnsi="Cambria Math" w:cs="Times New Roman"/>
            <w:sz w:val="24"/>
            <w:szCs w:val="24"/>
          </w:rPr>
          <m:t>ДЗ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П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=1,15⋅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З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тар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+ДЗ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сд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+З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прем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+ДЗ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+ДЗ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гр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+ДЗ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ночн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+ДЗ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веч</m:t>
                    </m:r>
                  </m:sub>
                </m:sSub>
              </m:e>
            </m:eqArr>
          </m:e>
        </m:d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w:rPr>
                <w:rFonts w:ascii="Cambria Math" w:hAnsi="Cambria Math" w:cs="Times New Roman"/>
                <w:sz w:val="24"/>
                <w:szCs w:val="24"/>
              </w:rPr>
              <m:t>;</m:t>
            </m:r>
          </m:fName>
          <m:e/>
        </m:func>
      </m:oMath>
      <w:r w:rsidRPr="00177CEC">
        <w:rPr>
          <w:rFonts w:ascii="Times New Roman" w:hAnsi="Times New Roman" w:cs="Times New Roman"/>
          <w:sz w:val="24"/>
          <w:szCs w:val="24"/>
        </w:rPr>
        <w:t xml:space="preserve">          (18)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где 1,15 – районный коэффициент для Уральского региона. 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Дополнительная заработная плата определяется по формуле (20):</w:t>
      </w:r>
    </w:p>
    <w:p w:rsidR="006E5B1D" w:rsidRPr="00177CEC" w:rsidRDefault="006E5B1D" w:rsidP="006E5B1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177CEC">
        <w:rPr>
          <w:rFonts w:ascii="Times New Roman" w:hAnsi="Times New Roman" w:cs="Times New Roman"/>
          <w:position w:val="-30"/>
          <w:sz w:val="24"/>
          <w:szCs w:val="24"/>
        </w:rPr>
        <w:object w:dxaOrig="3480" w:dyaOrig="720">
          <v:shape id="_x0000_i1048" type="#_x0000_t75" style="width:174pt;height:36pt" o:ole="" fillcolor="window">
            <v:imagedata r:id="rId58" o:title=""/>
          </v:shape>
          <o:OLEObject Type="Embed" ProgID="Equation.3" ShapeID="_x0000_i1048" DrawAspect="Content" ObjectID="_1665608643" r:id="rId59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(19)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Среднемесячная заработная плата определяется по формуле (21):</w:t>
      </w:r>
    </w:p>
    <w:p w:rsidR="006E5B1D" w:rsidRPr="00177CEC" w:rsidRDefault="006E5B1D" w:rsidP="006E5B1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3420" w:dyaOrig="380">
          <v:shape id="_x0000_i1049" type="#_x0000_t75" style="width:171pt;height:18.75pt" o:ole="" fillcolor="window">
            <v:imagedata r:id="rId60" o:title=""/>
          </v:shape>
          <o:OLEObject Type="Embed" ProgID="Equation.3" ShapeID="_x0000_i1049" DrawAspect="Content" ObjectID="_1665608644" r:id="rId61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(20)</w:t>
      </w:r>
    </w:p>
    <w:p w:rsidR="006E5B1D" w:rsidRPr="00177CEC" w:rsidRDefault="006E5B1D" w:rsidP="006E5B1D">
      <w:pPr>
        <w:spacing w:line="360" w:lineRule="auto"/>
        <w:ind w:left="142"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lastRenderedPageBreak/>
        <w:t xml:space="preserve">       Всего заработная плата всех работников, занятых на участке рассчитывается по формуле (21):</w:t>
      </w:r>
    </w:p>
    <w:p w:rsidR="006E5B1D" w:rsidRPr="00177CEC" w:rsidRDefault="006E5B1D" w:rsidP="006E5B1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177CEC">
        <w:rPr>
          <w:rFonts w:ascii="Times New Roman" w:hAnsi="Times New Roman" w:cs="Times New Roman"/>
          <w:position w:val="-14"/>
          <w:sz w:val="24"/>
          <w:szCs w:val="24"/>
        </w:rPr>
        <w:object w:dxaOrig="3060" w:dyaOrig="380">
          <v:shape id="_x0000_i1050" type="#_x0000_t75" style="width:153pt;height:18.75pt" o:ole="" fillcolor="window">
            <v:imagedata r:id="rId62" o:title=""/>
          </v:shape>
          <o:OLEObject Type="Embed" ProgID="Equation.3" ShapeID="_x0000_i1050" DrawAspect="Content" ObjectID="_1665608645" r:id="rId63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(22)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Годовой фонд оплаты труда на участке рассчитывается по формуле (23):</w:t>
      </w:r>
    </w:p>
    <w:p w:rsidR="006E5B1D" w:rsidRPr="00177CEC" w:rsidRDefault="006E5B1D" w:rsidP="006E5B1D">
      <w:pPr>
        <w:spacing w:line="360" w:lineRule="auto"/>
        <w:ind w:left="142" w:right="-1"/>
        <w:jc w:val="center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177CEC">
        <w:rPr>
          <w:rFonts w:ascii="Times New Roman" w:hAnsi="Times New Roman" w:cs="Times New Roman"/>
          <w:position w:val="-10"/>
          <w:sz w:val="24"/>
          <w:szCs w:val="24"/>
        </w:rPr>
        <w:object w:dxaOrig="2280" w:dyaOrig="340">
          <v:shape id="_x0000_i1051" type="#_x0000_t75" style="width:114pt;height:17.25pt" o:ole="" fillcolor="window">
            <v:imagedata r:id="rId64" o:title=""/>
          </v:shape>
          <o:OLEObject Type="Embed" ProgID="Equation.3" ShapeID="_x0000_i1051" DrawAspect="Content" ObjectID="_1665608646" r:id="rId65"/>
        </w:object>
      </w:r>
      <w:r w:rsidRPr="00177CEC">
        <w:rPr>
          <w:rFonts w:ascii="Times New Roman" w:hAnsi="Times New Roman" w:cs="Times New Roman"/>
          <w:sz w:val="24"/>
          <w:szCs w:val="24"/>
        </w:rPr>
        <w:t xml:space="preserve">                               (23)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где 12 – количество месяцев в году.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 xml:space="preserve">         Суммы страховых взносов должны быть представлены  в табл.2.</w:t>
      </w:r>
    </w:p>
    <w:p w:rsidR="006E5B1D" w:rsidRPr="00177CEC" w:rsidRDefault="006E5B1D" w:rsidP="006E5B1D">
      <w:pPr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t>Таблица 2 – Суммы страховых взносов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2808"/>
        <w:gridCol w:w="1569"/>
        <w:gridCol w:w="1491"/>
      </w:tblGrid>
      <w:tr w:rsidR="006E5B1D" w:rsidRPr="00177CEC" w:rsidTr="00903A7B">
        <w:tc>
          <w:tcPr>
            <w:tcW w:w="2808" w:type="dxa"/>
          </w:tcPr>
          <w:p w:rsidR="006E5B1D" w:rsidRPr="00177CEC" w:rsidRDefault="006E5B1D" w:rsidP="00903A7B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Вид начислений</w:t>
            </w:r>
          </w:p>
        </w:tc>
        <w:tc>
          <w:tcPr>
            <w:tcW w:w="1569" w:type="dxa"/>
          </w:tcPr>
          <w:p w:rsidR="006E5B1D" w:rsidRPr="00177CEC" w:rsidRDefault="006E5B1D" w:rsidP="00903A7B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Процент</w:t>
            </w:r>
          </w:p>
        </w:tc>
        <w:tc>
          <w:tcPr>
            <w:tcW w:w="1491" w:type="dxa"/>
          </w:tcPr>
          <w:p w:rsidR="006E5B1D" w:rsidRPr="00177CEC" w:rsidRDefault="006E5B1D" w:rsidP="00903A7B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Сумма, руб.</w:t>
            </w:r>
          </w:p>
        </w:tc>
      </w:tr>
      <w:tr w:rsidR="006E5B1D" w:rsidRPr="00177CEC" w:rsidTr="00903A7B">
        <w:tc>
          <w:tcPr>
            <w:tcW w:w="2808" w:type="dxa"/>
          </w:tcPr>
          <w:p w:rsidR="006E5B1D" w:rsidRPr="00177CEC" w:rsidRDefault="006E5B1D" w:rsidP="00903A7B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В пенсионный фонд</w:t>
            </w:r>
          </w:p>
        </w:tc>
        <w:tc>
          <w:tcPr>
            <w:tcW w:w="1569" w:type="dxa"/>
          </w:tcPr>
          <w:p w:rsidR="006E5B1D" w:rsidRPr="00177CEC" w:rsidRDefault="006E5B1D" w:rsidP="00903A7B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22%</w:t>
            </w:r>
          </w:p>
        </w:tc>
        <w:tc>
          <w:tcPr>
            <w:tcW w:w="1491" w:type="dxa"/>
          </w:tcPr>
          <w:p w:rsidR="006E5B1D" w:rsidRPr="00177CEC" w:rsidRDefault="006E5B1D" w:rsidP="00903A7B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6E5B1D" w:rsidRPr="00177CEC" w:rsidTr="00903A7B">
        <w:tc>
          <w:tcPr>
            <w:tcW w:w="2808" w:type="dxa"/>
          </w:tcPr>
          <w:p w:rsidR="006E5B1D" w:rsidRPr="00177CEC" w:rsidRDefault="006E5B1D" w:rsidP="00903A7B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В фонд социального страхования</w:t>
            </w:r>
          </w:p>
        </w:tc>
        <w:tc>
          <w:tcPr>
            <w:tcW w:w="1569" w:type="dxa"/>
          </w:tcPr>
          <w:p w:rsidR="006E5B1D" w:rsidRPr="00177CEC" w:rsidRDefault="006E5B1D" w:rsidP="00903A7B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</w:p>
          <w:p w:rsidR="006E5B1D" w:rsidRPr="00177CEC" w:rsidRDefault="006E5B1D" w:rsidP="00903A7B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2,9%</w:t>
            </w:r>
          </w:p>
        </w:tc>
        <w:tc>
          <w:tcPr>
            <w:tcW w:w="1491" w:type="dxa"/>
          </w:tcPr>
          <w:p w:rsidR="006E5B1D" w:rsidRPr="00177CEC" w:rsidRDefault="006E5B1D" w:rsidP="00903A7B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6E5B1D" w:rsidRPr="00177CEC" w:rsidTr="00903A7B">
        <w:tc>
          <w:tcPr>
            <w:tcW w:w="2808" w:type="dxa"/>
          </w:tcPr>
          <w:p w:rsidR="006E5B1D" w:rsidRPr="00177CEC" w:rsidRDefault="006E5B1D" w:rsidP="00903A7B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В  Федеральный фонд обязательного социального страхования</w:t>
            </w:r>
          </w:p>
        </w:tc>
        <w:tc>
          <w:tcPr>
            <w:tcW w:w="1569" w:type="dxa"/>
          </w:tcPr>
          <w:p w:rsidR="006E5B1D" w:rsidRPr="00177CEC" w:rsidRDefault="006E5B1D" w:rsidP="00903A7B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</w:p>
          <w:p w:rsidR="006E5B1D" w:rsidRPr="00177CEC" w:rsidRDefault="006E5B1D" w:rsidP="00903A7B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5,1%</w:t>
            </w:r>
          </w:p>
        </w:tc>
        <w:tc>
          <w:tcPr>
            <w:tcW w:w="1491" w:type="dxa"/>
          </w:tcPr>
          <w:p w:rsidR="006E5B1D" w:rsidRPr="00177CEC" w:rsidRDefault="006E5B1D" w:rsidP="00903A7B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6E5B1D" w:rsidRPr="00177CEC" w:rsidTr="00903A7B">
        <w:tc>
          <w:tcPr>
            <w:tcW w:w="2808" w:type="dxa"/>
          </w:tcPr>
          <w:p w:rsidR="006E5B1D" w:rsidRPr="00177CEC" w:rsidRDefault="006E5B1D" w:rsidP="00903A7B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  <w:r w:rsidRPr="00177CEC">
              <w:rPr>
                <w:sz w:val="24"/>
                <w:szCs w:val="24"/>
              </w:rPr>
              <w:t>Всего:</w:t>
            </w:r>
          </w:p>
        </w:tc>
        <w:tc>
          <w:tcPr>
            <w:tcW w:w="3060" w:type="dxa"/>
            <w:gridSpan w:val="2"/>
          </w:tcPr>
          <w:p w:rsidR="006E5B1D" w:rsidRPr="00177CEC" w:rsidRDefault="006E5B1D" w:rsidP="00903A7B">
            <w:pPr>
              <w:pStyle w:val="a9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</w:tbl>
    <w:p w:rsidR="006E5B1D" w:rsidRPr="00177CEC" w:rsidRDefault="006E5B1D" w:rsidP="006E5B1D">
      <w:pPr>
        <w:pStyle w:val="a9"/>
        <w:ind w:left="0" w:firstLine="0"/>
        <w:jc w:val="center"/>
        <w:rPr>
          <w:sz w:val="24"/>
          <w:szCs w:val="24"/>
        </w:rPr>
      </w:pPr>
    </w:p>
    <w:p w:rsidR="004C654F" w:rsidRPr="004C654F" w:rsidRDefault="004C654F" w:rsidP="004C654F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caps/>
          <w:sz w:val="24"/>
          <w:szCs w:val="24"/>
        </w:rPr>
      </w:pPr>
      <w:r w:rsidRPr="004C654F">
        <w:rPr>
          <w:rFonts w:ascii="Times New Roman" w:eastAsia="Calibri" w:hAnsi="Times New Roman" w:cs="Times New Roman"/>
          <w:caps/>
          <w:sz w:val="24"/>
          <w:szCs w:val="24"/>
        </w:rPr>
        <w:t>расчет производственной мощности основных переделов металлургического производства</w:t>
      </w:r>
    </w:p>
    <w:p w:rsidR="004C654F" w:rsidRPr="004C654F" w:rsidRDefault="004C654F" w:rsidP="004C65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C654F" w:rsidRPr="004C654F" w:rsidRDefault="004C654F" w:rsidP="004C65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Производственная мощность доменного цеха рассчитывается по номинальному времени работы доменных печей по выплавке чугуна в пересчете на передельный:</w:t>
      </w:r>
    </w:p>
    <w:p w:rsidR="004C654F" w:rsidRPr="004C654F" w:rsidRDefault="004C654F" w:rsidP="004C65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145" w:dyaOrig="480">
          <v:shape id="_x0000_i1052" type="#_x0000_t75" style="width:107.25pt;height:24pt" o:ole="">
            <v:imagedata r:id="rId66" o:title=""/>
          </v:shape>
          <o:OLEObject Type="Embed" ProgID="Equation.3" ShapeID="_x0000_i1052" DrawAspect="Content" ObjectID="_1665608647" r:id="rId67"/>
        </w:objec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C654F" w:rsidRPr="004C654F" w:rsidRDefault="004C654F" w:rsidP="004C65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555" w:dyaOrig="360">
          <v:shape id="_x0000_i1053" type="#_x0000_t75" style="width:27.75pt;height:18pt" o:ole="">
            <v:imagedata r:id="rId68" o:title=""/>
          </v:shape>
          <o:OLEObject Type="Embed" ProgID="Equation.3" ShapeID="_x0000_i1053" DrawAspect="Content" ObjectID="_1665608648" r:id="rId69"/>
        </w:objec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>- производство чугуна, т/год;</w:t>
      </w:r>
    </w:p>
    <w:p w:rsidR="004C654F" w:rsidRPr="004C654F" w:rsidRDefault="004C654F" w:rsidP="004C65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20" w:dyaOrig="450">
          <v:shape id="_x0000_i1054" type="#_x0000_t75" style="width:21pt;height:22.5pt" o:ole="">
            <v:imagedata r:id="rId70" o:title=""/>
          </v:shape>
          <o:OLEObject Type="Embed" ProgID="Equation.3" ShapeID="_x0000_i1054" DrawAspect="Content" ObjectID="_1665608649" r:id="rId71"/>
        </w:objec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>- номинальное время работы доменных печей, сут;</w:t>
      </w:r>
    </w:p>
    <w:p w:rsidR="004C654F" w:rsidRPr="004C654F" w:rsidRDefault="004C654F" w:rsidP="004C65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30" w:dyaOrig="420">
          <v:shape id="_x0000_i1055" type="#_x0000_t75" style="width:31.5pt;height:21pt" o:ole="">
            <v:imagedata r:id="rId72" o:title=""/>
          </v:shape>
          <o:OLEObject Type="Embed" ProgID="Equation.3" ShapeID="_x0000_i1055" DrawAspect="Content" ObjectID="_1665608650" r:id="rId73"/>
        </w:objec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>- удельная производительность доменной печи, т/сут.</w:t>
      </w:r>
    </w:p>
    <w:p w:rsidR="004C654F" w:rsidRPr="004C654F" w:rsidRDefault="004C654F" w:rsidP="004C65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>Номинальное время работы доменных печей:</w:t>
      </w:r>
    </w:p>
    <w:p w:rsidR="004C654F" w:rsidRDefault="004C654F" w:rsidP="004C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875" w:dyaOrig="480">
          <v:shape id="_x0000_i1056" type="#_x0000_t75" style="width:93.75pt;height:24pt" o:ole="">
            <v:imagedata r:id="rId74" o:title=""/>
          </v:shape>
          <o:OLEObject Type="Embed" ProgID="Equation.3" ShapeID="_x0000_i1056" DrawAspect="Content" ObjectID="_1665608651" r:id="rId75"/>
        </w:object>
      </w:r>
    </w:p>
    <w:p w:rsidR="004C654F" w:rsidRPr="004C654F" w:rsidRDefault="004C654F" w:rsidP="004C65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60" w:dyaOrig="390">
          <v:shape id="_x0000_i1057" type="#_x0000_t75" style="width:18pt;height:19.5pt" o:ole="">
            <v:imagedata r:id="rId76" o:title=""/>
          </v:shape>
          <o:OLEObject Type="Embed" ProgID="Equation.3" ShapeID="_x0000_i1057" DrawAspect="Content" ObjectID="_1665608652" r:id="rId77"/>
        </w:objec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>- календарное время, сут;</w:t>
      </w:r>
    </w:p>
    <w:p w:rsidR="004C654F" w:rsidRPr="004C654F" w:rsidRDefault="004C654F" w:rsidP="004C65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00" w:dyaOrig="420">
          <v:shape id="_x0000_i1058" type="#_x0000_t75" style="width:30pt;height:21pt" o:ole="">
            <v:imagedata r:id="rId78" o:title=""/>
          </v:shape>
          <o:OLEObject Type="Embed" ProgID="Equation.3" ShapeID="_x0000_i1058" DrawAspect="Content" ObjectID="_1665608653" r:id="rId79"/>
        </w:objec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>- время капитальных и текущих ремонтов, сут.</w:t>
      </w:r>
    </w:p>
    <w:p w:rsidR="004C654F" w:rsidRPr="004C654F" w:rsidRDefault="004C654F" w:rsidP="004C65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color w:val="000000"/>
          <w:sz w:val="24"/>
          <w:szCs w:val="24"/>
        </w:rPr>
        <w:t>Удельная производительность доменной печи определяется по формуле:</w:t>
      </w:r>
    </w:p>
    <w:p w:rsidR="004C654F" w:rsidRPr="004C654F" w:rsidRDefault="004C654F" w:rsidP="004C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20"/>
          <w:sz w:val="24"/>
          <w:szCs w:val="24"/>
        </w:rPr>
        <w:object w:dxaOrig="1830" w:dyaOrig="705">
          <v:shape id="_x0000_i1059" type="#_x0000_t75" style="width:91.5pt;height:35.25pt" o:ole="">
            <v:imagedata r:id="rId80" o:title=""/>
          </v:shape>
          <o:OLEObject Type="Embed" ProgID="Equation.3" ShapeID="_x0000_i1059" DrawAspect="Content" ObjectID="_1665608654" r:id="rId81"/>
        </w:objec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C654F" w:rsidRPr="004C654F" w:rsidRDefault="004C654F" w:rsidP="004C65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360" w:dyaOrig="405">
          <v:shape id="_x0000_i1060" type="#_x0000_t75" style="width:18pt;height:20.25pt" o:ole="">
            <v:imagedata r:id="rId82" o:title=""/>
          </v:shape>
          <o:OLEObject Type="Embed" ProgID="Equation.3" ShapeID="_x0000_i1060" DrawAspect="Content" ObjectID="_1665608655" r:id="rId83"/>
        </w:objec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>- полезный объем доменной печи, м</w:t>
      </w:r>
      <w:r w:rsidRPr="004C654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C654F" w:rsidRPr="004C654F" w:rsidRDefault="004C654F" w:rsidP="004C65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65" w:dyaOrig="285">
          <v:shape id="_x0000_i1061" type="#_x0000_t75" style="width:38.25pt;height:14.25pt" o:ole="">
            <v:imagedata r:id="rId84" o:title=""/>
          </v:shape>
          <o:OLEObject Type="Embed" ProgID="Equation.3" ShapeID="_x0000_i1061" DrawAspect="Content" ObjectID="_1665608656" r:id="rId85"/>
        </w:objec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 - коэффициент использования полезного объема, м</w:t>
      </w:r>
      <w:r w:rsidRPr="004C654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>·сут/т.</w:t>
      </w:r>
    </w:p>
    <w:p w:rsidR="004C654F" w:rsidRPr="004C654F" w:rsidRDefault="004C654F" w:rsidP="004C65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C654F" w:rsidRPr="004C654F" w:rsidRDefault="004C654F" w:rsidP="004C6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доменной печи полезным объемом 2000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r w:rsidRPr="004C654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>, с коэффициентом использования полезного объема 0,445 у</w:t>
      </w:r>
      <w:r w:rsidRPr="004C65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дельная производительность составит 4500 т/сут. Общие простои на капитальных и текущих ремонтах составляют в среднем 13 сут, номинальное время работы доменной печи – 352 сут. </w:t>
      </w:r>
    </w:p>
    <w:p w:rsidR="004C654F" w:rsidRDefault="004C654F" w:rsidP="004C6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Производство чугуна:</w:t>
      </w:r>
    </w:p>
    <w:p w:rsidR="004C654F" w:rsidRDefault="004C654F" w:rsidP="004C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535" w:dyaOrig="435">
          <v:shape id="_x0000_i1062" type="#_x0000_t75" style="width:276.75pt;height:21.75pt" o:ole="">
            <v:imagedata r:id="rId86" o:title=""/>
          </v:shape>
          <o:OLEObject Type="Embed" ProgID="Equation.3" ShapeID="_x0000_i1062" DrawAspect="Content" ObjectID="_1665608657" r:id="rId87"/>
        </w:object>
      </w:r>
    </w:p>
    <w:p w:rsidR="004C654F" w:rsidRDefault="004C654F" w:rsidP="004C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C654F" w:rsidRDefault="004C654F" w:rsidP="004C65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РАСЧЕТА ПО ЦЕХУ</w:t>
      </w:r>
    </w:p>
    <w:tbl>
      <w:tblPr>
        <w:tblStyle w:val="1"/>
        <w:tblW w:w="9871" w:type="dxa"/>
        <w:tblInd w:w="0" w:type="dxa"/>
        <w:tblLook w:val="04A0" w:firstRow="1" w:lastRow="0" w:firstColumn="1" w:lastColumn="0" w:noHBand="0" w:noVBand="1"/>
      </w:tblPr>
      <w:tblGrid>
        <w:gridCol w:w="3823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4C654F" w:rsidTr="004C654F"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0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Доменные печи</w:t>
            </w:r>
          </w:p>
        </w:tc>
      </w:tr>
      <w:tr w:rsidR="004C654F" w:rsidTr="004C654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C654F" w:rsidTr="004C654F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полезный объем доменной печи,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</w:tr>
      <w:tr w:rsidR="004C654F" w:rsidTr="004C654F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коэффициент использования полезного объема, м3·сут/т.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0,442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0,423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0,428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0,493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0,507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0,447</w:t>
            </w:r>
          </w:p>
        </w:tc>
      </w:tr>
      <w:tr w:rsidR="004C654F" w:rsidTr="004C654F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 капитальных и текущих ремонтов, сут.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</w:tr>
      <w:tr w:rsidR="004C654F" w:rsidRPr="004C654F" w:rsidTr="004C654F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номинальное время работы доменной печи, сут.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654F" w:rsidTr="004C654F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 чугуна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654F" w:rsidTr="004C654F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цеху</w:t>
            </w:r>
          </w:p>
        </w:tc>
        <w:tc>
          <w:tcPr>
            <w:tcW w:w="60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C654F" w:rsidRDefault="004C654F" w:rsidP="004C65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C654F">
          <w:pgSz w:w="11906" w:h="16838"/>
          <w:pgMar w:top="1134" w:right="850" w:bottom="1134" w:left="1701" w:header="708" w:footer="708" w:gutter="0"/>
          <w:cols w:space="720"/>
        </w:sectPr>
      </w:pPr>
    </w:p>
    <w:p w:rsidR="004C654F" w:rsidRDefault="004C654F" w:rsidP="004C65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Производственная мощность кислородно-конвертерного цеха рассчитывается по фактическому фонду времени работы для трех конвертеров вместимостью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370 т с учетом выхода годного 95%.</w:t>
      </w:r>
    </w:p>
    <w:p w:rsidR="004C654F" w:rsidRDefault="004C654F" w:rsidP="004C654F">
      <w:pPr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  <w:r>
        <w:rPr>
          <w:rFonts w:ascii="Times New Roman" w:eastAsia="Calibri" w:hAnsi="Times New Roman" w:cs="Times New Roman"/>
          <w:caps/>
          <w:position w:val="-14"/>
          <w:sz w:val="24"/>
          <w:szCs w:val="24"/>
        </w:rPr>
        <w:object w:dxaOrig="2250" w:dyaOrig="480">
          <v:shape id="_x0000_i1063" type="#_x0000_t75" style="width:112.5pt;height:24pt" o:ole="" fillcolor="window">
            <v:imagedata r:id="rId88" o:title=""/>
          </v:shape>
          <o:OLEObject Type="Embed" ProgID="Equation.3" ShapeID="_x0000_i1063" DrawAspect="Content" ObjectID="_1665608658" r:id="rId89"/>
        </w:object>
      </w:r>
    </w:p>
    <w:p w:rsidR="004C654F" w:rsidRDefault="004C654F" w:rsidP="004C654F">
      <w:pPr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  <w:r>
        <w:rPr>
          <w:rFonts w:ascii="Times New Roman" w:eastAsia="Calibri" w:hAnsi="Times New Roman" w:cs="Times New Roman"/>
          <w:caps/>
          <w:position w:val="-30"/>
          <w:sz w:val="24"/>
          <w:szCs w:val="24"/>
        </w:rPr>
        <w:object w:dxaOrig="2505" w:dyaOrig="870">
          <v:shape id="_x0000_i1064" type="#_x0000_t75" style="width:125.25pt;height:43.5pt" o:ole="" fillcolor="window">
            <v:imagedata r:id="rId90" o:title=""/>
          </v:shape>
          <o:OLEObject Type="Embed" ProgID="Equation.3" ShapeID="_x0000_i1064" DrawAspect="Content" ObjectID="_1665608659" r:id="rId91"/>
        </w:object>
      </w:r>
    </w:p>
    <w:p w:rsidR="004C654F" w:rsidRDefault="004C654F" w:rsidP="004C654F">
      <w:pPr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  <w:r>
        <w:rPr>
          <w:rFonts w:ascii="Times New Roman" w:eastAsia="Calibri" w:hAnsi="Times New Roman" w:cs="Times New Roman"/>
          <w:caps/>
          <w:position w:val="-12"/>
          <w:sz w:val="24"/>
          <w:szCs w:val="24"/>
        </w:rPr>
        <w:object w:dxaOrig="2370" w:dyaOrig="450">
          <v:shape id="_x0000_i1065" type="#_x0000_t75" style="width:118.5pt;height:22.5pt" o:ole="" fillcolor="window">
            <v:imagedata r:id="rId92" o:title=""/>
          </v:shape>
          <o:OLEObject Type="Embed" ProgID="Equation.3" ShapeID="_x0000_i1065" DrawAspect="Content" ObjectID="_1665608660" r:id="rId93"/>
        </w:object>
      </w:r>
    </w:p>
    <w:p w:rsidR="004C654F" w:rsidRDefault="004C654F" w:rsidP="004C654F">
      <w:pPr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  <w:r>
        <w:rPr>
          <w:rFonts w:ascii="Times New Roman" w:eastAsia="Calibri" w:hAnsi="Times New Roman" w:cs="Times New Roman"/>
          <w:caps/>
          <w:position w:val="-12"/>
          <w:sz w:val="24"/>
          <w:szCs w:val="24"/>
        </w:rPr>
        <w:object w:dxaOrig="2460" w:dyaOrig="450">
          <v:shape id="_x0000_i1066" type="#_x0000_t75" style="width:123pt;height:22.5pt" o:ole="" fillcolor="window">
            <v:imagedata r:id="rId94" o:title=""/>
          </v:shape>
          <o:OLEObject Type="Embed" ProgID="Equation.3" ShapeID="_x0000_i1066" DrawAspect="Content" ObjectID="_1665608661" r:id="rId95"/>
        </w:object>
      </w:r>
    </w:p>
    <w:p w:rsidR="004C654F" w:rsidRDefault="004C654F" w:rsidP="004C654F">
      <w:pPr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  <w:r>
        <w:rPr>
          <w:rFonts w:ascii="Times New Roman" w:eastAsia="Calibri" w:hAnsi="Times New Roman" w:cs="Times New Roman"/>
          <w:caps/>
          <w:position w:val="-28"/>
          <w:sz w:val="24"/>
          <w:szCs w:val="24"/>
        </w:rPr>
        <w:object w:dxaOrig="2775" w:dyaOrig="870">
          <v:shape id="_x0000_i1067" type="#_x0000_t75" style="width:138.75pt;height:43.5pt" o:ole="" fillcolor="window">
            <v:imagedata r:id="rId96" o:title=""/>
          </v:shape>
          <o:OLEObject Type="Embed" ProgID="Equation.3" ShapeID="_x0000_i1067" DrawAspect="Content" ObjectID="_1665608662" r:id="rId97"/>
        </w:object>
      </w:r>
    </w:p>
    <w:p w:rsidR="004C654F" w:rsidRDefault="004C654F" w:rsidP="004C65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РАСЧЕТА ПО ВАРИАНТАМ</w:t>
      </w:r>
    </w:p>
    <w:tbl>
      <w:tblPr>
        <w:tblStyle w:val="a8"/>
        <w:tblW w:w="9918" w:type="dxa"/>
        <w:tblInd w:w="-431" w:type="dxa"/>
        <w:tblLook w:val="04A0" w:firstRow="1" w:lastRow="0" w:firstColumn="1" w:lastColumn="0" w:noHBand="0" w:noVBand="1"/>
      </w:tblPr>
      <w:tblGrid>
        <w:gridCol w:w="3516"/>
        <w:gridCol w:w="806"/>
        <w:gridCol w:w="807"/>
        <w:gridCol w:w="806"/>
        <w:gridCol w:w="807"/>
        <w:gridCol w:w="807"/>
        <w:gridCol w:w="806"/>
        <w:gridCol w:w="807"/>
        <w:gridCol w:w="756"/>
      </w:tblGrid>
      <w:tr w:rsidR="004C654F" w:rsidTr="004C654F">
        <w:tc>
          <w:tcPr>
            <w:tcW w:w="3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ind w:right="-113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4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Данные по вариантам</w:t>
            </w:r>
          </w:p>
        </w:tc>
      </w:tr>
      <w:tr w:rsidR="004C654F" w:rsidTr="004C654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</w:tr>
      <w:tr w:rsidR="004C654F" w:rsidTr="004C654F"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ind w:right="-113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Вместимость конвертера, 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370</w:t>
            </w:r>
          </w:p>
        </w:tc>
      </w:tr>
      <w:tr w:rsidR="004C654F" w:rsidTr="004C654F"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ind w:right="-113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Календарное время, сут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365</w:t>
            </w:r>
          </w:p>
        </w:tc>
      </w:tr>
      <w:tr w:rsidR="004C654F" w:rsidTr="004C654F"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ind w:right="-113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Простои на кап ремонтах, в резерве и ППР, сут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134,3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130,1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136,4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132,5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133,6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138,4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132,3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135,7</w:t>
            </w:r>
          </w:p>
        </w:tc>
      </w:tr>
      <w:tr w:rsidR="004C654F" w:rsidTr="004C654F"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ind w:right="-113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Номинальное время, сут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C654F" w:rsidTr="004C654F"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ind w:right="-113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Горячие простои, % </w:t>
            </w:r>
          </w:p>
          <w:p w:rsidR="004C654F" w:rsidRDefault="004C654F">
            <w:pPr>
              <w:ind w:right="-113" w:firstLine="1865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в сутках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1,6</w:t>
            </w:r>
          </w:p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1,6</w:t>
            </w:r>
          </w:p>
          <w:p w:rsidR="004C654F" w:rsidRDefault="004C654F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1,6</w:t>
            </w:r>
          </w:p>
          <w:p w:rsidR="004C654F" w:rsidRDefault="004C654F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1,6</w:t>
            </w:r>
          </w:p>
          <w:p w:rsidR="004C654F" w:rsidRDefault="004C654F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1,6</w:t>
            </w:r>
          </w:p>
          <w:p w:rsidR="004C654F" w:rsidRDefault="004C654F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1,6</w:t>
            </w:r>
          </w:p>
          <w:p w:rsidR="004C654F" w:rsidRDefault="004C654F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1,6</w:t>
            </w:r>
          </w:p>
          <w:p w:rsidR="004C654F" w:rsidRDefault="004C654F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1,6</w:t>
            </w:r>
          </w:p>
          <w:p w:rsidR="004C654F" w:rsidRDefault="004C654F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3,4</w:t>
            </w:r>
          </w:p>
        </w:tc>
      </w:tr>
      <w:tr w:rsidR="004C654F" w:rsidTr="004C654F"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ind w:right="-113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Фактический фонд времени, сут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C654F" w:rsidTr="004C654F"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ind w:right="-113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Продолжительность плавки, мин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</w:t>
            </w:r>
          </w:p>
        </w:tc>
      </w:tr>
      <w:tr w:rsidR="004C654F" w:rsidTr="004C654F"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ind w:right="-113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Количество плавок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C654F" w:rsidTr="004C654F"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ind w:right="-113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Масса плавки по годному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4C654F" w:rsidRPr="004C654F" w:rsidTr="004C654F"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ind w:right="-113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Выплавка стали за год, тыс. 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4C654F" w:rsidRPr="004C654F" w:rsidRDefault="004C654F" w:rsidP="004C65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C654F" w:rsidRPr="004C654F" w:rsidRDefault="004C654F" w:rsidP="004C654F">
      <w:pPr>
        <w:spacing w:after="0"/>
        <w:rPr>
          <w:rFonts w:ascii="Times New Roman" w:eastAsia="Times New Roman" w:hAnsi="Times New Roman" w:cs="Times New Roman"/>
          <w:sz w:val="24"/>
          <w:szCs w:val="24"/>
        </w:rPr>
        <w:sectPr w:rsidR="004C654F" w:rsidRPr="004C654F">
          <w:pgSz w:w="11906" w:h="16838"/>
          <w:pgMar w:top="1134" w:right="850" w:bottom="1134" w:left="1701" w:header="708" w:footer="708" w:gutter="0"/>
          <w:cols w:space="720"/>
        </w:sectPr>
      </w:pPr>
    </w:p>
    <w:p w:rsidR="004C654F" w:rsidRPr="004C654F" w:rsidRDefault="004C654F" w:rsidP="004C65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lastRenderedPageBreak/>
        <w:t>Производственная мощность прокатного цеха рассчитывается исходя из баланса времени работы агрегатов и их производительности в единицу времени. Для непрерывного массового производства фактическое время работы оборудования рассчитывается исходя из календарного фонда времени с учетом длительности капитальных и планово – предупредительных ремонтов, текущих простоев:</w:t>
      </w:r>
    </w:p>
    <w:p w:rsidR="004C654F" w:rsidRPr="004C654F" w:rsidRDefault="004C654F" w:rsidP="004C654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C654F" w:rsidRPr="004C654F" w:rsidRDefault="004C654F" w:rsidP="004C654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 год  = Т факт × Р, </w:t>
      </w:r>
    </w:p>
    <w:p w:rsidR="004C654F" w:rsidRPr="004C654F" w:rsidRDefault="004C654F" w:rsidP="004C654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>Тфакт  = Тном – Т тек,</w:t>
      </w:r>
    </w:p>
    <w:p w:rsidR="004C654F" w:rsidRPr="004C654F" w:rsidRDefault="004C654F" w:rsidP="004C654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>Т ном = Тк – Ткр – Тппр –Трп,</w:t>
      </w:r>
    </w:p>
    <w:p w:rsidR="004C654F" w:rsidRPr="004C654F" w:rsidRDefault="004C654F" w:rsidP="004C654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C654F" w:rsidRPr="004C654F" w:rsidRDefault="004C654F" w:rsidP="004C654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>где Т</w:t>
      </w:r>
      <w:r w:rsidRPr="004C654F">
        <w:rPr>
          <w:rFonts w:ascii="Times New Roman" w:eastAsia="Times New Roman" w:hAnsi="Times New Roman" w:cs="Times New Roman"/>
          <w:sz w:val="24"/>
          <w:szCs w:val="24"/>
          <w:vertAlign w:val="subscript"/>
        </w:rPr>
        <w:t>кр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- продолжительность капитальных ремонтов, 99 часов, </w:t>
      </w:r>
    </w:p>
    <w:p w:rsidR="004C654F" w:rsidRPr="004C654F" w:rsidRDefault="004C654F" w:rsidP="004C654F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C654F">
        <w:rPr>
          <w:rFonts w:ascii="Times New Roman" w:eastAsia="Times New Roman" w:hAnsi="Times New Roman" w:cs="Times New Roman"/>
          <w:sz w:val="24"/>
          <w:szCs w:val="24"/>
          <w:vertAlign w:val="subscript"/>
        </w:rPr>
        <w:t>ппр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- продолжительность планово-предупредительных ремонтов, 301 час. </w:t>
      </w:r>
    </w:p>
    <w:p w:rsidR="004C654F" w:rsidRPr="004C654F" w:rsidRDefault="004C654F" w:rsidP="004C654F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C654F">
        <w:rPr>
          <w:rFonts w:ascii="Times New Roman" w:eastAsia="Times New Roman" w:hAnsi="Times New Roman" w:cs="Times New Roman"/>
          <w:sz w:val="24"/>
          <w:szCs w:val="24"/>
          <w:vertAlign w:val="subscript"/>
        </w:rPr>
        <w:t>рп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 - продолжительность режимных простоев, 921 час.</w:t>
      </w:r>
    </w:p>
    <w:p w:rsidR="004C654F" w:rsidRPr="004C654F" w:rsidRDefault="004C654F" w:rsidP="004C654F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C654F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тек 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>- текущие простои, 14,0 % от номинального времени.</w:t>
      </w:r>
    </w:p>
    <w:p w:rsidR="004C654F" w:rsidRPr="004C654F" w:rsidRDefault="004C654F" w:rsidP="004C65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654F" w:rsidRPr="004C654F" w:rsidRDefault="004C654F" w:rsidP="004C65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>Удельная производительность основной ступени определяется по формуле:</w:t>
      </w:r>
    </w:p>
    <w:p w:rsidR="004C654F" w:rsidRPr="004C654F" w:rsidRDefault="004C654F" w:rsidP="004C654F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Р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3600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den>
        </m:f>
      </m:oMath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 ×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 ×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 = 158,7 т/ч,</w:t>
      </w:r>
    </w:p>
    <w:p w:rsidR="004C654F" w:rsidRPr="004C654F" w:rsidRDefault="004C654F" w:rsidP="004C654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 – практическое время проката одного сляба, 610 сек;</w:t>
      </w:r>
    </w:p>
    <w:p w:rsidR="004C654F" w:rsidRPr="004C654F" w:rsidRDefault="004C654F" w:rsidP="004C654F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 – масса сляба, т;</w:t>
      </w:r>
    </w:p>
    <w:p w:rsidR="004C654F" w:rsidRPr="004C654F" w:rsidRDefault="004C654F" w:rsidP="004C654F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 – коэффициент выхода годного, рассчитать самостоятельно по балансу металла.</w:t>
      </w:r>
    </w:p>
    <w:p w:rsidR="004C654F" w:rsidRPr="004C654F" w:rsidRDefault="004C654F" w:rsidP="004C654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Баланс металла, тыс. т:   литые слябы — 1650,0; </w:t>
      </w:r>
    </w:p>
    <w:p w:rsidR="004C654F" w:rsidRDefault="004C654F" w:rsidP="004C654F">
      <w:pPr>
        <w:spacing w:after="0"/>
        <w:ind w:firstLine="25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готовая продукция — 1500,0; </w:t>
      </w:r>
    </w:p>
    <w:p w:rsidR="004C654F" w:rsidRDefault="004C654F" w:rsidP="004C654F">
      <w:pPr>
        <w:spacing w:after="0"/>
        <w:ind w:firstLine="25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обрезь — 117,0; </w:t>
      </w:r>
    </w:p>
    <w:p w:rsidR="004C654F" w:rsidRDefault="004C654F" w:rsidP="004C654F">
      <w:pPr>
        <w:spacing w:after="0"/>
        <w:ind w:firstLine="25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угар — 33,0.</w:t>
      </w:r>
    </w:p>
    <w:p w:rsidR="004C654F" w:rsidRDefault="004C654F" w:rsidP="004C654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654F" w:rsidRDefault="004C654F" w:rsidP="004C654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РАСЧЕТА ПО ВАРИАНТАМ</w:t>
      </w:r>
    </w:p>
    <w:tbl>
      <w:tblPr>
        <w:tblW w:w="1006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6"/>
        <w:gridCol w:w="673"/>
        <w:gridCol w:w="673"/>
        <w:gridCol w:w="674"/>
        <w:gridCol w:w="673"/>
        <w:gridCol w:w="673"/>
        <w:gridCol w:w="674"/>
        <w:gridCol w:w="673"/>
        <w:gridCol w:w="674"/>
      </w:tblGrid>
      <w:tr w:rsidR="004C654F" w:rsidTr="004C654F">
        <w:trPr>
          <w:trHeight w:val="334"/>
        </w:trPr>
        <w:tc>
          <w:tcPr>
            <w:tcW w:w="4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3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Значения</w:t>
            </w:r>
          </w:p>
        </w:tc>
      </w:tr>
      <w:tr w:rsidR="004C654F" w:rsidTr="004C654F">
        <w:trPr>
          <w:trHeight w:val="3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C654F" w:rsidTr="004C654F">
        <w:trPr>
          <w:trHeight w:val="423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right="-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Календарное время работы, ч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654F" w:rsidTr="004C654F">
        <w:trPr>
          <w:trHeight w:val="450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right="-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 простои, ч:</w:t>
            </w:r>
          </w:p>
          <w:p w:rsidR="004C654F" w:rsidRDefault="004C654F">
            <w:pPr>
              <w:spacing w:after="0"/>
              <w:ind w:right="-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ППР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308</w:t>
            </w:r>
          </w:p>
        </w:tc>
      </w:tr>
      <w:tr w:rsidR="004C654F" w:rsidTr="004C654F">
        <w:trPr>
          <w:trHeight w:val="397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right="-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4C654F" w:rsidTr="004C654F">
        <w:trPr>
          <w:trHeight w:val="415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right="-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Режимные простои, ч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904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920</w:t>
            </w:r>
          </w:p>
        </w:tc>
      </w:tr>
      <w:tr w:rsidR="004C654F" w:rsidTr="004C654F">
        <w:trPr>
          <w:trHeight w:val="421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right="-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планируемых простоев, ч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654F" w:rsidTr="004C654F">
        <w:trPr>
          <w:trHeight w:val="413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right="-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Номинальное время работы, ч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654F" w:rsidTr="004C654F">
        <w:trPr>
          <w:trHeight w:val="418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right="-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Текущие простои, %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4C654F" w:rsidRPr="004C654F" w:rsidTr="004C654F">
        <w:trPr>
          <w:trHeight w:val="423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Pr="004C654F" w:rsidRDefault="004C654F">
            <w:pPr>
              <w:spacing w:after="0"/>
              <w:ind w:right="-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4F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время работы оборудования, ч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654F" w:rsidTr="004C654F">
        <w:trPr>
          <w:trHeight w:val="415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right="-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Часовая производительность, т/ч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654F" w:rsidTr="004C654F">
        <w:trPr>
          <w:trHeight w:val="415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right="-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сляба,  т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C654F" w:rsidTr="004C654F">
        <w:trPr>
          <w:trHeight w:val="408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right="-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Годовая производительность, т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C654F" w:rsidRDefault="004C654F" w:rsidP="004C654F">
      <w:pPr>
        <w:spacing w:after="0"/>
        <w:ind w:right="-10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654F" w:rsidRPr="004C654F" w:rsidRDefault="004C654F" w:rsidP="004C654F">
      <w:pPr>
        <w:spacing w:after="0"/>
        <w:ind w:right="-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>Производственная мощность ТЭЦ. Определение количества вырабатываемой на ТЭЦ электроэнергии в год:</w:t>
      </w:r>
    </w:p>
    <w:p w:rsidR="004C654F" w:rsidRDefault="004C654F" w:rsidP="004C654F">
      <w:pPr>
        <w:spacing w:after="0"/>
        <w:ind w:right="-10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85850" cy="257175"/>
            <wp:effectExtent l="0" t="0" r="0" b="0"/>
            <wp:docPr id="4" name="Рисунок 4" descr="http://www.econprinciple.ru/images/books/118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econprinciple.ru/images/books/118/image002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54F" w:rsidRPr="004C654F" w:rsidRDefault="004C654F" w:rsidP="004C654F">
      <w:pPr>
        <w:spacing w:after="0"/>
        <w:ind w:right="-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>у - установленная мощность ТЭЦ, 200 МВт,</w:t>
      </w:r>
    </w:p>
    <w:p w:rsidR="004C654F" w:rsidRPr="004C654F" w:rsidRDefault="004C654F" w:rsidP="004C654F">
      <w:pPr>
        <w:spacing w:after="0"/>
        <w:ind w:right="-10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Ту - число часов использования установленной мощности ТЭЦ, час, </w:t>
      </w:r>
    </w:p>
    <w:p w:rsidR="004C654F" w:rsidRDefault="004C654F" w:rsidP="004C654F">
      <w:pPr>
        <w:spacing w:after="0"/>
        <w:ind w:right="-103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определяется по формуле:</w:t>
      </w:r>
    </w:p>
    <w:p w:rsidR="004C654F" w:rsidRDefault="004C654F" w:rsidP="004C654F">
      <w:pPr>
        <w:spacing w:after="0"/>
        <w:ind w:right="-10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1550" cy="247650"/>
            <wp:effectExtent l="0" t="0" r="0" b="0"/>
            <wp:docPr id="1" name="Рисунок 1" descr="http://www.econprinciple.ru/images/books/118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econprinciple.ru/images/books/118/image004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54F" w:rsidRPr="004C654F" w:rsidRDefault="004C654F" w:rsidP="004C654F">
      <w:pPr>
        <w:spacing w:after="0"/>
        <w:ind w:right="-1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>где Тк - календарное время, час.</w:t>
      </w:r>
    </w:p>
    <w:p w:rsidR="004C654F" w:rsidRPr="004C654F" w:rsidRDefault="004C654F" w:rsidP="004C654F">
      <w:pPr>
        <w:spacing w:after="0"/>
        <w:ind w:right="-10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Ки - коэффициент использования установленной мощности ТЭЦ, </w:t>
      </w:r>
    </w:p>
    <w:p w:rsidR="004C654F" w:rsidRPr="004C654F" w:rsidRDefault="004C654F" w:rsidP="004C654F">
      <w:pPr>
        <w:spacing w:after="0"/>
        <w:ind w:right="-103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>определяется по формуле:</w:t>
      </w:r>
    </w:p>
    <w:p w:rsidR="004C654F" w:rsidRPr="004C654F" w:rsidRDefault="004C654F" w:rsidP="004C654F">
      <w:pPr>
        <w:spacing w:after="0"/>
        <w:ind w:right="-10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>Ки = Тф/Тк</w:t>
      </w:r>
    </w:p>
    <w:p w:rsidR="004C654F" w:rsidRPr="004C654F" w:rsidRDefault="004C654F" w:rsidP="004C654F">
      <w:pPr>
        <w:spacing w:after="0"/>
        <w:ind w:right="-10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Тф = Тк – Тср рем - Тнеисп </w:t>
      </w:r>
    </w:p>
    <w:p w:rsidR="004C654F" w:rsidRPr="004C654F" w:rsidRDefault="004C654F" w:rsidP="004C654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i8253237"/>
      <w:r w:rsidRPr="004C654F">
        <w:rPr>
          <w:rFonts w:ascii="Times New Roman" w:eastAsia="Times New Roman" w:hAnsi="Times New Roman" w:cs="Times New Roman"/>
          <w:sz w:val="24"/>
          <w:szCs w:val="24"/>
        </w:rPr>
        <w:t>Для ТЭЦ с установленной мощностью 200 МВт</w:t>
      </w:r>
      <w:r w:rsidRPr="004C654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>с периодичностью</w:t>
      </w:r>
      <w:bookmarkEnd w:id="1"/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 капитального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bookmarkStart w:id="2" w:name="i8262501"/>
      <w:r w:rsidRPr="004C654F">
        <w:rPr>
          <w:rFonts w:ascii="Times New Roman" w:eastAsia="Times New Roman" w:hAnsi="Times New Roman" w:cs="Times New Roman"/>
          <w:sz w:val="24"/>
          <w:szCs w:val="24"/>
        </w:rPr>
        <w:t>ремонта 5 лет</w:t>
      </w:r>
      <w:bookmarkStart w:id="3" w:name="i8277777"/>
      <w:bookmarkEnd w:id="2"/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bookmarkStart w:id="4" w:name="i8286715"/>
      <w:bookmarkEnd w:id="3"/>
      <w:r w:rsidRPr="004C654F">
        <w:rPr>
          <w:rFonts w:ascii="Times New Roman" w:eastAsia="Times New Roman" w:hAnsi="Times New Roman" w:cs="Times New Roman"/>
          <w:sz w:val="24"/>
          <w:szCs w:val="24"/>
        </w:rPr>
        <w:t>нормативным межремонтным ресурсом 34000 часов</w:t>
      </w:r>
      <w:bookmarkEnd w:id="4"/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 ремонтный цикл определяет календарный межремонтный период, периодичность и продолжительность плановых видов ремонта в соответствии с нормативами ППР.</w:t>
      </w:r>
    </w:p>
    <w:p w:rsidR="004C654F" w:rsidRPr="004C654F" w:rsidRDefault="004C654F" w:rsidP="004C654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>Заполнить таблицу, рассчитав продолжительность ежегодных плановых ремонтов и среднегодовую</w:t>
      </w:r>
      <w:r w:rsidRPr="004C654F">
        <w:t xml:space="preserve"> 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плановых ремонтов </w:t>
      </w:r>
    </w:p>
    <w:tbl>
      <w:tblPr>
        <w:tblW w:w="58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4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3"/>
        <w:gridCol w:w="433"/>
        <w:gridCol w:w="433"/>
        <w:gridCol w:w="433"/>
        <w:gridCol w:w="433"/>
        <w:gridCol w:w="433"/>
        <w:gridCol w:w="2115"/>
      </w:tblGrid>
      <w:tr w:rsidR="004C654F" w:rsidRPr="004C654F" w:rsidTr="004C654F">
        <w:trPr>
          <w:trHeight w:val="20"/>
          <w:jc w:val="center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  <w:p w:rsidR="004C654F" w:rsidRDefault="004C654F">
            <w:pPr>
              <w:shd w:val="clear" w:color="auto" w:fill="FFFFFF"/>
              <w:spacing w:after="0" w:line="315" w:lineRule="atLeast"/>
              <w:ind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ремонтного</w:t>
            </w:r>
          </w:p>
          <w:p w:rsidR="004C654F" w:rsidRDefault="004C654F">
            <w:pPr>
              <w:shd w:val="clear" w:color="auto" w:fill="FFFFFF"/>
              <w:spacing w:after="0" w:line="315" w:lineRule="atLeast"/>
              <w:ind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цикла</w:t>
            </w:r>
          </w:p>
        </w:tc>
        <w:tc>
          <w:tcPr>
            <w:tcW w:w="25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C654F" w:rsidRPr="004C654F" w:rsidRDefault="004C654F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4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Средне-годовая продолжительность плановых ремонтов за цикл</w:t>
            </w:r>
          </w:p>
        </w:tc>
      </w:tr>
      <w:tr w:rsidR="004C654F" w:rsidTr="004C654F">
        <w:trPr>
          <w:trHeight w:val="20"/>
          <w:jc w:val="center"/>
        </w:trPr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 ремонта</w:t>
            </w: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left="-47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Т1Т2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left="-47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Т1Т2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left="-47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left="-47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Т1Т2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left="-47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К1Т2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left="-47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Т1Т2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left="-47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Т1Т2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left="-47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left="-47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Т1Т2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left="-47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К2Т2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left="-47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Т1Т2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left="-47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Т1Т2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left="-47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left="-47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Т1Т</w:t>
            </w: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left="-47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К3Т2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Календарные сутки</w:t>
            </w:r>
          </w:p>
        </w:tc>
      </w:tr>
      <w:tr w:rsidR="004C654F" w:rsidTr="004C654F">
        <w:trPr>
          <w:trHeight w:val="962"/>
          <w:jc w:val="center"/>
        </w:trPr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C654F" w:rsidRDefault="004C654F">
            <w:pPr>
              <w:shd w:val="clear" w:color="auto" w:fill="FFFFFF"/>
              <w:spacing w:after="0" w:line="315" w:lineRule="atLeast"/>
              <w:ind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Продолжи-тельность ремонта, сутки</w:t>
            </w: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54F" w:rsidRDefault="004C654F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54F" w:rsidRDefault="004C654F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54F" w:rsidRDefault="004C654F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54F" w:rsidRDefault="004C654F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54F" w:rsidRDefault="004C654F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54F" w:rsidRDefault="004C654F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54F" w:rsidRDefault="004C654F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54F" w:rsidRDefault="004C654F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54F" w:rsidRDefault="004C654F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54F" w:rsidRDefault="004C654F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54F" w:rsidRDefault="004C654F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54F" w:rsidRDefault="004C654F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54F" w:rsidRDefault="004C654F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54F" w:rsidRDefault="004C654F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54F" w:rsidRDefault="004C654F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C654F" w:rsidRDefault="004C654F">
            <w:pPr>
              <w:spacing w:after="0" w:line="256" w:lineRule="auto"/>
            </w:pPr>
          </w:p>
        </w:tc>
      </w:tr>
    </w:tbl>
    <w:p w:rsidR="004C654F" w:rsidRDefault="004C654F" w:rsidP="004C654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К1- капитальный ремонт 1 категории, 44 сут </w:t>
      </w:r>
    </w:p>
    <w:p w:rsidR="004C654F" w:rsidRDefault="004C654F" w:rsidP="004C654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К2 - капитальный ремонт 2 категории, 48 сут </w:t>
      </w:r>
    </w:p>
    <w:p w:rsidR="004C654F" w:rsidRDefault="004C654F" w:rsidP="004C654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К3 - капитальный ремонт 3 категории, 56 сут</w:t>
      </w:r>
    </w:p>
    <w:p w:rsidR="004C654F" w:rsidRDefault="004C654F" w:rsidP="004C654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- средний ремонт, 25 сут</w:t>
      </w:r>
    </w:p>
    <w:p w:rsidR="004C654F" w:rsidRDefault="004C654F" w:rsidP="004C654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Т1 - текущий ремонт 1 категории, 13 сут</w:t>
      </w:r>
    </w:p>
    <w:p w:rsidR="004C654F" w:rsidRPr="004C654F" w:rsidRDefault="004C654F" w:rsidP="004C654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>Т2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C654F">
        <w:rPr>
          <w:rFonts w:ascii="Times New Roman" w:eastAsia="Times New Roman" w:hAnsi="Times New Roman" w:cs="Times New Roman"/>
          <w:sz w:val="24"/>
          <w:szCs w:val="24"/>
        </w:rPr>
        <w:t>- текущий ремонт 2 категории,8 сут.</w:t>
      </w:r>
    </w:p>
    <w:p w:rsidR="004C654F" w:rsidRPr="004C654F" w:rsidRDefault="004C654F" w:rsidP="004C654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654F" w:rsidRPr="004C654F" w:rsidRDefault="004C654F" w:rsidP="004C654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>Неиспользуемая производственная мощность электростанций, Тнеисп, возникает в результате:</w:t>
      </w:r>
    </w:p>
    <w:p w:rsidR="004C654F" w:rsidRPr="004C654F" w:rsidRDefault="004C654F" w:rsidP="004C654F">
      <w:pPr>
        <w:pStyle w:val="ab"/>
        <w:numPr>
          <w:ilvl w:val="0"/>
          <w:numId w:val="4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неисправностей и отказов в работе оборудования, некачественного ремонта, недостатков эксплуатации </w:t>
      </w:r>
    </w:p>
    <w:p w:rsidR="004C654F" w:rsidRPr="004C654F" w:rsidRDefault="004C654F" w:rsidP="004C654F">
      <w:pPr>
        <w:pStyle w:val="ab"/>
        <w:numPr>
          <w:ilvl w:val="0"/>
          <w:numId w:val="4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 xml:space="preserve">- ухудшения условий эксплуатации (работой на непроектном топливе, топливе ухудшенного качества </w:t>
      </w:r>
    </w:p>
    <w:p w:rsidR="004C654F" w:rsidRPr="004C654F" w:rsidRDefault="004C654F" w:rsidP="004C654F">
      <w:pPr>
        <w:pStyle w:val="ab"/>
        <w:numPr>
          <w:ilvl w:val="0"/>
          <w:numId w:val="4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>снижения установленной мощности из-за проведения природоохранных мероприятий.</w:t>
      </w:r>
    </w:p>
    <w:p w:rsidR="004C654F" w:rsidRPr="004C654F" w:rsidRDefault="004C654F" w:rsidP="004C654F">
      <w:pPr>
        <w:pStyle w:val="ab"/>
        <w:numPr>
          <w:ilvl w:val="0"/>
          <w:numId w:val="42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4F">
        <w:rPr>
          <w:rFonts w:ascii="Times New Roman" w:eastAsia="Times New Roman" w:hAnsi="Times New Roman" w:cs="Times New Roman"/>
          <w:sz w:val="24"/>
          <w:szCs w:val="24"/>
        </w:rPr>
        <w:t>недостаточной пропускной способности электрических сетей.</w:t>
      </w:r>
    </w:p>
    <w:p w:rsidR="004C654F" w:rsidRPr="004C654F" w:rsidRDefault="004C654F" w:rsidP="004C654F">
      <w:pPr>
        <w:pStyle w:val="ab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654F" w:rsidRDefault="004C654F" w:rsidP="004C654F">
      <w:pPr>
        <w:pStyle w:val="ab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РАСЧЕТА ПО ВАРИАНТАМ</w:t>
      </w:r>
    </w:p>
    <w:tbl>
      <w:tblPr>
        <w:tblW w:w="1006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6"/>
        <w:gridCol w:w="673"/>
        <w:gridCol w:w="673"/>
        <w:gridCol w:w="674"/>
        <w:gridCol w:w="673"/>
        <w:gridCol w:w="673"/>
        <w:gridCol w:w="674"/>
        <w:gridCol w:w="673"/>
        <w:gridCol w:w="674"/>
      </w:tblGrid>
      <w:tr w:rsidR="004C654F" w:rsidTr="004C654F">
        <w:trPr>
          <w:trHeight w:val="334"/>
        </w:trPr>
        <w:tc>
          <w:tcPr>
            <w:tcW w:w="4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3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Значения</w:t>
            </w:r>
          </w:p>
        </w:tc>
      </w:tr>
      <w:tr w:rsidR="004C654F" w:rsidTr="004C654F">
        <w:trPr>
          <w:trHeight w:val="3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4F" w:rsidRDefault="004C65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C654F" w:rsidTr="004C654F">
        <w:trPr>
          <w:trHeight w:val="423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right="-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Календарное время работы, ч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654F" w:rsidRPr="004C654F" w:rsidTr="004C654F">
        <w:trPr>
          <w:trHeight w:val="450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Pr="004C654F" w:rsidRDefault="004C654F">
            <w:pPr>
              <w:spacing w:after="0"/>
              <w:ind w:right="-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4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Среднегодовая продолжительность плановых ремонтов за цикл, ч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654F" w:rsidTr="004C654F">
        <w:trPr>
          <w:trHeight w:val="397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Pr="004C654F" w:rsidRDefault="004C654F">
            <w:pPr>
              <w:spacing w:after="0"/>
              <w:ind w:right="-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4F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неиспользования производственной мощности ТЭЦ, ч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41,23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44,12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45,65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43,82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45,02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43,67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44,92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45,34</w:t>
            </w:r>
          </w:p>
        </w:tc>
      </w:tr>
      <w:tr w:rsidR="004C654F" w:rsidTr="004C654F">
        <w:trPr>
          <w:trHeight w:val="397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Default="004C654F">
            <w:pPr>
              <w:spacing w:after="0"/>
              <w:ind w:right="-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время работы, ч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654F" w:rsidRPr="004C654F" w:rsidTr="004C654F">
        <w:trPr>
          <w:trHeight w:val="415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Pr="004C654F" w:rsidRDefault="004C654F">
            <w:pPr>
              <w:spacing w:after="0"/>
              <w:ind w:right="-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4F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использования установленной мощности ТЭЦ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654F" w:rsidRPr="004C654F" w:rsidTr="004C654F">
        <w:trPr>
          <w:trHeight w:val="421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Pr="004C654F" w:rsidRDefault="004C654F">
            <w:pPr>
              <w:spacing w:after="0"/>
              <w:ind w:right="-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4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часов использования установленной мощности ТЭЦ, час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654F" w:rsidRPr="004C654F" w:rsidTr="004C654F">
        <w:trPr>
          <w:trHeight w:val="413"/>
        </w:trPr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4F" w:rsidRPr="004C654F" w:rsidRDefault="004C654F">
            <w:pPr>
              <w:spacing w:after="0"/>
              <w:ind w:right="-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Производственная мощность ТЭЦ, </w:t>
            </w:r>
          </w:p>
          <w:p w:rsidR="004C654F" w:rsidRPr="004C654F" w:rsidRDefault="004C654F">
            <w:pPr>
              <w:spacing w:after="0"/>
              <w:ind w:right="-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54F">
              <w:rPr>
                <w:rFonts w:ascii="Times New Roman" w:eastAsia="Times New Roman" w:hAnsi="Times New Roman" w:cs="Times New Roman"/>
                <w:sz w:val="24"/>
                <w:szCs w:val="24"/>
              </w:rPr>
              <w:t>тыс.кВт час/год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54F" w:rsidRPr="004C654F" w:rsidRDefault="004C654F">
            <w:pPr>
              <w:spacing w:after="0"/>
              <w:ind w:left="-58" w:right="-110" w:hanging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C654F" w:rsidRPr="004C654F" w:rsidRDefault="004C654F" w:rsidP="004C654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5B1D" w:rsidRPr="00177CEC" w:rsidRDefault="006E5B1D" w:rsidP="006E5B1D">
      <w:pPr>
        <w:pStyle w:val="a9"/>
        <w:ind w:left="0" w:firstLine="0"/>
        <w:jc w:val="center"/>
        <w:rPr>
          <w:sz w:val="24"/>
          <w:szCs w:val="24"/>
        </w:rPr>
      </w:pPr>
    </w:p>
    <w:p w:rsidR="006E5B1D" w:rsidRPr="004C654F" w:rsidRDefault="006E5B1D" w:rsidP="006E5B1D">
      <w:pPr>
        <w:rPr>
          <w:rFonts w:ascii="Times New Roman" w:hAnsi="Times New Roman" w:cs="Times New Roman"/>
          <w:sz w:val="24"/>
          <w:szCs w:val="24"/>
        </w:rPr>
      </w:pPr>
    </w:p>
    <w:p w:rsidR="006E5B1D" w:rsidRPr="00177CEC" w:rsidRDefault="006E5B1D" w:rsidP="006E5B1D">
      <w:pPr>
        <w:pStyle w:val="Style8"/>
        <w:widowControl/>
        <w:rPr>
          <w:rStyle w:val="FontStyle21"/>
          <w:b/>
          <w:i/>
          <w:sz w:val="24"/>
          <w:szCs w:val="24"/>
        </w:rPr>
      </w:pPr>
    </w:p>
    <w:p w:rsidR="006E5B1D" w:rsidRPr="00177CEC" w:rsidRDefault="006E5B1D" w:rsidP="006E5B1D">
      <w:pPr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br w:type="page"/>
      </w:r>
    </w:p>
    <w:p w:rsidR="006E5B1D" w:rsidRPr="00177CEC" w:rsidRDefault="006E5B1D" w:rsidP="006E5B1D">
      <w:pPr>
        <w:rPr>
          <w:rFonts w:ascii="Times New Roman" w:hAnsi="Times New Roman" w:cs="Times New Roman"/>
          <w:sz w:val="24"/>
          <w:szCs w:val="24"/>
        </w:rPr>
      </w:pPr>
      <w:r w:rsidRPr="00177CEC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6E5B1D" w:rsidRDefault="006E5B1D"/>
    <w:p w:rsidR="006E5B1D" w:rsidRDefault="006E5B1D"/>
    <w:p w:rsidR="006E5B1D" w:rsidRDefault="006E5B1D"/>
    <w:p w:rsidR="006E5B1D" w:rsidRDefault="006E5B1D"/>
    <w:p w:rsidR="006E5B1D" w:rsidRPr="006E5B1D" w:rsidRDefault="006E5B1D"/>
    <w:sectPr w:rsidR="006E5B1D" w:rsidRPr="006E5B1D" w:rsidSect="006E5B1D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95187"/>
    <w:multiLevelType w:val="multilevel"/>
    <w:tmpl w:val="BC4E73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0E3100"/>
    <w:multiLevelType w:val="multilevel"/>
    <w:tmpl w:val="2480A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294D8F"/>
    <w:multiLevelType w:val="multilevel"/>
    <w:tmpl w:val="3528B8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D60675"/>
    <w:multiLevelType w:val="multilevel"/>
    <w:tmpl w:val="CC5A4F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945A01"/>
    <w:multiLevelType w:val="multilevel"/>
    <w:tmpl w:val="2D94F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6D2EC5"/>
    <w:multiLevelType w:val="multilevel"/>
    <w:tmpl w:val="EA1A6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055F32"/>
    <w:multiLevelType w:val="multilevel"/>
    <w:tmpl w:val="73086C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8121C9"/>
    <w:multiLevelType w:val="multilevel"/>
    <w:tmpl w:val="AC0CF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4F3E83"/>
    <w:multiLevelType w:val="hybridMultilevel"/>
    <w:tmpl w:val="DCBA4A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B13978"/>
    <w:multiLevelType w:val="multilevel"/>
    <w:tmpl w:val="F394043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B2386B"/>
    <w:multiLevelType w:val="multilevel"/>
    <w:tmpl w:val="53C2A2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8F7F88"/>
    <w:multiLevelType w:val="multilevel"/>
    <w:tmpl w:val="B9FEF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5D240D"/>
    <w:multiLevelType w:val="multilevel"/>
    <w:tmpl w:val="6B76FC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B50D54"/>
    <w:multiLevelType w:val="hybridMultilevel"/>
    <w:tmpl w:val="0EE26A20"/>
    <w:lvl w:ilvl="0" w:tplc="F7FE5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1C498B"/>
    <w:multiLevelType w:val="multilevel"/>
    <w:tmpl w:val="2A36E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7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EF1E72"/>
    <w:multiLevelType w:val="multilevel"/>
    <w:tmpl w:val="49000E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569708B"/>
    <w:multiLevelType w:val="multilevel"/>
    <w:tmpl w:val="9168C22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FE1E39"/>
    <w:multiLevelType w:val="multilevel"/>
    <w:tmpl w:val="431283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D32803"/>
    <w:multiLevelType w:val="multilevel"/>
    <w:tmpl w:val="8578E3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82073E"/>
    <w:multiLevelType w:val="multilevel"/>
    <w:tmpl w:val="EF9A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0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ED0B83"/>
    <w:multiLevelType w:val="multilevel"/>
    <w:tmpl w:val="AE36EC1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2547C00"/>
    <w:multiLevelType w:val="hybridMultilevel"/>
    <w:tmpl w:val="4F34F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8B28EB"/>
    <w:multiLevelType w:val="multilevel"/>
    <w:tmpl w:val="064027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45C5F20"/>
    <w:multiLevelType w:val="multilevel"/>
    <w:tmpl w:val="10D668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5606EBC"/>
    <w:multiLevelType w:val="multilevel"/>
    <w:tmpl w:val="CAB8AF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7B00764"/>
    <w:multiLevelType w:val="multilevel"/>
    <w:tmpl w:val="5BDC95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9900256"/>
    <w:multiLevelType w:val="multilevel"/>
    <w:tmpl w:val="8F42624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D6A5082"/>
    <w:multiLevelType w:val="multilevel"/>
    <w:tmpl w:val="B8DEA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E3416A4"/>
    <w:multiLevelType w:val="multilevel"/>
    <w:tmpl w:val="B33EC98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18422D6"/>
    <w:multiLevelType w:val="multilevel"/>
    <w:tmpl w:val="5470D4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A142DA7"/>
    <w:multiLevelType w:val="multilevel"/>
    <w:tmpl w:val="32B47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BA1141C"/>
    <w:multiLevelType w:val="multilevel"/>
    <w:tmpl w:val="5C20B6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BC16E0E"/>
    <w:multiLevelType w:val="multilevel"/>
    <w:tmpl w:val="C42440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C756E9C"/>
    <w:multiLevelType w:val="multilevel"/>
    <w:tmpl w:val="635408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7701A3E"/>
    <w:multiLevelType w:val="multilevel"/>
    <w:tmpl w:val="EB0CB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CFB5867"/>
    <w:multiLevelType w:val="multilevel"/>
    <w:tmpl w:val="75384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F730F39"/>
    <w:multiLevelType w:val="multilevel"/>
    <w:tmpl w:val="627A5C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1F302C7"/>
    <w:multiLevelType w:val="multilevel"/>
    <w:tmpl w:val="7CB4A5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54C518A"/>
    <w:multiLevelType w:val="multilevel"/>
    <w:tmpl w:val="B3EC13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E005150"/>
    <w:multiLevelType w:val="multilevel"/>
    <w:tmpl w:val="3D74F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F130CB5"/>
    <w:multiLevelType w:val="multilevel"/>
    <w:tmpl w:val="5BA64A2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B4689D"/>
    <w:multiLevelType w:val="multilevel"/>
    <w:tmpl w:val="42F4194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5"/>
  </w:num>
  <w:num w:numId="3">
    <w:abstractNumId w:val="38"/>
  </w:num>
  <w:num w:numId="4">
    <w:abstractNumId w:val="12"/>
  </w:num>
  <w:num w:numId="5">
    <w:abstractNumId w:val="36"/>
  </w:num>
  <w:num w:numId="6">
    <w:abstractNumId w:val="22"/>
  </w:num>
  <w:num w:numId="7">
    <w:abstractNumId w:val="18"/>
  </w:num>
  <w:num w:numId="8">
    <w:abstractNumId w:val="0"/>
  </w:num>
  <w:num w:numId="9">
    <w:abstractNumId w:val="25"/>
  </w:num>
  <w:num w:numId="10">
    <w:abstractNumId w:val="23"/>
  </w:num>
  <w:num w:numId="11">
    <w:abstractNumId w:val="24"/>
  </w:num>
  <w:num w:numId="12">
    <w:abstractNumId w:val="10"/>
  </w:num>
  <w:num w:numId="13">
    <w:abstractNumId w:val="32"/>
  </w:num>
  <w:num w:numId="14">
    <w:abstractNumId w:val="26"/>
  </w:num>
  <w:num w:numId="15">
    <w:abstractNumId w:val="9"/>
  </w:num>
  <w:num w:numId="16">
    <w:abstractNumId w:val="2"/>
  </w:num>
  <w:num w:numId="17">
    <w:abstractNumId w:val="15"/>
  </w:num>
  <w:num w:numId="18">
    <w:abstractNumId w:val="3"/>
  </w:num>
  <w:num w:numId="19">
    <w:abstractNumId w:val="29"/>
  </w:num>
  <w:num w:numId="20">
    <w:abstractNumId w:val="34"/>
  </w:num>
  <w:num w:numId="21">
    <w:abstractNumId w:val="37"/>
  </w:num>
  <w:num w:numId="22">
    <w:abstractNumId w:val="39"/>
  </w:num>
  <w:num w:numId="23">
    <w:abstractNumId w:val="6"/>
  </w:num>
  <w:num w:numId="24">
    <w:abstractNumId w:val="7"/>
  </w:num>
  <w:num w:numId="25">
    <w:abstractNumId w:val="33"/>
  </w:num>
  <w:num w:numId="26">
    <w:abstractNumId w:val="11"/>
  </w:num>
  <w:num w:numId="27">
    <w:abstractNumId w:val="17"/>
  </w:num>
  <w:num w:numId="28">
    <w:abstractNumId w:val="27"/>
  </w:num>
  <w:num w:numId="29">
    <w:abstractNumId w:val="31"/>
  </w:num>
  <w:num w:numId="30">
    <w:abstractNumId w:val="30"/>
  </w:num>
  <w:num w:numId="31">
    <w:abstractNumId w:val="20"/>
  </w:num>
  <w:num w:numId="32">
    <w:abstractNumId w:val="14"/>
  </w:num>
  <w:num w:numId="33">
    <w:abstractNumId w:val="16"/>
  </w:num>
  <w:num w:numId="34">
    <w:abstractNumId w:val="1"/>
  </w:num>
  <w:num w:numId="35">
    <w:abstractNumId w:val="41"/>
  </w:num>
  <w:num w:numId="36">
    <w:abstractNumId w:val="4"/>
  </w:num>
  <w:num w:numId="37">
    <w:abstractNumId w:val="40"/>
  </w:num>
  <w:num w:numId="38">
    <w:abstractNumId w:val="19"/>
  </w:num>
  <w:num w:numId="39">
    <w:abstractNumId w:val="28"/>
  </w:num>
  <w:num w:numId="40">
    <w:abstractNumId w:val="8"/>
  </w:num>
  <w:num w:numId="41">
    <w:abstractNumId w:val="21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A7BAF"/>
    <w:rsid w:val="001F0BC7"/>
    <w:rsid w:val="004C654F"/>
    <w:rsid w:val="006E5B1D"/>
    <w:rsid w:val="00795FF0"/>
    <w:rsid w:val="00903A7B"/>
    <w:rsid w:val="00910B88"/>
    <w:rsid w:val="00B70BC1"/>
    <w:rsid w:val="00C51923"/>
    <w:rsid w:val="00CB6D02"/>
    <w:rsid w:val="00D31453"/>
    <w:rsid w:val="00D81A19"/>
    <w:rsid w:val="00E209E2"/>
    <w:rsid w:val="00F0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E5B1D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B1D"/>
    <w:rPr>
      <w:rFonts w:ascii="Tahoma" w:hAnsi="Tahoma" w:cs="Tahoma"/>
      <w:sz w:val="16"/>
      <w:szCs w:val="16"/>
    </w:rPr>
  </w:style>
  <w:style w:type="character" w:customStyle="1" w:styleId="FontStyle20">
    <w:name w:val="Font Style20"/>
    <w:rsid w:val="006E5B1D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rsid w:val="006E5B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6E5B1D"/>
    <w:rPr>
      <w:rFonts w:ascii="Georgia" w:hAnsi="Georgia"/>
      <w:sz w:val="12"/>
    </w:rPr>
  </w:style>
  <w:style w:type="paragraph" w:styleId="a5">
    <w:name w:val="Normal (Web)"/>
    <w:basedOn w:val="a"/>
    <w:uiPriority w:val="99"/>
    <w:rsid w:val="006E5B1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listparagraph">
    <w:name w:val="listparagraph"/>
    <w:basedOn w:val="a"/>
    <w:rsid w:val="006E5B1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listparagraphcxspmiddle">
    <w:name w:val="listparagraphcxspmiddle"/>
    <w:basedOn w:val="a"/>
    <w:rsid w:val="006E5B1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6">
    <w:name w:val="Font Style16"/>
    <w:rsid w:val="006E5B1D"/>
    <w:rPr>
      <w:rFonts w:ascii="Times New Roman" w:hAnsi="Times New Roman" w:cs="Times New Roman"/>
      <w:b/>
      <w:bCs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E5B1D"/>
    <w:rPr>
      <w:rFonts w:ascii="Calibri Light" w:eastAsia="Times New Roman" w:hAnsi="Calibri Light" w:cs="Times New Roman"/>
      <w:b/>
      <w:bCs/>
      <w:i/>
      <w:iCs/>
      <w:sz w:val="28"/>
      <w:szCs w:val="28"/>
      <w:lang w:val="ru-RU"/>
    </w:rPr>
  </w:style>
  <w:style w:type="paragraph" w:customStyle="1" w:styleId="Default">
    <w:name w:val="Default"/>
    <w:rsid w:val="006E5B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21">
    <w:name w:val="Font Style21"/>
    <w:rsid w:val="006E5B1D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6E5B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rsid w:val="006E5B1D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6E5B1D"/>
    <w:rPr>
      <w:rFonts w:ascii="Times New Roman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uiPriority w:val="99"/>
    <w:rsid w:val="006E5B1D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6E5B1D"/>
    <w:rPr>
      <w:rFonts w:ascii="Times New Roman" w:hAnsi="Times New Roman" w:cs="Times New Roman"/>
      <w:sz w:val="16"/>
      <w:szCs w:val="16"/>
      <w:lang w:val="ru-RU" w:eastAsia="ru-RU"/>
    </w:rPr>
  </w:style>
  <w:style w:type="table" w:styleId="a8">
    <w:name w:val="Table Grid"/>
    <w:basedOn w:val="a1"/>
    <w:uiPriority w:val="59"/>
    <w:rsid w:val="006E5B1D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lock Text"/>
    <w:basedOn w:val="a"/>
    <w:uiPriority w:val="99"/>
    <w:rsid w:val="006E5B1D"/>
    <w:pPr>
      <w:spacing w:after="0" w:line="360" w:lineRule="auto"/>
      <w:ind w:left="142" w:right="-1" w:firstLine="567"/>
    </w:pPr>
    <w:rPr>
      <w:rFonts w:ascii="Times New Roman" w:hAnsi="Times New Roman" w:cs="Times New Roman"/>
      <w:sz w:val="28"/>
      <w:szCs w:val="20"/>
    </w:rPr>
  </w:style>
  <w:style w:type="character" w:styleId="aa">
    <w:name w:val="Hyperlink"/>
    <w:basedOn w:val="a0"/>
    <w:rsid w:val="00795FF0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795FF0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4C654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E5B1D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B1D"/>
    <w:rPr>
      <w:rFonts w:ascii="Tahoma" w:hAnsi="Tahoma" w:cs="Tahoma"/>
      <w:sz w:val="16"/>
      <w:szCs w:val="16"/>
    </w:rPr>
  </w:style>
  <w:style w:type="character" w:customStyle="1" w:styleId="FontStyle20">
    <w:name w:val="Font Style20"/>
    <w:rsid w:val="006E5B1D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rsid w:val="006E5B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6E5B1D"/>
    <w:rPr>
      <w:rFonts w:ascii="Georgia" w:hAnsi="Georgia"/>
      <w:sz w:val="12"/>
    </w:rPr>
  </w:style>
  <w:style w:type="paragraph" w:styleId="a5">
    <w:name w:val="Normal (Web)"/>
    <w:basedOn w:val="a"/>
    <w:uiPriority w:val="99"/>
    <w:rsid w:val="006E5B1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listparagraph">
    <w:name w:val="listparagraph"/>
    <w:basedOn w:val="a"/>
    <w:rsid w:val="006E5B1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listparagraphcxspmiddle">
    <w:name w:val="listparagraphcxspmiddle"/>
    <w:basedOn w:val="a"/>
    <w:rsid w:val="006E5B1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6">
    <w:name w:val="Font Style16"/>
    <w:rsid w:val="006E5B1D"/>
    <w:rPr>
      <w:rFonts w:ascii="Times New Roman" w:hAnsi="Times New Roman" w:cs="Times New Roman"/>
      <w:b/>
      <w:bCs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E5B1D"/>
    <w:rPr>
      <w:rFonts w:ascii="Calibri Light" w:eastAsia="Times New Roman" w:hAnsi="Calibri Light" w:cs="Times New Roman"/>
      <w:b/>
      <w:bCs/>
      <w:i/>
      <w:iCs/>
      <w:sz w:val="28"/>
      <w:szCs w:val="28"/>
      <w:lang w:val="ru-RU"/>
    </w:rPr>
  </w:style>
  <w:style w:type="paragraph" w:customStyle="1" w:styleId="Default">
    <w:name w:val="Default"/>
    <w:rsid w:val="006E5B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21">
    <w:name w:val="Font Style21"/>
    <w:rsid w:val="006E5B1D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6E5B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rsid w:val="006E5B1D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6E5B1D"/>
    <w:rPr>
      <w:rFonts w:ascii="Times New Roman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uiPriority w:val="99"/>
    <w:rsid w:val="006E5B1D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6E5B1D"/>
    <w:rPr>
      <w:rFonts w:ascii="Times New Roman" w:hAnsi="Times New Roman" w:cs="Times New Roman"/>
      <w:sz w:val="16"/>
      <w:szCs w:val="16"/>
      <w:lang w:val="ru-RU" w:eastAsia="ru-RU"/>
    </w:rPr>
  </w:style>
  <w:style w:type="table" w:styleId="a8">
    <w:name w:val="Table Grid"/>
    <w:basedOn w:val="a1"/>
    <w:uiPriority w:val="59"/>
    <w:rsid w:val="006E5B1D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lock Text"/>
    <w:basedOn w:val="a"/>
    <w:uiPriority w:val="99"/>
    <w:rsid w:val="006E5B1D"/>
    <w:pPr>
      <w:spacing w:after="0" w:line="360" w:lineRule="auto"/>
      <w:ind w:left="142" w:right="-1" w:firstLine="567"/>
    </w:pPr>
    <w:rPr>
      <w:rFonts w:ascii="Times New Roman" w:hAnsi="Times New Roman" w:cs="Times New Roman"/>
      <w:sz w:val="28"/>
      <w:szCs w:val="20"/>
    </w:rPr>
  </w:style>
  <w:style w:type="character" w:styleId="aa">
    <w:name w:val="Hyperlink"/>
    <w:basedOn w:val="a0"/>
    <w:rsid w:val="00795FF0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795FF0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4C654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5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5.bin"/><Relationship Id="rId42" Type="http://schemas.openxmlformats.org/officeDocument/2006/relationships/image" Target="media/image18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39.bin"/><Relationship Id="rId16" Type="http://schemas.openxmlformats.org/officeDocument/2006/relationships/image" Target="media/image5.wmf"/><Relationship Id="rId11" Type="http://schemas.openxmlformats.org/officeDocument/2006/relationships/hyperlink" Target="https://pandia.ru/text/category/auditorskaya_firma/" TargetMode="External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4.bin"/><Relationship Id="rId5" Type="http://schemas.openxmlformats.org/officeDocument/2006/relationships/webSettings" Target="webSetting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2.bin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29.bin"/><Relationship Id="rId80" Type="http://schemas.openxmlformats.org/officeDocument/2006/relationships/image" Target="media/image37.wmf"/><Relationship Id="rId85" Type="http://schemas.openxmlformats.org/officeDocument/2006/relationships/oleObject" Target="embeddings/oleObject37.bin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20" Type="http://schemas.openxmlformats.org/officeDocument/2006/relationships/image" Target="media/image7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0.bin"/><Relationship Id="rId96" Type="http://schemas.openxmlformats.org/officeDocument/2006/relationships/image" Target="media/image45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" Type="http://schemas.openxmlformats.org/officeDocument/2006/relationships/hyperlink" Target="https://urait.ru/bcode/466201" TargetMode="External"/><Relationship Id="rId31" Type="http://schemas.openxmlformats.org/officeDocument/2006/relationships/oleObject" Target="embeddings/oleObject10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image" Target="media/image47.pn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rait.ru/bcode/448350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39" Type="http://schemas.openxmlformats.org/officeDocument/2006/relationships/oleObject" Target="embeddings/oleObject14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3.bin"/><Relationship Id="rId7" Type="http://schemas.openxmlformats.org/officeDocument/2006/relationships/image" Target="media/image2.jpeg"/><Relationship Id="rId71" Type="http://schemas.openxmlformats.org/officeDocument/2006/relationships/oleObject" Target="embeddings/oleObject30.bin"/><Relationship Id="rId92" Type="http://schemas.openxmlformats.org/officeDocument/2006/relationships/image" Target="media/image43.wmf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0.wmf"/><Relationship Id="rId87" Type="http://schemas.openxmlformats.org/officeDocument/2006/relationships/oleObject" Target="embeddings/oleObject38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8.wmf"/><Relationship Id="rId19" Type="http://schemas.openxmlformats.org/officeDocument/2006/relationships/oleObject" Target="embeddings/oleObject4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3.bin"/><Relationship Id="rId100" Type="http://schemas.openxmlformats.org/officeDocument/2006/relationships/fontTable" Target="fontTable.xml"/><Relationship Id="rId8" Type="http://schemas.openxmlformats.org/officeDocument/2006/relationships/hyperlink" Target="https://urait.ru/bcode/466198" TargetMode="External"/><Relationship Id="rId51" Type="http://schemas.openxmlformats.org/officeDocument/2006/relationships/oleObject" Target="embeddings/oleObject20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11081</Words>
  <Characters>63166</Characters>
  <Application>Microsoft Office Word</Application>
  <DocSecurity>0</DocSecurity>
  <Lines>526</Lines>
  <Paragraphs>148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2020-2021_38_04_02-ЭМм-20_29_plx_Операционный менеджмент</vt:lpstr>
      <vt:lpstr>Лист1</vt:lpstr>
    </vt:vector>
  </TitlesOfParts>
  <Company>Microsoft</Company>
  <LinksUpToDate>false</LinksUpToDate>
  <CharactersWithSpaces>74099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2020-2021_38_04_02-ЭМм-20_29_plx_Операционный менеджмент</dc:title>
  <dc:creator>FastReport.NET</dc:creator>
  <cp:lastModifiedBy>User</cp:lastModifiedBy>
  <cp:revision>2</cp:revision>
  <dcterms:created xsi:type="dcterms:W3CDTF">2020-10-30T19:17:00Z</dcterms:created>
  <dcterms:modified xsi:type="dcterms:W3CDTF">2020-10-30T19:17:00Z</dcterms:modified>
</cp:coreProperties>
</file>