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CD7" w:rsidRPr="00FE683B" w:rsidRDefault="0023295A" w:rsidP="00FE683B">
      <w:pPr>
        <w:ind w:firstLine="0"/>
        <w:jc w:val="center"/>
        <w:rPr>
          <w:bCs/>
        </w:rPr>
      </w:pPr>
      <w:r w:rsidRPr="0023295A">
        <w:rPr>
          <w:bCs/>
          <w:noProof/>
        </w:rPr>
        <w:drawing>
          <wp:inline distT="0" distB="0" distL="0" distR="0">
            <wp:extent cx="5940425" cy="8401957"/>
            <wp:effectExtent l="0" t="0" r="0" b="0"/>
            <wp:docPr id="1" name="Рисунок 1" descr="D:\2 ДОКУМЕНТЫ\МГТУ положения и отчеты\ПОДГОТОВКА К АКРЕДИТАЦИИ 2020 года\2020\Магистратура дизайна СДм-20\2020Сканы обложек\ГИА -Диз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ДОКУМЕНТЫ\МГТУ положения и отчеты\ПОДГОТОВКА К АКРЕДИТАЦИИ 2020 года\2020\Магистратура дизайна СДм-20\2020Сканы обложек\ГИА -Дизай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CD7" w:rsidRPr="00895C27">
        <w:rPr>
          <w:bCs/>
        </w:rPr>
        <w:br w:type="page"/>
      </w:r>
    </w:p>
    <w:p w:rsidR="0023295A" w:rsidRDefault="0023295A" w:rsidP="00C8181C">
      <w:pPr>
        <w:pStyle w:val="1"/>
      </w:pPr>
    </w:p>
    <w:p w:rsidR="0023295A" w:rsidRDefault="0023295A" w:rsidP="00C8181C">
      <w:pPr>
        <w:pStyle w:val="1"/>
      </w:pPr>
      <w:r w:rsidRPr="0023295A">
        <w:rPr>
          <w:noProof/>
        </w:rPr>
        <w:drawing>
          <wp:inline distT="0" distB="0" distL="0" distR="0">
            <wp:extent cx="5866282" cy="7797192"/>
            <wp:effectExtent l="0" t="0" r="0" b="0"/>
            <wp:docPr id="2" name="Рисунок 2" descr="D:\2 ДОКУМЕНТЫ\МГТУ положения и отчеты\ПОДГОТОВКА К АКРЕДИТАЦИИ 2020 года\2020\Магистратура дизайна СДм-20\2020Сканы обложек\преддипл. пр-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ДОКУМЕНТЫ\МГТУ положения и отчеты\ПОДГОТОВКА К АКРЕДИТАЦИИ 2020 года\2020\Магистратура дизайна СДм-20\2020Сканы обложек\преддипл. пр-ка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62" cy="78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A" w:rsidRDefault="0023295A" w:rsidP="00C8181C">
      <w:pPr>
        <w:pStyle w:val="1"/>
      </w:pPr>
    </w:p>
    <w:p w:rsidR="0023295A" w:rsidRDefault="0023295A" w:rsidP="00C8181C">
      <w:pPr>
        <w:pStyle w:val="1"/>
      </w:pPr>
    </w:p>
    <w:p w:rsidR="0023295A" w:rsidRDefault="0023295A" w:rsidP="00C8181C">
      <w:pPr>
        <w:pStyle w:val="1"/>
      </w:pP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F263F7" w:rsidRPr="00C46717" w:rsidRDefault="00F263F7" w:rsidP="00F263F7">
      <w:pPr>
        <w:ind w:right="170"/>
      </w:pPr>
      <w:r>
        <w:t xml:space="preserve">Государственная итоговая аттестация проводится государственными </w:t>
      </w:r>
      <w:r w:rsidRPr="00C46717">
        <w:t>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A44BDD" w:rsidRDefault="008F2592" w:rsidP="00ED3CD7">
      <w:pPr>
        <w:ind w:right="170"/>
      </w:pPr>
      <w:r>
        <w:t>М</w:t>
      </w:r>
      <w:r w:rsidR="00A6589F" w:rsidRPr="009E72C4">
        <w:t>агистр</w:t>
      </w:r>
      <w:r w:rsidR="00A6589F">
        <w:t xml:space="preserve"> </w:t>
      </w:r>
      <w:r w:rsidR="00A44BDD">
        <w:t xml:space="preserve">по направлению подготовки </w:t>
      </w:r>
      <w:r>
        <w:t>54.04.01</w:t>
      </w:r>
      <w:r w:rsidR="00534A9C">
        <w:t xml:space="preserve"> «Дизайн»</w:t>
      </w:r>
      <w:r w:rsidR="00A44BDD">
        <w:t xml:space="preserve"> должен быть подготовлен к решению профессиональных задач в соответствии с профильной направленностью </w:t>
      </w:r>
      <w:r w:rsidR="00703D9F">
        <w:t>образовательной</w:t>
      </w:r>
      <w:r w:rsidR="00A44BDD">
        <w:t xml:space="preserve"> программы </w:t>
      </w:r>
      <w:r w:rsidR="00534A9C">
        <w:t>«Интерьер и оборудование»</w:t>
      </w:r>
      <w:r w:rsidR="00AB232D" w:rsidRPr="00AB232D">
        <w:rPr>
          <w:i/>
        </w:rPr>
        <w:t xml:space="preserve"> </w:t>
      </w:r>
      <w:r w:rsidR="00A44BDD">
        <w:t>и видам профессиональной деятельности:</w:t>
      </w:r>
    </w:p>
    <w:p w:rsidR="00A44BDD" w:rsidRDefault="00AB232D" w:rsidP="00ED3CD7">
      <w:pPr>
        <w:ind w:right="170"/>
      </w:pPr>
      <w:r>
        <w:t>–</w:t>
      </w:r>
      <w:r w:rsidR="00463932">
        <w:t>художественно-творческая;</w:t>
      </w:r>
    </w:p>
    <w:p w:rsidR="00463932" w:rsidRDefault="00463932" w:rsidP="00ED3CD7">
      <w:pPr>
        <w:ind w:right="170"/>
      </w:pPr>
      <w:r>
        <w:t>-проектная;</w:t>
      </w:r>
    </w:p>
    <w:p w:rsidR="00AB232D" w:rsidRDefault="00AB232D" w:rsidP="00ED3CD7">
      <w:pPr>
        <w:ind w:right="170"/>
      </w:pPr>
      <w:r>
        <w:t>–</w:t>
      </w:r>
      <w:r w:rsidR="00463932">
        <w:t>организационно-управленческая;</w:t>
      </w:r>
    </w:p>
    <w:p w:rsidR="00463932" w:rsidRDefault="00463932" w:rsidP="00ED3CD7">
      <w:pPr>
        <w:ind w:right="170"/>
      </w:pPr>
      <w:r>
        <w:t>-научно-исследовательская;</w:t>
      </w:r>
    </w:p>
    <w:p w:rsidR="00463932" w:rsidRDefault="00463932" w:rsidP="00ED3CD7">
      <w:pPr>
        <w:ind w:right="170"/>
      </w:pPr>
      <w:r>
        <w:t>-педагогическая.</w:t>
      </w:r>
    </w:p>
    <w:p w:rsidR="009D568F" w:rsidRDefault="009D568F" w:rsidP="004133D4">
      <w:pPr>
        <w:ind w:right="170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8B35B3" w:rsidRPr="00E54FBF">
        <w:t>обладания</w:t>
      </w:r>
      <w:r w:rsidRPr="00916B34">
        <w:t xml:space="preserve"> следующими общекультурными и профессиональными компетенциями: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ОПК-1      способностью совершенствовать и развивать свой интеллектуальный и общекультурный уровень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ОПК-2      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</w:t>
      </w:r>
    </w:p>
    <w:p w:rsidR="006B1836" w:rsidRPr="00DD3313" w:rsidRDefault="006B1836" w:rsidP="006B1836">
      <w:pPr>
        <w:spacing w:line="240" w:lineRule="auto"/>
        <w:rPr>
          <w:color w:val="000000"/>
        </w:rPr>
      </w:pPr>
      <w:r w:rsidRPr="00DD3313">
        <w:rPr>
          <w:color w:val="000000"/>
        </w:rPr>
        <w:t>ОПК-3      готовностью использовать на практике умения и навыки в организации научно-исследовательских и проектных работ</w:t>
      </w:r>
    </w:p>
    <w:p w:rsidR="00DD3313" w:rsidRPr="00DD3313" w:rsidRDefault="00DD3313" w:rsidP="00DD3313">
      <w:pPr>
        <w:spacing w:line="240" w:lineRule="auto"/>
        <w:ind w:firstLine="0"/>
      </w:pPr>
      <w:r w:rsidRPr="00DD3313">
        <w:t xml:space="preserve">   </w:t>
      </w:r>
      <w:r>
        <w:t xml:space="preserve">      О</w:t>
      </w:r>
      <w:r w:rsidRPr="00DD3313">
        <w:t xml:space="preserve">ПК-4 -  способностью вести научную и профессиональную дискуссию </w:t>
      </w:r>
    </w:p>
    <w:p w:rsidR="006B1836" w:rsidRPr="00DD3313" w:rsidRDefault="006B1836" w:rsidP="002C3580">
      <w:pPr>
        <w:ind w:right="170"/>
        <w:rPr>
          <w:color w:val="000000"/>
        </w:rPr>
      </w:pPr>
      <w:r w:rsidRPr="00DD3313">
        <w:rPr>
          <w:color w:val="000000"/>
        </w:rPr>
        <w:t xml:space="preserve">ОПК-5 </w:t>
      </w:r>
      <w:r w:rsidR="00DD3313" w:rsidRPr="00DD3313">
        <w:rPr>
          <w:color w:val="000000"/>
        </w:rPr>
        <w:t xml:space="preserve">- </w:t>
      </w:r>
      <w:r w:rsidRPr="00DD3313">
        <w:rPr>
          <w:color w:val="000000"/>
        </w:rPr>
        <w:t xml:space="preserve"> готовностью проявлять творческую инициативу, брать на себя всю полноту профессиональной ответственности</w:t>
      </w:r>
    </w:p>
    <w:p w:rsidR="00DD3313" w:rsidRPr="00DD3313" w:rsidRDefault="00DD3313" w:rsidP="00DD3313">
      <w:pPr>
        <w:ind w:firstLine="0"/>
      </w:pPr>
      <w:r w:rsidRPr="00DD3313">
        <w:rPr>
          <w:color w:val="000000"/>
        </w:rPr>
        <w:t xml:space="preserve">ОПК-6 - </w:t>
      </w:r>
      <w:r w:rsidRPr="00DD3313">
        <w:t xml:space="preserve">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 </w:t>
      </w:r>
    </w:p>
    <w:p w:rsidR="006B1836" w:rsidRPr="00DD3313" w:rsidRDefault="006B1836" w:rsidP="002C3580">
      <w:pPr>
        <w:ind w:right="170"/>
        <w:rPr>
          <w:color w:val="000000"/>
        </w:rPr>
      </w:pPr>
      <w:r w:rsidRPr="00DD3313">
        <w:rPr>
          <w:color w:val="000000"/>
        </w:rPr>
        <w:t>ОПК-7   готовностью к эксплуатации современного оборудования и приборов (в соответствии с направленностью (профилем) программы)</w:t>
      </w:r>
    </w:p>
    <w:p w:rsidR="00DD3313" w:rsidRPr="00DD3313" w:rsidRDefault="00DD3313" w:rsidP="00DD3313">
      <w:r w:rsidRPr="00DD3313">
        <w:rPr>
          <w:color w:val="000000"/>
        </w:rPr>
        <w:t xml:space="preserve">ОПК-8 - </w:t>
      </w:r>
      <w:r w:rsidRPr="00DD3313">
        <w:t xml:space="preserve">     готовностью следить за предотвращением экологических нарушений </w:t>
      </w:r>
    </w:p>
    <w:p w:rsidR="006B1836" w:rsidRDefault="006B1836" w:rsidP="006B1836">
      <w:pPr>
        <w:spacing w:line="240" w:lineRule="auto"/>
      </w:pPr>
      <w:r w:rsidRPr="00DD3313">
        <w:rPr>
          <w:color w:val="000000"/>
        </w:rPr>
        <w:t>ОПК-9      способностью социального взаимодействия, самоорганизации и самоуправления системно</w:t>
      </w:r>
      <w:r>
        <w:rPr>
          <w:color w:val="000000"/>
        </w:rPr>
        <w:t>-деятельностного характера, к активному общению в творческой, научной, производственной и художественной жизни</w:t>
      </w:r>
    </w:p>
    <w:p w:rsidR="006B1836" w:rsidRDefault="006B1836" w:rsidP="002C3580">
      <w:pPr>
        <w:ind w:right="170"/>
      </w:pPr>
      <w:r w:rsidRPr="004F19F9">
        <w:t xml:space="preserve"> </w:t>
      </w:r>
      <w:r>
        <w:rPr>
          <w:color w:val="000000"/>
        </w:rPr>
        <w:t>ОПК-10    готовностью участвовать в творческих мероприятиях (художественных выставках, дизайнерских конкурсах)</w:t>
      </w:r>
      <w:r w:rsidRPr="004F19F9">
        <w:t xml:space="preserve"> </w:t>
      </w:r>
    </w:p>
    <w:p w:rsidR="006B1836" w:rsidRDefault="006B1836" w:rsidP="002C3580">
      <w:pPr>
        <w:ind w:right="170"/>
      </w:pPr>
      <w:r>
        <w:rPr>
          <w:color w:val="000000"/>
        </w:rPr>
        <w:t>ПК-1 готовностью демонстрировать навыки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работы в виде отчетов, рефератов, статей, оформленных в соответствии с имеющимися требованиями, с привлечением современных художественных средств редактирования и печати, а также владеть опытом публичных выступлений с научными докладами и сообщениями</w:t>
      </w:r>
      <w:r w:rsidRPr="004F19F9">
        <w:t xml:space="preserve"> </w:t>
      </w:r>
    </w:p>
    <w:p w:rsidR="002C3580" w:rsidRDefault="006B1836" w:rsidP="002C3580">
      <w:pPr>
        <w:ind w:right="170"/>
      </w:pPr>
      <w:r>
        <w:rPr>
          <w:color w:val="000000"/>
        </w:rPr>
        <w:lastRenderedPageBreak/>
        <w:t>ПК-2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</w:r>
      <w:r w:rsidRPr="004F19F9">
        <w:t xml:space="preserve"> </w:t>
      </w:r>
      <w:r w:rsidR="002C3580" w:rsidRPr="004F19F9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ПК-3 способностью к системному пониманию художественно-творческих задач проекта, выбору необходимых методов исследования и творческого исполнения, связанных с конкретным дизайнерским решением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ПК-4 подготовленностью к владению рисунком, навыками линейно-конструктивного построения и основами академической живописи и скульптуры, способностью к творческому проявлению своей индивидуальности и профессиональному росту</w:t>
      </w:r>
    </w:p>
    <w:p w:rsidR="006B1836" w:rsidRDefault="006B1836" w:rsidP="002C3580">
      <w:pPr>
        <w:ind w:right="170"/>
        <w:rPr>
          <w:color w:val="000000"/>
        </w:rPr>
      </w:pPr>
      <w:r>
        <w:rPr>
          <w:color w:val="000000"/>
        </w:rPr>
        <w:t>ПК-5 готовностью синтезировать набор возможных решений задач или подходов к выполнению проекта, способностью обосновывать свои предложения, составлять подробную спецификацию требований к проекту и реализовывать проектную идею, основанную на концептуальном, творческом подходе, на практике</w:t>
      </w:r>
    </w:p>
    <w:p w:rsidR="006B1836" w:rsidRPr="00DD3313" w:rsidRDefault="006B1836" w:rsidP="002C3580">
      <w:pPr>
        <w:ind w:right="170"/>
      </w:pPr>
      <w:r>
        <w:rPr>
          <w:color w:val="000000"/>
        </w:rPr>
        <w:t xml:space="preserve">ПК-6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</w:t>
      </w:r>
      <w:r w:rsidRPr="00DD3313">
        <w:rPr>
          <w:color w:val="000000"/>
        </w:rPr>
        <w:t>технологии для решения профессиональных задач</w:t>
      </w:r>
    </w:p>
    <w:p w:rsidR="00DD3313" w:rsidRPr="00DD3313" w:rsidRDefault="00DD3313" w:rsidP="00DD3313">
      <w:r w:rsidRPr="00DD3313">
        <w:t xml:space="preserve">ПК-9 -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 </w:t>
      </w:r>
    </w:p>
    <w:p w:rsidR="006B1836" w:rsidRPr="00DD3313" w:rsidRDefault="006B1836" w:rsidP="002C3580">
      <w:pPr>
        <w:ind w:right="170"/>
      </w:pPr>
    </w:p>
    <w:p w:rsidR="006B1836" w:rsidRPr="00F00A27" w:rsidRDefault="006B1836" w:rsidP="006B1836">
      <w:pPr>
        <w:ind w:right="170"/>
      </w:pPr>
      <w:r w:rsidRPr="00DD3313">
        <w:t xml:space="preserve">На основании решения Ученого совета университета от </w:t>
      </w:r>
      <w:r w:rsidR="00DD3313">
        <w:rPr>
          <w:iCs/>
        </w:rPr>
        <w:t>26.02.2020</w:t>
      </w:r>
      <w:r w:rsidRPr="00DD3313">
        <w:rPr>
          <w:i/>
          <w:iCs/>
          <w:color w:val="FF0000"/>
        </w:rPr>
        <w:t xml:space="preserve"> </w:t>
      </w:r>
      <w:r w:rsidRPr="00DD3313">
        <w:rPr>
          <w:iCs/>
        </w:rPr>
        <w:t xml:space="preserve">протокол № </w:t>
      </w:r>
      <w:r w:rsidR="00DD3313">
        <w:rPr>
          <w:iCs/>
        </w:rPr>
        <w:t>4</w:t>
      </w:r>
      <w:r w:rsidRPr="00DD3313">
        <w:rPr>
          <w:iCs/>
        </w:rPr>
        <w:t xml:space="preserve"> </w:t>
      </w:r>
      <w:r w:rsidRPr="00DD3313">
        <w:t>итоговые аттестационные испытания</w:t>
      </w:r>
      <w:r>
        <w:t xml:space="preserve"> по направлению подготовки 54.04.01«Дизайн»</w:t>
      </w:r>
      <w:r w:rsidRPr="003D5676">
        <w:rPr>
          <w:i/>
        </w:rPr>
        <w:t xml:space="preserve"> </w:t>
      </w:r>
      <w:r>
        <w:t>включают:</w:t>
      </w:r>
    </w:p>
    <w:p w:rsidR="006B1836" w:rsidRDefault="006B1836" w:rsidP="006B1836">
      <w:pPr>
        <w:pStyle w:val="a6"/>
        <w:spacing w:before="120" w:after="120"/>
        <w:ind w:left="0"/>
        <w:contextualSpacing w:val="0"/>
      </w:pPr>
      <w:r w:rsidRPr="005F7DA0">
        <w:t>–</w:t>
      </w:r>
      <w:r>
        <w:t xml:space="preserve"> государственный</w:t>
      </w:r>
      <w:r w:rsidRPr="002A7203">
        <w:t xml:space="preserve"> экзамен</w:t>
      </w:r>
      <w:r>
        <w:t>;</w:t>
      </w:r>
    </w:p>
    <w:p w:rsidR="006B1836" w:rsidRDefault="006B1836" w:rsidP="006B1836">
      <w:pPr>
        <w:pStyle w:val="a6"/>
        <w:spacing w:before="120" w:after="120"/>
        <w:ind w:left="0"/>
        <w:contextualSpacing w:val="0"/>
      </w:pPr>
      <w:r>
        <w:rPr>
          <w:i/>
        </w:rPr>
        <w:t xml:space="preserve">– </w:t>
      </w:r>
      <w:r w:rsidRPr="00D80A49">
        <w:t>защиту выпускной квалификационной работы</w:t>
      </w:r>
    </w:p>
    <w:p w:rsidR="006B1836" w:rsidRDefault="006B1836" w:rsidP="006B1836">
      <w:pPr>
        <w:spacing w:line="240" w:lineRule="auto"/>
        <w:ind w:right="170"/>
      </w:pPr>
      <w:r w:rsidRPr="004F19F9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  <w:r>
        <w:t xml:space="preserve"> </w:t>
      </w:r>
    </w:p>
    <w:p w:rsidR="006B1836" w:rsidRPr="004F19F9" w:rsidRDefault="006B1836" w:rsidP="006B1836">
      <w:pPr>
        <w:spacing w:line="240" w:lineRule="auto"/>
        <w:ind w:right="170"/>
      </w:pPr>
    </w:p>
    <w:p w:rsidR="00F263F7" w:rsidRDefault="00F263F7" w:rsidP="00ED3CD7">
      <w:pPr>
        <w:pStyle w:val="a6"/>
        <w:spacing w:before="120" w:after="120"/>
        <w:ind w:left="0"/>
        <w:contextualSpacing w:val="0"/>
      </w:pPr>
    </w:p>
    <w:p w:rsidR="00ED3CD7" w:rsidRPr="00AE1D4E" w:rsidRDefault="00ED3CD7" w:rsidP="00FE683B">
      <w:pPr>
        <w:pStyle w:val="1"/>
      </w:pPr>
      <w:r w:rsidRPr="00AE1D4E">
        <w:t>2. Программа и порядок проведения государственного экзамена</w:t>
      </w:r>
    </w:p>
    <w:p w:rsidR="00ED3CD7" w:rsidRDefault="00ED3CD7" w:rsidP="00ED3CD7">
      <w:pPr>
        <w:ind w:right="170"/>
      </w:pPr>
      <w:r>
        <w:t xml:space="preserve">Согласно </w:t>
      </w:r>
      <w:r w:rsidR="0041505E">
        <w:t xml:space="preserve">рабочему </w:t>
      </w:r>
      <w:r>
        <w:t xml:space="preserve">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с </w:t>
      </w:r>
      <w:r w:rsidR="00DD3313">
        <w:t>8 июня</w:t>
      </w:r>
      <w:r w:rsidR="000A7DE8">
        <w:t xml:space="preserve"> по </w:t>
      </w:r>
      <w:r w:rsidR="00DD3313">
        <w:t>18 июня 2020</w:t>
      </w:r>
      <w:r w:rsidR="000A7DE8">
        <w:t xml:space="preserve"> года</w:t>
      </w:r>
      <w:r w:rsidRPr="0097364F">
        <w:rPr>
          <w:i/>
          <w:color w:val="FF0000"/>
        </w:rPr>
        <w:t>.</w:t>
      </w:r>
      <w:r w:rsidRPr="00AE1D4E">
        <w:t xml:space="preserve"> Для проведения </w:t>
      </w:r>
      <w:r>
        <w:t>государственного экзамена</w:t>
      </w:r>
      <w:r w:rsidRPr="00AE1D4E">
        <w:t xml:space="preserve"> составляется расписание экзамена и консультаций (обзорных лекций по дисциплинам, выносимым на </w:t>
      </w:r>
      <w:r>
        <w:t>государственный экзамен</w:t>
      </w:r>
      <w:r w:rsidRPr="00AE1D4E">
        <w:t>).</w:t>
      </w:r>
    </w:p>
    <w:p w:rsidR="00ED3CD7" w:rsidRPr="00AE1D4E" w:rsidRDefault="00ED3CD7" w:rsidP="00ED3CD7">
      <w:pPr>
        <w:ind w:right="170"/>
      </w:pPr>
      <w:r w:rsidRPr="00AE1D4E">
        <w:t xml:space="preserve">Государственный экзамен проводится на открытых заседаниях экзаменационной комиссии в специально подготовленных аудиториях, выведенных на время экзамена из </w:t>
      </w:r>
      <w:r w:rsidRPr="00AE1D4E">
        <w:lastRenderedPageBreak/>
        <w:t>расписания. Присутствие на государственном экзамене посторонних лиц допускается только с разрешения председателя ГЭК.</w:t>
      </w:r>
    </w:p>
    <w:p w:rsidR="002C3580" w:rsidRPr="004247E8" w:rsidRDefault="002C3580" w:rsidP="002C3580">
      <w:pPr>
        <w:ind w:right="170"/>
      </w:pPr>
      <w:r w:rsidRPr="004247E8">
        <w:t>Второй этап государственного экзамена включает  2 теоретических вопроса и 1 практическое задание. Продолжительность</w:t>
      </w:r>
      <w:r w:rsidRPr="004247E8">
        <w:rPr>
          <w:color w:val="000000"/>
          <w:spacing w:val="3"/>
        </w:rPr>
        <w:t xml:space="preserve"> экзамена составляет </w:t>
      </w:r>
      <w:r w:rsidRPr="004247E8">
        <w:rPr>
          <w:i/>
          <w:color w:val="000000"/>
          <w:spacing w:val="2"/>
        </w:rPr>
        <w:t xml:space="preserve">60 мин. </w:t>
      </w:r>
    </w:p>
    <w:p w:rsidR="00ED3CD7" w:rsidRPr="00AE1D4E" w:rsidRDefault="00ED3CD7" w:rsidP="00ED3CD7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ED3CD7" w:rsidRPr="001B06F0" w:rsidRDefault="00ED3CD7" w:rsidP="00ED3CD7">
      <w:pPr>
        <w:ind w:right="170"/>
      </w:pPr>
      <w:r w:rsidRPr="001B06F0"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8D4D89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>Критерии оценки государственного экзамена:</w:t>
      </w:r>
    </w:p>
    <w:p w:rsidR="001E12E3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студент должен показать высокий уровень сформированности компетенций, т.е. показать знания не только на уровне воспроизведения и объяснения информации, но и интеллектуальные навыки решения </w:t>
      </w:r>
      <w:r w:rsidR="00D34EFF">
        <w:rPr>
          <w:color w:val="000000"/>
          <w:sz w:val="24"/>
        </w:rPr>
        <w:t>проблем и</w:t>
      </w:r>
      <w:r>
        <w:rPr>
          <w:color w:val="000000"/>
          <w:sz w:val="24"/>
        </w:rPr>
        <w:t xml:space="preserve"> </w:t>
      </w:r>
      <w:r w:rsidR="00D34EFF">
        <w:rPr>
          <w:color w:val="000000"/>
          <w:sz w:val="24"/>
        </w:rPr>
        <w:t>задач</w:t>
      </w:r>
      <w:r>
        <w:rPr>
          <w:color w:val="000000"/>
          <w:sz w:val="24"/>
        </w:rPr>
        <w:t>, нахождения уникальных ответов к проблемам, оценки и вынесения критических суждений, основанных на прочных знаниях;</w:t>
      </w:r>
    </w:p>
    <w:p w:rsidR="001E12E3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студент должен показать продвинутый уровень сформированности компетенций, т.е. показать знания не только на уровне воспроизведения и объяснения информации, но и и</w:t>
      </w:r>
      <w:r w:rsidR="00D34EFF">
        <w:rPr>
          <w:color w:val="000000"/>
          <w:sz w:val="24"/>
        </w:rPr>
        <w:t>нтеллектуальные навыки решения проблем и задач,</w:t>
      </w:r>
      <w:r>
        <w:rPr>
          <w:color w:val="000000"/>
          <w:sz w:val="24"/>
        </w:rPr>
        <w:t xml:space="preserve"> нахождения уникальных ответов к проблемам;</w:t>
      </w:r>
    </w:p>
    <w:p w:rsidR="001E12E3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студент должен показать </w:t>
      </w:r>
      <w:r w:rsidR="008D4D89">
        <w:rPr>
          <w:color w:val="000000"/>
          <w:sz w:val="24"/>
        </w:rPr>
        <w:t>пороговый</w:t>
      </w:r>
      <w:r>
        <w:rPr>
          <w:color w:val="000000"/>
          <w:sz w:val="24"/>
        </w:rPr>
        <w:t xml:space="preserve"> уровень сформированности компетенций, т.е. показать знания на уровне воспроизведения и объяснения информации, интеллектуальные навыки решения </w:t>
      </w:r>
      <w:r w:rsidR="0068610C">
        <w:rPr>
          <w:color w:val="000000"/>
          <w:sz w:val="24"/>
        </w:rPr>
        <w:t>простых задач.</w:t>
      </w:r>
    </w:p>
    <w:p w:rsidR="00224227" w:rsidRPr="008D4D89" w:rsidRDefault="008D4D89" w:rsidP="008D4D8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неудовлетворительно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</w:t>
      </w:r>
      <w:r w:rsidR="0068610C">
        <w:rPr>
          <w:color w:val="000000"/>
          <w:sz w:val="24"/>
        </w:rPr>
        <w:t>простых задач.</w:t>
      </w:r>
    </w:p>
    <w:p w:rsidR="002C3580" w:rsidRPr="004247E8" w:rsidRDefault="002C3580" w:rsidP="002C3580">
      <w:pPr>
        <w:widowControl w:val="0"/>
        <w:spacing w:before="120" w:line="240" w:lineRule="auto"/>
        <w:rPr>
          <w:i/>
          <w:iCs/>
        </w:rPr>
      </w:pPr>
      <w:r w:rsidRPr="004247E8">
        <w:rPr>
          <w:iCs/>
        </w:rPr>
        <w:t>Результаты второго этапа государственного экзамена объявляются</w:t>
      </w:r>
      <w:r w:rsidRPr="004247E8">
        <w:rPr>
          <w:i/>
          <w:iCs/>
        </w:rPr>
        <w:t xml:space="preserve"> в день его проведения </w:t>
      </w:r>
    </w:p>
    <w:p w:rsidR="00ED3CD7" w:rsidRDefault="00ED3CD7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Студент,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ВКР. </w:t>
      </w:r>
      <w:r w:rsidRPr="00A05F62">
        <w:rPr>
          <w:color w:val="000000"/>
          <w:spacing w:val="2"/>
        </w:rPr>
        <w:t>Студент, получивший на государственном экзамене оценку «неудовлетворительно»</w:t>
      </w:r>
      <w:r>
        <w:rPr>
          <w:color w:val="000000"/>
          <w:spacing w:val="2"/>
        </w:rPr>
        <w:t>,</w:t>
      </w:r>
      <w:r w:rsidRPr="00A05F62">
        <w:rPr>
          <w:color w:val="000000"/>
          <w:spacing w:val="2"/>
        </w:rPr>
        <w:t xml:space="preserve"> отчисляется из университета, как не подтвердивший соответствие подготовки требованиям </w:t>
      </w:r>
      <w:r w:rsidR="00717974">
        <w:rPr>
          <w:color w:val="000000"/>
          <w:spacing w:val="2"/>
        </w:rPr>
        <w:t>Ф</w:t>
      </w:r>
      <w:r w:rsidRPr="00A05F62">
        <w:rPr>
          <w:color w:val="000000"/>
          <w:spacing w:val="2"/>
        </w:rPr>
        <w:t>ГОС</w:t>
      </w:r>
      <w:r>
        <w:rPr>
          <w:color w:val="000000"/>
          <w:spacing w:val="2"/>
        </w:rPr>
        <w:t>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0" w:name="_Toc294809323"/>
      <w:r w:rsidR="00ED3CD7" w:rsidRPr="00FE20C4">
        <w:t>Содержание государственного экзамена</w:t>
      </w:r>
      <w:bookmarkEnd w:id="0"/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.1 Перечень теоретических вопросов, выносимых на государственный экзамен</w:t>
      </w:r>
    </w:p>
    <w:p w:rsidR="002C3580" w:rsidRPr="002C3580" w:rsidRDefault="002C3580" w:rsidP="002C3580">
      <w:pPr>
        <w:pStyle w:val="Default"/>
      </w:pPr>
      <w:r w:rsidRPr="007B4821">
        <w:rPr>
          <w:sz w:val="28"/>
          <w:szCs w:val="28"/>
        </w:rPr>
        <w:t>1</w:t>
      </w:r>
      <w:r w:rsidRPr="002C3580">
        <w:t xml:space="preserve">. Предметно-пространственная среда как результат профессиональной деятельности дизайнера. </w:t>
      </w:r>
    </w:p>
    <w:p w:rsidR="002C3580" w:rsidRPr="002C3580" w:rsidRDefault="002C3580" w:rsidP="002C3580">
      <w:pPr>
        <w:pStyle w:val="Default"/>
      </w:pPr>
      <w:r w:rsidRPr="002C3580">
        <w:t xml:space="preserve">2.История и сущность предметного творчества человека. </w:t>
      </w:r>
    </w:p>
    <w:p w:rsidR="002C3580" w:rsidRPr="002C3580" w:rsidRDefault="002C3580" w:rsidP="002C3580">
      <w:pPr>
        <w:pStyle w:val="Default"/>
      </w:pPr>
      <w:r w:rsidRPr="002C3580">
        <w:t xml:space="preserve">3. Массовое машинное производство как фактор дальнейшего развития дизайна. </w:t>
      </w:r>
    </w:p>
    <w:p w:rsidR="002C3580" w:rsidRPr="002C3580" w:rsidRDefault="002C3580" w:rsidP="002C3580">
      <w:pPr>
        <w:pStyle w:val="Default"/>
      </w:pPr>
      <w:r w:rsidRPr="002C3580">
        <w:t xml:space="preserve">4.Урбанизация городов как фактор дальнейшего развития дизайна. </w:t>
      </w:r>
    </w:p>
    <w:p w:rsidR="002C3580" w:rsidRPr="002C3580" w:rsidRDefault="002C3580" w:rsidP="002C3580">
      <w:pPr>
        <w:pStyle w:val="Default"/>
      </w:pPr>
      <w:r w:rsidRPr="002C3580">
        <w:t xml:space="preserve">5.Великие открытия и изобретения как фактор дальнейшего развития дизайна </w:t>
      </w:r>
    </w:p>
    <w:p w:rsidR="002C3580" w:rsidRPr="002C3580" w:rsidRDefault="002C3580" w:rsidP="002C3580">
      <w:pPr>
        <w:pStyle w:val="Default"/>
      </w:pPr>
      <w:r w:rsidRPr="002C3580">
        <w:t xml:space="preserve">6.Связь дизайна с архитектурой и декоративно-прикладным искусством. </w:t>
      </w:r>
    </w:p>
    <w:p w:rsidR="002C3580" w:rsidRPr="002C3580" w:rsidRDefault="002C3580" w:rsidP="002C3580">
      <w:pPr>
        <w:pStyle w:val="Default"/>
      </w:pPr>
      <w:r w:rsidRPr="002C3580">
        <w:t xml:space="preserve">7.Связь дизайна и современного изобразительного искусства. </w:t>
      </w:r>
    </w:p>
    <w:p w:rsidR="002C3580" w:rsidRPr="002C3580" w:rsidRDefault="002C3580" w:rsidP="002C3580">
      <w:pPr>
        <w:pStyle w:val="Default"/>
      </w:pPr>
      <w:r w:rsidRPr="002C3580">
        <w:t xml:space="preserve">8. Основные понятия и определения в области дизайна-проектирования </w:t>
      </w:r>
    </w:p>
    <w:p w:rsidR="002C3580" w:rsidRPr="002C3580" w:rsidRDefault="002C3580" w:rsidP="002C3580">
      <w:pPr>
        <w:pStyle w:val="Default"/>
      </w:pPr>
      <w:r w:rsidRPr="002C3580">
        <w:t xml:space="preserve">9.Виды современного дизайнерского творчества. </w:t>
      </w:r>
    </w:p>
    <w:p w:rsidR="002C3580" w:rsidRPr="002C3580" w:rsidRDefault="002C3580" w:rsidP="002C3580">
      <w:pPr>
        <w:pStyle w:val="Default"/>
      </w:pPr>
      <w:r w:rsidRPr="002C3580">
        <w:t xml:space="preserve">10. Экологический дизайн и профессиональная ответственность дизайнера. </w:t>
      </w:r>
    </w:p>
    <w:p w:rsidR="002C3580" w:rsidRPr="002C3580" w:rsidRDefault="002C3580" w:rsidP="002C3580">
      <w:pPr>
        <w:pStyle w:val="Default"/>
      </w:pPr>
      <w:r w:rsidRPr="002C3580">
        <w:t xml:space="preserve">11.Выставочное оборудование и его особенности. </w:t>
      </w:r>
    </w:p>
    <w:p w:rsidR="002C3580" w:rsidRPr="002C3580" w:rsidRDefault="002C3580" w:rsidP="002C3580">
      <w:pPr>
        <w:pStyle w:val="Default"/>
      </w:pPr>
      <w:r w:rsidRPr="002C3580">
        <w:lastRenderedPageBreak/>
        <w:t xml:space="preserve">12.Торговое оборудование и его особенности. </w:t>
      </w:r>
    </w:p>
    <w:p w:rsidR="002C3580" w:rsidRPr="002C3580" w:rsidRDefault="002C3580" w:rsidP="002C3580">
      <w:pPr>
        <w:pStyle w:val="Default"/>
      </w:pPr>
      <w:r w:rsidRPr="002C3580">
        <w:t xml:space="preserve">13. Мебель и мебельное оборудование </w:t>
      </w:r>
    </w:p>
    <w:p w:rsidR="002C3580" w:rsidRPr="002C3580" w:rsidRDefault="002C3580" w:rsidP="00974042">
      <w:pPr>
        <w:spacing w:line="240" w:lineRule="auto"/>
        <w:ind w:firstLine="0"/>
      </w:pPr>
      <w:r w:rsidRPr="002C3580">
        <w:t>14.Проектный тип деятельности и его особенности.</w:t>
      </w:r>
    </w:p>
    <w:p w:rsidR="002C3580" w:rsidRPr="002C3580" w:rsidRDefault="002C3580" w:rsidP="002C3580">
      <w:pPr>
        <w:pStyle w:val="Default"/>
      </w:pPr>
      <w:r w:rsidRPr="002C3580">
        <w:t xml:space="preserve">15.Сущность и структура проектной деятельности. </w:t>
      </w:r>
    </w:p>
    <w:p w:rsidR="002C3580" w:rsidRPr="002C3580" w:rsidRDefault="002C3580" w:rsidP="002C3580">
      <w:pPr>
        <w:pStyle w:val="Default"/>
      </w:pPr>
      <w:r w:rsidRPr="002C3580">
        <w:t xml:space="preserve">16. Категории проектной деятельности. </w:t>
      </w:r>
    </w:p>
    <w:p w:rsidR="002C3580" w:rsidRPr="002C3580" w:rsidRDefault="002C3580" w:rsidP="002C3580">
      <w:pPr>
        <w:pStyle w:val="Default"/>
      </w:pPr>
      <w:r w:rsidRPr="002C3580">
        <w:t xml:space="preserve">17.Процесс и этапы художественного проектирования. </w:t>
      </w:r>
    </w:p>
    <w:p w:rsidR="002C3580" w:rsidRPr="002C3580" w:rsidRDefault="002C3580" w:rsidP="002C3580">
      <w:pPr>
        <w:pStyle w:val="Default"/>
      </w:pPr>
      <w:r w:rsidRPr="002C3580">
        <w:t xml:space="preserve">18. Методы художественного проектирования. </w:t>
      </w:r>
    </w:p>
    <w:p w:rsidR="002C3580" w:rsidRPr="002C3580" w:rsidRDefault="002C3580" w:rsidP="002C3580">
      <w:pPr>
        <w:pStyle w:val="Default"/>
      </w:pPr>
      <w:r w:rsidRPr="002C3580">
        <w:t xml:space="preserve">19. Средства художественного проектирования. </w:t>
      </w:r>
    </w:p>
    <w:p w:rsidR="002C3580" w:rsidRPr="002C3580" w:rsidRDefault="002C3580" w:rsidP="002C3580">
      <w:pPr>
        <w:pStyle w:val="Default"/>
      </w:pPr>
      <w:r w:rsidRPr="002C3580">
        <w:t xml:space="preserve">20.Типы интерьеров и особенности каждого из них. </w:t>
      </w:r>
    </w:p>
    <w:p w:rsidR="002C3580" w:rsidRPr="002C3580" w:rsidRDefault="002C3580" w:rsidP="002C3580">
      <w:pPr>
        <w:pStyle w:val="Default"/>
      </w:pPr>
      <w:r w:rsidRPr="002C3580">
        <w:t xml:space="preserve">21. Стиль как синтез всех элементов предметно-пространственной среды. </w:t>
      </w:r>
    </w:p>
    <w:p w:rsidR="002C3580" w:rsidRPr="002C3580" w:rsidRDefault="002C3580" w:rsidP="002C3580">
      <w:pPr>
        <w:pStyle w:val="Default"/>
      </w:pPr>
      <w:r w:rsidRPr="002C3580">
        <w:t xml:space="preserve">22. Оборудование и предметное наполнение как фактор формирования предметно- пространственной среды. </w:t>
      </w:r>
    </w:p>
    <w:p w:rsidR="002C3580" w:rsidRPr="002C3580" w:rsidRDefault="002C3580" w:rsidP="002C3580">
      <w:pPr>
        <w:pStyle w:val="Default"/>
      </w:pPr>
      <w:r w:rsidRPr="002C3580">
        <w:t xml:space="preserve">23.Общественная практика как источник научных проблем и проектных решений. </w:t>
      </w:r>
    </w:p>
    <w:p w:rsidR="002C3580" w:rsidRPr="002C3580" w:rsidRDefault="002C3580" w:rsidP="002C3580">
      <w:pPr>
        <w:pStyle w:val="Default"/>
      </w:pPr>
      <w:r w:rsidRPr="002C3580">
        <w:t xml:space="preserve">24. Теоретические концепции отечественного дизайна </w:t>
      </w:r>
    </w:p>
    <w:p w:rsidR="002C3580" w:rsidRPr="002C3580" w:rsidRDefault="002C3580" w:rsidP="002C3580">
      <w:pPr>
        <w:pStyle w:val="Default"/>
      </w:pPr>
      <w:r w:rsidRPr="002C3580">
        <w:t xml:space="preserve">25.Формирование образной концепции в проектировании интерьеров. </w:t>
      </w:r>
    </w:p>
    <w:p w:rsidR="002C3580" w:rsidRPr="002C3580" w:rsidRDefault="002C3580" w:rsidP="002C3580">
      <w:pPr>
        <w:pStyle w:val="Default"/>
      </w:pPr>
      <w:r w:rsidRPr="002C3580">
        <w:t xml:space="preserve">26. Роль и значение научных исследований в дизайне. </w:t>
      </w:r>
    </w:p>
    <w:p w:rsidR="002C3580" w:rsidRPr="002C3580" w:rsidRDefault="002C3580" w:rsidP="002C3580">
      <w:pPr>
        <w:pStyle w:val="Default"/>
      </w:pPr>
      <w:r w:rsidRPr="002C3580">
        <w:t xml:space="preserve">27.Виды научных исследований в дизайне. </w:t>
      </w:r>
    </w:p>
    <w:p w:rsidR="002C3580" w:rsidRPr="002C3580" w:rsidRDefault="002C3580" w:rsidP="002C3580">
      <w:pPr>
        <w:pStyle w:val="Default"/>
      </w:pPr>
      <w:r w:rsidRPr="002C3580">
        <w:t xml:space="preserve">28.Этапы проведения научных исследований по дизайну. </w:t>
      </w:r>
    </w:p>
    <w:p w:rsidR="002C3580" w:rsidRPr="002C3580" w:rsidRDefault="002C3580" w:rsidP="002C3580">
      <w:pPr>
        <w:pStyle w:val="Default"/>
      </w:pPr>
      <w:r w:rsidRPr="002C3580">
        <w:t xml:space="preserve">29. Методы научных исследований в области дизайна </w:t>
      </w:r>
    </w:p>
    <w:p w:rsidR="002C3580" w:rsidRPr="002C3580" w:rsidRDefault="002C3580" w:rsidP="002C3580">
      <w:pPr>
        <w:spacing w:line="240" w:lineRule="auto"/>
        <w:ind w:firstLine="0"/>
      </w:pPr>
      <w:r w:rsidRPr="002C3580">
        <w:t>30.Социологические исследования в области дизайна.</w:t>
      </w:r>
    </w:p>
    <w:p w:rsidR="002C3580" w:rsidRPr="002C3580" w:rsidRDefault="002C3580" w:rsidP="002C3580">
      <w:pPr>
        <w:spacing w:line="240" w:lineRule="auto"/>
      </w:pPr>
    </w:p>
    <w:p w:rsidR="002C3580" w:rsidRPr="00607B4A" w:rsidRDefault="002C3580" w:rsidP="002C3580">
      <w:pPr>
        <w:pStyle w:val="2"/>
        <w:rPr>
          <w:szCs w:val="24"/>
        </w:rPr>
      </w:pPr>
      <w:r w:rsidRPr="00607B4A">
        <w:rPr>
          <w:szCs w:val="24"/>
        </w:rPr>
        <w:t>2.1.3 Перечень практических заданий, выносимых на второй этап государственного экзамена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 xml:space="preserve">На государственный экзамен выносится одно практическое задание, позволяющее проверить основные сформированные компетенции. Во время экзамена магистрант должен проанализировать и оценить  интерьер, представленный на репродукции. 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>Условие задания: проанализируйте представленный интерьер по нижеприведенным позициям. Оцените качество интерьера по критериям и показателям, данным в таблице. При оценке воспользуйтесь пятибалльной системой.</w:t>
      </w:r>
    </w:p>
    <w:p w:rsidR="00607B4A" w:rsidRPr="00607B4A" w:rsidRDefault="00607B4A" w:rsidP="00607B4A">
      <w:r w:rsidRPr="00607B4A">
        <w:t>В процессе анализа придерживайтесь следующей последовательности:</w:t>
      </w:r>
    </w:p>
    <w:p w:rsidR="00607B4A" w:rsidRPr="00607B4A" w:rsidRDefault="00607B4A" w:rsidP="00607B4A">
      <w:r w:rsidRPr="00607B4A">
        <w:t>1.Определите время создания интерьера;</w:t>
      </w:r>
    </w:p>
    <w:p w:rsidR="00607B4A" w:rsidRPr="00607B4A" w:rsidRDefault="00607B4A" w:rsidP="00607B4A">
      <w:r w:rsidRPr="00607B4A">
        <w:t>2.Определите тип интерьера, согласно архитектурной типологии;</w:t>
      </w:r>
    </w:p>
    <w:p w:rsidR="00607B4A" w:rsidRPr="00607B4A" w:rsidRDefault="00607B4A" w:rsidP="00607B4A">
      <w:r w:rsidRPr="00607B4A">
        <w:t>3.Определите стиль, в котором выполнен интерьер, перечислите самые характерные признаки.</w:t>
      </w:r>
    </w:p>
    <w:p w:rsidR="00607B4A" w:rsidRPr="00607B4A" w:rsidRDefault="00607B4A" w:rsidP="00607B4A">
      <w:r w:rsidRPr="00607B4A">
        <w:t>4.Определите предполагаемого потребителя или потребительскую группу;</w:t>
      </w:r>
    </w:p>
    <w:p w:rsidR="00607B4A" w:rsidRPr="00607B4A" w:rsidRDefault="00607B4A" w:rsidP="00607B4A">
      <w:r w:rsidRPr="00607B4A">
        <w:t>5.Смоделируйте мысленно присутствие потребителя в этом интерьере.</w:t>
      </w:r>
    </w:p>
    <w:p w:rsidR="00607B4A" w:rsidRPr="00607B4A" w:rsidRDefault="00607B4A" w:rsidP="00607B4A">
      <w:r w:rsidRPr="00607B4A">
        <w:t>6.Оцените интерьер в соответствии с критериями и показателями, указанными в нижеприведенной таблице. Воспользуйтесь пятибалльной системой оценки.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543"/>
        <w:gridCol w:w="3561"/>
        <w:gridCol w:w="1040"/>
      </w:tblGrid>
      <w:tr w:rsidR="00607B4A" w:rsidRPr="00607B4A" w:rsidTr="00E81B57">
        <w:tc>
          <w:tcPr>
            <w:tcW w:w="567" w:type="dxa"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Критерии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Показатели</w:t>
            </w:r>
          </w:p>
        </w:tc>
        <w:tc>
          <w:tcPr>
            <w:tcW w:w="1040" w:type="dxa"/>
          </w:tcPr>
          <w:p w:rsidR="00607B4A" w:rsidRPr="00607B4A" w:rsidRDefault="00607B4A" w:rsidP="00607B4A">
            <w:pPr>
              <w:spacing w:line="240" w:lineRule="auto"/>
              <w:ind w:firstLine="0"/>
            </w:pPr>
            <w:r w:rsidRPr="00607B4A">
              <w:t>Баллы</w:t>
            </w: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Default="00607B4A" w:rsidP="00E81B57">
            <w:pPr>
              <w:spacing w:line="240" w:lineRule="auto"/>
            </w:pPr>
            <w:r>
              <w:t>11.</w:t>
            </w:r>
          </w:p>
          <w:p w:rsidR="00607B4A" w:rsidRPr="00607B4A" w:rsidRDefault="00607B4A" w:rsidP="00607B4A"/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t>Принадлежность стилю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совпадение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совпадение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совпадения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00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2.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Соответствие функциональному назначению интерьера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соответствие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5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соответствие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rPr>
                <w:lang w:val="en-US"/>
              </w:rPr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соответствие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3.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Степень комфортного пребывания в интерьере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полный комфорт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rPr>
                <w:lang w:val="en-US"/>
              </w:rPr>
            </w:pPr>
          </w:p>
        </w:tc>
      </w:tr>
      <w:tr w:rsidR="00607B4A" w:rsidRPr="00607B4A" w:rsidTr="00E81B57">
        <w:trPr>
          <w:trHeight w:val="3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частичный комфорт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56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комфорта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lastRenderedPageBreak/>
              <w:t>4.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Организация композиционного центра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организованность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организованность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организовано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43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5.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  <w:r w:rsidRPr="00607B4A">
              <w:rPr>
                <w:color w:val="000000"/>
                <w:shd w:val="clear" w:color="auto" w:fill="FFFFFF"/>
              </w:rPr>
              <w:t>Оптимальность визуального зонирования пространства</w:t>
            </w: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оптимальность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</w:pPr>
          </w:p>
        </w:tc>
      </w:tr>
      <w:tr w:rsidR="00607B4A" w:rsidRPr="00607B4A" w:rsidTr="00E81B57">
        <w:trPr>
          <w:trHeight w:val="311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  оптимальность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561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оптимальности</w:t>
            </w:r>
          </w:p>
        </w:tc>
        <w:tc>
          <w:tcPr>
            <w:tcW w:w="1040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</w:tbl>
    <w:p w:rsidR="00607B4A" w:rsidRPr="00607B4A" w:rsidRDefault="00607B4A" w:rsidP="00607B4A">
      <w:pPr>
        <w:widowControl w:val="0"/>
        <w:spacing w:line="240" w:lineRule="auto"/>
        <w:ind w:firstLine="708"/>
      </w:pPr>
    </w:p>
    <w:p w:rsidR="00607B4A" w:rsidRPr="00607B4A" w:rsidRDefault="00607B4A" w:rsidP="00607B4A">
      <w:pPr>
        <w:widowControl w:val="0"/>
        <w:spacing w:line="240" w:lineRule="auto"/>
        <w:ind w:firstLine="708"/>
      </w:pPr>
      <w:r w:rsidRPr="00607B4A">
        <w:t>После оценки необходимо суммировать баллы по нижеприведенной шкале и ранжировать их по уровням:</w:t>
      </w:r>
    </w:p>
    <w:p w:rsidR="00607B4A" w:rsidRPr="00607B4A" w:rsidRDefault="00607B4A" w:rsidP="00607B4A">
      <w:pPr>
        <w:spacing w:line="240" w:lineRule="auto"/>
      </w:pPr>
      <w:r w:rsidRPr="00607B4A">
        <w:t>Высокий -25-21 балл;</w:t>
      </w:r>
    </w:p>
    <w:p w:rsidR="00607B4A" w:rsidRPr="00607B4A" w:rsidRDefault="00607B4A" w:rsidP="00607B4A">
      <w:pPr>
        <w:spacing w:line="240" w:lineRule="auto"/>
      </w:pPr>
      <w:r w:rsidRPr="00607B4A">
        <w:t>Средний -20-16 баллов;</w:t>
      </w:r>
    </w:p>
    <w:p w:rsidR="00607B4A" w:rsidRPr="00607B4A" w:rsidRDefault="00607B4A" w:rsidP="00607B4A">
      <w:pPr>
        <w:spacing w:line="240" w:lineRule="auto"/>
      </w:pPr>
      <w:r w:rsidRPr="00607B4A">
        <w:t>Низкий –ниже 16 баллов.</w:t>
      </w:r>
    </w:p>
    <w:p w:rsidR="00607B4A" w:rsidRPr="00607B4A" w:rsidRDefault="00607B4A" w:rsidP="00607B4A">
      <w:pPr>
        <w:widowControl w:val="0"/>
        <w:spacing w:line="240" w:lineRule="auto"/>
        <w:ind w:firstLine="708"/>
      </w:pPr>
      <w:r w:rsidRPr="00607B4A">
        <w:t>При письменном обосновании решения необходимо обосновать оценку по  каждому критерию и дать общее заключение. Текст должен быть связанным и изложенным с использованием научных терминов и понятий дизайна.</w:t>
      </w: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jc w:val="center"/>
        <w:rPr>
          <w:b/>
        </w:rPr>
      </w:pPr>
      <w:r w:rsidRPr="00607B4A">
        <w:rPr>
          <w:b/>
        </w:rPr>
        <w:t>Пример выполнения практического задания</w:t>
      </w:r>
    </w:p>
    <w:p w:rsidR="00607B4A" w:rsidRPr="00607B4A" w:rsidRDefault="00607B4A" w:rsidP="00607B4A">
      <w:pPr>
        <w:spacing w:line="240" w:lineRule="auto"/>
      </w:pPr>
      <w:r w:rsidRPr="00607B4A">
        <w:t xml:space="preserve">1.Интерьер начала </w:t>
      </w:r>
      <w:r w:rsidRPr="00607B4A">
        <w:rPr>
          <w:lang w:val="en-US"/>
        </w:rPr>
        <w:t>XIX</w:t>
      </w:r>
      <w:r w:rsidRPr="00607B4A">
        <w:t xml:space="preserve"> века.</w:t>
      </w:r>
    </w:p>
    <w:p w:rsidR="00607B4A" w:rsidRPr="00607B4A" w:rsidRDefault="00607B4A" w:rsidP="00607B4A">
      <w:pPr>
        <w:spacing w:line="240" w:lineRule="auto"/>
      </w:pPr>
      <w:r w:rsidRPr="00607B4A">
        <w:t xml:space="preserve">2.Дворцовый интерьер, возможно даже парадная гостиная. </w:t>
      </w:r>
    </w:p>
    <w:p w:rsidR="00607B4A" w:rsidRPr="00607B4A" w:rsidRDefault="00607B4A" w:rsidP="00607B4A">
      <w:pPr>
        <w:spacing w:line="240" w:lineRule="auto"/>
      </w:pPr>
      <w:r w:rsidRPr="00607B4A">
        <w:t xml:space="preserve">3.Русский ампир. Характерные признаки: </w:t>
      </w:r>
    </w:p>
    <w:p w:rsidR="00607B4A" w:rsidRPr="00607B4A" w:rsidRDefault="00607B4A" w:rsidP="00607B4A">
      <w:pPr>
        <w:spacing w:line="240" w:lineRule="auto"/>
      </w:pPr>
      <w:r w:rsidRPr="00607B4A">
        <w:t>-коробовое перекрытие, присущее русскому ампиру;</w:t>
      </w:r>
    </w:p>
    <w:p w:rsidR="00607B4A" w:rsidRPr="00607B4A" w:rsidRDefault="00607B4A" w:rsidP="00607B4A">
      <w:pPr>
        <w:spacing w:line="240" w:lineRule="auto"/>
      </w:pPr>
      <w:r w:rsidRPr="00607B4A">
        <w:t>-четкое, видимое членение стены;</w:t>
      </w:r>
    </w:p>
    <w:p w:rsidR="00607B4A" w:rsidRPr="00607B4A" w:rsidRDefault="00607B4A" w:rsidP="00607B4A">
      <w:pPr>
        <w:spacing w:line="240" w:lineRule="auto"/>
      </w:pPr>
      <w:r w:rsidRPr="00607B4A">
        <w:t>-ясно выраженная конструкция камина, использование в нем белого мрамора;</w:t>
      </w:r>
    </w:p>
    <w:p w:rsidR="00607B4A" w:rsidRPr="00607B4A" w:rsidRDefault="00607B4A" w:rsidP="00607B4A">
      <w:pPr>
        <w:spacing w:line="240" w:lineRule="auto"/>
      </w:pPr>
      <w:r w:rsidRPr="00607B4A">
        <w:t>-отсутствие росписей на потолке;</w:t>
      </w:r>
    </w:p>
    <w:p w:rsidR="00607B4A" w:rsidRPr="00607B4A" w:rsidRDefault="00607B4A" w:rsidP="00607B4A">
      <w:pPr>
        <w:spacing w:line="240" w:lineRule="auto"/>
      </w:pPr>
      <w:r w:rsidRPr="00607B4A">
        <w:t>-цветовое сочетание: белое, синее и золото.</w:t>
      </w: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  <w:r w:rsidRPr="00607B4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201E876" wp14:editId="4E3FF39F">
            <wp:simplePos x="0" y="0"/>
            <wp:positionH relativeFrom="column">
              <wp:posOffset>1077849</wp:posOffset>
            </wp:positionH>
            <wp:positionV relativeFrom="paragraph">
              <wp:posOffset>83312</wp:posOffset>
            </wp:positionV>
            <wp:extent cx="2794406" cy="3774643"/>
            <wp:effectExtent l="0" t="0" r="0" b="0"/>
            <wp:wrapNone/>
            <wp:docPr id="6" name="Рисунок 2" descr="P3235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P32358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9" cy="377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  <w:ind w:firstLine="709"/>
        <w:jc w:val="center"/>
        <w:rPr>
          <w:b/>
        </w:rPr>
      </w:pPr>
    </w:p>
    <w:p w:rsidR="00607B4A" w:rsidRPr="00607B4A" w:rsidRDefault="00607B4A" w:rsidP="00607B4A">
      <w:pPr>
        <w:spacing w:line="240" w:lineRule="auto"/>
      </w:pPr>
      <w:r w:rsidRPr="00607B4A">
        <w:t xml:space="preserve">4.Царская семья и круг придворных. </w:t>
      </w:r>
    </w:p>
    <w:p w:rsidR="00607B4A" w:rsidRPr="00607B4A" w:rsidRDefault="00607B4A" w:rsidP="00607B4A">
      <w:pPr>
        <w:spacing w:line="240" w:lineRule="auto"/>
      </w:pPr>
      <w:r w:rsidRPr="00607B4A">
        <w:t>5.Члены царской семьи и гости рассматривают коллекцию камей.</w:t>
      </w:r>
    </w:p>
    <w:p w:rsidR="00607B4A" w:rsidRPr="00607B4A" w:rsidRDefault="00607B4A" w:rsidP="00607B4A">
      <w:pPr>
        <w:spacing w:line="240" w:lineRule="auto"/>
      </w:pPr>
      <w:r w:rsidRPr="00607B4A">
        <w:lastRenderedPageBreak/>
        <w:t xml:space="preserve">6.Оценка интерьера в соответствии с указанными критериями и показателями. </w:t>
      </w:r>
    </w:p>
    <w:p w:rsidR="00607B4A" w:rsidRPr="00607B4A" w:rsidRDefault="00607B4A" w:rsidP="00607B4A">
      <w:pPr>
        <w:spacing w:line="240" w:lineRule="auto"/>
        <w:jc w:val="right"/>
        <w:rPr>
          <w:i/>
        </w:rPr>
      </w:pPr>
      <w:r w:rsidRPr="00607B4A">
        <w:rPr>
          <w:i/>
        </w:rPr>
        <w:t>Табл. 2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3529"/>
        <w:gridCol w:w="3670"/>
        <w:gridCol w:w="1272"/>
      </w:tblGrid>
      <w:tr w:rsidR="00607B4A" w:rsidRPr="00607B4A" w:rsidTr="00E81B57">
        <w:tc>
          <w:tcPr>
            <w:tcW w:w="567" w:type="dxa"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Критерии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Показатели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Баллы</w:t>
            </w: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Pr="00607B4A" w:rsidRDefault="00607B4A" w:rsidP="00607B4A">
            <w:pPr>
              <w:spacing w:line="240" w:lineRule="auto"/>
              <w:ind w:firstLine="0"/>
            </w:pPr>
            <w:r>
              <w:t>1</w:t>
            </w:r>
            <w:r w:rsidRPr="00607B4A">
              <w:t>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t>Принадлежность стилю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совпадение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  <w:r w:rsidRPr="00607B4A">
              <w:rPr>
                <w:lang w:val="en-US"/>
              </w:rPr>
              <w:t>5</w:t>
            </w: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совпадение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совпадения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00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2.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Соответствие функциональному назначению интерьера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полное соответствие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5</w:t>
            </w:r>
          </w:p>
        </w:tc>
      </w:tr>
      <w:tr w:rsidR="00607B4A" w:rsidRPr="00607B4A" w:rsidTr="00E81B57">
        <w:trPr>
          <w:trHeight w:val="325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частичное соответствие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соответствие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6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3.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uppressAutoHyphens/>
              <w:spacing w:line="240" w:lineRule="auto"/>
              <w:jc w:val="center"/>
            </w:pPr>
            <w:r w:rsidRPr="00607B4A">
              <w:rPr>
                <w:color w:val="000000"/>
                <w:shd w:val="clear" w:color="auto" w:fill="FFFFFF"/>
              </w:rPr>
              <w:t>Степень комфортного пребывания в интерьере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полный комфорт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  <w:rPr>
                <w:lang w:val="en-US"/>
              </w:rPr>
            </w:pPr>
            <w:r w:rsidRPr="00607B4A">
              <w:t>4</w:t>
            </w:r>
          </w:p>
        </w:tc>
      </w:tr>
      <w:tr w:rsidR="00607B4A" w:rsidRPr="00607B4A" w:rsidTr="00E81B57">
        <w:trPr>
          <w:trHeight w:val="3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частичный комфорт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56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uppressAutoHyphens/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комфорта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75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4.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Организация композиционного центра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организованность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t>5</w:t>
            </w: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организованность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288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 организовано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43"/>
        </w:trPr>
        <w:tc>
          <w:tcPr>
            <w:tcW w:w="567" w:type="dxa"/>
            <w:vMerge w:val="restart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5.</w:t>
            </w:r>
          </w:p>
        </w:tc>
        <w:tc>
          <w:tcPr>
            <w:tcW w:w="3543" w:type="dxa"/>
            <w:vMerge w:val="restart"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  <w:r w:rsidRPr="00607B4A">
              <w:rPr>
                <w:color w:val="000000"/>
                <w:shd w:val="clear" w:color="auto" w:fill="FFFFFF"/>
              </w:rPr>
              <w:t>Оптимальность визуального зонирования пространства</w:t>
            </w: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полная оптимальность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  <w:r w:rsidRPr="00607B4A">
              <w:rPr>
                <w:lang w:val="en-US"/>
              </w:rPr>
              <w:t>5</w:t>
            </w:r>
          </w:p>
        </w:tc>
      </w:tr>
      <w:tr w:rsidR="00607B4A" w:rsidRPr="00607B4A" w:rsidTr="00E81B57">
        <w:trPr>
          <w:trHeight w:val="311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частичная   оптимальность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  <w:tr w:rsidR="00607B4A" w:rsidRPr="00607B4A" w:rsidTr="00E81B57">
        <w:trPr>
          <w:trHeight w:val="323"/>
        </w:trPr>
        <w:tc>
          <w:tcPr>
            <w:tcW w:w="567" w:type="dxa"/>
            <w:vMerge/>
          </w:tcPr>
          <w:p w:rsidR="00607B4A" w:rsidRPr="00607B4A" w:rsidRDefault="00607B4A" w:rsidP="00E81B57">
            <w:pPr>
              <w:spacing w:line="240" w:lineRule="auto"/>
            </w:pPr>
          </w:p>
        </w:tc>
        <w:tc>
          <w:tcPr>
            <w:tcW w:w="3543" w:type="dxa"/>
            <w:vMerge/>
          </w:tcPr>
          <w:p w:rsidR="00607B4A" w:rsidRPr="00607B4A" w:rsidRDefault="00607B4A" w:rsidP="00E81B5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3686" w:type="dxa"/>
          </w:tcPr>
          <w:p w:rsidR="00607B4A" w:rsidRPr="00607B4A" w:rsidRDefault="00607B4A" w:rsidP="00E81B57">
            <w:pPr>
              <w:spacing w:line="240" w:lineRule="auto"/>
            </w:pPr>
            <w:r w:rsidRPr="00607B4A">
              <w:t>нет оптимальности</w:t>
            </w:r>
          </w:p>
        </w:tc>
        <w:tc>
          <w:tcPr>
            <w:tcW w:w="1276" w:type="dxa"/>
          </w:tcPr>
          <w:p w:rsidR="00607B4A" w:rsidRPr="00607B4A" w:rsidRDefault="00607B4A" w:rsidP="00E81B57">
            <w:pPr>
              <w:spacing w:line="240" w:lineRule="auto"/>
              <w:jc w:val="center"/>
            </w:pPr>
          </w:p>
        </w:tc>
      </w:tr>
    </w:tbl>
    <w:p w:rsidR="00607B4A" w:rsidRPr="00607B4A" w:rsidRDefault="00607B4A" w:rsidP="00607B4A">
      <w:pPr>
        <w:spacing w:line="240" w:lineRule="auto"/>
        <w:rPr>
          <w:b/>
          <w:i/>
        </w:rPr>
      </w:pPr>
    </w:p>
    <w:p w:rsidR="00607B4A" w:rsidRPr="00607B4A" w:rsidRDefault="00607B4A" w:rsidP="00607B4A">
      <w:pPr>
        <w:spacing w:line="240" w:lineRule="auto"/>
        <w:jc w:val="center"/>
      </w:pPr>
      <w:r w:rsidRPr="00607B4A">
        <w:t>Письменное обоснование оценки.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 xml:space="preserve">Интерьер выполнен полностью в одном стиле – русский ампир. Именно тогда сложился характерный орнамент на парадных дверях и форма люстры с полным завитком. Все остальные признаки перечислены выше. Интерьер явно не жилой, а представительный, предназначенный для демонстрации богатства и благополучия его владельцев, отсюда большое количество золота в его отделке, паркет из дорогих пород дерева, экспозиционные витрины с глиптикой и камеями - увлечение царственных особ всего мира в конце </w:t>
      </w:r>
      <w:r w:rsidRPr="00607B4A">
        <w:rPr>
          <w:lang w:val="en-US"/>
        </w:rPr>
        <w:t>XVIII</w:t>
      </w:r>
      <w:r w:rsidRPr="00607B4A">
        <w:t xml:space="preserve"> – начало  </w:t>
      </w:r>
      <w:r w:rsidRPr="00607B4A">
        <w:rPr>
          <w:lang w:val="en-US"/>
        </w:rPr>
        <w:t>XIX</w:t>
      </w:r>
      <w:r w:rsidRPr="00607B4A">
        <w:t xml:space="preserve"> веков. В этом смысле соответствует полностью функциональному назначению.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>Современный человек к такому интерьеру непривычен и часто испытывает легкий дискомфорт, потому 4 балла. Центром интерьера является камин, который решен композиционно в традициях стиля - полная симметрия, подчеркнутая двумя полуколоннами с вазами, близкими по форме и пропорциям к античным. Зал достаточно большой, но при этом хорошо организован, витрины расставлены правильно с хорошим обходом зрителей.</w:t>
      </w:r>
    </w:p>
    <w:p w:rsidR="00607B4A" w:rsidRPr="00607B4A" w:rsidRDefault="00607B4A" w:rsidP="00607B4A">
      <w:pPr>
        <w:spacing w:line="240" w:lineRule="auto"/>
        <w:ind w:firstLine="708"/>
      </w:pPr>
      <w:r w:rsidRPr="00607B4A">
        <w:t>Итак, можно констатировать, что интерьер выполнен на очень высоком уровне, поскольку набрал 24 балла.</w:t>
      </w:r>
    </w:p>
    <w:p w:rsidR="00C03A44" w:rsidRPr="00607B4A" w:rsidRDefault="00C03A44" w:rsidP="003A0B7D">
      <w:pPr>
        <w:ind w:left="360" w:firstLine="0"/>
      </w:pPr>
    </w:p>
    <w:p w:rsidR="00C03A44" w:rsidRPr="00607B4A" w:rsidRDefault="002C3580" w:rsidP="00607B4A">
      <w:pPr>
        <w:spacing w:line="240" w:lineRule="auto"/>
        <w:ind w:left="360" w:firstLine="0"/>
        <w:jc w:val="center"/>
        <w:rPr>
          <w:b/>
        </w:rPr>
      </w:pPr>
      <w:r w:rsidRPr="00607B4A">
        <w:rPr>
          <w:b/>
        </w:rPr>
        <w:t>2.1.4</w:t>
      </w:r>
      <w:r w:rsidR="00C03A44" w:rsidRPr="00607B4A">
        <w:rPr>
          <w:b/>
        </w:rPr>
        <w:t>. Учебно-методическое обеспечение:</w:t>
      </w:r>
    </w:p>
    <w:p w:rsidR="008A3A2F" w:rsidRPr="00742C22" w:rsidRDefault="007E6764" w:rsidP="007E6764">
      <w:pPr>
        <w:pStyle w:val="1"/>
        <w:spacing w:before="0" w:after="0" w:line="240" w:lineRule="auto"/>
        <w:ind w:firstLine="0"/>
        <w:rPr>
          <w:b w:val="0"/>
          <w:bCs w:val="0"/>
          <w:kern w:val="0"/>
          <w:szCs w:val="24"/>
        </w:rPr>
      </w:pPr>
      <w:r>
        <w:rPr>
          <w:b w:val="0"/>
          <w:bCs w:val="0"/>
          <w:kern w:val="0"/>
          <w:szCs w:val="24"/>
        </w:rPr>
        <w:t>1.</w:t>
      </w:r>
      <w:r w:rsidR="008A3A2F" w:rsidRPr="00742C22">
        <w:rPr>
          <w:b w:val="0"/>
          <w:bCs w:val="0"/>
          <w:kern w:val="0"/>
          <w:szCs w:val="24"/>
        </w:rPr>
        <w:t>Выполнение и оформление выпускных квалификационных работ, научно-исследовательских работ, курсовых работ магистров и отчетов по практикам [Электронный ресурс] : методические указания / М. Б. Быкова, Ж. А. Гореева, Н. С. Козлова, Д. А. Подгорный. — Электрон. дан. — Москва : МИСИС, 2017. — 76 с. — Режим доступа: https://e.lanbook.com/book/105282. — Загл. с экрана.</w:t>
      </w:r>
    </w:p>
    <w:p w:rsidR="008A3A2F" w:rsidRPr="00742C22" w:rsidRDefault="007E6764" w:rsidP="007E6764">
      <w:pPr>
        <w:pStyle w:val="1"/>
        <w:spacing w:before="0" w:after="0" w:line="240" w:lineRule="auto"/>
        <w:ind w:left="66" w:firstLine="0"/>
        <w:rPr>
          <w:b w:val="0"/>
          <w:bCs w:val="0"/>
          <w:kern w:val="0"/>
          <w:szCs w:val="24"/>
        </w:rPr>
      </w:pPr>
      <w:r>
        <w:rPr>
          <w:b w:val="0"/>
          <w:bCs w:val="0"/>
          <w:kern w:val="0"/>
          <w:szCs w:val="24"/>
        </w:rPr>
        <w:t>2.</w:t>
      </w:r>
      <w:r w:rsidR="008910D9" w:rsidRPr="008910D9">
        <w:t xml:space="preserve"> </w:t>
      </w:r>
      <w:r w:rsidR="008910D9" w:rsidRPr="008910D9">
        <w:rPr>
          <w:b w:val="0"/>
          <w:bCs w:val="0"/>
          <w:kern w:val="0"/>
          <w:szCs w:val="24"/>
        </w:rPr>
        <w:t xml:space="preserve">Волкова, В. Б. Выпускная квалификационная работа : учебно-методическое пособие / В. Б. Волкова ; МГТУ. - Магнитогорск : МГТУ, 2016. - 1 электрон. опт. диск (CD-ROM). - Загл. с титул. экрана. - URL: </w:t>
      </w:r>
      <w:r w:rsidR="008910D9" w:rsidRPr="008910D9">
        <w:rPr>
          <w:b w:val="0"/>
          <w:bCs w:val="0"/>
          <w:kern w:val="0"/>
          <w:szCs w:val="24"/>
        </w:rPr>
        <w:lastRenderedPageBreak/>
        <w:t>https://magtu.informsystema.ru/uploader/fileUpload?name=10.pdf&amp;show=dcatalogues/1/1130297/10.pdf&amp;view=true (дата обращения: 25.09.2020). - Макрообъект. - Текст : электронный. - Сведения доступны также на CD-ROM.</w:t>
      </w:r>
    </w:p>
    <w:p w:rsidR="007E6764" w:rsidRPr="007E6764" w:rsidRDefault="007E6764" w:rsidP="007E6764">
      <w:pPr>
        <w:spacing w:line="240" w:lineRule="auto"/>
        <w:ind w:firstLine="0"/>
      </w:pPr>
      <w:r>
        <w:t>3.</w:t>
      </w:r>
      <w:r w:rsidRPr="007E6764">
        <w:t xml:space="preserve">Жданова, Н.С.  Государственный экзамен для магистров направления подготовки 54.04.01 «Дизайн» профиль «Интерьер и оборудование» Регистрационное свидетельство обязательного федерального экземпляра электронного издания. Номер гос. Регистрации 0321903186 от 23.10.2019 </w:t>
      </w:r>
    </w:p>
    <w:p w:rsidR="008910D9" w:rsidRDefault="008910D9" w:rsidP="008910D9">
      <w:pPr>
        <w:spacing w:line="240" w:lineRule="auto"/>
        <w:ind w:firstLine="0"/>
      </w:pPr>
      <w:r>
        <w:t>4.</w:t>
      </w:r>
      <w:r w:rsidRPr="004A42A2">
        <w:t>Жданов А. А. Организация научных исследований студентов в области формообразования мебели [Электронный ресурс] : учебно-методическое пособие / А. А. Жданов, Н. С. Жданова ; МГТУ. - Магнитогорск: МГТУ, 2017. - 1 электрон. опт. диск (CD-ROM). - Режим доступа: https://magtu.informsystema.ru/uploader/fileUpload?name=2959.pdf&amp;show=dcatalogues/1/1134849/2959.pdf&amp;view=true. - Макрообъект.</w:t>
      </w:r>
    </w:p>
    <w:p w:rsidR="008910D9" w:rsidRPr="004A42A2" w:rsidRDefault="008910D9" w:rsidP="008910D9">
      <w:pPr>
        <w:spacing w:line="240" w:lineRule="auto"/>
        <w:ind w:firstLine="0"/>
      </w:pPr>
      <w:r>
        <w:t>5.</w:t>
      </w:r>
      <w:r w:rsidRPr="004A42A2">
        <w:t>Савва Л. И. Методология и методы научного исследования [Электронный ресурс] : учебное пособие / Л. И. Савва ; МГТУ. - Магнитогорск: МГТУ, 2016. - 1 электрон. опт. диск (CD-ROM). - Режим доступа: https://magtu.informsystema.ru/uploader/fileUpload?name=2667.pdf&amp;show=dcatalogues/1/1131361/2667.pdf&amp;view=true. - Макрообъект.</w:t>
      </w:r>
    </w:p>
    <w:p w:rsidR="008910D9" w:rsidRDefault="008910D9" w:rsidP="008910D9">
      <w:pPr>
        <w:spacing w:line="240" w:lineRule="auto"/>
        <w:ind w:left="360" w:firstLine="0"/>
      </w:pPr>
    </w:p>
    <w:p w:rsidR="00934BF6" w:rsidRPr="00934BF6" w:rsidRDefault="00934BF6" w:rsidP="007E6764">
      <w:pPr>
        <w:pStyle w:val="ab"/>
        <w:ind w:left="357"/>
        <w:jc w:val="both"/>
        <w:rPr>
          <w:b w:val="0"/>
          <w:sz w:val="24"/>
          <w:szCs w:val="24"/>
        </w:rPr>
      </w:pP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ED3CD7">
      <w:pPr>
        <w:rPr>
          <w:color w:val="000000"/>
          <w:spacing w:val="2"/>
        </w:rPr>
      </w:pPr>
      <w:r w:rsidRPr="003D5676">
        <w:rPr>
          <w:color w:val="000000"/>
          <w:spacing w:val="2"/>
        </w:rPr>
        <w:t xml:space="preserve">Выполнение </w:t>
      </w:r>
      <w:r w:rsidRPr="00D46035">
        <w:t>выпускной</w:t>
      </w:r>
      <w:r w:rsidRPr="003D5676">
        <w:rPr>
          <w:color w:val="000000"/>
          <w:spacing w:val="2"/>
        </w:rPr>
        <w:t xml:space="preserve"> квалификационной работы является частью </w:t>
      </w:r>
      <w:r w:rsidR="00717974" w:rsidRPr="003D5676">
        <w:rPr>
          <w:color w:val="000000"/>
          <w:spacing w:val="2"/>
        </w:rPr>
        <w:t xml:space="preserve">государственной </w:t>
      </w:r>
      <w:r w:rsidRPr="003D5676">
        <w:rPr>
          <w:color w:val="000000"/>
          <w:spacing w:val="2"/>
        </w:rPr>
        <w:t xml:space="preserve">итоговой аттестации и завершающим звеном профессиональной </w:t>
      </w:r>
      <w:r w:rsidR="007E6764" w:rsidRPr="004F6A94">
        <w:rPr>
          <w:color w:val="000000"/>
          <w:spacing w:val="2"/>
        </w:rPr>
        <w:t xml:space="preserve">подготовки </w:t>
      </w:r>
      <w:r w:rsidR="007E6764" w:rsidRPr="009E72C4">
        <w:rPr>
          <w:spacing w:val="2"/>
        </w:rPr>
        <w:t>магистра</w:t>
      </w:r>
      <w:r w:rsidR="004F6A94" w:rsidRPr="009E72C4">
        <w:rPr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обучающиеся должны показать свою способность и умение, опираясь на полученные углубленные знания, умения и сформированные общекультурные и 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7E6764" w:rsidP="00ED3CD7">
      <w:pPr>
        <w:pStyle w:val="a4"/>
        <w:ind w:firstLine="708"/>
        <w:rPr>
          <w:i/>
        </w:rPr>
      </w:pPr>
      <w:r>
        <w:t>Обучающийся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ED3CD7">
      <w:pPr>
        <w:ind w:firstLine="709"/>
      </w:pPr>
      <w:r>
        <w:t>–</w:t>
      </w:r>
      <w:r w:rsidRPr="003D5676">
        <w:t>ставить цели исследования и определять задачи, необходимые для их достижения;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ED3CD7">
      <w:pPr>
        <w:ind w:firstLine="709"/>
      </w:pPr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216D55" w:rsidRDefault="00ED3CD7" w:rsidP="00ED3CD7">
      <w:pPr>
        <w:ind w:firstLine="709"/>
      </w:pPr>
      <w:r w:rsidRPr="001A40D3">
        <w:t>–</w:t>
      </w:r>
      <w:r w:rsidRPr="003D5676">
        <w:t xml:space="preserve"> оформлять работу в соответстви</w:t>
      </w:r>
      <w:r w:rsidR="00216D55">
        <w:t>и с установленными требованиями,</w:t>
      </w:r>
    </w:p>
    <w:p w:rsidR="00ED3CD7" w:rsidRDefault="00216D55" w:rsidP="00ED3CD7">
      <w:pPr>
        <w:ind w:firstLine="709"/>
      </w:pPr>
      <w:r>
        <w:t>- владеть методами творческого процесса дизайнеров;</w:t>
      </w:r>
    </w:p>
    <w:p w:rsidR="00216D55" w:rsidRDefault="00216D55" w:rsidP="00ED3CD7">
      <w:pPr>
        <w:ind w:firstLine="709"/>
      </w:pPr>
      <w:r>
        <w:t>- выполнять дизайн-проекты;</w:t>
      </w:r>
    </w:p>
    <w:p w:rsidR="00216D55" w:rsidRDefault="00216D55" w:rsidP="00ED3CD7">
      <w:pPr>
        <w:ind w:firstLine="709"/>
      </w:pPr>
      <w:r>
        <w:t>- реализовывать методы эргономики и антрометрии;</w:t>
      </w:r>
    </w:p>
    <w:p w:rsidR="00216D55" w:rsidRDefault="00216D55" w:rsidP="00ED3CD7">
      <w:pPr>
        <w:ind w:firstLine="709"/>
      </w:pPr>
      <w:r>
        <w:t>-пользоваться современными информационными базами, графическими программами;</w:t>
      </w:r>
    </w:p>
    <w:p w:rsidR="00216D55" w:rsidRDefault="00216D55" w:rsidP="00ED3CD7">
      <w:pPr>
        <w:ind w:firstLine="709"/>
      </w:pPr>
      <w:r>
        <w:t>- продвижения творческого продукта на рынке услуг.</w:t>
      </w:r>
    </w:p>
    <w:p w:rsidR="00ED3CD7" w:rsidRPr="005F41C2" w:rsidRDefault="00ED3CD7" w:rsidP="00FE683B">
      <w:pPr>
        <w:pStyle w:val="1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>3.1.1 Выбор темы исследования</w:t>
      </w:r>
    </w:p>
    <w:p w:rsidR="007E6764" w:rsidRDefault="007E6764" w:rsidP="007E6764">
      <w:pPr>
        <w:ind w:right="170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 xml:space="preserve">ставленного в </w:t>
      </w:r>
      <w:r w:rsidRPr="00742C22">
        <w:t>приложении 1. 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ED3CD7" w:rsidRPr="005F41C2" w:rsidRDefault="00ED3CD7" w:rsidP="00FE683B">
      <w:pPr>
        <w:pStyle w:val="2"/>
      </w:pPr>
      <w:r w:rsidRPr="005F41C2">
        <w:t>3.1.2 Функции научного руководителя</w:t>
      </w:r>
    </w:p>
    <w:p w:rsidR="00ED3CD7" w:rsidRDefault="00ED3CD7" w:rsidP="00ED3CD7">
      <w:pPr>
        <w:ind w:right="170"/>
      </w:pPr>
      <w:r>
        <w:t>Для подготовки выпускной квалификационной работы студенту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студенту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студентом и отчет перед руководителем реализуется согласно календарному графику работы.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руководителем.</w:t>
      </w:r>
    </w:p>
    <w:p w:rsidR="00ED3CD7" w:rsidRPr="005F41C2" w:rsidRDefault="00ED3CD7" w:rsidP="00FE683B">
      <w:pPr>
        <w:pStyle w:val="1"/>
      </w:pPr>
      <w:r w:rsidRPr="005F41C2">
        <w:t>3.2 Требования к выпускной квалификационной работе</w:t>
      </w:r>
    </w:p>
    <w:p w:rsidR="00ED3CD7" w:rsidRPr="00493326" w:rsidRDefault="00ED3CD7" w:rsidP="00ED3CD7">
      <w:pPr>
        <w:ind w:right="170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студент руководствуется методическими указаниями</w:t>
      </w:r>
      <w:r w:rsidR="00493326">
        <w:t xml:space="preserve">, сформулированные руководителем </w:t>
      </w:r>
      <w:r>
        <w:t xml:space="preserve"> и документом системы менеджмента качества </w:t>
      </w:r>
      <w:r w:rsidRPr="00493326">
        <w:t>СМК-О-СМГТУ-36-12 Выпускная квалификационная работа: структура, содержание, общие правила выполнения и оформления.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7E6764" w:rsidRDefault="00ED3CD7" w:rsidP="00ED3CD7">
      <w:pPr>
        <w:ind w:right="170"/>
      </w:pPr>
      <w:r>
        <w:t>Законченная выпускная квалификационная работа должна пройти процедуру нормоконтроля, а затем представлена руководителю, который вместе со своим отзывом представляет работу заведующему кафедрой. Выпускная работа, допущенная к защите, направляется на рецензию</w:t>
      </w:r>
      <w:r w:rsidRPr="003D5676">
        <w:rPr>
          <w:i/>
        </w:rPr>
        <w:t>.</w:t>
      </w:r>
      <w:r>
        <w:t xml:space="preserve"> </w:t>
      </w:r>
    </w:p>
    <w:p w:rsidR="00727382" w:rsidRPr="00727382" w:rsidRDefault="00727382" w:rsidP="00727382">
      <w:pPr>
        <w:ind w:right="170"/>
      </w:pPr>
      <w:r w:rsidRPr="00727382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727382" w:rsidRPr="00727382" w:rsidRDefault="00727382" w:rsidP="00727382">
      <w:pPr>
        <w:ind w:right="170"/>
      </w:pPr>
      <w:r w:rsidRPr="00727382"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727382" w:rsidRPr="00727382" w:rsidRDefault="00727382" w:rsidP="00727382">
      <w:pPr>
        <w:ind w:right="170"/>
      </w:pPr>
      <w:r w:rsidRPr="00727382">
        <w:t>Объявление о защите выпускных работ вывешивается на кафедре за несколько дней до защиты.</w:t>
      </w:r>
    </w:p>
    <w:p w:rsidR="00727382" w:rsidRDefault="00727382" w:rsidP="00ED3CD7">
      <w:pPr>
        <w:ind w:right="170"/>
      </w:pPr>
    </w:p>
    <w:p w:rsidR="00ED3CD7" w:rsidRDefault="00ED3CD7" w:rsidP="00ED3CD7">
      <w:pPr>
        <w:ind w:right="170"/>
      </w:pPr>
      <w:r>
        <w:t>В оценке ВКР руководитель и рецензент учитывают следующее:</w:t>
      </w:r>
    </w:p>
    <w:p w:rsidR="00ED3CD7" w:rsidRPr="00EC5CFC" w:rsidRDefault="00ED3CD7" w:rsidP="00ED3CD7">
      <w:pPr>
        <w:rPr>
          <w:bCs/>
          <w:i/>
        </w:rPr>
      </w:pPr>
      <w:r w:rsidRPr="003D5676">
        <w:rPr>
          <w:bCs/>
          <w:i/>
        </w:rPr>
        <w:lastRenderedPageBreak/>
        <w:t>1. Актуальность выбранной темы ВКР:</w:t>
      </w:r>
    </w:p>
    <w:p w:rsidR="00ED3CD7" w:rsidRDefault="00ED3CD7" w:rsidP="00ED3CD7">
      <w:r>
        <w:t xml:space="preserve">– </w:t>
      </w:r>
      <w:r w:rsidRPr="00DD2975">
        <w:t>Тема соответствует списку тем</w:t>
      </w:r>
      <w:r w:rsidR="00B31A30">
        <w:t xml:space="preserve"> программы </w:t>
      </w:r>
      <w:r w:rsidR="00A6589F">
        <w:t>ГИА</w:t>
      </w:r>
      <w:r w:rsidR="00B31A30">
        <w:t>.</w:t>
      </w:r>
    </w:p>
    <w:p w:rsidR="00ED3CD7" w:rsidRDefault="00ED3CD7" w:rsidP="00ED3CD7">
      <w:r>
        <w:t xml:space="preserve">– </w:t>
      </w:r>
      <w:r w:rsidRPr="00DD2975">
        <w:t>Тема выбрана по заявке хозяйствующего субъекта</w:t>
      </w:r>
      <w:r>
        <w:t>.</w:t>
      </w:r>
    </w:p>
    <w:p w:rsidR="00ED3CD7" w:rsidRDefault="00ED3CD7" w:rsidP="00ED3CD7">
      <w:pPr>
        <w:rPr>
          <w:b/>
          <w:bCs/>
        </w:rPr>
      </w:pPr>
      <w:r>
        <w:t xml:space="preserve">– </w:t>
      </w:r>
      <w:r w:rsidRPr="00DD2975">
        <w:t>Тема ВКР выбрана в соответствии с актуальными научными проблемами (бюджетная НИР, грант)</w:t>
      </w:r>
      <w:r>
        <w:t>.</w:t>
      </w:r>
    </w:p>
    <w:p w:rsidR="00ED3CD7" w:rsidRPr="00EC5CFC" w:rsidRDefault="00ED3CD7" w:rsidP="00ED3CD7">
      <w:pPr>
        <w:rPr>
          <w:bCs/>
          <w:i/>
        </w:rPr>
      </w:pPr>
      <w:r w:rsidRPr="003D5676">
        <w:rPr>
          <w:bCs/>
          <w:i/>
        </w:rPr>
        <w:t>2. Полнота раскрытия темы ВКР</w:t>
      </w:r>
      <w:r>
        <w:rPr>
          <w:bCs/>
          <w:i/>
        </w:rPr>
        <w:t>:</w:t>
      </w:r>
    </w:p>
    <w:p w:rsidR="00ED3CD7" w:rsidRDefault="00ED3CD7" w:rsidP="00ED3CD7">
      <w:r>
        <w:t xml:space="preserve">– </w:t>
      </w:r>
      <w:r w:rsidRPr="00DD2975">
        <w:t>Соответствие темы ВКР ее содержанию</w:t>
      </w:r>
      <w:r>
        <w:t>.</w:t>
      </w:r>
    </w:p>
    <w:p w:rsidR="00ED3CD7" w:rsidRDefault="00ED3CD7" w:rsidP="00ED3CD7">
      <w:r>
        <w:t xml:space="preserve">– </w:t>
      </w:r>
      <w:r w:rsidRPr="00DD2975">
        <w:t>Логика построения и качество стилистического изложения ВКР</w:t>
      </w:r>
      <w:r>
        <w:t>.</w:t>
      </w:r>
    </w:p>
    <w:p w:rsidR="00ED3CD7" w:rsidRDefault="00ED3CD7" w:rsidP="00ED3CD7">
      <w:r>
        <w:t xml:space="preserve">– </w:t>
      </w:r>
      <w:r w:rsidRPr="00DD2975">
        <w:t>Научное и практическое значение выводов, содержащихся в ВКР</w:t>
      </w:r>
      <w:r>
        <w:t>.</w:t>
      </w:r>
    </w:p>
    <w:p w:rsidR="00ED3CD7" w:rsidRDefault="00ED3CD7" w:rsidP="00ED3CD7">
      <w:r>
        <w:t xml:space="preserve">– </w:t>
      </w:r>
      <w:r w:rsidRPr="00DD2975">
        <w:t>Использование иностранной литературы в оригинале, международных стандартов (МСФО, МСА) по теме исследования</w:t>
      </w:r>
      <w:r>
        <w:t>.</w:t>
      </w:r>
    </w:p>
    <w:p w:rsidR="00ED3CD7" w:rsidRDefault="00ED3CD7" w:rsidP="00ED3CD7">
      <w:r>
        <w:t xml:space="preserve">– </w:t>
      </w:r>
      <w:r w:rsidRPr="00DD2975">
        <w:t>Наличие публикаций по теме исследования</w:t>
      </w:r>
      <w:r>
        <w:t>.</w:t>
      </w:r>
    </w:p>
    <w:p w:rsidR="00ED3CD7" w:rsidRDefault="00ED3CD7" w:rsidP="00ED3CD7">
      <w:r>
        <w:t xml:space="preserve">– </w:t>
      </w:r>
      <w:r w:rsidRPr="00DD2975">
        <w:t>Использование пакетов прикладных программ</w:t>
      </w:r>
      <w:r>
        <w:t>.</w:t>
      </w:r>
    </w:p>
    <w:p w:rsidR="00ED3CD7" w:rsidRDefault="00ED3CD7" w:rsidP="00ED3CD7">
      <w:r>
        <w:t xml:space="preserve">– </w:t>
      </w:r>
      <w:r w:rsidRPr="00DD2975">
        <w:t>Наличие концептуального, комплексного, системного подхода</w:t>
      </w:r>
      <w:r>
        <w:t>.</w:t>
      </w:r>
    </w:p>
    <w:p w:rsidR="00ED3CD7" w:rsidRDefault="00ED3CD7" w:rsidP="00ED3CD7">
      <w:r>
        <w:t xml:space="preserve">– </w:t>
      </w:r>
      <w:r w:rsidRPr="00DD2975">
        <w:t>Апробация результатов исследования (наличие актов, справок о внедрении)</w:t>
      </w:r>
      <w:r>
        <w:t>.</w:t>
      </w:r>
    </w:p>
    <w:p w:rsidR="00ED3CD7" w:rsidRPr="00EC5CFC" w:rsidRDefault="00ED3CD7" w:rsidP="00ED3CD7">
      <w:pPr>
        <w:rPr>
          <w:bCs/>
          <w:i/>
        </w:rPr>
      </w:pPr>
      <w:r w:rsidRPr="003D5676">
        <w:rPr>
          <w:bCs/>
          <w:i/>
        </w:rPr>
        <w:t>3. Качество оформления ВКР</w:t>
      </w:r>
      <w:r>
        <w:rPr>
          <w:bCs/>
          <w:i/>
        </w:rPr>
        <w:t>:</w:t>
      </w:r>
    </w:p>
    <w:p w:rsidR="00ED3CD7" w:rsidRDefault="00ED3CD7" w:rsidP="00ED3CD7">
      <w:r>
        <w:t xml:space="preserve">– </w:t>
      </w:r>
      <w:r w:rsidRPr="00DD2975">
        <w:t>Соответствие объема ВКР рекомендуемым требованиям внутривузовских стандартов</w:t>
      </w:r>
      <w:r>
        <w:t>.</w:t>
      </w:r>
    </w:p>
    <w:p w:rsidR="00ED3CD7" w:rsidRDefault="00ED3CD7" w:rsidP="00ED3CD7">
      <w:r>
        <w:t xml:space="preserve">– </w:t>
      </w:r>
      <w:r w:rsidRPr="00DD2975">
        <w:t>Соответствие оформления таблиц, графиков, формул, ссылок, рисунков, списка использованной литературы требованиям внутривузовских образовательных стандартов и ГОСТ</w:t>
      </w:r>
      <w:r w:rsidR="00B361BE">
        <w:t>о</w:t>
      </w:r>
      <w:r w:rsidRPr="00DD2975">
        <w:t>в</w:t>
      </w:r>
      <w:r>
        <w:t>.</w:t>
      </w:r>
    </w:p>
    <w:p w:rsidR="00ED3CD7" w:rsidRDefault="00ED3CD7" w:rsidP="00ED3CD7">
      <w:pPr>
        <w:ind w:right="170"/>
      </w:pPr>
      <w:r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защите. Объявление о защите выпускных </w:t>
      </w:r>
      <w:r w:rsidRPr="00873BDD">
        <w:t xml:space="preserve">работ вывешивается </w:t>
      </w:r>
      <w:r>
        <w:t xml:space="preserve">на кафедре </w:t>
      </w:r>
      <w:r w:rsidRPr="00873BDD">
        <w:t>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студенту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>
        <w:t>студент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lastRenderedPageBreak/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727382" w:rsidRDefault="00727382" w:rsidP="00607B4A">
      <w:pPr>
        <w:spacing w:line="240" w:lineRule="auto"/>
      </w:pPr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727382" w:rsidRDefault="00727382" w:rsidP="00607B4A">
      <w:pPr>
        <w:spacing w:line="240" w:lineRule="auto"/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727382" w:rsidRDefault="00727382" w:rsidP="00607B4A">
      <w:pPr>
        <w:spacing w:line="240" w:lineRule="auto"/>
        <w:ind w:right="170"/>
      </w:pPr>
      <w:r>
        <w:t>– актуальность темы;</w:t>
      </w:r>
    </w:p>
    <w:p w:rsidR="00727382" w:rsidRDefault="00727382" w:rsidP="00607B4A">
      <w:pPr>
        <w:spacing w:line="240" w:lineRule="auto"/>
        <w:ind w:right="170"/>
      </w:pPr>
      <w:r>
        <w:t>– научно-практическое значением темы;</w:t>
      </w:r>
    </w:p>
    <w:p w:rsidR="00727382" w:rsidRDefault="00727382" w:rsidP="00607B4A">
      <w:pPr>
        <w:spacing w:line="240" w:lineRule="auto"/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727382" w:rsidRPr="00B15C5A" w:rsidRDefault="00727382" w:rsidP="00607B4A">
      <w:pPr>
        <w:spacing w:line="240" w:lineRule="auto"/>
        <w:ind w:right="170"/>
      </w:pPr>
      <w:r>
        <w:t xml:space="preserve">– </w:t>
      </w:r>
      <w:r w:rsidRPr="00B15C5A">
        <w:t>содержательность доклада и ответов на вопросы;</w:t>
      </w:r>
    </w:p>
    <w:p w:rsidR="00727382" w:rsidRPr="00B15C5A" w:rsidRDefault="00727382" w:rsidP="00607B4A">
      <w:pPr>
        <w:spacing w:line="240" w:lineRule="auto"/>
        <w:ind w:right="170"/>
      </w:pPr>
      <w:r w:rsidRPr="00B15C5A">
        <w:t>– умение представлять работу на защите, уровень речевой культуры.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 xml:space="preserve">«отлично» </w:t>
      </w:r>
      <w:r w:rsidRPr="00B15C5A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«хорошо»</w:t>
      </w:r>
      <w:r w:rsidRPr="00B15C5A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«удовлетворительно»</w:t>
      </w:r>
      <w:r w:rsidRPr="00B15C5A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«неудовлетворительно»</w:t>
      </w:r>
      <w:r w:rsidRPr="00B15C5A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B15C5A">
        <w:rPr>
          <w:i/>
          <w:iCs/>
          <w:color w:val="FF0000"/>
          <w:sz w:val="24"/>
          <w:szCs w:val="24"/>
        </w:rPr>
        <w:t xml:space="preserve"> </w:t>
      </w:r>
    </w:p>
    <w:p w:rsidR="00727382" w:rsidRPr="00B15C5A" w:rsidRDefault="00727382" w:rsidP="00607B4A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15C5A">
        <w:rPr>
          <w:color w:val="000000"/>
          <w:sz w:val="24"/>
        </w:rPr>
        <w:t xml:space="preserve">Оценка </w:t>
      </w:r>
      <w:r w:rsidRPr="00B15C5A">
        <w:rPr>
          <w:b/>
          <w:color w:val="000000"/>
          <w:sz w:val="24"/>
        </w:rPr>
        <w:t>«неудовлетворительно»</w:t>
      </w:r>
      <w:r w:rsidRPr="00B15C5A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62528E" w:rsidRDefault="00727382" w:rsidP="00607B4A">
      <w:pPr>
        <w:pStyle w:val="a6"/>
        <w:spacing w:line="240" w:lineRule="auto"/>
        <w:ind w:left="0" w:firstLine="0"/>
        <w:rPr>
          <w:color w:val="000000"/>
        </w:rPr>
      </w:pPr>
      <w:r w:rsidRPr="00B15C5A">
        <w:rPr>
          <w:color w:val="000000"/>
        </w:rPr>
        <w:lastRenderedPageBreak/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607B4A">
      <w:pPr>
        <w:pStyle w:val="a6"/>
        <w:spacing w:line="240" w:lineRule="auto"/>
        <w:ind w:left="0" w:firstLine="0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Default="00727382" w:rsidP="00727382">
      <w:pPr>
        <w:pStyle w:val="a6"/>
        <w:spacing w:before="120" w:after="120" w:line="240" w:lineRule="auto"/>
        <w:ind w:left="0" w:firstLine="0"/>
        <w:jc w:val="left"/>
        <w:rPr>
          <w:color w:val="000000"/>
        </w:rPr>
      </w:pPr>
    </w:p>
    <w:p w:rsidR="00727382" w:rsidRPr="00FE683B" w:rsidRDefault="00727382" w:rsidP="00727382">
      <w:pPr>
        <w:pStyle w:val="a6"/>
        <w:spacing w:before="120" w:after="120" w:line="240" w:lineRule="auto"/>
        <w:ind w:left="0" w:firstLine="0"/>
        <w:jc w:val="left"/>
        <w:rPr>
          <w:i/>
          <w:color w:val="C00000"/>
        </w:rPr>
      </w:pPr>
    </w:p>
    <w:p w:rsidR="00974042" w:rsidRDefault="00974042" w:rsidP="00ED3CD7">
      <w:pPr>
        <w:pStyle w:val="Default"/>
        <w:jc w:val="right"/>
        <w:rPr>
          <w:bCs/>
        </w:rPr>
      </w:pPr>
    </w:p>
    <w:p w:rsidR="00B07A97" w:rsidRDefault="00B07A97" w:rsidP="00ED3CD7">
      <w:pPr>
        <w:pStyle w:val="Default"/>
        <w:jc w:val="right"/>
        <w:rPr>
          <w:bCs/>
        </w:rPr>
      </w:pPr>
    </w:p>
    <w:p w:rsidR="00B07A97" w:rsidRDefault="00B07A97" w:rsidP="00ED3CD7">
      <w:pPr>
        <w:pStyle w:val="Default"/>
        <w:jc w:val="right"/>
        <w:rPr>
          <w:bCs/>
        </w:rPr>
      </w:pPr>
    </w:p>
    <w:p w:rsidR="00B07A97" w:rsidRDefault="00B07A97" w:rsidP="00ED3CD7">
      <w:pPr>
        <w:pStyle w:val="Default"/>
        <w:jc w:val="right"/>
        <w:rPr>
          <w:bCs/>
        </w:rPr>
      </w:pPr>
    </w:p>
    <w:p w:rsidR="00B07A97" w:rsidRDefault="00B07A97" w:rsidP="00ED3CD7">
      <w:pPr>
        <w:pStyle w:val="Default"/>
        <w:jc w:val="right"/>
        <w:rPr>
          <w:bCs/>
        </w:rPr>
      </w:pPr>
    </w:p>
    <w:p w:rsidR="00B07A97" w:rsidRDefault="00B07A97" w:rsidP="00ED3CD7">
      <w:pPr>
        <w:pStyle w:val="Default"/>
        <w:jc w:val="right"/>
        <w:rPr>
          <w:bCs/>
        </w:rPr>
      </w:pPr>
    </w:p>
    <w:p w:rsidR="00ED3CD7" w:rsidRDefault="00ED3CD7" w:rsidP="00ED3CD7">
      <w:pPr>
        <w:pStyle w:val="Default"/>
        <w:jc w:val="right"/>
        <w:rPr>
          <w:bCs/>
        </w:rPr>
      </w:pPr>
      <w:bookmarkStart w:id="1" w:name="_GoBack"/>
      <w:bookmarkEnd w:id="1"/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ED3CD7" w:rsidRPr="00493326" w:rsidRDefault="00ED3CD7" w:rsidP="00ED3CD7">
      <w:r w:rsidRPr="00493326">
        <w:t>1</w:t>
      </w:r>
      <w:r w:rsidR="00493326" w:rsidRPr="00493326">
        <w:t>.</w:t>
      </w:r>
      <w:r w:rsidR="00D032AE" w:rsidRPr="00493326">
        <w:t xml:space="preserve"> Организация праздничной среды интерьера с позиции сохранения народных традиций</w:t>
      </w:r>
      <w:r w:rsidRPr="00493326">
        <w:t>.</w:t>
      </w:r>
    </w:p>
    <w:p w:rsidR="00ED3CD7" w:rsidRPr="00493326" w:rsidRDefault="00ED3CD7" w:rsidP="00ED3CD7">
      <w:r w:rsidRPr="00493326">
        <w:t>2.</w:t>
      </w:r>
      <w:r w:rsidR="00D032AE" w:rsidRPr="00493326">
        <w:t xml:space="preserve"> Особенности проектирования интерьеров центров дополнительного образования детей.</w:t>
      </w:r>
    </w:p>
    <w:p w:rsidR="00ED3CD7" w:rsidRPr="00493326" w:rsidRDefault="00ED3CD7" w:rsidP="00ED3CD7">
      <w:r w:rsidRPr="00493326">
        <w:t>3.</w:t>
      </w:r>
      <w:r w:rsidR="00D032AE" w:rsidRPr="00493326">
        <w:t xml:space="preserve"> Инновационное </w:t>
      </w:r>
      <w:r w:rsidR="00B136EE" w:rsidRPr="00493326">
        <w:t>освещение как</w:t>
      </w:r>
      <w:r w:rsidR="00D032AE" w:rsidRPr="00493326">
        <w:t xml:space="preserve"> средство изменения восприятия предметно-пространственной среды театра.</w:t>
      </w:r>
    </w:p>
    <w:p w:rsidR="00D032AE" w:rsidRPr="00493326" w:rsidRDefault="00D032AE" w:rsidP="00ED3CD7">
      <w:r w:rsidRPr="00493326">
        <w:t>4.Реализация функционально-эргономических условий в проектировании рекреаций детской поликлиники.</w:t>
      </w:r>
    </w:p>
    <w:p w:rsidR="00D032AE" w:rsidRPr="00493326" w:rsidRDefault="00D032AE" w:rsidP="00ED3CD7">
      <w:r w:rsidRPr="00493326">
        <w:t>5.</w:t>
      </w:r>
      <w:r w:rsidR="00AA5A11" w:rsidRPr="00493326">
        <w:t xml:space="preserve"> Организация досуговой зоны в домах интернатах для престарелых и инвалидов.</w:t>
      </w:r>
    </w:p>
    <w:p w:rsidR="00AA5A11" w:rsidRPr="00493326" w:rsidRDefault="00AA5A11" w:rsidP="00ED3CD7">
      <w:r w:rsidRPr="00493326">
        <w:t>6. Условия улучшения комфортности интерьера дома -  интерната для инвалидов и престарелых.</w:t>
      </w:r>
    </w:p>
    <w:p w:rsidR="00AA5A11" w:rsidRPr="00493326" w:rsidRDefault="00AA5A11" w:rsidP="00ED3CD7">
      <w:r w:rsidRPr="00493326">
        <w:t xml:space="preserve">7. </w:t>
      </w:r>
      <w:r w:rsidR="00727382">
        <w:t>Закономерности бионического формообразования интерьеров досуговых центров</w:t>
      </w:r>
      <w:r w:rsidRPr="00493326">
        <w:t>.</w:t>
      </w:r>
    </w:p>
    <w:p w:rsidR="00727382" w:rsidRDefault="00AA5A11" w:rsidP="00ED3CD7">
      <w:r w:rsidRPr="00493326">
        <w:t>8.</w:t>
      </w:r>
      <w:r w:rsidR="00727382">
        <w:t xml:space="preserve"> </w:t>
      </w:r>
      <w:r w:rsidR="00023118">
        <w:t>П</w:t>
      </w:r>
      <w:r w:rsidR="00727382">
        <w:t>роявление тенденций сталинского ампира в интерьерах института ИСАИ.</w:t>
      </w:r>
    </w:p>
    <w:p w:rsidR="00AA5A11" w:rsidRDefault="00727382" w:rsidP="00ED3CD7">
      <w:r>
        <w:t>9.</w:t>
      </w:r>
      <w:r w:rsidR="00AA5A11" w:rsidRPr="00493326">
        <w:t xml:space="preserve">Влияние научно-технического прогресса на визуальный образ </w:t>
      </w:r>
      <w:r w:rsidR="00B136EE">
        <w:t xml:space="preserve">интерьеров общественных зданий. </w:t>
      </w:r>
    </w:p>
    <w:p w:rsidR="00023118" w:rsidRPr="00023118" w:rsidRDefault="00023118" w:rsidP="00ED3CD7">
      <w:r>
        <w:t xml:space="preserve">10. </w:t>
      </w:r>
      <w:r w:rsidRPr="00023118">
        <w:rPr>
          <w:rFonts w:eastAsia="Calibri"/>
          <w:lang w:eastAsia="en-US"/>
        </w:rPr>
        <w:t>Интерьер театра как средство диалога со зрителем (на примере Магнитогорского драматического театра им. А.С. Пушкина)</w:t>
      </w:r>
    </w:p>
    <w:p w:rsidR="00ED3CD7" w:rsidRPr="00023118" w:rsidRDefault="00ED3CD7" w:rsidP="009E72C4">
      <w:pPr>
        <w:pStyle w:val="a6"/>
        <w:spacing w:before="120" w:after="120" w:line="240" w:lineRule="auto"/>
        <w:ind w:left="0" w:firstLine="0"/>
        <w:jc w:val="left"/>
        <w:rPr>
          <w:i/>
          <w:iCs/>
          <w:color w:val="FF0000"/>
        </w:rPr>
      </w:pPr>
    </w:p>
    <w:sectPr w:rsidR="00ED3CD7" w:rsidRPr="00023118" w:rsidSect="00C8181C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5E2" w:rsidRDefault="001B45E2" w:rsidP="006F0FEB">
      <w:pPr>
        <w:spacing w:line="240" w:lineRule="auto"/>
      </w:pPr>
      <w:r>
        <w:separator/>
      </w:r>
    </w:p>
  </w:endnote>
  <w:endnote w:type="continuationSeparator" w:id="0">
    <w:p w:rsidR="001B45E2" w:rsidRDefault="001B45E2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06266"/>
      <w:docPartObj>
        <w:docPartGallery w:val="Page Numbers (Bottom of Page)"/>
        <w:docPartUnique/>
      </w:docPartObj>
    </w:sdtPr>
    <w:sdtEndPr/>
    <w:sdtContent>
      <w:p w:rsidR="003A31F2" w:rsidRDefault="00972099" w:rsidP="006F0FE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A9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5E2" w:rsidRDefault="001B45E2" w:rsidP="006F0FEB">
      <w:pPr>
        <w:spacing w:line="240" w:lineRule="auto"/>
      </w:pPr>
      <w:r>
        <w:separator/>
      </w:r>
    </w:p>
  </w:footnote>
  <w:footnote w:type="continuationSeparator" w:id="0">
    <w:p w:rsidR="001B45E2" w:rsidRDefault="001B45E2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20717C"/>
    <w:multiLevelType w:val="multilevel"/>
    <w:tmpl w:val="F284352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C2332DD"/>
    <w:multiLevelType w:val="hybridMultilevel"/>
    <w:tmpl w:val="7F94E090"/>
    <w:lvl w:ilvl="0" w:tplc="1B0AC52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3D50D7"/>
    <w:multiLevelType w:val="hybridMultilevel"/>
    <w:tmpl w:val="38906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A4BB1"/>
    <w:multiLevelType w:val="hybridMultilevel"/>
    <w:tmpl w:val="FDF8A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3118"/>
    <w:rsid w:val="00027D3A"/>
    <w:rsid w:val="00031027"/>
    <w:rsid w:val="0003384A"/>
    <w:rsid w:val="000344C8"/>
    <w:rsid w:val="00036CFE"/>
    <w:rsid w:val="00041814"/>
    <w:rsid w:val="00041F21"/>
    <w:rsid w:val="00044A86"/>
    <w:rsid w:val="00045501"/>
    <w:rsid w:val="0005610A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A7DE8"/>
    <w:rsid w:val="000C44F0"/>
    <w:rsid w:val="000D1DF8"/>
    <w:rsid w:val="000E2F04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33165"/>
    <w:rsid w:val="00136613"/>
    <w:rsid w:val="00140220"/>
    <w:rsid w:val="00144EFB"/>
    <w:rsid w:val="00153B7D"/>
    <w:rsid w:val="00154E55"/>
    <w:rsid w:val="0015641F"/>
    <w:rsid w:val="00163071"/>
    <w:rsid w:val="00164A5B"/>
    <w:rsid w:val="00171909"/>
    <w:rsid w:val="00171C08"/>
    <w:rsid w:val="00173E7B"/>
    <w:rsid w:val="001768EC"/>
    <w:rsid w:val="0018529A"/>
    <w:rsid w:val="00186552"/>
    <w:rsid w:val="00186EC9"/>
    <w:rsid w:val="00195B7F"/>
    <w:rsid w:val="001A2016"/>
    <w:rsid w:val="001A4380"/>
    <w:rsid w:val="001B16A8"/>
    <w:rsid w:val="001B275E"/>
    <w:rsid w:val="001B2875"/>
    <w:rsid w:val="001B45E2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16D55"/>
    <w:rsid w:val="00220782"/>
    <w:rsid w:val="00221156"/>
    <w:rsid w:val="00224227"/>
    <w:rsid w:val="002264BA"/>
    <w:rsid w:val="00226A49"/>
    <w:rsid w:val="0023295A"/>
    <w:rsid w:val="002342C3"/>
    <w:rsid w:val="00242B0A"/>
    <w:rsid w:val="00243533"/>
    <w:rsid w:val="002439E8"/>
    <w:rsid w:val="0025103B"/>
    <w:rsid w:val="0025499C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5C4C"/>
    <w:rsid w:val="002A5E3F"/>
    <w:rsid w:val="002A62EE"/>
    <w:rsid w:val="002A6BAF"/>
    <w:rsid w:val="002A7EF7"/>
    <w:rsid w:val="002B6008"/>
    <w:rsid w:val="002B61AA"/>
    <w:rsid w:val="002B6551"/>
    <w:rsid w:val="002C3580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4971"/>
    <w:rsid w:val="00315C01"/>
    <w:rsid w:val="003175AB"/>
    <w:rsid w:val="00324DE5"/>
    <w:rsid w:val="0032682E"/>
    <w:rsid w:val="00326FF7"/>
    <w:rsid w:val="00330224"/>
    <w:rsid w:val="00331C20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A0B7D"/>
    <w:rsid w:val="003A2EDC"/>
    <w:rsid w:val="003A2FFE"/>
    <w:rsid w:val="003A31F2"/>
    <w:rsid w:val="003B042C"/>
    <w:rsid w:val="003B5E51"/>
    <w:rsid w:val="003B71AC"/>
    <w:rsid w:val="003B7DEC"/>
    <w:rsid w:val="003C0DF7"/>
    <w:rsid w:val="003C7125"/>
    <w:rsid w:val="003C77B0"/>
    <w:rsid w:val="003C7CC6"/>
    <w:rsid w:val="003C7DCB"/>
    <w:rsid w:val="003D02AE"/>
    <w:rsid w:val="003D08E2"/>
    <w:rsid w:val="003D4A62"/>
    <w:rsid w:val="003E2304"/>
    <w:rsid w:val="003E2401"/>
    <w:rsid w:val="003E38DB"/>
    <w:rsid w:val="003E7A27"/>
    <w:rsid w:val="003F45B4"/>
    <w:rsid w:val="003F7964"/>
    <w:rsid w:val="00407EA1"/>
    <w:rsid w:val="00411596"/>
    <w:rsid w:val="004133D4"/>
    <w:rsid w:val="0041505E"/>
    <w:rsid w:val="004174BF"/>
    <w:rsid w:val="004254A1"/>
    <w:rsid w:val="00432330"/>
    <w:rsid w:val="00436720"/>
    <w:rsid w:val="00442E9B"/>
    <w:rsid w:val="004515D5"/>
    <w:rsid w:val="00457188"/>
    <w:rsid w:val="0046175C"/>
    <w:rsid w:val="00463932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3326"/>
    <w:rsid w:val="00495780"/>
    <w:rsid w:val="00496594"/>
    <w:rsid w:val="004973B5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7B29"/>
    <w:rsid w:val="005328F6"/>
    <w:rsid w:val="00534A9C"/>
    <w:rsid w:val="00534BBF"/>
    <w:rsid w:val="005374D1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3F1B"/>
    <w:rsid w:val="00575119"/>
    <w:rsid w:val="0057620B"/>
    <w:rsid w:val="005770FD"/>
    <w:rsid w:val="00583383"/>
    <w:rsid w:val="00586076"/>
    <w:rsid w:val="00590FCE"/>
    <w:rsid w:val="00592CC8"/>
    <w:rsid w:val="005A07AF"/>
    <w:rsid w:val="005A4955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5504"/>
    <w:rsid w:val="00607B4A"/>
    <w:rsid w:val="00611F16"/>
    <w:rsid w:val="006129D1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5158D"/>
    <w:rsid w:val="00652305"/>
    <w:rsid w:val="00656B60"/>
    <w:rsid w:val="00656D1F"/>
    <w:rsid w:val="00657FB2"/>
    <w:rsid w:val="00674931"/>
    <w:rsid w:val="006758D1"/>
    <w:rsid w:val="006825ED"/>
    <w:rsid w:val="0068610C"/>
    <w:rsid w:val="006907EC"/>
    <w:rsid w:val="006A0574"/>
    <w:rsid w:val="006A74D8"/>
    <w:rsid w:val="006B1836"/>
    <w:rsid w:val="006B2D16"/>
    <w:rsid w:val="006B7312"/>
    <w:rsid w:val="006C2809"/>
    <w:rsid w:val="006C5611"/>
    <w:rsid w:val="006C5A51"/>
    <w:rsid w:val="006C5F67"/>
    <w:rsid w:val="006D30D0"/>
    <w:rsid w:val="006D37B1"/>
    <w:rsid w:val="006D4075"/>
    <w:rsid w:val="006E5517"/>
    <w:rsid w:val="006E5DA3"/>
    <w:rsid w:val="006F0E79"/>
    <w:rsid w:val="006F0FEB"/>
    <w:rsid w:val="006F5912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382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54A79"/>
    <w:rsid w:val="0076101C"/>
    <w:rsid w:val="00764739"/>
    <w:rsid w:val="007716E4"/>
    <w:rsid w:val="007811B5"/>
    <w:rsid w:val="007850FE"/>
    <w:rsid w:val="00785A40"/>
    <w:rsid w:val="00794D7C"/>
    <w:rsid w:val="00795B4D"/>
    <w:rsid w:val="007A7A5C"/>
    <w:rsid w:val="007B0457"/>
    <w:rsid w:val="007B1154"/>
    <w:rsid w:val="007B36B5"/>
    <w:rsid w:val="007B4F73"/>
    <w:rsid w:val="007C45BE"/>
    <w:rsid w:val="007D248C"/>
    <w:rsid w:val="007D3BB2"/>
    <w:rsid w:val="007D7859"/>
    <w:rsid w:val="007E050C"/>
    <w:rsid w:val="007E082F"/>
    <w:rsid w:val="007E58A7"/>
    <w:rsid w:val="007E6764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21FFB"/>
    <w:rsid w:val="00824566"/>
    <w:rsid w:val="0082510A"/>
    <w:rsid w:val="00827838"/>
    <w:rsid w:val="00833594"/>
    <w:rsid w:val="00836B2E"/>
    <w:rsid w:val="00837610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10D9"/>
    <w:rsid w:val="00894CD0"/>
    <w:rsid w:val="00897A26"/>
    <w:rsid w:val="008A0458"/>
    <w:rsid w:val="008A3A2F"/>
    <w:rsid w:val="008A4D68"/>
    <w:rsid w:val="008B35B3"/>
    <w:rsid w:val="008B3B82"/>
    <w:rsid w:val="008B47C0"/>
    <w:rsid w:val="008B5945"/>
    <w:rsid w:val="008B772F"/>
    <w:rsid w:val="008C4225"/>
    <w:rsid w:val="008C781B"/>
    <w:rsid w:val="008C7B96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2592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4BF6"/>
    <w:rsid w:val="009357B2"/>
    <w:rsid w:val="009429A7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2099"/>
    <w:rsid w:val="0097364F"/>
    <w:rsid w:val="00974042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A7A4C"/>
    <w:rsid w:val="009B065A"/>
    <w:rsid w:val="009B409C"/>
    <w:rsid w:val="009B5355"/>
    <w:rsid w:val="009C0DBE"/>
    <w:rsid w:val="009C2CB2"/>
    <w:rsid w:val="009C39B8"/>
    <w:rsid w:val="009C421E"/>
    <w:rsid w:val="009D033B"/>
    <w:rsid w:val="009D23AA"/>
    <w:rsid w:val="009D255C"/>
    <w:rsid w:val="009D568F"/>
    <w:rsid w:val="009E20A3"/>
    <w:rsid w:val="009E2EDA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0341"/>
    <w:rsid w:val="00A22026"/>
    <w:rsid w:val="00A22D6C"/>
    <w:rsid w:val="00A27DE1"/>
    <w:rsid w:val="00A3138B"/>
    <w:rsid w:val="00A3252D"/>
    <w:rsid w:val="00A42688"/>
    <w:rsid w:val="00A44BDD"/>
    <w:rsid w:val="00A46913"/>
    <w:rsid w:val="00A46DEA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5A11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68B4"/>
    <w:rsid w:val="00B00EF0"/>
    <w:rsid w:val="00B017DA"/>
    <w:rsid w:val="00B041D1"/>
    <w:rsid w:val="00B052DE"/>
    <w:rsid w:val="00B06E3D"/>
    <w:rsid w:val="00B07A97"/>
    <w:rsid w:val="00B10B1F"/>
    <w:rsid w:val="00B11943"/>
    <w:rsid w:val="00B136EE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942"/>
    <w:rsid w:val="00B77DEC"/>
    <w:rsid w:val="00B90228"/>
    <w:rsid w:val="00B904BB"/>
    <w:rsid w:val="00B90F6E"/>
    <w:rsid w:val="00B93F9A"/>
    <w:rsid w:val="00B95CF4"/>
    <w:rsid w:val="00BA22F7"/>
    <w:rsid w:val="00BA6CF6"/>
    <w:rsid w:val="00BB0D33"/>
    <w:rsid w:val="00BB0F7E"/>
    <w:rsid w:val="00BB6033"/>
    <w:rsid w:val="00BB6E94"/>
    <w:rsid w:val="00BB75F8"/>
    <w:rsid w:val="00BC200F"/>
    <w:rsid w:val="00BC27A8"/>
    <w:rsid w:val="00BC49B4"/>
    <w:rsid w:val="00BC7228"/>
    <w:rsid w:val="00BD22DD"/>
    <w:rsid w:val="00BD2F7C"/>
    <w:rsid w:val="00BD6FE8"/>
    <w:rsid w:val="00BD72E6"/>
    <w:rsid w:val="00BE31BC"/>
    <w:rsid w:val="00BF2C83"/>
    <w:rsid w:val="00BF620E"/>
    <w:rsid w:val="00C01F4A"/>
    <w:rsid w:val="00C03A44"/>
    <w:rsid w:val="00C05809"/>
    <w:rsid w:val="00C066E5"/>
    <w:rsid w:val="00C06F17"/>
    <w:rsid w:val="00C13E19"/>
    <w:rsid w:val="00C142FA"/>
    <w:rsid w:val="00C2059C"/>
    <w:rsid w:val="00C23017"/>
    <w:rsid w:val="00C33093"/>
    <w:rsid w:val="00C33557"/>
    <w:rsid w:val="00C35851"/>
    <w:rsid w:val="00C41682"/>
    <w:rsid w:val="00C41A14"/>
    <w:rsid w:val="00C60C6E"/>
    <w:rsid w:val="00C62741"/>
    <w:rsid w:val="00C70E22"/>
    <w:rsid w:val="00C743E3"/>
    <w:rsid w:val="00C8181C"/>
    <w:rsid w:val="00C85A4B"/>
    <w:rsid w:val="00C860C0"/>
    <w:rsid w:val="00C92F7A"/>
    <w:rsid w:val="00C96807"/>
    <w:rsid w:val="00C97A2B"/>
    <w:rsid w:val="00CA03B2"/>
    <w:rsid w:val="00CA42C6"/>
    <w:rsid w:val="00CA5EEA"/>
    <w:rsid w:val="00CA706F"/>
    <w:rsid w:val="00CB2949"/>
    <w:rsid w:val="00CB376C"/>
    <w:rsid w:val="00CB4421"/>
    <w:rsid w:val="00CB4658"/>
    <w:rsid w:val="00CB5FB5"/>
    <w:rsid w:val="00CB7108"/>
    <w:rsid w:val="00CC0CAA"/>
    <w:rsid w:val="00CC4E1C"/>
    <w:rsid w:val="00CD0506"/>
    <w:rsid w:val="00CD2D4B"/>
    <w:rsid w:val="00CD5285"/>
    <w:rsid w:val="00CD6D8B"/>
    <w:rsid w:val="00CE0967"/>
    <w:rsid w:val="00CE100B"/>
    <w:rsid w:val="00CE1DAC"/>
    <w:rsid w:val="00CE3CD2"/>
    <w:rsid w:val="00CE5393"/>
    <w:rsid w:val="00CE6A14"/>
    <w:rsid w:val="00CE7D1B"/>
    <w:rsid w:val="00CF718D"/>
    <w:rsid w:val="00CF7D98"/>
    <w:rsid w:val="00D032AE"/>
    <w:rsid w:val="00D04055"/>
    <w:rsid w:val="00D051E3"/>
    <w:rsid w:val="00D07FB5"/>
    <w:rsid w:val="00D116E4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1A"/>
    <w:rsid w:val="00D76C3C"/>
    <w:rsid w:val="00D80595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313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64F8"/>
    <w:rsid w:val="00E37227"/>
    <w:rsid w:val="00E414A9"/>
    <w:rsid w:val="00E47365"/>
    <w:rsid w:val="00E53F55"/>
    <w:rsid w:val="00E54FBF"/>
    <w:rsid w:val="00E57730"/>
    <w:rsid w:val="00E60017"/>
    <w:rsid w:val="00E6285A"/>
    <w:rsid w:val="00E628BA"/>
    <w:rsid w:val="00E64AC6"/>
    <w:rsid w:val="00E74540"/>
    <w:rsid w:val="00E765B4"/>
    <w:rsid w:val="00E76E68"/>
    <w:rsid w:val="00E77962"/>
    <w:rsid w:val="00E82DA0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5CD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F01932"/>
    <w:rsid w:val="00F02EB6"/>
    <w:rsid w:val="00F06C7E"/>
    <w:rsid w:val="00F06FC2"/>
    <w:rsid w:val="00F0710A"/>
    <w:rsid w:val="00F1636B"/>
    <w:rsid w:val="00F16546"/>
    <w:rsid w:val="00F2150D"/>
    <w:rsid w:val="00F22948"/>
    <w:rsid w:val="00F263F7"/>
    <w:rsid w:val="00F26DFD"/>
    <w:rsid w:val="00F26F45"/>
    <w:rsid w:val="00F27882"/>
    <w:rsid w:val="00F3515B"/>
    <w:rsid w:val="00F415F6"/>
    <w:rsid w:val="00F44702"/>
    <w:rsid w:val="00F543B6"/>
    <w:rsid w:val="00F566D4"/>
    <w:rsid w:val="00F60178"/>
    <w:rsid w:val="00F61CD7"/>
    <w:rsid w:val="00F62256"/>
    <w:rsid w:val="00F745B3"/>
    <w:rsid w:val="00F814DC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419B"/>
    <w:rsid w:val="00FA6376"/>
    <w:rsid w:val="00FB0543"/>
    <w:rsid w:val="00FC204D"/>
    <w:rsid w:val="00FC75F4"/>
    <w:rsid w:val="00FD308E"/>
    <w:rsid w:val="00FD740E"/>
    <w:rsid w:val="00FE4B49"/>
    <w:rsid w:val="00FE61A3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8CAE4"/>
  <w15:docId w15:val="{E2AF15D0-7AB3-4D64-A1B9-247DE2817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4">
    <w:name w:val="Body Text"/>
    <w:basedOn w:val="a0"/>
    <w:link w:val="a5"/>
    <w:rsid w:val="00ED3CD7"/>
    <w:pPr>
      <w:spacing w:after="120"/>
    </w:pPr>
  </w:style>
  <w:style w:type="character" w:customStyle="1" w:styleId="a5">
    <w:name w:val="Основной текст Знак"/>
    <w:basedOn w:val="a1"/>
    <w:link w:val="a4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ED3CD7"/>
    <w:pPr>
      <w:ind w:left="720"/>
      <w:contextualSpacing/>
    </w:pPr>
  </w:style>
  <w:style w:type="paragraph" w:styleId="a7">
    <w:name w:val="header"/>
    <w:basedOn w:val="a0"/>
    <w:link w:val="a8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paragraph" w:styleId="ab">
    <w:name w:val="Title"/>
    <w:basedOn w:val="a0"/>
    <w:link w:val="ac"/>
    <w:qFormat/>
    <w:rsid w:val="00934BF6"/>
    <w:pPr>
      <w:spacing w:line="240" w:lineRule="auto"/>
      <w:ind w:firstLine="0"/>
      <w:jc w:val="center"/>
    </w:pPr>
    <w:rPr>
      <w:b/>
      <w:sz w:val="32"/>
      <w:szCs w:val="20"/>
    </w:rPr>
  </w:style>
  <w:style w:type="character" w:customStyle="1" w:styleId="ac">
    <w:name w:val="Заголовок Знак"/>
    <w:basedOn w:val="a1"/>
    <w:link w:val="ab"/>
    <w:rsid w:val="00934BF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FontStyle22">
    <w:name w:val="Font Style22"/>
    <w:rsid w:val="00934BF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34BF6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a">
    <w:name w:val="список с точками"/>
    <w:basedOn w:val="a0"/>
    <w:rsid w:val="00573F1B"/>
    <w:pPr>
      <w:numPr>
        <w:numId w:val="3"/>
      </w:numPr>
      <w:tabs>
        <w:tab w:val="num" w:pos="756"/>
      </w:tabs>
      <w:spacing w:line="312" w:lineRule="auto"/>
      <w:ind w:left="756"/>
    </w:pPr>
  </w:style>
  <w:style w:type="character" w:customStyle="1" w:styleId="ad">
    <w:name w:val="Основной текст_"/>
    <w:link w:val="21"/>
    <w:rsid w:val="00573F1B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0"/>
    <w:link w:val="ad"/>
    <w:rsid w:val="00573F1B"/>
    <w:pPr>
      <w:shd w:val="clear" w:color="auto" w:fill="FFFFFF"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3">
    <w:name w:val="Body Text 3"/>
    <w:basedOn w:val="a0"/>
    <w:link w:val="30"/>
    <w:rsid w:val="00573F1B"/>
    <w:pPr>
      <w:widowControl w:val="0"/>
      <w:autoSpaceDE w:val="0"/>
      <w:autoSpaceDN w:val="0"/>
      <w:adjustRightInd w:val="0"/>
      <w:spacing w:after="120" w:line="240" w:lineRule="auto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573F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F278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F2788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0">
    <w:name w:val="Название Знак"/>
    <w:rsid w:val="008A3A2F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A8E28-34C2-49E7-9FF7-CFBA79E21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D906F6-842F-4C65-BD61-A573880097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CA86C8-BF4C-435B-8ACB-267E5FCF5ECE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2A16E79E-C354-466A-B101-9ABF3C368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1884</TotalTime>
  <Pages>1</Pages>
  <Words>3957</Words>
  <Characters>22557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для всех форм обучения</vt:lpstr>
    </vt:vector>
  </TitlesOfParts>
  <Company>UMU</Company>
  <LinksUpToDate>false</LinksUpToDate>
  <CharactersWithSpaces>26462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для всех форм обучения</dc:title>
  <dc:subject/>
  <dc:creator>m.kolesnikova</dc:creator>
  <cp:keywords/>
  <dc:description/>
  <cp:lastModifiedBy>Александр</cp:lastModifiedBy>
  <cp:revision>112</cp:revision>
  <cp:lastPrinted>2017-01-24T21:47:00Z</cp:lastPrinted>
  <dcterms:created xsi:type="dcterms:W3CDTF">2012-09-20T04:48:00Z</dcterms:created>
  <dcterms:modified xsi:type="dcterms:W3CDTF">2020-11-23T15:21:00Z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