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8C" w:rsidRDefault="001039CE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-615315</wp:posOffset>
            </wp:positionV>
            <wp:extent cx="7664450" cy="9906000"/>
            <wp:effectExtent l="0" t="0" r="0" b="0"/>
            <wp:wrapThrough wrapText="bothSides">
              <wp:wrapPolygon edited="0">
                <wp:start x="0" y="0"/>
                <wp:lineTo x="0" y="21558"/>
                <wp:lineTo x="21528" y="21558"/>
                <wp:lineTo x="21528" y="0"/>
                <wp:lineTo x="0" y="0"/>
              </wp:wrapPolygon>
            </wp:wrapThrough>
            <wp:docPr id="3" name="Рисунок 3" descr="C:\Users\Admin\AppData\Local\Temp\Rar$DIa8112.378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3789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B0">
        <w:br w:type="page"/>
      </w:r>
    </w:p>
    <w:p w:rsidR="0049198C" w:rsidRPr="00C90FB0" w:rsidRDefault="001039CE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-520700</wp:posOffset>
            </wp:positionV>
            <wp:extent cx="7613015" cy="9839325"/>
            <wp:effectExtent l="0" t="0" r="0" b="0"/>
            <wp:wrapThrough wrapText="bothSides">
              <wp:wrapPolygon edited="0">
                <wp:start x="0" y="0"/>
                <wp:lineTo x="0" y="21579"/>
                <wp:lineTo x="21566" y="21579"/>
                <wp:lineTo x="21566" y="0"/>
                <wp:lineTo x="0" y="0"/>
              </wp:wrapPolygon>
            </wp:wrapThrough>
            <wp:docPr id="2" name="Рисунок 2" descr="C:\Users\Admin\AppData\Local\Temp\Rar$DIa8112.4580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45803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015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FB0"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4919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49198C">
        <w:trPr>
          <w:trHeight w:hRule="exact" w:val="131"/>
        </w:trPr>
        <w:tc>
          <w:tcPr>
            <w:tcW w:w="3119" w:type="dxa"/>
          </w:tcPr>
          <w:p w:rsidR="0049198C" w:rsidRDefault="0049198C"/>
        </w:tc>
        <w:tc>
          <w:tcPr>
            <w:tcW w:w="6238" w:type="dxa"/>
          </w:tcPr>
          <w:p w:rsidR="0049198C" w:rsidRDefault="0049198C"/>
        </w:tc>
      </w:tr>
      <w:tr w:rsidR="004919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98C" w:rsidRDefault="0049198C"/>
        </w:tc>
      </w:tr>
      <w:tr w:rsidR="0049198C">
        <w:trPr>
          <w:trHeight w:hRule="exact" w:val="13"/>
        </w:trPr>
        <w:tc>
          <w:tcPr>
            <w:tcW w:w="3119" w:type="dxa"/>
          </w:tcPr>
          <w:p w:rsidR="0049198C" w:rsidRDefault="0049198C"/>
        </w:tc>
        <w:tc>
          <w:tcPr>
            <w:tcW w:w="6238" w:type="dxa"/>
          </w:tcPr>
          <w:p w:rsidR="0049198C" w:rsidRDefault="0049198C"/>
        </w:tc>
      </w:tr>
      <w:tr w:rsidR="0049198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98C" w:rsidRDefault="0049198C"/>
        </w:tc>
      </w:tr>
      <w:tr w:rsidR="0049198C">
        <w:trPr>
          <w:trHeight w:hRule="exact" w:val="96"/>
        </w:trPr>
        <w:tc>
          <w:tcPr>
            <w:tcW w:w="3119" w:type="dxa"/>
          </w:tcPr>
          <w:p w:rsidR="0049198C" w:rsidRDefault="0049198C"/>
        </w:tc>
        <w:tc>
          <w:tcPr>
            <w:tcW w:w="6238" w:type="dxa"/>
          </w:tcPr>
          <w:p w:rsidR="0049198C" w:rsidRDefault="0049198C"/>
        </w:tc>
      </w:tr>
      <w:tr w:rsidR="0049198C" w:rsidRPr="005B1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49198C" w:rsidRPr="005B17DA">
        <w:trPr>
          <w:trHeight w:hRule="exact" w:val="138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555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49198C" w:rsidRPr="005B17DA">
        <w:trPr>
          <w:trHeight w:hRule="exact" w:val="277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13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96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49198C" w:rsidRPr="005B17DA">
        <w:trPr>
          <w:trHeight w:hRule="exact" w:val="138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555"/>
        </w:trPr>
        <w:tc>
          <w:tcPr>
            <w:tcW w:w="3119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49198C" w:rsidRPr="00C90FB0" w:rsidRDefault="00C90FB0">
      <w:pPr>
        <w:rPr>
          <w:sz w:val="0"/>
          <w:szCs w:val="0"/>
          <w:lang w:val="ru-RU"/>
        </w:rPr>
      </w:pPr>
      <w:r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198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49198C" w:rsidRPr="005B17D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рисунка».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90FB0">
              <w:rPr>
                <w:lang w:val="ru-RU"/>
              </w:rPr>
              <w:t xml:space="preserve"> </w:t>
            </w:r>
            <w:proofErr w:type="gramEnd"/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77"/>
        </w:trPr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49198C" w:rsidRPr="005B1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49198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станковой и декоративной живописи;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эвристические методы обучения в живописи;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стилизация и трансформация форм и пространства;</w:t>
            </w:r>
          </w:p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плоскости</w:t>
            </w:r>
            <w:proofErr w:type="spellEnd"/>
          </w:p>
        </w:tc>
      </w:tr>
      <w:tr w:rsidR="0049198C" w:rsidRPr="005B17D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результаты</w:t>
            </w:r>
          </w:p>
        </w:tc>
      </w:tr>
      <w:tr w:rsidR="0049198C" w:rsidRPr="005B1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методами и приемами работы в художественно- творческой деятельности</w:t>
            </w:r>
          </w:p>
        </w:tc>
      </w:tr>
      <w:tr w:rsidR="0049198C" w:rsidRPr="005B17D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49198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гармонии</w:t>
            </w:r>
            <w:proofErr w:type="spellEnd"/>
          </w:p>
        </w:tc>
      </w:tr>
      <w:tr w:rsidR="0049198C" w:rsidRPr="005B17DA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</w:tbl>
    <w:p w:rsidR="0049198C" w:rsidRPr="00C90FB0" w:rsidRDefault="00C90FB0">
      <w:pPr>
        <w:rPr>
          <w:sz w:val="0"/>
          <w:szCs w:val="0"/>
          <w:lang w:val="ru-RU"/>
        </w:rPr>
      </w:pPr>
      <w:r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9198C" w:rsidRPr="005B17DA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</w:tbl>
    <w:p w:rsidR="0049198C" w:rsidRPr="00C90FB0" w:rsidRDefault="00C90FB0">
      <w:pPr>
        <w:rPr>
          <w:sz w:val="0"/>
          <w:szCs w:val="0"/>
          <w:lang w:val="ru-RU"/>
        </w:rPr>
      </w:pPr>
      <w:r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06"/>
        <w:gridCol w:w="398"/>
        <w:gridCol w:w="534"/>
        <w:gridCol w:w="624"/>
        <w:gridCol w:w="698"/>
        <w:gridCol w:w="528"/>
        <w:gridCol w:w="1537"/>
        <w:gridCol w:w="1611"/>
        <w:gridCol w:w="1244"/>
      </w:tblGrid>
      <w:tr w:rsidR="0049198C" w:rsidRPr="005B17DA">
        <w:trPr>
          <w:trHeight w:hRule="exact" w:val="285"/>
        </w:trPr>
        <w:tc>
          <w:tcPr>
            <w:tcW w:w="71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133,2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46,8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491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198C" w:rsidRPr="00C90FB0" w:rsidRDefault="0049198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71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9198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9198C" w:rsidRDefault="0049198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объем-рельеф-пятно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членение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плоскости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оверлеппинга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сетки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60/24И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60/24И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</w:tr>
      <w:tr w:rsidR="0049198C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133/54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оценкой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</w:tbl>
    <w:p w:rsidR="0049198C" w:rsidRDefault="00C90FB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919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49198C">
        <w:trPr>
          <w:trHeight w:hRule="exact" w:val="138"/>
        </w:trPr>
        <w:tc>
          <w:tcPr>
            <w:tcW w:w="9357" w:type="dxa"/>
          </w:tcPr>
          <w:p w:rsidR="0049198C" w:rsidRDefault="0049198C"/>
        </w:tc>
      </w:tr>
      <w:tr w:rsidR="0049198C" w:rsidRPr="005B17DA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77"/>
        </w:trPr>
        <w:tc>
          <w:tcPr>
            <w:tcW w:w="9357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90FB0">
              <w:rPr>
                <w:lang w:val="ru-RU"/>
              </w:rPr>
              <w:t xml:space="preserve"> </w:t>
            </w:r>
          </w:p>
        </w:tc>
      </w:tr>
      <w:tr w:rsidR="004919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9198C">
        <w:trPr>
          <w:trHeight w:hRule="exact" w:val="138"/>
        </w:trPr>
        <w:tc>
          <w:tcPr>
            <w:tcW w:w="9357" w:type="dxa"/>
          </w:tcPr>
          <w:p w:rsidR="0049198C" w:rsidRDefault="0049198C"/>
        </w:tc>
      </w:tr>
      <w:tr w:rsidR="0049198C" w:rsidRPr="005B17D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49198C">
        <w:trPr>
          <w:trHeight w:hRule="exact" w:val="138"/>
        </w:trPr>
        <w:tc>
          <w:tcPr>
            <w:tcW w:w="9357" w:type="dxa"/>
          </w:tcPr>
          <w:p w:rsidR="0049198C" w:rsidRDefault="0049198C"/>
        </w:tc>
      </w:tr>
      <w:tr w:rsidR="0049198C" w:rsidRPr="005B17D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198C" w:rsidRPr="005B17DA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9357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198C" w:rsidRPr="005B17DA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</w:p>
        </w:tc>
      </w:tr>
    </w:tbl>
    <w:p w:rsidR="0049198C" w:rsidRPr="00C90FB0" w:rsidRDefault="00C90FB0">
      <w:pPr>
        <w:rPr>
          <w:sz w:val="0"/>
          <w:szCs w:val="0"/>
          <w:lang w:val="ru-RU"/>
        </w:rPr>
      </w:pPr>
      <w:r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9198C" w:rsidRPr="005B17DA">
        <w:trPr>
          <w:trHeight w:hRule="exact" w:val="1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 </w:t>
            </w:r>
          </w:p>
          <w:p w:rsidR="0049198C" w:rsidRPr="001039CE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391616" w:rsidRPr="00C90FB0">
              <w:rPr>
                <w:lang w:val="ru-RU"/>
              </w:rPr>
              <w:t xml:space="preserve"> </w:t>
            </w:r>
            <w:proofErr w:type="spellStart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391616" w:rsidRPr="00C90FB0">
              <w:rPr>
                <w:lang w:val="ru-RU"/>
              </w:rPr>
              <w:t xml:space="preserve"> 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керамика»: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1616" w:rsidRPr="00C90FB0">
              <w:rPr>
                <w:lang w:val="ru-RU"/>
              </w:rPr>
              <w:t xml:space="preserve"> </w:t>
            </w:r>
            <w:proofErr w:type="spellStart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1616" w:rsidRPr="00C90FB0">
              <w:rPr>
                <w:lang w:val="ru-RU"/>
              </w:rPr>
              <w:t xml:space="preserve"> 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978-5-8154-0386-4.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391616" w:rsidRPr="00C90FB0">
              <w:rPr>
                <w:lang w:val="ru-RU"/>
              </w:rPr>
              <w:t xml:space="preserve"> 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391616" w:rsidRPr="00C90FB0">
              <w:rPr>
                <w:lang w:val="ru-RU"/>
              </w:rPr>
              <w:t xml:space="preserve"> 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/1041676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91616" w:rsidRPr="00C90FB0">
              <w:rPr>
                <w:lang w:val="ru-RU"/>
              </w:rPr>
              <w:t xml:space="preserve"> </w:t>
            </w:r>
            <w:r w:rsidR="00391616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49198C" w:rsidRPr="00C90FB0" w:rsidRDefault="00C90FB0" w:rsidP="00391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емГИК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978-5-8154-0358-1.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/1041745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391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  <w:r w:rsidR="00C90FB0" w:rsidRPr="00C90FB0">
              <w:rPr>
                <w:lang w:val="ru-RU"/>
              </w:rPr>
              <w:t xml:space="preserve"> </w:t>
            </w:r>
          </w:p>
          <w:p w:rsidR="0049198C" w:rsidRPr="00C90FB0" w:rsidRDefault="00391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C90FB0" w:rsidRPr="00C90FB0">
              <w:rPr>
                <w:lang w:val="ru-RU"/>
              </w:rPr>
              <w:t xml:space="preserve"> </w:t>
            </w:r>
          </w:p>
          <w:p w:rsidR="0049198C" w:rsidRPr="00C90FB0" w:rsidRDefault="00391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C90FB0" w:rsidRPr="00C90FB0">
              <w:rPr>
                <w:lang w:val="ru-RU"/>
              </w:rPr>
              <w:t xml:space="preserve"> </w:t>
            </w:r>
          </w:p>
          <w:p w:rsidR="0049198C" w:rsidRPr="00C90FB0" w:rsidRDefault="0039161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C90FB0" w:rsidRPr="00C90FB0">
              <w:rPr>
                <w:lang w:val="ru-RU"/>
              </w:rPr>
              <w:t xml:space="preserve"> </w:t>
            </w:r>
            <w:proofErr w:type="spell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C90FB0" w:rsidRPr="00C90FB0">
              <w:rPr>
                <w:lang w:val="ru-RU"/>
              </w:rPr>
              <w:t xml:space="preserve"> 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C90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C90FB0" w:rsidRPr="00C90FB0">
              <w:rPr>
                <w:lang w:val="ru-RU"/>
              </w:rPr>
              <w:t xml:space="preserve"> </w:t>
            </w:r>
            <w:r w:rsidR="00C90FB0"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C90FB0"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9357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49198C" w:rsidRPr="005B17DA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proofErr w:type="gramStart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Деменёва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/1/1130347/2545.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C90FB0">
              <w:rPr>
                <w:lang w:val="ru-RU"/>
              </w:rPr>
              <w:t xml:space="preserve"> </w:t>
            </w:r>
          </w:p>
        </w:tc>
      </w:tr>
    </w:tbl>
    <w:p w:rsidR="0049198C" w:rsidRPr="00C90FB0" w:rsidRDefault="00C90FB0">
      <w:pPr>
        <w:rPr>
          <w:sz w:val="0"/>
          <w:szCs w:val="0"/>
          <w:lang w:val="ru-RU"/>
        </w:rPr>
      </w:pPr>
      <w:r w:rsidRPr="00C90FB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135"/>
      </w:tblGrid>
      <w:tr w:rsidR="0049198C" w:rsidRPr="005B17DA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C90FB0">
              <w:rPr>
                <w:lang w:val="ru-RU"/>
              </w:rPr>
              <w:t xml:space="preserve"> </w:t>
            </w:r>
            <w:proofErr w:type="spell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42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77"/>
        </w:trPr>
        <w:tc>
          <w:tcPr>
            <w:tcW w:w="42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49198C">
        <w:trPr>
          <w:trHeight w:hRule="exact" w:val="555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818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555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285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826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285"/>
        </w:trPr>
        <w:tc>
          <w:tcPr>
            <w:tcW w:w="426" w:type="dxa"/>
          </w:tcPr>
          <w:p w:rsidR="0049198C" w:rsidRDefault="0049198C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138"/>
        </w:trPr>
        <w:tc>
          <w:tcPr>
            <w:tcW w:w="426" w:type="dxa"/>
          </w:tcPr>
          <w:p w:rsidR="0049198C" w:rsidRDefault="0049198C"/>
        </w:tc>
        <w:tc>
          <w:tcPr>
            <w:tcW w:w="1985" w:type="dxa"/>
          </w:tcPr>
          <w:p w:rsidR="0049198C" w:rsidRDefault="0049198C"/>
        </w:tc>
        <w:tc>
          <w:tcPr>
            <w:tcW w:w="3686" w:type="dxa"/>
          </w:tcPr>
          <w:p w:rsidR="0049198C" w:rsidRDefault="0049198C"/>
        </w:tc>
        <w:tc>
          <w:tcPr>
            <w:tcW w:w="3120" w:type="dxa"/>
          </w:tcPr>
          <w:p w:rsidR="0049198C" w:rsidRDefault="0049198C"/>
        </w:tc>
        <w:tc>
          <w:tcPr>
            <w:tcW w:w="143" w:type="dxa"/>
          </w:tcPr>
          <w:p w:rsidR="0049198C" w:rsidRDefault="0049198C"/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>
        <w:trPr>
          <w:trHeight w:hRule="exact" w:val="270"/>
        </w:trPr>
        <w:tc>
          <w:tcPr>
            <w:tcW w:w="42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14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540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49198C"/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826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555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555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>
        <w:trPr>
          <w:trHeight w:hRule="exact" w:val="826"/>
        </w:trPr>
        <w:tc>
          <w:tcPr>
            <w:tcW w:w="426" w:type="dxa"/>
          </w:tcPr>
          <w:p w:rsidR="0049198C" w:rsidRDefault="0049198C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Pr="00C90FB0" w:rsidRDefault="00C90FB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C90FB0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198C" w:rsidRDefault="00C90FB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43" w:type="dxa"/>
          </w:tcPr>
          <w:p w:rsidR="0049198C" w:rsidRDefault="0049198C"/>
        </w:tc>
      </w:tr>
      <w:tr w:rsidR="0049198C" w:rsidRPr="005B17D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38"/>
        </w:trPr>
        <w:tc>
          <w:tcPr>
            <w:tcW w:w="42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  <w:tr w:rsidR="0049198C" w:rsidRPr="005B17D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живописи):</w:t>
            </w:r>
            <w:r w:rsidR="00391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мольберт-станок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табуреты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C90FB0">
              <w:rPr>
                <w:lang w:val="ru-RU"/>
              </w:rPr>
              <w:t xml:space="preserve"> </w:t>
            </w:r>
            <w:r w:rsidRPr="00391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391616">
              <w:rPr>
                <w:lang w:val="ru-RU"/>
              </w:rPr>
              <w:t xml:space="preserve"> </w:t>
            </w:r>
            <w:r w:rsidRPr="003916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proofErr w:type="gramEnd"/>
            <w:r w:rsidRPr="00391616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2.Помещение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90FB0">
              <w:rPr>
                <w:lang w:val="ru-RU"/>
              </w:rPr>
              <w:t xml:space="preserve"> </w:t>
            </w:r>
            <w:proofErr w:type="gramStart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242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90FB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C90FB0">
              <w:rPr>
                <w:lang w:val="ru-RU"/>
              </w:rPr>
              <w:t xml:space="preserve"> </w:t>
            </w:r>
          </w:p>
          <w:p w:rsidR="0049198C" w:rsidRPr="00C90FB0" w:rsidRDefault="00C90FB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="00242A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C90FB0">
              <w:rPr>
                <w:lang w:val="ru-RU"/>
              </w:rPr>
              <w:t xml:space="preserve"> </w:t>
            </w:r>
            <w:r w:rsidRPr="00C90FB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C90FB0">
              <w:rPr>
                <w:lang w:val="ru-RU"/>
              </w:rPr>
              <w:t xml:space="preserve"> </w:t>
            </w:r>
          </w:p>
        </w:tc>
      </w:tr>
      <w:tr w:rsidR="0049198C" w:rsidRPr="005B17DA">
        <w:trPr>
          <w:trHeight w:hRule="exact" w:val="2974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9198C" w:rsidRPr="00C90FB0" w:rsidRDefault="0049198C">
            <w:pPr>
              <w:rPr>
                <w:lang w:val="ru-RU"/>
              </w:rPr>
            </w:pPr>
          </w:p>
        </w:tc>
      </w:tr>
    </w:tbl>
    <w:p w:rsidR="0049198C" w:rsidRDefault="0049198C">
      <w:pPr>
        <w:rPr>
          <w:lang w:val="ru-RU"/>
        </w:rPr>
      </w:pPr>
    </w:p>
    <w:p w:rsidR="00391616" w:rsidRPr="00391616" w:rsidRDefault="00391616" w:rsidP="005B1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Приложение 1</w:t>
      </w:r>
    </w:p>
    <w:p w:rsidR="00391616" w:rsidRPr="00391616" w:rsidRDefault="00391616" w:rsidP="005B17D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391616" w:rsidRPr="00391616" w:rsidRDefault="00391616" w:rsidP="005B1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Аудиторная самостоятельная работа студентов предполагает  выполнение этюдов,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391616" w:rsidRPr="00391616" w:rsidRDefault="00391616" w:rsidP="005B17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161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Теоретические вопросы: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1.Основные принципы изображения на плоскости.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2. Основы </w:t>
      </w:r>
      <w:proofErr w:type="spellStart"/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3.Особенности станковой и декоративной живописи.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4. Линия в живописи.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5. Эвристические методы обучения в живописи.</w:t>
      </w:r>
    </w:p>
    <w:p w:rsidR="00391616" w:rsidRPr="00391616" w:rsidRDefault="00391616" w:rsidP="005B17DA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6. Стилизация и трансформация форм и пространства.</w:t>
      </w:r>
    </w:p>
    <w:p w:rsidR="00391616" w:rsidRPr="00391616" w:rsidRDefault="00391616" w:rsidP="005B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161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 Дополнительные членения плоскости.</w:t>
      </w:r>
    </w:p>
    <w:p w:rsidR="00242A14" w:rsidRPr="00242A14" w:rsidRDefault="00242A14" w:rsidP="005B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242A14" w:rsidRPr="00242A14" w:rsidRDefault="00242A14" w:rsidP="005B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242A14" w:rsidRPr="00242A14" w:rsidRDefault="00242A14" w:rsidP="005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242A14" w:rsidRPr="00242A14" w:rsidRDefault="00242A14" w:rsidP="005B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5"/>
        <w:gridCol w:w="2252"/>
        <w:gridCol w:w="6069"/>
      </w:tblGrid>
      <w:tr w:rsidR="00242A14" w:rsidRPr="00242A14" w:rsidTr="003065D7">
        <w:trPr>
          <w:trHeight w:val="753"/>
          <w:tblHeader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242A14" w:rsidRPr="005B17DA" w:rsidTr="003065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ПК-3 - </w:t>
            </w:r>
            <w:r w:rsidRPr="0024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242A14" w:rsidRPr="00242A14" w:rsidTr="003065D7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особенности станковой и декоративной живописи;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эвристические методы обучения в живописи;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стилизация и трансформация форм и пространства;</w:t>
            </w:r>
          </w:p>
          <w:p w:rsidR="00242A14" w:rsidRPr="00242A14" w:rsidRDefault="00242A14" w:rsidP="005B17D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дополнительные членения плоскости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1.Основные принципы изображения на плоскости.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2. Основы </w:t>
            </w:r>
            <w:proofErr w:type="spellStart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3.Особенности станковой и декоративной живописи.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4. Линия в живописи.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5. Эвристические методы обучения в живописи.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6. Стилизация и трансформация форм и пространства.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7. Дополнительные членения плоскости.</w:t>
            </w:r>
          </w:p>
        </w:tc>
      </w:tr>
      <w:tr w:rsidR="00242A14" w:rsidRPr="00242A14" w:rsidTr="003065D7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типичные модели творческих задач;</w:t>
            </w:r>
          </w:p>
          <w:p w:rsidR="00242A14" w:rsidRPr="00242A14" w:rsidRDefault="00242A14" w:rsidP="005B17D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 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творческие задачи задания. 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объем-рельеф-пятно </w:t>
            </w:r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геометризации</w:t>
            </w:r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оверлеппинга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242A14" w:rsidRPr="00242A14" w:rsidRDefault="00242A14" w:rsidP="005B17DA">
            <w:pPr>
              <w:numPr>
                <w:ilvl w:val="1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тилизация и трансформация форм и пространства</w:t>
            </w:r>
          </w:p>
          <w:p w:rsidR="00242A14" w:rsidRPr="00242A14" w:rsidRDefault="00242A14" w:rsidP="005B17DA">
            <w:pPr>
              <w:spacing w:after="0"/>
              <w:rPr>
                <w:rFonts w:ascii="Calibri" w:eastAsia="Times New Roman" w:hAnsi="Calibri" w:cs="Times New Roman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Декоративность в живописи.</w:t>
            </w:r>
          </w:p>
        </w:tc>
      </w:tr>
      <w:tr w:rsidR="00242A14" w:rsidRPr="005B17DA" w:rsidTr="003065D7">
        <w:trPr>
          <w:trHeight w:val="446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инструментарием, методами и приемами работы в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художественно-творческой деятельности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стилевые. 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Задачи: выбрать методы или приемы  работы соответствующие теме задания: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- работа методом геометризации или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обрубовки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работа методом интерпретаций;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метод колеров  или работа в заданном колорите;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етод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дополнительного членения плоскостей (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разные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  <w:proofErr w:type="gramStart"/>
            <w:r w:rsidRPr="00242A14">
              <w:rPr>
                <w:rFonts w:ascii="Calibri" w:eastAsia="Times New Roman" w:hAnsi="Calibri" w:cs="Times New Roman"/>
                <w:lang w:val="ru-RU"/>
              </w:rPr>
              <w:t xml:space="preserve"> )</w:t>
            </w:r>
            <w:proofErr w:type="gramEnd"/>
            <w:r w:rsidRPr="00242A1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</w:tc>
      </w:tr>
      <w:tr w:rsidR="00242A14" w:rsidRPr="005B17DA" w:rsidTr="003065D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ПК–4 - </w:t>
            </w:r>
            <w:r w:rsidRPr="00242A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242A14" w:rsidRPr="005B17DA" w:rsidTr="003065D7">
        <w:trPr>
          <w:trHeight w:val="2505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особенности станковой и декоративной живописи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Тест: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Соотнесите следующие понятия двум основным  принципам изображения: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Объемно-пространственный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</w:t>
            </w: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                                                              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</w:t>
            </w: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Пластически-плоскостной_________________________________________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условность,  2) линейная перспектива,  3) объем, 4) Эпоха Возрождения,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5) иконопись,  6) Древний Египет, 7) академическая живопись, 8) обратная перспектива,  9) декоративно-прикладное искусство,  10) «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сфуматто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»,</w:t>
            </w:r>
            <w:proofErr w:type="gramEnd"/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11) абстракционизм,  12) сложные ракурсы,  13) символ,  14) метафора,</w:t>
            </w:r>
            <w:proofErr w:type="gramEnd"/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15) сюрреализм,  16) стилизация,  17) глубина,  18) воздушная среда.</w:t>
            </w:r>
            <w:proofErr w:type="gramEnd"/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Соотнесите следующие понятия: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Академическая живопись____________________________________________Декоративная живопись ____________________________________________________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преобладание изобразительных средств,  2) преобладание выразительных  средств,  3) одна точка зрения,  4) объемное изображение,  5) совмещение нескольких точек зрения,  6) передача многоплановости,  7) построение единого плана,  8) плоскостное изображение.</w:t>
            </w:r>
          </w:p>
          <w:p w:rsidR="00242A14" w:rsidRPr="00242A14" w:rsidRDefault="00242A14" w:rsidP="005B17DA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Соотнесите следующие понятия:</w:t>
            </w:r>
          </w:p>
          <w:p w:rsidR="00242A14" w:rsidRPr="00242A14" w:rsidRDefault="00242A14" w:rsidP="005B17DA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Изобразительные средства____________________________________________</w:t>
            </w:r>
          </w:p>
          <w:p w:rsidR="00242A14" w:rsidRPr="00242A14" w:rsidRDefault="00242A14" w:rsidP="005B17DA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Выразительные средства_________________________________________</w:t>
            </w:r>
            <w:r w:rsidRPr="00242A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___</w:t>
            </w:r>
          </w:p>
          <w:p w:rsidR="00242A14" w:rsidRPr="00242A14" w:rsidRDefault="00242A14" w:rsidP="005B17DA">
            <w:pPr>
              <w:pBdr>
                <w:bottom w:val="single" w:sz="12" w:space="17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proofErr w:type="gramStart"/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1) передача объема,  2) контур,  3) цвет,  4) соблюдение пропорций, 5) фактура, 6) натуралистичность,  7) трансформация, 8) силуэт,  9) один уровень прочтения,  10) два и более уровней прочтения,  11) ритм, 12) цель - изучение объекта,  13)цель – передача своего отношения к объекту,14) воздушная среда</w:t>
            </w:r>
            <w:proofErr w:type="gramEnd"/>
          </w:p>
        </w:tc>
      </w:tr>
      <w:tr w:rsidR="00242A14" w:rsidRPr="00242A14" w:rsidTr="003065D7">
        <w:trPr>
          <w:trHeight w:val="258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средства художественной выразительности при построении цветовой композиций различной степени сложности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творческие задачи задания. 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объем-рельеф-пятно </w:t>
            </w:r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геометризации</w:t>
            </w:r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Линия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живописи</w:t>
            </w:r>
            <w:proofErr w:type="spellEnd"/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оверлеппинга</w:t>
            </w:r>
            <w:proofErr w:type="spellEnd"/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сетки</w:t>
            </w:r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Метод и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нтерпретаци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242A14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жор</w:t>
            </w:r>
            <w:proofErr w:type="spellEnd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минор</w:t>
            </w:r>
            <w:proofErr w:type="spellEnd"/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тилизация и трансформация форм и пространства</w:t>
            </w:r>
          </w:p>
          <w:p w:rsidR="00242A14" w:rsidRPr="00242A14" w:rsidRDefault="00242A14" w:rsidP="005B17DA">
            <w:pPr>
              <w:numPr>
                <w:ilvl w:val="1"/>
                <w:numId w:val="2"/>
              </w:num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Декоративность в живописи.</w:t>
            </w:r>
          </w:p>
        </w:tc>
      </w:tr>
      <w:tr w:rsidR="00242A14" w:rsidRPr="00242A14" w:rsidTr="003065D7">
        <w:trPr>
          <w:trHeight w:val="446"/>
        </w:trPr>
        <w:tc>
          <w:tcPr>
            <w:tcW w:w="6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242A1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3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Задания на решение художественно-творческих задач из профессиональной области: композиционные,  формообразующие, колористические, стилевые. 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Натюрморт, формат</w:t>
            </w:r>
            <w:proofErr w:type="gramStart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А</w:t>
            </w:r>
            <w:proofErr w:type="gramEnd"/>
            <w:r w:rsidRPr="00242A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2, материал: бумага, гуашь.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Задача:  выбрать методы или приемы  работы с цветом соответствующие теме задания: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передача эмоционального состояния при помощи ритмической организации цветовых масс;</w:t>
            </w:r>
          </w:p>
          <w:p w:rsidR="00242A14" w:rsidRPr="00242A14" w:rsidRDefault="00242A14" w:rsidP="005B17D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цветного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2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грунта</w:t>
            </w: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метод колеров;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42A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 работа в заданном колорите.</w:t>
            </w:r>
          </w:p>
        </w:tc>
      </w:tr>
    </w:tbl>
    <w:p w:rsidR="00242A14" w:rsidRPr="00242A14" w:rsidRDefault="00242A14" w:rsidP="005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42A14" w:rsidRPr="00242A14" w:rsidRDefault="00242A14" w:rsidP="005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242A14" w:rsidRPr="00242A14" w:rsidRDefault="00242A14" w:rsidP="005B17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242A14" w:rsidRPr="00242A14" w:rsidRDefault="00242A14" w:rsidP="005B1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42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 конце  семестра  проводится  </w:t>
      </w:r>
      <w:r w:rsidRPr="00242A1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242A1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242A14" w:rsidRPr="00242A14" w:rsidRDefault="00242A14" w:rsidP="005B17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2585"/>
        <w:gridCol w:w="5795"/>
      </w:tblGrid>
      <w:tr w:rsidR="00242A14" w:rsidRPr="00242A14" w:rsidTr="003065D7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A14" w:rsidRPr="00242A14" w:rsidRDefault="00242A14" w:rsidP="005B17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основополагающей системы достижения: целостности, выразительности композиционного равновесия, масштаба изображения, выделения главного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цвет обусловленный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 основам реалистической 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(мера условности).</w:t>
            </w:r>
          </w:p>
        </w:tc>
      </w:tr>
      <w:tr w:rsidR="00242A14" w:rsidRPr="00242A14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материала, которым выполняется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A14" w:rsidRPr="00242A14" w:rsidRDefault="00242A14" w:rsidP="005B17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 цвет обусловленный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нарушена (мера условности)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242A14" w:rsidRPr="005B17DA" w:rsidTr="003065D7">
        <w:trPr>
          <w:trHeight w:val="2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2A14" w:rsidRPr="00242A14" w:rsidRDefault="00242A14" w:rsidP="005B17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листа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фактурная характеристика вызывает сомнение Передача материальности посредствам свойств цвета  нарушена (мера условности)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2A14" w:rsidRPr="00242A14" w:rsidRDefault="00242A14" w:rsidP="005B17DA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242A14" w:rsidRPr="00242A14" w:rsidRDefault="00242A14" w:rsidP="005B17D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построение изображения на формате 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Не выверенное использование понятия «композиции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 xml:space="preserve">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масштаба изображения  формату  размеру листа, нечитаемое главное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без учета знания законов линейной перспективы и пластической анатомии, не точны  пропорции и соотношения целого и частного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использование системы знаний цветового конструирования в практическом применении разрушение структуры и ритма цветового построения изображения – как основы характеристики живописного 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 нарушена (мера условности)</w:t>
            </w:r>
          </w:p>
        </w:tc>
      </w:tr>
      <w:tr w:rsidR="00242A14" w:rsidRPr="005B17DA" w:rsidTr="003065D7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242A14" w:rsidRPr="00242A14" w:rsidRDefault="00242A14" w:rsidP="005B17DA">
            <w:pPr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4" w:rsidRPr="00242A14" w:rsidRDefault="00242A14" w:rsidP="005B17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242A14" w:rsidRPr="00242A14" w:rsidRDefault="00242A14" w:rsidP="005B17D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242A14" w:rsidRPr="00242A14" w:rsidRDefault="00242A14" w:rsidP="005B17DA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242A14" w:rsidRPr="00242A14" w:rsidRDefault="00242A14" w:rsidP="005B1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91616" w:rsidRDefault="00391616">
      <w:pPr>
        <w:rPr>
          <w:lang w:val="ru-RU"/>
        </w:rPr>
      </w:pPr>
      <w:bookmarkStart w:id="0" w:name="_GoBack"/>
      <w:bookmarkEnd w:id="0"/>
    </w:p>
    <w:p w:rsidR="00391616" w:rsidRPr="00C90FB0" w:rsidRDefault="00391616">
      <w:pPr>
        <w:rPr>
          <w:lang w:val="ru-RU"/>
        </w:rPr>
      </w:pPr>
    </w:p>
    <w:sectPr w:rsidR="00391616" w:rsidRPr="00C90FB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551B9"/>
    <w:multiLevelType w:val="multilevel"/>
    <w:tmpl w:val="A55A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EE84F59"/>
    <w:multiLevelType w:val="multilevel"/>
    <w:tmpl w:val="A55A1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39CE"/>
    <w:rsid w:val="001F0BC7"/>
    <w:rsid w:val="00242A14"/>
    <w:rsid w:val="00391616"/>
    <w:rsid w:val="0049198C"/>
    <w:rsid w:val="005B17DA"/>
    <w:rsid w:val="00C90FB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2993</Words>
  <Characters>23990</Characters>
  <Application>Microsoft Office Word</Application>
  <DocSecurity>0</DocSecurity>
  <Lines>199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2020-2021_m54_04_01-СДм-20-1_14_plx_Академическая живопись</vt:lpstr>
      <vt:lpstr>Лист1</vt:lpstr>
    </vt:vector>
  </TitlesOfParts>
  <Company/>
  <LinksUpToDate>false</LinksUpToDate>
  <CharactersWithSpaces>26930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2020-2021_m54_04_01-СДм-20-1_14_plx_Академическая живопись</dc:title>
  <dc:creator>FastReport.NET</dc:creator>
  <cp:lastModifiedBy>Admin</cp:lastModifiedBy>
  <cp:revision>5</cp:revision>
  <dcterms:created xsi:type="dcterms:W3CDTF">2020-10-19T15:26:00Z</dcterms:created>
  <dcterms:modified xsi:type="dcterms:W3CDTF">2020-10-28T16:25:00Z</dcterms:modified>
</cp:coreProperties>
</file>