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E0" w:rsidRDefault="002A3949">
      <w:pPr>
        <w:rPr>
          <w:sz w:val="0"/>
          <w:szCs w:val="0"/>
        </w:rPr>
      </w:pPr>
      <w:r w:rsidRPr="002A3949">
        <w:rPr>
          <w:noProof/>
          <w:lang w:val="ru-RU" w:eastAsia="ru-RU"/>
        </w:rPr>
        <w:drawing>
          <wp:inline distT="0" distB="0" distL="0" distR="0">
            <wp:extent cx="5941060" cy="8391842"/>
            <wp:effectExtent l="0" t="0" r="0" b="0"/>
            <wp:docPr id="1" name="Рисунок 1" descr="C:\Users\Евгений\Downloads\OneDrive_1_21.09.2020\scan_2020092415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OneDrive_1_21.09.2020\scan_202009241533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E0" w:rsidRPr="00560815" w:rsidRDefault="00560815">
      <w:pPr>
        <w:rPr>
          <w:sz w:val="0"/>
          <w:szCs w:val="0"/>
          <w:lang w:val="ru-RU"/>
        </w:rPr>
      </w:pPr>
      <w:r w:rsidRPr="00560815">
        <w:rPr>
          <w:noProof/>
          <w:lang w:val="ru-RU" w:eastAsia="ru-RU"/>
        </w:rPr>
        <w:lastRenderedPageBreak/>
        <w:drawing>
          <wp:inline distT="0" distB="0" distL="0" distR="0" wp14:anchorId="4F9E1EF0" wp14:editId="0015AB31">
            <wp:extent cx="5941060" cy="8391525"/>
            <wp:effectExtent l="0" t="0" r="0" b="0"/>
            <wp:docPr id="4" name="Рисунок 4" descr="C:\Users\Евгений\Downloads\OneDrive_1_21.09.2020\scan_2020092415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33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15" w:rsidRDefault="00560815">
      <w:pPr>
        <w:rPr>
          <w:lang w:val="ru-RU"/>
        </w:rPr>
      </w:pPr>
      <w:r>
        <w:rPr>
          <w:lang w:val="ru-RU"/>
        </w:rPr>
        <w:br w:type="page"/>
      </w:r>
    </w:p>
    <w:p w:rsidR="00294DE0" w:rsidRPr="00560815" w:rsidRDefault="00294DE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94DE0" w:rsidRPr="006C07E6" w:rsidTr="006C07E6">
        <w:trPr>
          <w:trHeight w:hRule="exact" w:val="6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</w:p>
        </w:tc>
      </w:tr>
      <w:tr w:rsidR="00294DE0" w:rsidRPr="006C07E6" w:rsidTr="006C07E6">
        <w:trPr>
          <w:trHeight w:hRule="exact" w:val="497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D74892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навыков </w:t>
            </w:r>
            <w:r w:rsidR="006C07E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C07E6" w:rsidRPr="00560815">
              <w:rPr>
                <w:lang w:val="ru-RU"/>
              </w:rPr>
              <w:t xml:space="preserve"> </w:t>
            </w:r>
            <w:r w:rsidR="006C07E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15.04.02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="006C07E6"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="006C07E6"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C07E6" w:rsidRPr="006C07E6">
              <w:rPr>
                <w:lang w:val="ru-RU"/>
              </w:rPr>
              <w:t xml:space="preserve"> </w:t>
            </w:r>
            <w:proofErr w:type="gramStart"/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="006C07E6" w:rsidRPr="006C07E6">
              <w:rPr>
                <w:lang w:val="ru-RU"/>
              </w:rPr>
              <w:t xml:space="preserve"> 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proofErr w:type="gramEnd"/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соответственных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общекультурного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выбором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294DE0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Pr="0057474C" w:rsidRDefault="006C07E6" w:rsidP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6C07E6" w:rsidRPr="006C07E6" w:rsidRDefault="006C07E6" w:rsidP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 w:rsidRPr="006C07E6" w:rsidTr="006C07E6">
        <w:trPr>
          <w:trHeight w:hRule="exact" w:val="69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</w:p>
        </w:tc>
      </w:tr>
      <w:tr w:rsidR="00294DE0" w:rsidRPr="006C07E6" w:rsidTr="006C07E6">
        <w:trPr>
          <w:trHeight w:hRule="exact" w:val="255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7E6" w:rsidRPr="00BF0AB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Задачами </w:t>
            </w:r>
            <w:r w:rsidRPr="006C0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и навыков </w:t>
            </w: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="00D74892" w:rsidRPr="00560815">
              <w:rPr>
                <w:lang w:val="ru-RU"/>
              </w:rPr>
              <w:t xml:space="preserve"> </w:t>
            </w:r>
            <w:proofErr w:type="gram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proofErr w:type="gramEnd"/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DE0" w:rsidRPr="006C07E6" w:rsidRDefault="006C07E6" w:rsidP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="00D74892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ыполнение</w:t>
            </w:r>
            <w:r w:rsidR="00D74892" w:rsidRPr="006C07E6">
              <w:rPr>
                <w:lang w:val="ru-RU"/>
              </w:rPr>
              <w:t xml:space="preserve"> </w:t>
            </w:r>
            <w:r w:rsidR="00D74892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="00D74892" w:rsidRPr="006C07E6">
              <w:rPr>
                <w:lang w:val="ru-RU"/>
              </w:rPr>
              <w:t xml:space="preserve"> </w:t>
            </w:r>
            <w:r w:rsidR="00D74892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руководителя.</w:t>
            </w:r>
            <w:r w:rsidR="00D74892" w:rsidRPr="006C07E6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89"/>
        </w:trPr>
        <w:tc>
          <w:tcPr>
            <w:tcW w:w="1999" w:type="dxa"/>
          </w:tcPr>
          <w:p w:rsidR="00294DE0" w:rsidRPr="006C07E6" w:rsidRDefault="00294D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94DE0" w:rsidRPr="006C07E6" w:rsidRDefault="00294DE0">
            <w:pPr>
              <w:rPr>
                <w:lang w:val="ru-RU"/>
              </w:rPr>
            </w:pPr>
          </w:p>
        </w:tc>
      </w:tr>
      <w:tr w:rsidR="00294DE0" w:rsidRPr="006C07E6" w:rsidTr="007B1F8A">
        <w:trPr>
          <w:trHeight w:hRule="exact" w:val="61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  <w:r w:rsidR="006C07E6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5622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и навыков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07E6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 w:rsidP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6C07E6">
              <w:rPr>
                <w:lang w:val="ru-RU"/>
              </w:rPr>
              <w:t>.</w:t>
            </w:r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60815">
              <w:rPr>
                <w:lang w:val="ru-RU"/>
              </w:rPr>
              <w:t xml:space="preserve">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60815">
              <w:rPr>
                <w:lang w:val="ru-RU"/>
              </w:rPr>
              <w:t xml:space="preserve"> </w:t>
            </w:r>
            <w:r w:rsidR="006C07E6">
              <w:rPr>
                <w:lang w:val="ru-RU"/>
              </w:rPr>
              <w:t>.</w:t>
            </w:r>
            <w:proofErr w:type="gramEnd"/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(металлургическое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07E6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60815">
              <w:rPr>
                <w:lang w:val="ru-RU"/>
              </w:rPr>
              <w:t xml:space="preserve">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138"/>
        </w:trPr>
        <w:tc>
          <w:tcPr>
            <w:tcW w:w="1999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 w:rsidRPr="006C07E6" w:rsidTr="006C07E6">
        <w:trPr>
          <w:trHeight w:hRule="exact" w:val="91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</w:p>
        </w:tc>
      </w:tr>
      <w:tr w:rsidR="00294DE0" w:rsidRPr="006C07E6" w:rsidTr="006C07E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5622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Эврика.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7B1F8A">
        <w:trPr>
          <w:trHeight w:hRule="exact" w:val="72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7B1F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60815">
              <w:rPr>
                <w:lang w:val="ru-RU"/>
              </w:rPr>
              <w:t xml:space="preserve"> </w:t>
            </w:r>
            <w:r w:rsidR="007B1F8A"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  <w:r w:rsidR="0056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навыков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="00C216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выездная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7B1F8A" w:rsidTr="007B1F8A">
        <w:trPr>
          <w:trHeight w:hRule="exact" w:val="57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7B1F8A" w:rsidRDefault="007B1F8A" w:rsidP="007B1F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получению первичных профессиональных умений</w:t>
            </w:r>
            <w:r w:rsidR="0056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навыков</w:t>
            </w:r>
            <w:r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892"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D74892" w:rsidRPr="007B1F8A">
              <w:rPr>
                <w:lang w:val="ru-RU"/>
              </w:rPr>
              <w:t xml:space="preserve"> </w:t>
            </w:r>
            <w:r w:rsidR="00D74892"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D74892" w:rsidRPr="007B1F8A">
              <w:rPr>
                <w:lang w:val="ru-RU"/>
              </w:rPr>
              <w:t xml:space="preserve"> </w:t>
            </w:r>
          </w:p>
        </w:tc>
      </w:tr>
      <w:tr w:rsidR="00294DE0" w:rsidRPr="007B1F8A" w:rsidTr="006C07E6">
        <w:trPr>
          <w:trHeight w:hRule="exact" w:val="138"/>
        </w:trPr>
        <w:tc>
          <w:tcPr>
            <w:tcW w:w="1999" w:type="dxa"/>
          </w:tcPr>
          <w:p w:rsidR="00294DE0" w:rsidRPr="007B1F8A" w:rsidRDefault="00294D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94DE0" w:rsidRPr="007B1F8A" w:rsidRDefault="00294DE0">
            <w:pPr>
              <w:rPr>
                <w:lang w:val="ru-RU"/>
              </w:rPr>
            </w:pPr>
          </w:p>
        </w:tc>
      </w:tr>
      <w:tr w:rsidR="00294DE0" w:rsidRPr="006C07E6" w:rsidTr="007B1F8A">
        <w:trPr>
          <w:trHeight w:hRule="exact" w:val="9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6C07E6" w:rsidP="00562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D74892"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60815">
              <w:rPr>
                <w:lang w:val="ru-RU"/>
              </w:rPr>
              <w:t xml:space="preserve"> </w:t>
            </w:r>
          </w:p>
          <w:p w:rsidR="006C07E6" w:rsidRPr="00560815" w:rsidRDefault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94DE0" w:rsidTr="006C07E6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294DE0"/>
        </w:tc>
        <w:tc>
          <w:tcPr>
            <w:tcW w:w="7386" w:type="dxa"/>
          </w:tcPr>
          <w:p w:rsidR="00294DE0" w:rsidRDefault="00294DE0"/>
        </w:tc>
      </w:tr>
      <w:tr w:rsidR="00294DE0" w:rsidRPr="006C07E6" w:rsidTr="006C07E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совершенствовать и развивать свой интеллектуальный и общекультурный уровень</w:t>
            </w:r>
          </w:p>
        </w:tc>
      </w:tr>
      <w:tr w:rsidR="006C07E6" w:rsidRPr="006C07E6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свой интеллектуальный уровень.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развивать свой интеллектуальный уровень.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совершенствовать и развивать свой интеллектуальный и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 культурный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уровень.</w:t>
            </w:r>
          </w:p>
        </w:tc>
      </w:tr>
      <w:tr w:rsidR="006C07E6" w:rsidRPr="006C07E6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свой интеллектуальный уровень.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свой интеллектуальный уровень.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и развивать свой интеллектуальный и общекультурный уровень.</w:t>
            </w:r>
          </w:p>
        </w:tc>
      </w:tr>
      <w:tr w:rsidR="006C07E6" w:rsidRPr="006C07E6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к расширению общей эрудиции и научно-гуманитарного кругозора.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саморазвитию, стремлением к расширению общей эрудиции и научно-гуманитарного кругозора, освоению смежных областей знания.</w:t>
            </w:r>
          </w:p>
        </w:tc>
      </w:tr>
      <w:tr w:rsidR="006C07E6" w:rsidRPr="006C07E6" w:rsidTr="006C07E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6C07E6" w:rsidRPr="006C07E6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анализа, систематизации и прогнозирования.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правила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,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систематизации и прогнозирования и способы их применения на практике.</w:t>
            </w:r>
          </w:p>
        </w:tc>
      </w:tr>
      <w:tr w:rsidR="006C07E6" w:rsidRPr="006C07E6" w:rsidTr="006C07E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критически осмысливать при постановке целей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 с выбором путей их достижения.</w:t>
            </w:r>
          </w:p>
        </w:tc>
      </w:tr>
      <w:tr w:rsidR="006C07E6" w:rsidRPr="006C07E6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Азами анализа и критического осмысления.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анализа, критического осмысления, систематизации и прогнозирования.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Сущностью анализа, критического осмысления, систематизации и прогнозирования при постановке целей в сфере профессиональной деятельности с выбором путей их достижения.</w:t>
            </w:r>
          </w:p>
        </w:tc>
      </w:tr>
      <w:tr w:rsidR="006C07E6" w:rsidRPr="006C07E6" w:rsidTr="006C07E6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6C07E6" w:rsidRPr="006C07E6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сбора данных.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 с использованием современных информационных технологий.</w:t>
            </w:r>
          </w:p>
        </w:tc>
      </w:tr>
      <w:tr w:rsidR="006C07E6" w:rsidRPr="006C07E6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данные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и обрабатывать данные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проблемам.</w:t>
            </w:r>
          </w:p>
        </w:tc>
      </w:tr>
    </w:tbl>
    <w:p w:rsidR="006C07E6" w:rsidRPr="00560815" w:rsidRDefault="006C07E6">
      <w:pPr>
        <w:rPr>
          <w:lang w:val="ru-RU"/>
        </w:rPr>
      </w:pPr>
      <w:r w:rsidRPr="00560815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C07E6" w:rsidRPr="006C07E6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сбора данных.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сбора и обработки информации.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сбора и обработки информации с использованием современных информационных технологий.</w:t>
            </w:r>
          </w:p>
        </w:tc>
      </w:tr>
      <w:tr w:rsidR="006C07E6" w:rsidRPr="006C07E6" w:rsidTr="006C07E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6C07E6" w:rsidRPr="006C07E6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применения методов и средств познания, обучения и самоконтроля для приобретения новых знаний и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 ,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в новых областях, непосредственно не связанных со сферой деятельности.</w:t>
            </w:r>
          </w:p>
        </w:tc>
      </w:tr>
      <w:tr w:rsidR="006C07E6" w:rsidRPr="006C07E6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деятельности.</w:t>
            </w:r>
          </w:p>
        </w:tc>
      </w:tr>
      <w:tr w:rsidR="006C07E6" w:rsidRPr="006C07E6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методов и средств познания.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применения методов и средств познания, обучения и самоконтроля для приобретения новых знаний и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 ,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в новых областях, непосредственно не связанных со сферой деятельности.</w:t>
            </w:r>
          </w:p>
        </w:tc>
      </w:tr>
      <w:tr w:rsidR="006C07E6" w:rsidRPr="006C07E6" w:rsidTr="006C07E6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ОК-6      способностью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</w:t>
            </w:r>
          </w:p>
        </w:tc>
      </w:tr>
      <w:tr w:rsidR="006C07E6" w:rsidRPr="006C07E6" w:rsidTr="006C07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защиты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стоимости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обеспечения защиты и оценки стоимости объектов интеллектуальной деятельности.</w:t>
            </w:r>
          </w:p>
        </w:tc>
      </w:tr>
      <w:tr w:rsidR="006C07E6" w:rsidRPr="006C07E6" w:rsidTr="006C07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защиту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оценку стоимости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защиту и оценку стоимости объектов интеллектуальной деятельности.</w:t>
            </w:r>
          </w:p>
        </w:tc>
      </w:tr>
      <w:tr w:rsidR="006C07E6" w:rsidRPr="006C07E6" w:rsidTr="006C07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защиты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стоимости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обеспечения защиты и оценки стоимости объектов интеллектуальной деятельности.</w:t>
            </w:r>
          </w:p>
        </w:tc>
      </w:tr>
      <w:tr w:rsidR="006C07E6" w:rsidRPr="006C07E6" w:rsidTr="006C07E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6C07E6" w:rsidRPr="006C07E6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6C07E6" w:rsidRPr="006C07E6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деятельности, владеть навыками самостоятельной работы в сфере проведения научных исследований.</w:t>
            </w:r>
          </w:p>
        </w:tc>
      </w:tr>
      <w:tr w:rsidR="006C07E6" w:rsidRPr="006C07E6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организации своего труда.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организации своего труда, самостоятельной оценки результатов своей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6C07E6" w:rsidRPr="006C07E6" w:rsidTr="006C07E6">
        <w:trPr>
          <w:trHeight w:hRule="exact" w:val="142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  <w:tr w:rsidR="006C07E6" w:rsidRPr="006C07E6" w:rsidTr="006C07E6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6C07E6" w:rsidRPr="006C07E6" w:rsidTr="006C07E6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6C07E6" w:rsidRPr="006C07E6" w:rsidTr="006C07E6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Методикой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6C07E6" w:rsidRPr="006C07E6" w:rsidTr="006C07E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6C07E6" w:rsidRPr="006C07E6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 и обзоров.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отчётов, обзоров и публикаций, по результатам выполненных исследований.</w:t>
            </w:r>
          </w:p>
        </w:tc>
      </w:tr>
      <w:tr w:rsidR="006C07E6" w:rsidRPr="006C07E6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 и обзоры.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отчеты, обзоры, публикации по результатам выполненных исследований.</w:t>
            </w:r>
          </w:p>
        </w:tc>
      </w:tr>
      <w:tr w:rsidR="006C07E6" w:rsidRPr="006C07E6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подготовки научно-технических отчётов.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подготовки научно-технических отчётов и обзоров.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подготовки научно-технических отчётов, обзоров и публикаций, по результатам выполненных исследований </w:t>
            </w:r>
            <w:proofErr w:type="spellStart"/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тавливать</w:t>
            </w:r>
            <w:proofErr w:type="spellEnd"/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научно-технические отчеты, обзоры, публикации по результатам выполненных исследований.</w:t>
            </w:r>
          </w:p>
        </w:tc>
      </w:tr>
      <w:tr w:rsidR="006C07E6" w:rsidRPr="006C07E6" w:rsidTr="006C07E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6C07E6" w:rsidRPr="006C07E6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описания принципов действия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составления описания принципов действия и устройства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   составления описания принципов действия и устройства проектируемых изделий и объектов, а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 же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обоснования принятых технических решения.</w:t>
            </w:r>
          </w:p>
        </w:tc>
      </w:tr>
      <w:tr w:rsidR="006C07E6" w:rsidRPr="006C07E6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 с обоснованием принятых технических решений.</w:t>
            </w:r>
          </w:p>
        </w:tc>
      </w:tr>
      <w:tr w:rsidR="006C07E6" w:rsidRPr="006C07E6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описания принципов действия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составления описания принципов действия и устройства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Методикой составления описания принципов действия и устройства проектируемых изделий и объектов, а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 же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обоснования принятых технических решения.</w:t>
            </w:r>
          </w:p>
        </w:tc>
      </w:tr>
      <w:tr w:rsidR="006C07E6" w:rsidRPr="006C07E6" w:rsidTr="006C07E6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6C07E6" w:rsidRPr="006C07E6" w:rsidTr="006C07E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  <w:tr w:rsidR="006C07E6" w:rsidRPr="006C07E6" w:rsidTr="006C07E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оборудования.</w:t>
            </w:r>
          </w:p>
        </w:tc>
      </w:tr>
      <w:tr w:rsidR="006C07E6" w:rsidRPr="006C07E6" w:rsidTr="006C07E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новых современных методов разработки технологических процессов.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</w:tbl>
    <w:p w:rsidR="00294DE0" w:rsidRPr="00560815" w:rsidRDefault="006C07E6">
      <w:pPr>
        <w:rPr>
          <w:sz w:val="0"/>
          <w:szCs w:val="0"/>
          <w:lang w:val="ru-RU"/>
        </w:rPr>
      </w:pPr>
      <w:r w:rsidRPr="00560815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294DE0" w:rsidRPr="006C07E6" w:rsidTr="006C07E6">
        <w:trPr>
          <w:trHeight w:hRule="exact" w:val="591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  <w:r w:rsidR="007B1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навыков</w:t>
            </w:r>
          </w:p>
        </w:tc>
      </w:tr>
      <w:tr w:rsidR="00294DE0" w:rsidRPr="006C07E6" w:rsidTr="006C07E6">
        <w:trPr>
          <w:trHeight w:hRule="exact" w:val="1989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</w:t>
            </w:r>
            <w:r w:rsidR="0056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навыков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60815">
              <w:rPr>
                <w:lang w:val="ru-RU"/>
              </w:rPr>
              <w:t xml:space="preserve"> </w:t>
            </w:r>
          </w:p>
          <w:p w:rsidR="00294DE0" w:rsidRDefault="00D74892">
            <w:pPr>
              <w:spacing w:after="0" w:line="240" w:lineRule="auto"/>
              <w:jc w:val="both"/>
              <w:rPr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60815">
              <w:rPr>
                <w:lang w:val="ru-RU"/>
              </w:rPr>
              <w:t xml:space="preserve"> </w:t>
            </w:r>
          </w:p>
          <w:p w:rsidR="00DE7DE1" w:rsidRDefault="00DE7DE1" w:rsidP="00DE7DE1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108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7DE1" w:rsidRPr="00560815" w:rsidRDefault="00DE7D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6081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6081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94DE0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60815">
              <w:rPr>
                <w:lang w:val="ru-RU"/>
              </w:rPr>
              <w:t xml:space="preserve"> </w:t>
            </w:r>
          </w:p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294DE0" w:rsidRPr="006C07E6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560815">
              <w:rPr>
                <w:lang w:val="ru-RU"/>
              </w:rPr>
              <w:t xml:space="preserve"> </w:t>
            </w:r>
          </w:p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56081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</w:tbl>
    <w:p w:rsidR="00294DE0" w:rsidRDefault="00294DE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94DE0" w:rsidRPr="006C07E6" w:rsidTr="007B1F8A">
        <w:trPr>
          <w:trHeight w:hRule="exact" w:val="70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7B1F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  <w:r w:rsidR="00562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навыков</w:t>
            </w:r>
          </w:p>
        </w:tc>
      </w:tr>
      <w:tr w:rsidR="00294DE0" w:rsidTr="006C07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94DE0" w:rsidTr="006C07E6">
        <w:trPr>
          <w:trHeight w:hRule="exact" w:val="138"/>
        </w:trPr>
        <w:tc>
          <w:tcPr>
            <w:tcW w:w="9424" w:type="dxa"/>
          </w:tcPr>
          <w:p w:rsidR="00294DE0" w:rsidRDefault="00294DE0"/>
        </w:tc>
      </w:tr>
      <w:tr w:rsidR="00294DE0" w:rsidRPr="006C07E6" w:rsidTr="005622AF">
        <w:trPr>
          <w:trHeight w:hRule="exact" w:val="57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0815">
              <w:rPr>
                <w:lang w:val="ru-RU"/>
              </w:rPr>
              <w:t xml:space="preserve"> </w:t>
            </w:r>
            <w:r w:rsidR="005622AF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  <w:r w:rsidR="00562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навыков</w:t>
            </w:r>
          </w:p>
        </w:tc>
      </w:tr>
      <w:tr w:rsidR="00294DE0" w:rsidTr="006C07E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4DE0" w:rsidRPr="006C07E6" w:rsidTr="006C07E6">
        <w:trPr>
          <w:trHeight w:hRule="exact" w:val="298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табл. - Ре-жим доступа: </w:t>
            </w:r>
            <w:hyperlink r:id="rId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294D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 w:rsidRPr="006C07E6" w:rsidTr="006C07E6">
        <w:trPr>
          <w:trHeight w:hRule="exact" w:val="138"/>
        </w:trPr>
        <w:tc>
          <w:tcPr>
            <w:tcW w:w="9424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 w:rsidTr="006C07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4DE0" w:rsidRPr="006C07E6" w:rsidTr="006C07E6">
        <w:trPr>
          <w:trHeight w:hRule="exact" w:val="5694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DE7D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прокатных цехов [Электронный ресурс</w:t>
            </w:r>
            <w:proofErr w:type="gram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</w:t>
            </w:r>
            <w:proofErr w:type="gram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0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DE7D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1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294D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 w:rsidRPr="006C07E6" w:rsidTr="006C07E6">
        <w:trPr>
          <w:trHeight w:hRule="exact" w:val="89"/>
        </w:trPr>
        <w:tc>
          <w:tcPr>
            <w:tcW w:w="9424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 w:rsidTr="006C07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4DE0" w:rsidRPr="006C07E6" w:rsidTr="006C07E6">
        <w:trPr>
          <w:trHeight w:hRule="exact" w:val="163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D74892" w:rsidRDefault="00D74892" w:rsidP="00D74892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обеспечение всех видов </w:t>
            </w:r>
            <w:proofErr w:type="gramStart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D74892" w:rsidRPr="00D74892" w:rsidRDefault="00D74892" w:rsidP="00D7489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 w:rsidRPr="006C07E6" w:rsidTr="006C07E6">
        <w:trPr>
          <w:trHeight w:hRule="exact" w:val="138"/>
        </w:trPr>
        <w:tc>
          <w:tcPr>
            <w:tcW w:w="9424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 w:rsidRPr="006C07E6" w:rsidTr="006C07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60815">
              <w:rPr>
                <w:lang w:val="ru-RU"/>
              </w:rPr>
              <w:t xml:space="preserve"> </w:t>
            </w:r>
          </w:p>
        </w:tc>
      </w:tr>
    </w:tbl>
    <w:p w:rsidR="00294DE0" w:rsidRPr="00560815" w:rsidRDefault="00294DE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294DE0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94DE0">
        <w:trPr>
          <w:trHeight w:hRule="exact" w:val="555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94DE0">
        <w:trPr>
          <w:trHeight w:hRule="exact" w:val="29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4DE0">
        <w:trPr>
          <w:trHeight w:hRule="exact" w:val="241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85" w:type="dxa"/>
          </w:tcPr>
          <w:p w:rsidR="00294DE0" w:rsidRDefault="00294DE0"/>
        </w:tc>
        <w:tc>
          <w:tcPr>
            <w:tcW w:w="3545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2978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</w:tr>
      <w:tr w:rsidR="00294DE0" w:rsidRPr="006C07E6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94DE0">
        <w:trPr>
          <w:trHeight w:hRule="exact" w:val="270"/>
        </w:trPr>
        <w:tc>
          <w:tcPr>
            <w:tcW w:w="426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34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6C07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43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6C07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6C07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6C07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6C07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6C07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6C07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 w:rsidRPr="006C07E6" w:rsidTr="006C07E6">
        <w:trPr>
          <w:trHeight w:hRule="exact" w:val="96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94DE0" w:rsidRPr="00560815" w:rsidRDefault="00D74892" w:rsidP="005622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</w:p>
        </w:tc>
      </w:tr>
      <w:tr w:rsidR="00294DE0" w:rsidRPr="006C07E6" w:rsidTr="00D74892">
        <w:trPr>
          <w:trHeight w:hRule="exact" w:val="3530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608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608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60815">
              <w:rPr>
                <w:lang w:val="ru-RU"/>
              </w:rPr>
              <w:t xml:space="preserve"> </w:t>
            </w:r>
          </w:p>
        </w:tc>
      </w:tr>
    </w:tbl>
    <w:p w:rsidR="00D74892" w:rsidRDefault="00D74892">
      <w:pPr>
        <w:rPr>
          <w:lang w:val="ru-RU"/>
        </w:rPr>
      </w:pPr>
    </w:p>
    <w:p w:rsidR="00D74892" w:rsidRDefault="00D74892">
      <w:pPr>
        <w:rPr>
          <w:lang w:val="ru-RU"/>
        </w:rPr>
      </w:pPr>
      <w:r>
        <w:rPr>
          <w:lang w:val="ru-RU"/>
        </w:rPr>
        <w:br w:type="page"/>
      </w:r>
    </w:p>
    <w:p w:rsidR="00C21684" w:rsidRPr="004113CD" w:rsidRDefault="00C21684" w:rsidP="00C21684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4113CD">
        <w:rPr>
          <w:rFonts w:ascii="Times New Roman" w:hAnsi="Times New Roman" w:cs="Times New Roman"/>
          <w:b/>
          <w:sz w:val="24"/>
          <w:lang w:val="ru-RU"/>
        </w:rPr>
        <w:lastRenderedPageBreak/>
        <w:t>Приложение 1</w:t>
      </w:r>
    </w:p>
    <w:p w:rsidR="00C21684" w:rsidRDefault="00C21684" w:rsidP="00C21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C07E6" w:rsidRPr="006C07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учебной </w:t>
      </w:r>
      <w:bookmarkStart w:id="0" w:name="_GoBack"/>
      <w:bookmarkEnd w:id="0"/>
      <w:r w:rsidR="006C07E6" w:rsidRPr="006C07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практики по получению первичных профессиональных умений</w:t>
      </w:r>
    </w:p>
    <w:p w:rsidR="005F08CA" w:rsidRDefault="005F08CA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21684" w:rsidRPr="00565F84" w:rsidRDefault="00C21684" w:rsidP="00C216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CD-ROM. - ISBN 978-5-9967-1670-8. - </w:t>
      </w:r>
      <w:proofErr w:type="spellStart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 титул. экрана. - </w:t>
      </w:r>
      <w:proofErr w:type="gramStart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URL :</w:t>
      </w:r>
      <w:proofErr w:type="gramEnd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4" w:tgtFrame="_blank" w:history="1">
        <w:r w:rsidRPr="004113C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C21684" w:rsidRPr="00565F84" w:rsidRDefault="00C21684" w:rsidP="00C216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Цель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прохождения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практики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: </w:t>
      </w:r>
      <w:bookmarkStart w:id="1" w:name="_Toc417639394"/>
      <w:bookmarkStart w:id="2" w:name="_Toc445380630"/>
    </w:p>
    <w:p w:rsidR="00C21684" w:rsidRPr="00565F84" w:rsidRDefault="00C21684" w:rsidP="00C21684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изучение опыта работы в сфере деятельности, соответствующей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направлению;</w:t>
      </w:r>
    </w:p>
    <w:p w:rsidR="00C21684" w:rsidRPr="00565F84" w:rsidRDefault="00C21684" w:rsidP="00C21684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</w:rPr>
      </w:pP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lastRenderedPageBreak/>
        <w:t>изучение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bookmarkEnd w:id="1"/>
      <w:bookmarkEnd w:id="2"/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металлургического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оборудования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</w:p>
    <w:p w:rsidR="00C21684" w:rsidRPr="00565F84" w:rsidRDefault="00C21684" w:rsidP="00C216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Задачи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практики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: </w:t>
      </w:r>
    </w:p>
    <w:p w:rsidR="00C21684" w:rsidRPr="00565F84" w:rsidRDefault="00C21684" w:rsidP="00C21684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C21684" w:rsidRPr="00565F84" w:rsidRDefault="00C21684" w:rsidP="00C21684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C21684" w:rsidRPr="00565F84" w:rsidRDefault="00C21684" w:rsidP="00C21684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C21684" w:rsidRPr="00565F84" w:rsidRDefault="00C21684" w:rsidP="00C21684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C21684" w:rsidRPr="00565F84" w:rsidRDefault="00C21684" w:rsidP="00C2168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21684" w:rsidRPr="00565F84" w:rsidRDefault="00C21684" w:rsidP="00C2168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565F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хехнологическими</w:t>
      </w:r>
      <w:proofErr w:type="spellEnd"/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инструкциями;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C21684" w:rsidRPr="00565F84" w:rsidRDefault="00C21684" w:rsidP="00C21684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C21684" w:rsidRPr="00565F84" w:rsidRDefault="00C21684" w:rsidP="00C2168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4113CD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C21684" w:rsidRPr="00F15952" w:rsidRDefault="00C21684" w:rsidP="00C2168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F15952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 xml:space="preserve">систематизация и обобщение материала для </w:t>
      </w:r>
      <w:r w:rsidRPr="00F15952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ru-RU"/>
        </w:rPr>
        <w:t xml:space="preserve">написания </w:t>
      </w:r>
      <w:r w:rsidRPr="00F15952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>выпускной квалификационной работы.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C21684" w:rsidRPr="004113CD" w:rsidRDefault="00C21684" w:rsidP="00C21684">
      <w:pPr>
        <w:numPr>
          <w:ilvl w:val="0"/>
          <w:numId w:val="7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21684" w:rsidRPr="00565F84" w:rsidRDefault="00C21684" w:rsidP="00C21684">
      <w:pPr>
        <w:numPr>
          <w:ilvl w:val="0"/>
          <w:numId w:val="7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C21684" w:rsidRPr="00565F84" w:rsidRDefault="00C21684" w:rsidP="00C21684">
      <w:pPr>
        <w:numPr>
          <w:ilvl w:val="0"/>
          <w:numId w:val="7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C21684" w:rsidRPr="00565F84" w:rsidRDefault="00C21684" w:rsidP="00C21684">
      <w:pPr>
        <w:numPr>
          <w:ilvl w:val="0"/>
          <w:numId w:val="7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C21684" w:rsidRPr="00565F84" w:rsidRDefault="00C21684" w:rsidP="00C21684">
      <w:pPr>
        <w:numPr>
          <w:ilvl w:val="0"/>
          <w:numId w:val="7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</w:t>
      </w:r>
      <w:proofErr w:type="spellStart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преподавателявозвращается</w:t>
      </w:r>
      <w:proofErr w:type="spellEnd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обучающемуся на доработку, и не допускается до публичной защиты. </w:t>
      </w:r>
    </w:p>
    <w:p w:rsidR="00C21684" w:rsidRPr="004113CD" w:rsidRDefault="00C21684" w:rsidP="00C21684">
      <w:pPr>
        <w:spacing w:line="240" w:lineRule="auto"/>
        <w:rPr>
          <w:rFonts w:ascii="Times New Roman" w:hAnsi="Times New Roman" w:cs="Times New Roman"/>
          <w:lang w:val="ru-RU"/>
        </w:rPr>
      </w:pPr>
    </w:p>
    <w:p w:rsidR="00C21684" w:rsidRDefault="00C21684" w:rsidP="00C21684">
      <w:pPr>
        <w:rPr>
          <w:lang w:val="ru-RU"/>
        </w:rPr>
      </w:pPr>
    </w:p>
    <w:p w:rsidR="00C21684" w:rsidRPr="00560815" w:rsidRDefault="00C21684" w:rsidP="00C21684">
      <w:pPr>
        <w:rPr>
          <w:lang w:val="ru-RU"/>
        </w:rPr>
      </w:pPr>
    </w:p>
    <w:p w:rsidR="00294DE0" w:rsidRPr="00560815" w:rsidRDefault="00294DE0" w:rsidP="00C21684">
      <w:pPr>
        <w:spacing w:line="240" w:lineRule="auto"/>
        <w:jc w:val="right"/>
        <w:rPr>
          <w:lang w:val="ru-RU"/>
        </w:rPr>
      </w:pPr>
    </w:p>
    <w:sectPr w:rsidR="00294DE0" w:rsidRPr="0056081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7672695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E3026"/>
    <w:multiLevelType w:val="hybridMultilevel"/>
    <w:tmpl w:val="14847BA8"/>
    <w:lvl w:ilvl="0" w:tplc="DE3C2C7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94DE0"/>
    <w:rsid w:val="002A3949"/>
    <w:rsid w:val="00560815"/>
    <w:rsid w:val="005622AF"/>
    <w:rsid w:val="005F08CA"/>
    <w:rsid w:val="006C07E6"/>
    <w:rsid w:val="007B1F8A"/>
    <w:rsid w:val="00C21684"/>
    <w:rsid w:val="00D31453"/>
    <w:rsid w:val="00D74892"/>
    <w:rsid w:val="00DE7DE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6F4FF-99AA-4E62-A64B-A148704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74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D74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D74892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D74892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D748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4892"/>
  </w:style>
  <w:style w:type="paragraph" w:styleId="a5">
    <w:name w:val="Body Text Indent"/>
    <w:basedOn w:val="a"/>
    <w:link w:val="a6"/>
    <w:uiPriority w:val="99"/>
    <w:semiHidden/>
    <w:unhideWhenUsed/>
    <w:rsid w:val="00D748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4892"/>
  </w:style>
  <w:style w:type="paragraph" w:styleId="a7">
    <w:name w:val="Body Text First Indent"/>
    <w:basedOn w:val="a3"/>
    <w:link w:val="a8"/>
    <w:uiPriority w:val="99"/>
    <w:semiHidden/>
    <w:unhideWhenUsed/>
    <w:rsid w:val="00D74892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D74892"/>
  </w:style>
  <w:style w:type="paragraph" w:styleId="23">
    <w:name w:val="Body Text First Indent 2"/>
    <w:basedOn w:val="a5"/>
    <w:link w:val="24"/>
    <w:uiPriority w:val="99"/>
    <w:semiHidden/>
    <w:unhideWhenUsed/>
    <w:rsid w:val="00D74892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D74892"/>
  </w:style>
  <w:style w:type="character" w:styleId="a9">
    <w:name w:val="Hyperlink"/>
    <w:basedOn w:val="a0"/>
    <w:uiPriority w:val="99"/>
    <w:unhideWhenUsed/>
    <w:rsid w:val="00D7489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7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78.pdf&amp;show=dcatalogues/1/1130388/2578.pdf&amp;view=true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%20/catalogu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hyperlink" Target="https://magtu.informsystema.ru/uploader/fileUpload?name=525.pdf&amp;show=dcatalogues/1/1092594/525.pdf&amp;view=true" TargetMode="External"/><Relationship Id="rId12" Type="http://schemas.openxmlformats.org/officeDocument/2006/relationships/hyperlink" Target="https://magtu.informsystema.ru/uploader/fileUpload?name=3947.pdf&amp;show=dcatalogues/1/1530534/3947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24" Type="http://schemas.openxmlformats.org/officeDocument/2006/relationships/hyperlink" Target="https://magtu.informsystema.ru/uploader/fileUpload?name=3947.pdf&amp;show=dcatalogues/1/1530534/3947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magtu.informsystema.ru/uploader/fileUpload?name=897.pdf&amp;show=dcatalogues/1/1118828/897.pdf&amp;view=true" TargetMode="External"/><Relationship Id="rId19" Type="http://schemas.openxmlformats.org/officeDocument/2006/relationships/hyperlink" Target="http://magtu.ru:8085/marcweb%20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51.pdf&amp;show=dcatalogues/1/1098428/551.pdf&amp;view=true" TargetMode="External"/><Relationship Id="rId14" Type="http://schemas.openxmlformats.org/officeDocument/2006/relationships/hyperlink" Target="https://elibrary.ru/project_risc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666E0-C434-47C5-91AE-1128E70F509C}"/>
</file>

<file path=customXml/itemProps2.xml><?xml version="1.0" encoding="utf-8"?>
<ds:datastoreItem xmlns:ds="http://schemas.openxmlformats.org/officeDocument/2006/customXml" ds:itemID="{F3DD5BC8-9ADF-4284-9D7F-A260E47B943A}"/>
</file>

<file path=customXml/itemProps3.xml><?xml version="1.0" encoding="utf-8"?>
<ds:datastoreItem xmlns:ds="http://schemas.openxmlformats.org/officeDocument/2006/customXml" ds:itemID="{656FC735-AE0B-4091-9522-4FDF20CEF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4595</Words>
  <Characters>26195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2019-2020_m15_04_02-МТМм-19_43_plx_Учебная - практика по получению первичных профессиональных умений и навыков</vt:lpstr>
      <vt:lpstr>Лист1</vt:lpstr>
    </vt:vector>
  </TitlesOfParts>
  <Company/>
  <LinksUpToDate>false</LinksUpToDate>
  <CharactersWithSpaces>30729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2019-2020_m15_04_02-МТМм-19_43_plx_Учебная - практика по получению первичных профессиональных умений и навыков</dc:title>
  <dc:creator>FastReport.NET</dc:creator>
  <cp:lastModifiedBy>Евгений</cp:lastModifiedBy>
  <cp:revision>9</cp:revision>
  <dcterms:created xsi:type="dcterms:W3CDTF">2020-09-27T11:01:00Z</dcterms:created>
  <dcterms:modified xsi:type="dcterms:W3CDTF">2020-10-30T17:15:00Z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