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C7B" w:rsidRDefault="00903C7B">
      <w:r w:rsidRPr="00903C7B">
        <w:rPr>
          <w:noProof/>
          <w:lang w:val="ru-RU" w:eastAsia="ru-RU"/>
        </w:rPr>
        <w:drawing>
          <wp:inline distT="0" distB="0" distL="0" distR="0">
            <wp:extent cx="5941060" cy="8154396"/>
            <wp:effectExtent l="0" t="0" r="0" b="0"/>
            <wp:docPr id="16" name="Рисунок 16" descr="F:\Ивашина, сканы 1\литье18 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вашина, сканы 1\литье18 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7B" w:rsidRDefault="00903C7B"/>
    <w:p w:rsidR="00903C7B" w:rsidRDefault="00903C7B"/>
    <w:p w:rsidR="00903C7B" w:rsidRDefault="00903C7B"/>
    <w:p w:rsidR="00903C7B" w:rsidRDefault="00903C7B"/>
    <w:p w:rsidR="00903C7B" w:rsidRDefault="00903C7B">
      <w:r w:rsidRPr="00903C7B">
        <w:rPr>
          <w:noProof/>
          <w:lang w:val="ru-RU" w:eastAsia="ru-RU"/>
        </w:rPr>
        <w:lastRenderedPageBreak/>
        <w:drawing>
          <wp:inline distT="0" distB="0" distL="0" distR="0">
            <wp:extent cx="5941060" cy="8154396"/>
            <wp:effectExtent l="0" t="0" r="0" b="0"/>
            <wp:docPr id="17" name="Рисунок 17" descr="F:\Ивашина, сканы 1\литье18 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Ивашина, сканы 1\литье18 02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5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C7B" w:rsidRDefault="00903C7B"/>
    <w:p w:rsidR="00903C7B" w:rsidRDefault="00903C7B"/>
    <w:p w:rsidR="00903C7B" w:rsidRDefault="00903C7B"/>
    <w:p w:rsidR="00903C7B" w:rsidRDefault="00903C7B"/>
    <w:p w:rsidR="00332E70" w:rsidRDefault="006D36C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8347"/>
            <wp:effectExtent l="0" t="0" r="0" b="0"/>
            <wp:docPr id="18" name="Рисунок 18" descr="D:\с той винды\кафедра 20-21\программы\актуализация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 той винды\кафедра 20-21\программы\актуализация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8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EA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32E70" w:rsidTr="006D36C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62EA5">
              <w:rPr>
                <w:lang w:val="ru-RU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32E70" w:rsidRPr="00E87553" w:rsidTr="006D36C7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сущности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рынка,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принципах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неопределенности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риска.</w:t>
            </w:r>
            <w:r w:rsidRPr="00162EA5">
              <w:rPr>
                <w:lang w:val="ru-RU"/>
              </w:rPr>
              <w:t xml:space="preserve">  </w:t>
            </w:r>
          </w:p>
        </w:tc>
      </w:tr>
      <w:tr w:rsidR="00332E70" w:rsidRPr="00E87553" w:rsidTr="006D36C7">
        <w:trPr>
          <w:trHeight w:hRule="exact" w:val="138"/>
        </w:trPr>
        <w:tc>
          <w:tcPr>
            <w:tcW w:w="1999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</w:tr>
      <w:tr w:rsidR="00332E70" w:rsidRPr="00E87553" w:rsidTr="006D36C7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 w:rsidTr="006D36C7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E87553" w:rsidRDefault="00162E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proofErr w:type="gramEnd"/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32E70" w:rsidRPr="00E87553" w:rsidRDefault="00162E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8755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32E70" w:rsidTr="006D36C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E87553" w:rsidRDefault="00162E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Эконометрика</w:t>
            </w:r>
            <w:proofErr w:type="spellEnd"/>
            <w:r w:rsidRPr="00E87553">
              <w:rPr>
                <w:rFonts w:ascii="Times New Roman" w:hAnsi="Times New Roman" w:cs="Times New Roman"/>
              </w:rPr>
              <w:t xml:space="preserve"> </w:t>
            </w:r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 w:rsidRPr="00E875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875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E70" w:rsidTr="006D36C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E87553" w:rsidRDefault="00E8755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875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Макроэкономика (продвинутый уровень)</w:t>
            </w:r>
          </w:p>
        </w:tc>
      </w:tr>
      <w:tr w:rsidR="00332E70" w:rsidTr="006D36C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E87553" w:rsidRDefault="00162EA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 w:rsidRPr="00E875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E70" w:rsidRPr="00E87553" w:rsidTr="006D36C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Tr="006D36C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>
              <w:t xml:space="preserve"> </w:t>
            </w:r>
          </w:p>
        </w:tc>
      </w:tr>
      <w:tr w:rsidR="00332E70" w:rsidTr="006D36C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>
              <w:t xml:space="preserve"> </w:t>
            </w:r>
          </w:p>
        </w:tc>
      </w:tr>
      <w:tr w:rsidR="00332E70" w:rsidRPr="00E87553" w:rsidTr="006D36C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 w:rsidTr="006D36C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Tr="006D36C7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332E70" w:rsidTr="006D36C7">
        <w:trPr>
          <w:trHeight w:hRule="exact" w:val="138"/>
        </w:trPr>
        <w:tc>
          <w:tcPr>
            <w:tcW w:w="1999" w:type="dxa"/>
          </w:tcPr>
          <w:p w:rsidR="00332E70" w:rsidRDefault="00332E70"/>
        </w:tc>
        <w:tc>
          <w:tcPr>
            <w:tcW w:w="7386" w:type="dxa"/>
          </w:tcPr>
          <w:p w:rsidR="00332E70" w:rsidRDefault="00332E70"/>
        </w:tc>
      </w:tr>
      <w:tr w:rsidR="00332E70" w:rsidRPr="00E87553" w:rsidTr="006D36C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 w:rsidTr="006D36C7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«Риски</w:t>
            </w:r>
            <w:r w:rsidRPr="00162EA5">
              <w:rPr>
                <w:lang w:val="ru-RU"/>
              </w:rPr>
              <w:t xml:space="preserve"> </w:t>
            </w:r>
            <w:proofErr w:type="gramStart"/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proofErr w:type="gramEnd"/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бумаг»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 w:rsidTr="006D36C7">
        <w:trPr>
          <w:trHeight w:hRule="exact" w:val="277"/>
        </w:trPr>
        <w:tc>
          <w:tcPr>
            <w:tcW w:w="1999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</w:tr>
      <w:tr w:rsidR="00332E7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32E70" w:rsidRDefault="00162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32E70" w:rsidRDefault="00162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32E70" w:rsidRPr="00E87553" w:rsidTr="006D36C7">
        <w:trPr>
          <w:trHeight w:hRule="exact" w:val="11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0D24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332E70" w:rsidRPr="00E8755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0D24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методологию разработки проектных решений с учетом фактора неопределенности и риска;</w:t>
            </w:r>
          </w:p>
        </w:tc>
      </w:tr>
      <w:tr w:rsidR="00332E70" w:rsidRPr="00E8755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0D24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332E70" w:rsidRPr="00E8755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0D24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  <w:tr w:rsidR="00332E70" w:rsidRPr="00E87553" w:rsidTr="006D36C7">
        <w:trPr>
          <w:trHeight w:hRule="exact" w:val="61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0D24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  <w:tr w:rsidR="00332E70" w:rsidRPr="00E8755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0D24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</w:tr>
    </w:tbl>
    <w:p w:rsidR="00332E70" w:rsidRPr="00162EA5" w:rsidRDefault="00162EA5">
      <w:pPr>
        <w:rPr>
          <w:sz w:val="0"/>
          <w:szCs w:val="0"/>
          <w:lang w:val="ru-RU"/>
        </w:rPr>
      </w:pPr>
      <w:r w:rsidRPr="00162E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32E70" w:rsidRPr="00E87553" w:rsidTr="000D24C0">
        <w:trPr>
          <w:trHeight w:hRule="exact" w:val="8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0D24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  <w:tr w:rsidR="00332E70" w:rsidRPr="00E8755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0D24C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</w:tr>
    </w:tbl>
    <w:p w:rsidR="00332E70" w:rsidRPr="00162EA5" w:rsidRDefault="00162EA5">
      <w:pPr>
        <w:rPr>
          <w:sz w:val="0"/>
          <w:szCs w:val="0"/>
          <w:lang w:val="ru-RU"/>
        </w:rPr>
      </w:pPr>
      <w:r w:rsidRPr="00162E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1333"/>
        <w:gridCol w:w="370"/>
        <w:gridCol w:w="502"/>
        <w:gridCol w:w="558"/>
        <w:gridCol w:w="648"/>
        <w:gridCol w:w="492"/>
        <w:gridCol w:w="1524"/>
        <w:gridCol w:w="2060"/>
        <w:gridCol w:w="1213"/>
      </w:tblGrid>
      <w:tr w:rsidR="00332E70" w:rsidRPr="00E87553">
        <w:trPr>
          <w:trHeight w:hRule="exact" w:val="285"/>
        </w:trPr>
        <w:tc>
          <w:tcPr>
            <w:tcW w:w="710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91,1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>
        <w:trPr>
          <w:trHeight w:hRule="exact" w:val="138"/>
        </w:trPr>
        <w:tc>
          <w:tcPr>
            <w:tcW w:w="710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</w:tr>
      <w:tr w:rsidR="00332E70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32E70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E70" w:rsidRDefault="00332E7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E70" w:rsidRDefault="00332E70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</w:tr>
      <w:tr w:rsidR="00332E70" w:rsidRPr="00E8755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вложений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332E70">
            <w:pPr>
              <w:rPr>
                <w:lang w:val="ru-RU"/>
              </w:rPr>
            </w:pPr>
          </w:p>
        </w:tc>
      </w:tr>
      <w:tr w:rsidR="00332E7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332E7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отклонения.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Кривая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нормального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распределения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332E7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</w:tr>
      <w:tr w:rsidR="00332E70" w:rsidRPr="00E87553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портфеля.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332E70">
            <w:pPr>
              <w:rPr>
                <w:lang w:val="ru-RU"/>
              </w:rPr>
            </w:pPr>
          </w:p>
        </w:tc>
      </w:tr>
      <w:tr w:rsidR="00332E7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доходности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332E7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«доходность-риск»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Марковица.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единичного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индекса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Шарпа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332E7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бумаг.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Активный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пассивный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портфелем.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332E70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портфеля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Собеседование,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332E7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</w:tr>
      <w:tr w:rsidR="00332E7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</w:tr>
      <w:tr w:rsidR="00332E70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332E70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ПК-5,ПК-6</w:t>
            </w:r>
          </w:p>
        </w:tc>
      </w:tr>
    </w:tbl>
    <w:p w:rsidR="00332E70" w:rsidRDefault="00162E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332E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32E70">
        <w:trPr>
          <w:trHeight w:hRule="exact" w:val="138"/>
        </w:trPr>
        <w:tc>
          <w:tcPr>
            <w:tcW w:w="9357" w:type="dxa"/>
          </w:tcPr>
          <w:p w:rsidR="00332E70" w:rsidRDefault="00332E70"/>
        </w:tc>
      </w:tr>
      <w:tr w:rsidR="00332E70" w:rsidRPr="00E87553">
        <w:trPr>
          <w:trHeight w:hRule="exact" w:val="893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«Риски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бумаг»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обсуждаются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показателей,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раздаточных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материалах;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расчетно-аналитические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задания;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проекты;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лекция-дискуссия;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сред;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знаний: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выдаются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отчетностью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подготовку.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контрольно-диагностических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предлагается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самодиагностики,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самооценки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экспресс–диагностики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дисциплины).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(рейтинг-контроль)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разделами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рекомендованным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курсу.</w:t>
            </w:r>
            <w:r w:rsidRPr="00162EA5">
              <w:rPr>
                <w:lang w:val="ru-RU"/>
              </w:rPr>
              <w:t xml:space="preserve"> 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>
        <w:trPr>
          <w:trHeight w:hRule="exact" w:val="277"/>
        </w:trPr>
        <w:tc>
          <w:tcPr>
            <w:tcW w:w="9357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</w:tr>
      <w:tr w:rsidR="00332E70" w:rsidRPr="00E875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162EA5">
              <w:rPr>
                <w:lang w:val="ru-RU"/>
              </w:rPr>
              <w:t xml:space="preserve"> </w:t>
            </w:r>
            <w:proofErr w:type="gramStart"/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62EA5">
              <w:rPr>
                <w:lang w:val="ru-RU"/>
              </w:rPr>
              <w:t xml:space="preserve"> </w:t>
            </w:r>
          </w:p>
        </w:tc>
      </w:tr>
      <w:tr w:rsidR="00332E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  <w:r>
              <w:t xml:space="preserve"> </w:t>
            </w:r>
          </w:p>
        </w:tc>
      </w:tr>
      <w:tr w:rsidR="00332E70">
        <w:trPr>
          <w:trHeight w:hRule="exact" w:val="138"/>
        </w:trPr>
        <w:tc>
          <w:tcPr>
            <w:tcW w:w="9357" w:type="dxa"/>
          </w:tcPr>
          <w:p w:rsidR="00332E70" w:rsidRDefault="00332E70"/>
        </w:tc>
      </w:tr>
      <w:tr w:rsidR="00332E70" w:rsidRPr="00E8755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End"/>
            <w:r>
              <w:t xml:space="preserve"> </w:t>
            </w:r>
          </w:p>
        </w:tc>
      </w:tr>
      <w:tr w:rsidR="00332E70">
        <w:trPr>
          <w:trHeight w:hRule="exact" w:val="138"/>
        </w:trPr>
        <w:tc>
          <w:tcPr>
            <w:tcW w:w="9357" w:type="dxa"/>
          </w:tcPr>
          <w:p w:rsidR="00332E70" w:rsidRDefault="00332E70"/>
        </w:tc>
      </w:tr>
      <w:tr w:rsidR="00332E70" w:rsidRPr="00E8755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2E7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332E70"/>
        </w:tc>
      </w:tr>
      <w:tr w:rsidR="00332E70" w:rsidRPr="00E87553" w:rsidTr="006D36C7">
        <w:trPr>
          <w:trHeight w:hRule="exact" w:val="31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D24C0" w:rsidRPr="000D24C0" w:rsidRDefault="000D24C0" w:rsidP="000D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1.Ивашина, Н. С. Риски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корпоративных ценных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бумаг : учебное пособие [для вузов] / Н. С. Ивашина ; МГТУ. - Магнитогорск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МГТУ, 2019. - 1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электрон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.о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пт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диск (CD-ROM). -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Загл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с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титул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.э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крана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- URL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8" w:history="1">
              <w:r w:rsidRPr="000D24C0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https://magtu.informsystema.ru/uploader/fileUpload?name=3881.pdf&amp;show=dcatalogues/1/1530052/3881.pdf&amp;view=true</w:t>
              </w:r>
            </w:hyperlink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(дата обращения: 01.09.2020) - Макрообъект. - ISBN 978-5-9967-1522-0. - Текст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электронный. - Сведения доступны также на CD-ROM.</w:t>
            </w:r>
          </w:p>
          <w:p w:rsidR="006D36C7" w:rsidRPr="006D36C7" w:rsidRDefault="000D24C0" w:rsidP="000D24C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2.Дмитриева, О. В. Бухгалтерский учет и анализ операций с ценными бумагами :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учеб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.п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особие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/ О.В. Дмитриева. - Москва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:И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НФРА-М, 2017. - 237 с. - (Высшее образование: Магистратура). - www.dx.doi.org/10.12737/18166. - ISBN 978-5-16-102794-3. - Текст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</w:t>
            </w:r>
            <w:r w:rsidRPr="000D24C0">
              <w:rPr>
                <w:rFonts w:ascii="Times New Roman" w:eastAsia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 w:eastAsia="ru-RU"/>
              </w:rPr>
              <w:t xml:space="preserve"> </w:t>
            </w:r>
            <w:hyperlink r:id="rId9" w:history="1">
              <w:r w:rsidRPr="000D24C0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https://znanium.com/read?id=3516</w:t>
              </w:r>
            </w:hyperlink>
            <w:r w:rsidRPr="000D24C0"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lang w:val="ru-RU"/>
              </w:rPr>
              <w:t xml:space="preserve"> </w:t>
            </w:r>
          </w:p>
        </w:tc>
      </w:tr>
    </w:tbl>
    <w:p w:rsidR="00332E70" w:rsidRPr="00162EA5" w:rsidRDefault="00162EA5">
      <w:pPr>
        <w:rPr>
          <w:sz w:val="0"/>
          <w:szCs w:val="0"/>
          <w:lang w:val="ru-RU"/>
        </w:rPr>
      </w:pPr>
      <w:r w:rsidRPr="00162E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0"/>
        <w:gridCol w:w="2313"/>
        <w:gridCol w:w="3333"/>
        <w:gridCol w:w="3321"/>
        <w:gridCol w:w="117"/>
      </w:tblGrid>
      <w:tr w:rsidR="00332E70" w:rsidRPr="00E87553" w:rsidTr="006D36C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332E7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32E70" w:rsidRPr="00E87553" w:rsidTr="006D36C7">
        <w:trPr>
          <w:trHeight w:hRule="exact" w:val="70"/>
        </w:trPr>
        <w:tc>
          <w:tcPr>
            <w:tcW w:w="340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</w:tr>
      <w:tr w:rsidR="00332E70" w:rsidTr="006D36C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 w:rsidP="006D36C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2E70" w:rsidRPr="00E87553" w:rsidTr="006D36C7">
        <w:trPr>
          <w:trHeight w:hRule="exact" w:val="375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D24C0" w:rsidRPr="000D24C0" w:rsidRDefault="000D24C0" w:rsidP="000D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1.Богатырев, С. Ю. Корпоративные финансы: стоимостная оценка :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учеб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.п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особие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/ С.Ю.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Богатырев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. - Москва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РИОР: ИНФРА-М, 2018. - 164с.+ Доп. материалы [Электронный ресурс; Режим доступа: https://new.znanium.com]. - (Высшее образование). - DOI: https://doi.org/10.12737/1749-4. - ISBN 978-5-369-01749-4. - Текст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0" w:history="1">
              <w:r w:rsidRPr="000D24C0">
                <w:rPr>
                  <w:rFonts w:ascii="Times New Roman" w:eastAsia="Times New Roman" w:hAnsi="Times New Roman" w:cs="Times New Roman"/>
                  <w:color w:val="1F4E79" w:themeColor="accent1" w:themeShade="8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https://znanium.com/read?id=309434</w:t>
              </w:r>
            </w:hyperlink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0D24C0" w:rsidRPr="000D24C0" w:rsidRDefault="000D24C0" w:rsidP="000D2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</w:pPr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2.Домащенко, Д. В. Современные подходы к 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корпоративному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риск-менеджменту: методы и инструменты / Д. В.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Домащенко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, Ю. Ю.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Финогенова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. - Москва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Магистр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ИНФРА-М, 2019. - 304 с. - ISBN 978-5-9776-0427-7. - Текст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1" w:history="1">
              <w:r w:rsidRPr="000D24C0">
                <w:rPr>
                  <w:rFonts w:ascii="Times New Roman" w:eastAsia="Times New Roman" w:hAnsi="Times New Roman" w:cs="Times New Roman"/>
                  <w:color w:val="1F4E79" w:themeColor="accent1" w:themeShade="8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https://znanium.com/read?id=337083</w:t>
              </w:r>
            </w:hyperlink>
            <w:r w:rsidRPr="000D24C0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</w:p>
          <w:p w:rsidR="00332E70" w:rsidRPr="00162EA5" w:rsidRDefault="000D24C0" w:rsidP="000D24C0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3.Михайлов, А. Ю. Производные финансовые инструменты: Учебное пособие / Михайлов А.Ю. - М.:НИЦ ИНФРА-М, 2018. - 54 с. (Высшее 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образование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:М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агистратура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)ISBN 978-5-16-107300-1 (</w:t>
            </w:r>
            <w:proofErr w:type="spell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online</w:t>
            </w:r>
            <w:proofErr w:type="spell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). - Текст</w:t>
            </w:r>
            <w:proofErr w:type="gramStart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:</w:t>
            </w:r>
            <w:proofErr w:type="gramEnd"/>
            <w:r w:rsidRPr="000D2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 xml:space="preserve"> электронный. - URL: </w:t>
            </w:r>
            <w:hyperlink r:id="rId12" w:history="1">
              <w:r w:rsidRPr="000D24C0">
                <w:rPr>
                  <w:rFonts w:ascii="Times New Roman" w:eastAsia="Times New Roman" w:hAnsi="Times New Roman" w:cs="Times New Roman"/>
                  <w:color w:val="1F4E79" w:themeColor="accent1" w:themeShade="80"/>
                  <w:sz w:val="24"/>
                  <w:szCs w:val="24"/>
                  <w:u w:val="single"/>
                  <w:shd w:val="clear" w:color="auto" w:fill="FFFFFF"/>
                  <w:lang w:val="ru-RU" w:eastAsia="ru-RU"/>
                </w:rPr>
                <w:t>https://znanium.com/read?id=336441</w:t>
              </w:r>
            </w:hyperlink>
            <w:r w:rsidRPr="000D24C0">
              <w:rPr>
                <w:rFonts w:ascii="Times New Roman" w:eastAsia="Times New Roman" w:hAnsi="Times New Roman" w:cs="Times New Roman"/>
                <w:color w:val="1F4E79" w:themeColor="accent1" w:themeShade="80"/>
                <w:sz w:val="24"/>
                <w:szCs w:val="24"/>
                <w:u w:val="single"/>
                <w:shd w:val="clear" w:color="auto" w:fill="FFFFFF"/>
                <w:lang w:val="ru-RU" w:eastAsia="ru-RU"/>
              </w:rPr>
              <w:t xml:space="preserve"> </w:t>
            </w:r>
            <w:r w:rsidRPr="000D24C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(дата обращения: 01.09.2020)</w:t>
            </w:r>
            <w:r w:rsidR="00162EA5" w:rsidRPr="00162EA5">
              <w:rPr>
                <w:lang w:val="ru-RU"/>
              </w:rPr>
              <w:t xml:space="preserve"> </w:t>
            </w:r>
          </w:p>
        </w:tc>
      </w:tr>
      <w:tr w:rsidR="00332E70" w:rsidRPr="00E87553" w:rsidTr="006D36C7">
        <w:trPr>
          <w:trHeight w:hRule="exact" w:val="138"/>
        </w:trPr>
        <w:tc>
          <w:tcPr>
            <w:tcW w:w="340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  <w:tc>
          <w:tcPr>
            <w:tcW w:w="2313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  <w:tc>
          <w:tcPr>
            <w:tcW w:w="3333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  <w:tc>
          <w:tcPr>
            <w:tcW w:w="3321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  <w:tc>
          <w:tcPr>
            <w:tcW w:w="117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</w:tr>
      <w:tr w:rsidR="00332E70" w:rsidTr="006D36C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E70" w:rsidRDefault="00162EA5" w:rsidP="006D36C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32E70" w:rsidRPr="00E87553" w:rsidTr="006D36C7">
        <w:trPr>
          <w:trHeight w:hRule="exact" w:val="56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6D36C7" w:rsidP="006D36C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по подготовке реферата представлены в приложении 3.</w:t>
            </w:r>
            <w:r w:rsidR="00162EA5" w:rsidRPr="00162EA5">
              <w:rPr>
                <w:lang w:val="ru-RU"/>
              </w:rPr>
              <w:t xml:space="preserve"> </w:t>
            </w:r>
          </w:p>
        </w:tc>
      </w:tr>
      <w:tr w:rsidR="00332E70" w:rsidRPr="00E87553" w:rsidTr="006D36C7">
        <w:trPr>
          <w:trHeight w:hRule="exact" w:val="70"/>
        </w:trPr>
        <w:tc>
          <w:tcPr>
            <w:tcW w:w="340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  <w:tc>
          <w:tcPr>
            <w:tcW w:w="2313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  <w:tc>
          <w:tcPr>
            <w:tcW w:w="3333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  <w:tc>
          <w:tcPr>
            <w:tcW w:w="3321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  <w:tc>
          <w:tcPr>
            <w:tcW w:w="117" w:type="dxa"/>
          </w:tcPr>
          <w:p w:rsidR="00332E70" w:rsidRPr="00162EA5" w:rsidRDefault="00332E70" w:rsidP="006D36C7">
            <w:pPr>
              <w:ind w:firstLine="567"/>
              <w:rPr>
                <w:lang w:val="ru-RU"/>
              </w:rPr>
            </w:pPr>
          </w:p>
        </w:tc>
      </w:tr>
      <w:tr w:rsidR="00332E70" w:rsidRPr="00E87553" w:rsidTr="006D36C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 w:rsidP="006D36C7">
            <w:pPr>
              <w:spacing w:after="0" w:line="240" w:lineRule="auto"/>
              <w:ind w:firstLine="567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 w:rsidTr="006D36C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E70" w:rsidRPr="00162EA5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lang w:val="ru-RU"/>
              </w:rPr>
              <w:t xml:space="preserve"> </w:t>
            </w:r>
          </w:p>
        </w:tc>
      </w:tr>
      <w:tr w:rsidR="00332E70" w:rsidRPr="00E87553" w:rsidTr="006D36C7">
        <w:trPr>
          <w:trHeight w:hRule="exact" w:val="277"/>
        </w:trPr>
        <w:tc>
          <w:tcPr>
            <w:tcW w:w="340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332E70" w:rsidRPr="00162EA5" w:rsidRDefault="00332E70">
            <w:pPr>
              <w:rPr>
                <w:lang w:val="ru-RU"/>
              </w:rPr>
            </w:pPr>
          </w:p>
        </w:tc>
      </w:tr>
      <w:tr w:rsidR="00332E70" w:rsidRPr="006D36C7" w:rsidTr="006D36C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E70" w:rsidRPr="006D36C7" w:rsidRDefault="00162E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D36C7">
              <w:rPr>
                <w:lang w:val="ru-RU"/>
              </w:rPr>
              <w:t xml:space="preserve"> </w:t>
            </w:r>
          </w:p>
        </w:tc>
      </w:tr>
      <w:tr w:rsidR="00332E70" w:rsidTr="006D36C7">
        <w:trPr>
          <w:trHeight w:hRule="exact" w:val="555"/>
        </w:trPr>
        <w:tc>
          <w:tcPr>
            <w:tcW w:w="340" w:type="dxa"/>
          </w:tcPr>
          <w:p w:rsidR="00332E70" w:rsidRPr="006D36C7" w:rsidRDefault="00332E70">
            <w:pPr>
              <w:rPr>
                <w:lang w:val="ru-RU"/>
              </w:rPr>
            </w:pP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6D36C7" w:rsidRDefault="00162EA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36C7">
              <w:rPr>
                <w:lang w:val="ru-RU"/>
              </w:rP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6D36C7" w:rsidRDefault="00162EA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6D36C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6D36C7">
              <w:rPr>
                <w:lang w:val="ru-RU"/>
              </w:rPr>
              <w:t xml:space="preserve"> </w:t>
            </w:r>
            <w:proofErr w:type="spellStart"/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332E70" w:rsidRDefault="00332E70"/>
        </w:tc>
      </w:tr>
      <w:tr w:rsidR="00332E70" w:rsidTr="006D36C7">
        <w:trPr>
          <w:trHeight w:hRule="exact" w:val="818"/>
        </w:trPr>
        <w:tc>
          <w:tcPr>
            <w:tcW w:w="340" w:type="dxa"/>
          </w:tcPr>
          <w:p w:rsidR="00332E70" w:rsidRDefault="00332E7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332E70" w:rsidRDefault="00332E70"/>
        </w:tc>
      </w:tr>
      <w:tr w:rsidR="00332E70" w:rsidTr="006D36C7">
        <w:trPr>
          <w:trHeight w:hRule="exact" w:val="555"/>
        </w:trPr>
        <w:tc>
          <w:tcPr>
            <w:tcW w:w="340" w:type="dxa"/>
          </w:tcPr>
          <w:p w:rsidR="00332E70" w:rsidRDefault="00332E70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332E70" w:rsidRDefault="00332E70"/>
        </w:tc>
      </w:tr>
      <w:tr w:rsidR="006D36C7" w:rsidTr="006D36C7">
        <w:trPr>
          <w:trHeight w:hRule="exact" w:val="566"/>
        </w:trPr>
        <w:tc>
          <w:tcPr>
            <w:tcW w:w="340" w:type="dxa"/>
          </w:tcPr>
          <w:p w:rsidR="006D36C7" w:rsidRDefault="006D36C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 w:rsidP="00764C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 w:rsidP="00764C2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D36C7" w:rsidRDefault="006D36C7"/>
        </w:tc>
      </w:tr>
      <w:tr w:rsidR="006D36C7" w:rsidTr="006D36C7">
        <w:trPr>
          <w:trHeight w:hRule="exact" w:val="285"/>
        </w:trPr>
        <w:tc>
          <w:tcPr>
            <w:tcW w:w="340" w:type="dxa"/>
          </w:tcPr>
          <w:p w:rsidR="006D36C7" w:rsidRDefault="006D36C7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D36C7" w:rsidRDefault="006D36C7"/>
        </w:tc>
      </w:tr>
      <w:tr w:rsidR="006D36C7" w:rsidTr="006D36C7">
        <w:trPr>
          <w:trHeight w:hRule="exact" w:val="138"/>
        </w:trPr>
        <w:tc>
          <w:tcPr>
            <w:tcW w:w="340" w:type="dxa"/>
          </w:tcPr>
          <w:p w:rsidR="006D36C7" w:rsidRDefault="006D36C7"/>
        </w:tc>
        <w:tc>
          <w:tcPr>
            <w:tcW w:w="2313" w:type="dxa"/>
          </w:tcPr>
          <w:p w:rsidR="006D36C7" w:rsidRDefault="006D36C7"/>
        </w:tc>
        <w:tc>
          <w:tcPr>
            <w:tcW w:w="3333" w:type="dxa"/>
          </w:tcPr>
          <w:p w:rsidR="006D36C7" w:rsidRDefault="006D36C7"/>
        </w:tc>
        <w:tc>
          <w:tcPr>
            <w:tcW w:w="3321" w:type="dxa"/>
          </w:tcPr>
          <w:p w:rsidR="006D36C7" w:rsidRDefault="006D36C7"/>
        </w:tc>
        <w:tc>
          <w:tcPr>
            <w:tcW w:w="117" w:type="dxa"/>
          </w:tcPr>
          <w:p w:rsidR="006D36C7" w:rsidRDefault="006D36C7"/>
        </w:tc>
      </w:tr>
      <w:tr w:rsidR="006D36C7" w:rsidRPr="00E87553" w:rsidTr="006D36C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D36C7" w:rsidRPr="00162EA5" w:rsidRDefault="006D3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6D36C7" w:rsidTr="006D36C7">
        <w:trPr>
          <w:trHeight w:hRule="exact" w:val="270"/>
        </w:trPr>
        <w:tc>
          <w:tcPr>
            <w:tcW w:w="340" w:type="dxa"/>
          </w:tcPr>
          <w:p w:rsidR="006D36C7" w:rsidRPr="00162EA5" w:rsidRDefault="006D36C7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6D36C7" w:rsidRDefault="006D36C7"/>
        </w:tc>
      </w:tr>
      <w:tr w:rsidR="006D36C7" w:rsidTr="006D36C7">
        <w:trPr>
          <w:trHeight w:hRule="exact" w:val="14"/>
        </w:trPr>
        <w:tc>
          <w:tcPr>
            <w:tcW w:w="340" w:type="dxa"/>
          </w:tcPr>
          <w:p w:rsidR="006D36C7" w:rsidRDefault="006D36C7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P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D36C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CC34B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3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0D24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6C7">
              <w:t xml:space="preserve"> </w:t>
            </w:r>
          </w:p>
        </w:tc>
        <w:tc>
          <w:tcPr>
            <w:tcW w:w="117" w:type="dxa"/>
          </w:tcPr>
          <w:p w:rsidR="006D36C7" w:rsidRDefault="006D36C7"/>
        </w:tc>
      </w:tr>
      <w:tr w:rsidR="006D36C7" w:rsidTr="006D36C7">
        <w:trPr>
          <w:trHeight w:hRule="exact" w:val="540"/>
        </w:trPr>
        <w:tc>
          <w:tcPr>
            <w:tcW w:w="340" w:type="dxa"/>
          </w:tcPr>
          <w:p w:rsidR="006D36C7" w:rsidRDefault="006D36C7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/>
        </w:tc>
        <w:tc>
          <w:tcPr>
            <w:tcW w:w="117" w:type="dxa"/>
          </w:tcPr>
          <w:p w:rsidR="006D36C7" w:rsidRDefault="006D36C7"/>
        </w:tc>
      </w:tr>
      <w:tr w:rsidR="006D36C7" w:rsidTr="006D36C7">
        <w:trPr>
          <w:trHeight w:hRule="exact" w:val="826"/>
        </w:trPr>
        <w:tc>
          <w:tcPr>
            <w:tcW w:w="340" w:type="dxa"/>
          </w:tcPr>
          <w:p w:rsidR="006D36C7" w:rsidRDefault="006D36C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Pr="00162EA5" w:rsidRDefault="006D36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4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="000D24C0" w:rsidRPr="000D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</w:tcPr>
          <w:p w:rsidR="006D36C7" w:rsidRDefault="006D36C7"/>
        </w:tc>
      </w:tr>
      <w:tr w:rsidR="006D36C7" w:rsidTr="006D36C7">
        <w:trPr>
          <w:trHeight w:hRule="exact" w:val="555"/>
        </w:trPr>
        <w:tc>
          <w:tcPr>
            <w:tcW w:w="340" w:type="dxa"/>
          </w:tcPr>
          <w:p w:rsidR="006D36C7" w:rsidRDefault="006D36C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Pr="00162EA5" w:rsidRDefault="006D36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162E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162E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5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0D24C0" w:rsidRPr="000D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</w:tcPr>
          <w:p w:rsidR="006D36C7" w:rsidRDefault="006D36C7"/>
        </w:tc>
      </w:tr>
      <w:tr w:rsidR="006D36C7" w:rsidTr="006D36C7">
        <w:trPr>
          <w:trHeight w:hRule="exact" w:val="555"/>
        </w:trPr>
        <w:tc>
          <w:tcPr>
            <w:tcW w:w="340" w:type="dxa"/>
          </w:tcPr>
          <w:p w:rsidR="006D36C7" w:rsidRDefault="006D36C7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Pr="00162EA5" w:rsidRDefault="006D36C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0D24C0" w:rsidRPr="000D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17" w:type="dxa"/>
          </w:tcPr>
          <w:p w:rsidR="006D36C7" w:rsidRDefault="006D36C7"/>
        </w:tc>
      </w:tr>
    </w:tbl>
    <w:p w:rsidR="00332E70" w:rsidRDefault="00162EA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3"/>
        <w:gridCol w:w="4753"/>
        <w:gridCol w:w="4281"/>
        <w:gridCol w:w="109"/>
      </w:tblGrid>
      <w:tr w:rsidR="00332E70" w:rsidTr="006D36C7">
        <w:trPr>
          <w:trHeight w:hRule="exact" w:val="826"/>
        </w:trPr>
        <w:tc>
          <w:tcPr>
            <w:tcW w:w="213" w:type="dxa"/>
          </w:tcPr>
          <w:p w:rsidR="00332E70" w:rsidRDefault="00332E70"/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Pr="00162EA5" w:rsidRDefault="00162E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162E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E70" w:rsidRDefault="00162E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="000D24C0" w:rsidRPr="000D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109" w:type="dxa"/>
          </w:tcPr>
          <w:p w:rsidR="00332E70" w:rsidRDefault="00332E70"/>
        </w:tc>
      </w:tr>
      <w:tr w:rsidR="006D36C7" w:rsidTr="006D36C7">
        <w:trPr>
          <w:trHeight w:hRule="exact" w:val="754"/>
        </w:trPr>
        <w:tc>
          <w:tcPr>
            <w:tcW w:w="213" w:type="dxa"/>
          </w:tcPr>
          <w:p w:rsidR="006D36C7" w:rsidRDefault="006D36C7"/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CC34B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0D24C0" w:rsidRPr="000D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36C7">
              <w:t xml:space="preserve"> </w:t>
            </w:r>
          </w:p>
        </w:tc>
        <w:tc>
          <w:tcPr>
            <w:tcW w:w="109" w:type="dxa"/>
          </w:tcPr>
          <w:p w:rsidR="006D36C7" w:rsidRDefault="006D36C7"/>
        </w:tc>
      </w:tr>
      <w:tr w:rsidR="006D36C7" w:rsidTr="006D36C7">
        <w:trPr>
          <w:trHeight w:hRule="exact" w:val="706"/>
        </w:trPr>
        <w:tc>
          <w:tcPr>
            <w:tcW w:w="213" w:type="dxa"/>
          </w:tcPr>
          <w:p w:rsidR="006D36C7" w:rsidRDefault="006D36C7"/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CC34B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0D24C0" w:rsidRPr="000D24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36C7">
              <w:t xml:space="preserve"> </w:t>
            </w:r>
          </w:p>
        </w:tc>
        <w:tc>
          <w:tcPr>
            <w:tcW w:w="109" w:type="dxa"/>
          </w:tcPr>
          <w:p w:rsidR="006D36C7" w:rsidRDefault="006D36C7"/>
        </w:tc>
      </w:tr>
      <w:tr w:rsidR="006D36C7" w:rsidTr="006D36C7">
        <w:trPr>
          <w:trHeight w:hRule="exact" w:val="791"/>
        </w:trPr>
        <w:tc>
          <w:tcPr>
            <w:tcW w:w="213" w:type="dxa"/>
          </w:tcPr>
          <w:p w:rsidR="006D36C7" w:rsidRDefault="006D36C7"/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6D36C7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CC34B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0D24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6C7">
              <w:t xml:space="preserve"> </w:t>
            </w:r>
          </w:p>
        </w:tc>
        <w:tc>
          <w:tcPr>
            <w:tcW w:w="109" w:type="dxa"/>
          </w:tcPr>
          <w:p w:rsidR="006D36C7" w:rsidRDefault="006D36C7"/>
        </w:tc>
      </w:tr>
      <w:tr w:rsidR="006D36C7" w:rsidTr="006D36C7">
        <w:trPr>
          <w:trHeight w:hRule="exact" w:val="757"/>
        </w:trPr>
        <w:tc>
          <w:tcPr>
            <w:tcW w:w="213" w:type="dxa"/>
          </w:tcPr>
          <w:p w:rsidR="006D36C7" w:rsidRDefault="006D36C7"/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CC34B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0D24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6C7">
              <w:t xml:space="preserve"> </w:t>
            </w:r>
          </w:p>
        </w:tc>
        <w:tc>
          <w:tcPr>
            <w:tcW w:w="109" w:type="dxa"/>
          </w:tcPr>
          <w:p w:rsidR="006D36C7" w:rsidRDefault="006D36C7"/>
        </w:tc>
      </w:tr>
      <w:tr w:rsidR="006D36C7" w:rsidTr="006D36C7">
        <w:trPr>
          <w:trHeight w:hRule="exact" w:val="924"/>
        </w:trPr>
        <w:tc>
          <w:tcPr>
            <w:tcW w:w="213" w:type="dxa"/>
          </w:tcPr>
          <w:p w:rsidR="006D36C7" w:rsidRDefault="006D36C7"/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P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D36C7">
              <w:rPr>
                <w:lang w:val="ru-RU"/>
              </w:rPr>
              <w:t xml:space="preserve"> </w:t>
            </w:r>
            <w:proofErr w:type="spellStart"/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D36C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CC34B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0D24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6C7">
              <w:t xml:space="preserve"> </w:t>
            </w:r>
          </w:p>
        </w:tc>
        <w:tc>
          <w:tcPr>
            <w:tcW w:w="109" w:type="dxa"/>
          </w:tcPr>
          <w:p w:rsidR="006D36C7" w:rsidRDefault="006D36C7"/>
        </w:tc>
      </w:tr>
      <w:tr w:rsidR="006D36C7" w:rsidTr="006D36C7">
        <w:trPr>
          <w:trHeight w:hRule="exact" w:val="826"/>
        </w:trPr>
        <w:tc>
          <w:tcPr>
            <w:tcW w:w="213" w:type="dxa"/>
          </w:tcPr>
          <w:p w:rsidR="006D36C7" w:rsidRDefault="006D36C7"/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P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D36C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CC34B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0D24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36C7">
              <w:t xml:space="preserve"> </w:t>
            </w:r>
          </w:p>
        </w:tc>
        <w:tc>
          <w:tcPr>
            <w:tcW w:w="109" w:type="dxa"/>
          </w:tcPr>
          <w:p w:rsidR="006D36C7" w:rsidRDefault="006D36C7"/>
        </w:tc>
      </w:tr>
      <w:tr w:rsidR="006D36C7" w:rsidTr="006D36C7">
        <w:trPr>
          <w:trHeight w:hRule="exact" w:val="792"/>
        </w:trPr>
        <w:tc>
          <w:tcPr>
            <w:tcW w:w="213" w:type="dxa"/>
          </w:tcPr>
          <w:p w:rsidR="006D36C7" w:rsidRDefault="006D36C7"/>
        </w:tc>
        <w:tc>
          <w:tcPr>
            <w:tcW w:w="4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Pr="006D36C7" w:rsidRDefault="006D36C7" w:rsidP="00764C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6D36C7">
              <w:rPr>
                <w:lang w:val="ru-RU"/>
              </w:rPr>
              <w:t xml:space="preserve"> </w:t>
            </w:r>
            <w:r w:rsidRPr="006D36C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6D36C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6D36C7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36C7" w:rsidRDefault="00CC34BB" w:rsidP="00764C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0D24C0" w:rsidRPr="0089519D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0D24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  <w:r w:rsidR="006D36C7">
              <w:t xml:space="preserve"> </w:t>
            </w:r>
          </w:p>
        </w:tc>
        <w:tc>
          <w:tcPr>
            <w:tcW w:w="109" w:type="dxa"/>
          </w:tcPr>
          <w:p w:rsidR="006D36C7" w:rsidRDefault="006D36C7"/>
        </w:tc>
      </w:tr>
      <w:tr w:rsidR="006D36C7" w:rsidRPr="00E87553" w:rsidTr="006D36C7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36C7" w:rsidRPr="00162EA5" w:rsidRDefault="006D3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6D36C7" w:rsidRPr="00E87553" w:rsidTr="006D36C7">
        <w:trPr>
          <w:trHeight w:hRule="exact" w:val="138"/>
        </w:trPr>
        <w:tc>
          <w:tcPr>
            <w:tcW w:w="213" w:type="dxa"/>
          </w:tcPr>
          <w:p w:rsidR="006D36C7" w:rsidRPr="00162EA5" w:rsidRDefault="006D36C7">
            <w:pPr>
              <w:rPr>
                <w:lang w:val="ru-RU"/>
              </w:rPr>
            </w:pPr>
          </w:p>
        </w:tc>
        <w:tc>
          <w:tcPr>
            <w:tcW w:w="4753" w:type="dxa"/>
          </w:tcPr>
          <w:p w:rsidR="006D36C7" w:rsidRPr="00162EA5" w:rsidRDefault="006D36C7">
            <w:pPr>
              <w:rPr>
                <w:lang w:val="ru-RU"/>
              </w:rPr>
            </w:pPr>
          </w:p>
        </w:tc>
        <w:tc>
          <w:tcPr>
            <w:tcW w:w="4281" w:type="dxa"/>
          </w:tcPr>
          <w:p w:rsidR="006D36C7" w:rsidRPr="00162EA5" w:rsidRDefault="006D36C7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6D36C7" w:rsidRPr="00162EA5" w:rsidRDefault="006D36C7">
            <w:pPr>
              <w:rPr>
                <w:lang w:val="ru-RU"/>
              </w:rPr>
            </w:pPr>
          </w:p>
        </w:tc>
      </w:tr>
      <w:tr w:rsidR="006D36C7" w:rsidRPr="00E87553" w:rsidTr="006D36C7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D36C7" w:rsidRPr="00162EA5" w:rsidRDefault="006D3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162EA5">
              <w:rPr>
                <w:lang w:val="ru-RU"/>
              </w:rPr>
              <w:t xml:space="preserve"> </w:t>
            </w:r>
          </w:p>
        </w:tc>
      </w:tr>
      <w:tr w:rsidR="006D36C7" w:rsidRPr="00E87553" w:rsidTr="006D36C7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D36C7" w:rsidRPr="00162EA5" w:rsidRDefault="006D3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162EA5">
              <w:rPr>
                <w:lang w:val="ru-RU"/>
              </w:rPr>
              <w:t xml:space="preserve"> </w:t>
            </w:r>
          </w:p>
          <w:p w:rsidR="006D36C7" w:rsidRPr="00162EA5" w:rsidRDefault="006D3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162EA5">
              <w:rPr>
                <w:lang w:val="ru-RU"/>
              </w:rPr>
              <w:t xml:space="preserve"> </w:t>
            </w:r>
          </w:p>
          <w:p w:rsidR="006D36C7" w:rsidRPr="00162EA5" w:rsidRDefault="006D3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162E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162E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162EA5">
              <w:rPr>
                <w:lang w:val="ru-RU"/>
              </w:rPr>
              <w:t xml:space="preserve"> </w:t>
            </w:r>
          </w:p>
          <w:p w:rsidR="006D36C7" w:rsidRPr="00162EA5" w:rsidRDefault="006D3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162EA5">
              <w:rPr>
                <w:lang w:val="ru-RU"/>
              </w:rPr>
              <w:t xml:space="preserve"> </w:t>
            </w:r>
            <w:r w:rsidRPr="00162E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162EA5">
              <w:rPr>
                <w:lang w:val="ru-RU"/>
              </w:rPr>
              <w:t xml:space="preserve"> </w:t>
            </w:r>
          </w:p>
          <w:p w:rsidR="006D36C7" w:rsidRPr="00162EA5" w:rsidRDefault="006D36C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162EA5">
              <w:rPr>
                <w:lang w:val="ru-RU"/>
              </w:rPr>
              <w:t xml:space="preserve"> </w:t>
            </w:r>
          </w:p>
        </w:tc>
      </w:tr>
      <w:tr w:rsidR="006D36C7" w:rsidRPr="00E87553" w:rsidTr="006D36C7">
        <w:trPr>
          <w:trHeight w:hRule="exact" w:val="3515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D36C7" w:rsidRPr="00162EA5" w:rsidRDefault="006D36C7">
            <w:pPr>
              <w:rPr>
                <w:lang w:val="ru-RU"/>
              </w:rPr>
            </w:pPr>
          </w:p>
        </w:tc>
      </w:tr>
    </w:tbl>
    <w:p w:rsidR="00332E70" w:rsidRDefault="00332E70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F07196" w:rsidRPr="00FC03C9" w:rsidRDefault="00F07196" w:rsidP="00F07196">
      <w:pPr>
        <w:pStyle w:val="1"/>
        <w:spacing w:before="0" w:after="0"/>
        <w:ind w:left="0" w:firstLine="567"/>
        <w:jc w:val="right"/>
        <w:rPr>
          <w:szCs w:val="24"/>
        </w:rPr>
      </w:pPr>
      <w:r w:rsidRPr="00FC03C9">
        <w:rPr>
          <w:szCs w:val="24"/>
        </w:rPr>
        <w:lastRenderedPageBreak/>
        <w:t>Приложение 1</w:t>
      </w:r>
    </w:p>
    <w:p w:rsidR="00F07196" w:rsidRPr="00FC03C9" w:rsidRDefault="00F07196" w:rsidP="00F07196">
      <w:pPr>
        <w:pStyle w:val="1"/>
        <w:spacing w:before="0" w:after="0"/>
        <w:ind w:left="0" w:firstLine="567"/>
        <w:rPr>
          <w:caps/>
          <w:szCs w:val="24"/>
        </w:rPr>
      </w:pPr>
      <w:r w:rsidRPr="00FC03C9">
        <w:rPr>
          <w:szCs w:val="24"/>
        </w:rPr>
        <w:t>Учебно-методическое обеспечение самостоятельной работы студентов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По дисциплине «Риски корпоративных ценных бумаг» предусмотрена аудиторная и внеаудиторная самостоятельная работа обучающихся. 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1. «</w:t>
      </w:r>
      <w:r w:rsidRPr="00FC03C9">
        <w:rPr>
          <w:rFonts w:ascii="Times New Roman" w:eastAsia="Calibri" w:hAnsi="Times New Roman" w:cs="Times New Roman"/>
          <w:i/>
          <w:sz w:val="24"/>
          <w:szCs w:val="24"/>
          <w:lang w:val="ru-RU"/>
        </w:rPr>
        <w:t>Ценные бумаги и иные финансовые инструменты</w:t>
      </w:r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1.Сущность и особенности рынка ценных бумаг. Место и функции рынка ценных бумаг. 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2.Сущность и общая характеристика ценных бумаг как инструментов фондового рынка.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3. Классификации ценных бумаг. Основные и производные, первичные вторичные ценные бумаги. Признаки ценных бумаг.</w:t>
      </w:r>
    </w:p>
    <w:p w:rsidR="00F07196" w:rsidRPr="00FC03C9" w:rsidRDefault="00F07196" w:rsidP="00F07196">
      <w:pPr>
        <w:pStyle w:val="1"/>
        <w:spacing w:before="0" w:after="0"/>
        <w:ind w:left="0" w:firstLine="567"/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FC03C9">
        <w:rPr>
          <w:rStyle w:val="FontStyle31"/>
          <w:rFonts w:ascii="Times New Roman" w:hAnsi="Times New Roman" w:cs="Times New Roman"/>
          <w:i/>
          <w:sz w:val="24"/>
          <w:szCs w:val="24"/>
        </w:rPr>
        <w:t>Тесты: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1.Рынок ценных бумаг представляет собой: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место, где продаются и покупаются ценные бумаги (фондовые инструменты);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совокупность экономических отношений, возникающих в процессе выпуска (эмиссии), обращения на вторичном рынке и погашения ценных бумаг, позволяющих мобилизовать капитал для инвестиций в экономику;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систему уполномоченных банков, осуществляющих операции с ценными бумагами;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финансовый   инструмент   мобилизации   денежных средств.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2.</w:t>
      </w: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Основными задачами рынка ценных бумаг являются: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получение государством и финансово-экономическими структурами денежных средств, необходимых для долгосрочных инвестиций;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согласование интересов государства и финансово-экономических структур, стремящихся получить кредиты на долгосрочной основе, с интересами вкладчиков (инвесторов), стремящихся получить высокодоходные краткосрочные вложения;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распределение капитала между участниками рынка;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обеспечение перераспределения финансовых средств от одних предприятий или отраслей экономики к другим;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д) регулирование государственных финансов.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3.На первичном рынке ценных бумаг происходит: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размещение ценных бумаг;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мобилизация финансовых ресурсов;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перепродажа ценных бумаг;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перераспределение финансовых ресурсов.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4.На вторичном рынке ценных бумаг происходит: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размещение ценных бумаг;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мобилизация финансовых ресурсов;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перепродажа ценных бумаг;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перераспределение финансовых ресурсов.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5.</w:t>
      </w: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ab/>
        <w:t>Рынок ценных бумаг включает в себя следующие основные составляющие: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а) товарные ценные бумаги;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б) денежные ценные бумаги;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в) основные ценные бумаги;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г) производные ценные бумаги;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lastRenderedPageBreak/>
        <w:t>д) денежные средства.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6. К основным методам анализа фондового рынка относятся: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технический анализ;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анализ методом экспертных оценок;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фундаментальный анализ;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оперативный анализ.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7. Анализ, основанный на изучении движения динамики курсов ценных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бумаг на фондовом рынке, объемов торгов, называется: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техническим анализом;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фундаментальным анализом;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оперативным анализом;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финансовым анализом.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8. Анализ, при котором оценка стоимости акций компании производится на основе изучения показателей финансовой деятельности компании, рынков сбыта ее продукции, качества менеджмента, макроэкономических и отраслевых показателей, называется: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техническим анализом;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фундаментальным анализом;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оперативным анализом;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управленческим анализом.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9. Фундаментальный и технический анализ используются для следующих целей: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фундаментальный – для выбора момента покупки (продажи) ценных бумаг;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технический – для выбора момента покупки (продажи) ценных бумаг;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фундаментальный – для выбора ценных бумаг для инвестирования;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технический – для выбора ценных бумаг для инвестирования;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технический – для оценки облигаций, фундаментальный – для оценки акций.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10. Какие показатели используются в фундаментальном анализе для сравнения и отбора ценных бумаг?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Р</w:t>
      </w:r>
      <w:proofErr w:type="gramStart"/>
      <w:r w:rsidRPr="00FC03C9">
        <w:rPr>
          <w:rFonts w:ascii="Times New Roman" w:hAnsi="Times New Roman" w:cs="Times New Roman"/>
          <w:sz w:val="24"/>
          <w:szCs w:val="24"/>
          <w:lang w:val="ru-RU"/>
        </w:rPr>
        <w:t>:Е</w:t>
      </w:r>
      <w:proofErr w:type="gramEnd"/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w:r w:rsidRPr="00FC03C9">
        <w:rPr>
          <w:rFonts w:ascii="Times New Roman" w:hAnsi="Times New Roman" w:cs="Times New Roman"/>
          <w:sz w:val="24"/>
          <w:szCs w:val="24"/>
        </w:rPr>
        <w:t>IRR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бета-коэффициент;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FC03C9">
        <w:rPr>
          <w:rFonts w:ascii="Times New Roman" w:hAnsi="Times New Roman" w:cs="Times New Roman"/>
          <w:sz w:val="24"/>
          <w:szCs w:val="24"/>
        </w:rPr>
        <w:t>EPS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11. Главной целью технического анализа является: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анализ рисков на фондовом рынке;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выбор ценных бумаг для формирования портфеля;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выбор момента покупки (продажи) ценных бумаг;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определение доходности ценных бумаг.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12. Какие показатели используются в фундаментальном анализе: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объем биржевых торгов за период;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доход на акцию;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реализованная доходность акции;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процентное покрытие по облигациям.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13. В техническом анализе изучается следующая информация: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временные ряды цен сделок с ценными бумагами;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показатели доходности ценных бумаг;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психология участников торгов;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динамика объемов торгов.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14. К постулатам технического анализа можно отнести следующие утверждения: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колебания цен на финансовых рынках происходят циклически;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все фундаментальные причины отражаются в ценах фондового рынка;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 динамике цен на финансовых рынках проявляются устойчивые тенденции;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изменение цен на финансовых рынках вызвано в первую очередь политическими причинами.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15. Показателем ликвидности акций является: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количество акций в обращении;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рыночная капитализация компании;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дивиденд по акции;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объем торгов по акции за день.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16. Инвестиционное качество облигации во многом определяется: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размером купонного дохода;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информационной прозрачностью эмитента;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риском невыплаты процентов и (или) основной суммы долга;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количеством выпущенных облигаций эмитента.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17. Если корпоративная облигация имеет рейтинг «С», это свидетельствует о том, что: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облигация относится к спекулятивным;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облигация обладает «инвестиционным качеством»;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облигация характеризуется относительно низким риском;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облигация эмитирована государством.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18. Каким кредитным рейтингом должны обладать облигации инвестиционного качества: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не ниже</w:t>
      </w:r>
      <w:proofErr w:type="gramStart"/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FC03C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ССС и выше;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ВВВ и выше;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не ниже В.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19. Процентное покрытие по облигациям рассчитывается: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как отношение чистой прибыли предприятия к сумме процентов по облигации;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отношение чистой прибыли предприятия к рыночной цене облигации;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отношение прибыли до вычета процентных платежей и налогов к номинальной цене облигации;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отношение прибыли до вычета процентных платежей и налогов к сумме процентов по облигации.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20. О переоцененности акций компании при сравнении этого показателя с его среднеотраслевым значением может свидетельствовать: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более высокая дивидендная доходность акций компании;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более высокое значение показателя Р: 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более высокое значение показателя рентабельности собственного капитала;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более низкое значение отношения рыночной цены акции к ее балансовой стоимости.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21. Страхование от неблагоприятного изменения цен ценных бумаг путем заключения контрактов, предусматривающих поставки этих ценных бумаг в будущем по фиксированным ценам (опционных и фьючерсных контрактов), называется: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хеджированием;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самострахованием;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диверсификацией;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резервированием.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22. Отношение заемного капитала к собственному капиталу определяет: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операционный рычаг;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процентное покрытие;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финансовый рычаг;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рентабельность собственного капитала.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23. Для каких компаний характерно низкое значение коэффициента Р</w:t>
      </w:r>
      <w:proofErr w:type="gramStart"/>
      <w:r w:rsidRPr="00FC03C9">
        <w:rPr>
          <w:rFonts w:ascii="Times New Roman" w:hAnsi="Times New Roman" w:cs="Times New Roman"/>
          <w:sz w:val="24"/>
          <w:szCs w:val="24"/>
          <w:lang w:val="ru-RU"/>
        </w:rPr>
        <w:t>:Е</w:t>
      </w:r>
      <w:proofErr w:type="gramEnd"/>
      <w:r w:rsidRPr="00FC03C9">
        <w:rPr>
          <w:rFonts w:ascii="Times New Roman" w:hAnsi="Times New Roman" w:cs="Times New Roman"/>
          <w:sz w:val="24"/>
          <w:szCs w:val="24"/>
          <w:lang w:val="ru-RU"/>
        </w:rPr>
        <w:t>(цена/доход)?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для новых, быстрорастущих компаний;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для относительно переоцененных компаний;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для стабильных крупных компаний, регулярно выплачивающих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дивиденды;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для относительно недооцененных компаний.</w:t>
      </w:r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2. «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Соотношение риска и доходности корпоративных ценных бумаг»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bCs/>
          <w:sz w:val="24"/>
          <w:szCs w:val="24"/>
          <w:lang w:val="ru-RU"/>
        </w:rPr>
        <w:t>1.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На фондовом рынке предлагается к продаже облигация со сроком погашения 10 лет и имею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щую купонную ставку 8%. Номинальная стоимость 2000 руб. Ин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весторы полагают, что 10 процентов будут соответствующей требуемой ставкой дохода ввиду уровня риска, связанного с дан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ной облигацией.</w:t>
      </w:r>
      <w:r w:rsidRPr="00FC03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bCs/>
          <w:sz w:val="24"/>
          <w:szCs w:val="24"/>
          <w:lang w:val="ru-RU"/>
        </w:rPr>
        <w:t>2.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На фондовом рынке предлагается к продаже облигация со сроком погашения 2 года  и имею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щую купонную ставку 12%. Номинальная стоимость 2000 руб. Ин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весторы полагают, что 14 процентов будут соответствующей требуемой ставкой дохода ввиду уровня риска, связанного с дан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softHyphen/>
        <w:t>ной облигацией.</w:t>
      </w:r>
      <w:r w:rsidRPr="00FC03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Процентные выплаты по облигации осуществляются два раза в год. Необходимо определить реальную рыночную стоимость облигации.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Облигация предприятия с номиналом в 1000 руб. реализуется по цене 877 руб. Погашение облигации и разовая выплата суммы процентов по ней  по ставке 10 процентов предусмотрены через три года.</w:t>
      </w:r>
      <w:r w:rsidRPr="00FC03C9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Ожидаемая норма инвестиционной прибыли (доходности) по облигациям такого типа составляет 12%.</w:t>
      </w: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  <w:jc w:val="both"/>
      </w:pPr>
      <w:r w:rsidRPr="00FC03C9">
        <w:rPr>
          <w:shd w:val="clear" w:color="auto" w:fill="FFFFFF"/>
        </w:rPr>
        <w:t xml:space="preserve">Необходимо определить ожидаемую текущую доходность и текущую рыночную стоимость данной облигации. 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. На привилегированную акцию выплачивается ежегодный дивиденд в размере 40 руб. Ожидаемая норма инвестиционной прибыли составляет 14%. Определите реальную стоимость акции.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5</w:t>
      </w:r>
      <w:r w:rsidRPr="00FC03C9">
        <w:rPr>
          <w:rFonts w:ascii="Times New Roman" w:hAnsi="Times New Roman" w:cs="Times New Roman"/>
          <w:color w:val="333333"/>
          <w:sz w:val="24"/>
          <w:szCs w:val="24"/>
          <w:lang w:val="ru-RU"/>
        </w:rPr>
        <w:t>.Портфельный менеджер должен оценить риски инвестирования в акции двух компаний А и Б. При этом он рассматривает 5 сценариев развития событий, информация по которым представлена в таблице.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FC03C9">
        <w:rPr>
          <w:rFonts w:ascii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5853858" cy="1237593"/>
            <wp:effectExtent l="0" t="0" r="0" b="0"/>
            <wp:docPr id="7" name="Рисунок 7" descr="http://allfi.biz/financialmanagement/RiskAndReturns/images/srednekvadraticheskoe-otkloneni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allfi.biz/financialmanagement/RiskAndReturns/images/srednekvadraticheskoe-otklonenie-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966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333333"/>
          <w:sz w:val="24"/>
          <w:szCs w:val="24"/>
          <w:lang w:val="ru-RU"/>
        </w:rPr>
        <w:t>Определите, какая из ценных бумаг является наименее рисковой.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6</w:t>
      </w:r>
      <w:r w:rsidRPr="00FC03C9">
        <w:rPr>
          <w:rFonts w:ascii="Times New Roman" w:hAnsi="Times New Roman" w:cs="Times New Roman"/>
          <w:color w:val="333333"/>
          <w:sz w:val="24"/>
          <w:szCs w:val="24"/>
          <w:lang w:val="ru-RU"/>
        </w:rPr>
        <w:t>.Аналитик располагает данными о доходности двух ценных бумаг за последние 5 лет, которые представлены в таблице.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  <w:r w:rsidRPr="00FC03C9">
        <w:rPr>
          <w:rFonts w:ascii="Times New Roman" w:hAnsi="Times New Roman" w:cs="Times New Roman"/>
          <w:noProof/>
          <w:color w:val="333333"/>
          <w:sz w:val="24"/>
          <w:szCs w:val="24"/>
          <w:lang w:val="ru-RU" w:eastAsia="ru-RU"/>
        </w:rPr>
        <w:drawing>
          <wp:inline distT="0" distB="0" distL="0" distR="0">
            <wp:extent cx="5715000" cy="762000"/>
            <wp:effectExtent l="0" t="0" r="0" b="0"/>
            <wp:docPr id="8" name="Рисунок 8" descr="http://allfi.biz/financialmanagement/RiskAndReturns/images/srednekvadraticheskoe-otklonenie-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allfi.biz/financialmanagement/RiskAndReturns/images/srednekvadraticheskoe-otklonenie-7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color w:val="333333"/>
          <w:sz w:val="24"/>
          <w:szCs w:val="24"/>
        </w:rPr>
      </w:pP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Определите, какая из ценных бумаг является наиболее привлекательной для инвестора.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color w:val="424242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7.Инвестор приобретает рискованный актив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по 800 тыс. руб. за счёт собственных средств, занимает 200 тыс. руб. под 12 % годовых и также инвестирует их в актив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. Ожидаемая доходность актива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i/>
          <w:iCs/>
          <w:sz w:val="24"/>
          <w:szCs w:val="24"/>
          <w:lang w:val="ru-RU"/>
        </w:rPr>
        <w:t>А</w:t>
      </w:r>
      <w:r w:rsidRPr="00FC03C9">
        <w:rPr>
          <w:rFonts w:ascii="Times New Roman" w:hAnsi="Times New Roman" w:cs="Times New Roman"/>
          <w:sz w:val="24"/>
          <w:szCs w:val="24"/>
        </w:rPr>
        <w:t> 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равна 30 % годовых, стандартное отклонение доходности 20 %. Какую доходность может получить инвестор через год с вероятностью 68,3 %. Доходность актива распределена нормально</w:t>
      </w:r>
      <w:r w:rsidRPr="00FC03C9">
        <w:rPr>
          <w:rFonts w:ascii="Times New Roman" w:hAnsi="Times New Roman" w:cs="Times New Roman"/>
          <w:color w:val="424242"/>
          <w:sz w:val="24"/>
          <w:szCs w:val="24"/>
          <w:lang w:val="ru-RU"/>
        </w:rPr>
        <w:t>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right="300" w:firstLine="567"/>
        <w:jc w:val="both"/>
        <w:rPr>
          <w:rFonts w:ascii="Times New Roman" w:hAnsi="Times New Roman" w:cs="Times New Roman"/>
          <w:b/>
          <w:i/>
          <w:color w:val="424242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color w:val="424242"/>
          <w:sz w:val="24"/>
          <w:szCs w:val="24"/>
          <w:lang w:val="ru-RU"/>
        </w:rPr>
        <w:t>Тесты: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1. Какое из приведенных понятий характеризует инвестиционный риск?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вероятностная характеристика отклонения получаемых результатов от запланированных;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неполнота или неточность информации об условиях реализации проекта, в том числе связанных с ними затратам и результатах;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вероятность возникновения непредвиденных финансовых потерь вследствие неопределенности условий инвестиционной деятельности;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неопределенность, связанная с возможностью возникновения в ходе реализации проекта неблагоприятных ситуаций и последствий.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2. В основе деления инвестиционных рисков на систематический и несистематический лежит критерий: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источник возникновения;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период возникновения;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причина возникновения и возможность устранения;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степень влияния на финансовое положение предприятия;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характер участия в инвестиционном процессе.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3. В зависимости от степени влияния на финансовое положение предприятия в составе инвестиционного риска выделяют: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систематический риск;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критический риск;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риск ликвидности;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катастрофический риск;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финансовый риск;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допустимый риск;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ж) процентный риск.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4. В зависимости от источника возникновения инвестиционные риски подразделяются: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на деловые;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рыночные;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катастрофические;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валютные;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случайные;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несистематические;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ж) финансовые.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5. Систематический риск характеризуется следующими признаками: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связан с внутренними факторами и зависит от деятельности предприятия;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может быть устранен в результате диверсификации;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сопряжен с потерей предприятием прибыли;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lastRenderedPageBreak/>
        <w:t>г) не может быть уменьшен диверсификацией вложений;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связан с внешними факторами и не зависит от деятельности предприятия;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приводит к банкротству предприятия.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6. Критический риск характеризуется следующими признаками: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приводит к потере имущества и банкротству предприятия;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может быть устранен диверсификацией;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связан с утратой предполагаемой выручки от реализации;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не может быть устранен диверсификацией;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является более серьезным, чем допустимый риск;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означает угрозу полной потери предприятием прибыли.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7. Какой вид риска характеризуется как степень неопределенности, связанная с комбинацией заемных и собственных источников финансирования инвестиционного проекта?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процентный;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рыночный;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валютный;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деловой;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финансовый.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8. Какой вид риска характеризуется как степень неопределенности, связанная с созданием доходов от инвестиций, достаточных, чтобы расплатиться со всеми инвесторами, предоставившими средства?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финансовый;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процентный;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деловой;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ликвидности;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валютный.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9. Какой вид риска характеризуется невозможностью продать за наличные деньги инвестиционный инструмент в подходящий момент времени и по приемлемой цене?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деловой;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валютный;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рыночный;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финансовый;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ликвидности.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10. К методам измерения рисков инвестиционных проектов относятся: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расчет среднеквадратического отклонения;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оценка ожидаемых доходов и вероятности их потерь;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экспертный метод;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расчет уровня ожидаемых доходов;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статистический метод;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е) расчет коэффициента вариации.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11. Относительными показателями инвестиционного риска являются: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вариация;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дисперсия;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среднеквадратическое отклонение;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коэффициент вариации;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д) бета-коэффициент.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12. Среднеквадратическое отклонение показывает: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а) все возможные последствия реализации проекта и вероятность каждого из этих последствий;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б) средневзвешенное абсолютное значение отклонений каждого возможного варианта реализации проекта от средней величины;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в) уровень риска на единицу ожидаемого результата от реализации проекта;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г) средневзвешенную величину всех возможных результатов реализации проекта.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АКР№ 3. «</w:t>
      </w:r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>Оценка доходности и риска портфеля ценных бумаг»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  <w:jc w:val="both"/>
      </w:pPr>
      <w:r w:rsidRPr="00FC03C9">
        <w:rPr>
          <w:b/>
        </w:rPr>
        <w:t>1</w:t>
      </w:r>
      <w:r w:rsidRPr="00FC03C9">
        <w:t>.Имеются два альтернативных портфеля</w:t>
      </w:r>
      <w:proofErr w:type="gramStart"/>
      <w:r w:rsidRPr="00FC03C9">
        <w:t xml:space="preserve"> А</w:t>
      </w:r>
      <w:proofErr w:type="gramEnd"/>
      <w:r w:rsidRPr="00FC03C9">
        <w:t xml:space="preserve"> и Б, в которые инвестировано по 100 тыс. руб. Через один год стоимость портфеля А составила 108 тыс. руб., портфеля Б — 120 тыс. руб. Определите доходность портфеля А  и Б.</w:t>
      </w: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  <w:jc w:val="both"/>
        <w:rPr>
          <w:rStyle w:val="a5"/>
        </w:rPr>
      </w:pP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  <w:jc w:val="both"/>
      </w:pPr>
      <w:r w:rsidRPr="00FC03C9">
        <w:rPr>
          <w:b/>
        </w:rPr>
        <w:t>2</w:t>
      </w:r>
      <w:r w:rsidRPr="00FC03C9">
        <w:t>.Предположим, что портфель формируется из двух акций А и Б, доходность которых составляет 10 и 20 % годовых соответственно (табл. 1). Определите доходность каждого портфеля.</w:t>
      </w: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  <w:jc w:val="both"/>
      </w:pPr>
      <w:r w:rsidRPr="00FC03C9">
        <w:t>Таблица 1. Доходность портфеля ценных бумаг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0"/>
        <w:gridCol w:w="2352"/>
        <w:gridCol w:w="2352"/>
        <w:gridCol w:w="2352"/>
      </w:tblGrid>
      <w:tr w:rsidR="00F07196" w:rsidRPr="00E87553" w:rsidTr="00BC7966">
        <w:trPr>
          <w:tblCellSpacing w:w="0" w:type="dxa"/>
          <w:jc w:val="center"/>
        </w:trPr>
        <w:tc>
          <w:tcPr>
            <w:tcW w:w="23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Ценная бумага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Доля ценной бумаги в портфеле, %</w:t>
            </w:r>
          </w:p>
        </w:tc>
      </w:tr>
      <w:tr w:rsidR="00F07196" w:rsidRPr="00FC03C9" w:rsidTr="00BC7966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Портфель 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Портфель 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Портфель 3</w:t>
            </w:r>
          </w:p>
        </w:tc>
      </w:tr>
      <w:tr w:rsidR="00F07196" w:rsidRPr="00FC03C9" w:rsidTr="00BC796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80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60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40</w:t>
            </w:r>
          </w:p>
        </w:tc>
      </w:tr>
      <w:tr w:rsidR="00F07196" w:rsidRPr="00FC03C9" w:rsidTr="00BC796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20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60</w:t>
            </w:r>
          </w:p>
        </w:tc>
      </w:tr>
      <w:tr w:rsidR="00F07196" w:rsidRPr="00FC03C9" w:rsidTr="00BC7966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</w:rPr>
            </w:pPr>
            <w:r w:rsidRPr="00FC03C9">
              <w:rPr>
                <w:b/>
              </w:rPr>
              <w:t xml:space="preserve">R </w:t>
            </w:r>
            <w:r w:rsidRPr="00FC03C9">
              <w:rPr>
                <w:b/>
                <w:vertAlign w:val="subscript"/>
              </w:rPr>
              <w:t>портфеля,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  <w:color w:val="FF0000"/>
              </w:rPr>
            </w:pPr>
          </w:p>
        </w:tc>
      </w:tr>
    </w:tbl>
    <w:p w:rsidR="00F07196" w:rsidRPr="00FC03C9" w:rsidRDefault="00F07196" w:rsidP="00F07196">
      <w:pPr>
        <w:pStyle w:val="a4"/>
        <w:spacing w:before="0" w:beforeAutospacing="0" w:after="0" w:afterAutospacing="0"/>
        <w:ind w:firstLine="567"/>
        <w:rPr>
          <w:rStyle w:val="a5"/>
        </w:rPr>
      </w:pP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</w:pPr>
      <w:r w:rsidRPr="00FC03C9">
        <w:rPr>
          <w:b/>
        </w:rPr>
        <w:t>3</w:t>
      </w:r>
      <w:r w:rsidRPr="00FC03C9">
        <w:t>.Определите значение ковариации для двух ценных бумаг А и Б. В табл. 2 приведены данные о доходности бумаг.</w:t>
      </w: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</w:pPr>
      <w:r w:rsidRPr="00FC03C9">
        <w:t>Таблица 2. Доходность ценных бумаг А и В</w:t>
      </w:r>
    </w:p>
    <w:tbl>
      <w:tblPr>
        <w:tblW w:w="0" w:type="auto"/>
        <w:jc w:val="center"/>
        <w:tblCellSpacing w:w="7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65"/>
        <w:gridCol w:w="3166"/>
        <w:gridCol w:w="3173"/>
      </w:tblGrid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Доходность А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Доходность В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0,12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0,18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0,14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0,15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rPr>
                <w:b/>
              </w:rPr>
            </w:pPr>
            <w:proofErr w:type="spellStart"/>
            <w:r w:rsidRPr="00FC03C9">
              <w:rPr>
                <w:b/>
              </w:rPr>
              <w:t>R</w:t>
            </w:r>
            <w:r w:rsidRPr="00FC03C9">
              <w:rPr>
                <w:b/>
                <w:vertAlign w:val="subscript"/>
              </w:rPr>
              <w:t>средняя</w:t>
            </w:r>
            <w:proofErr w:type="spellEnd"/>
            <w:r w:rsidRPr="00FC03C9">
              <w:rPr>
                <w:b/>
                <w:vertAlign w:val="subscript"/>
              </w:rPr>
              <w:t xml:space="preserve"> доходность акции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  <w:proofErr w:type="spellStart"/>
            <w:r w:rsidRPr="00FC03C9">
              <w:rPr>
                <w:b/>
              </w:rPr>
              <w:t>Соv</w:t>
            </w:r>
            <w:r w:rsidRPr="00FC03C9">
              <w:rPr>
                <w:b/>
                <w:vertAlign w:val="subscript"/>
              </w:rPr>
              <w:t>ij</w:t>
            </w:r>
            <w:proofErr w:type="spellEnd"/>
          </w:p>
        </w:tc>
        <w:tc>
          <w:tcPr>
            <w:tcW w:w="64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  <w:rPr>
                <w:b/>
              </w:rPr>
            </w:pPr>
          </w:p>
        </w:tc>
      </w:tr>
    </w:tbl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Cs/>
          <w:color w:val="000000"/>
          <w:sz w:val="24"/>
          <w:szCs w:val="24"/>
          <w:lang w:val="ru-RU"/>
        </w:rPr>
        <w:t>4.</w:t>
      </w:r>
      <w:r w:rsidRPr="00FC03C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 xml:space="preserve"> В таблице представлена динамика доходность акций Компании А и Компании Б, а также динамика доходности портфеля ценных бумаг.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C03C9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15000" cy="1252855"/>
            <wp:effectExtent l="0" t="0" r="0" b="0"/>
            <wp:docPr id="41" name="Рисунок 41" descr="Ковариация при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Ковариация пример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  <w:t>Определите ковариацию доходности каждой из акций с портфелем.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5.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 По данным таблицы сравните доходность и риск активов.</w:t>
      </w:r>
    </w:p>
    <w:p w:rsidR="00F07196" w:rsidRPr="00FC03C9" w:rsidRDefault="00F07196" w:rsidP="00F07196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7"/>
        <w:gridCol w:w="2042"/>
        <w:gridCol w:w="2042"/>
      </w:tblGrid>
      <w:tr w:rsidR="00F07196" w:rsidRPr="00FC03C9" w:rsidTr="00BC7966">
        <w:tc>
          <w:tcPr>
            <w:tcW w:w="0" w:type="auto"/>
            <w:vMerge w:val="restart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доходности</w:t>
            </w:r>
            <w:proofErr w:type="spellEnd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proofErr w:type="spellEnd"/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, r,%</w:t>
            </w:r>
          </w:p>
        </w:tc>
      </w:tr>
      <w:tr w:rsidR="00F07196" w:rsidRPr="00FC03C9" w:rsidTr="00BC7966">
        <w:tc>
          <w:tcPr>
            <w:tcW w:w="0" w:type="auto"/>
            <w:vMerge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  <w:tr w:rsidR="00F07196" w:rsidRPr="00FC03C9" w:rsidTr="00BC7966"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F07196" w:rsidRPr="00FC03C9" w:rsidRDefault="00F07196" w:rsidP="00BC796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03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№4.</w:t>
      </w:r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«Модель «доходность-риск» Г. </w:t>
      </w:r>
      <w:proofErr w:type="spellStart"/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>Марковица</w:t>
      </w:r>
      <w:proofErr w:type="spellEnd"/>
      <w:r w:rsidRPr="00FC03C9">
        <w:rPr>
          <w:rFonts w:ascii="Times New Roman" w:hAnsi="Times New Roman" w:cs="Times New Roman"/>
          <w:i/>
          <w:sz w:val="24"/>
          <w:szCs w:val="24"/>
          <w:lang w:val="ru-RU"/>
        </w:rPr>
        <w:t>. Особенности модели единичного индекса У. Шарпа»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val="ru-RU"/>
        </w:rPr>
      </w:pP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  <w:jc w:val="both"/>
      </w:pPr>
      <w:r w:rsidRPr="00FC03C9">
        <w:rPr>
          <w:b/>
        </w:rPr>
        <w:t>1</w:t>
      </w:r>
      <w:r w:rsidRPr="00FC03C9">
        <w:t>.Определите значение коэффициента β для ценной бумаги А. В табл. 1 приведены данные о доходности ценной бумаги и всего рынка за девять лет.</w:t>
      </w: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</w:pPr>
    </w:p>
    <w:p w:rsidR="00F07196" w:rsidRPr="00FC03C9" w:rsidRDefault="00F07196" w:rsidP="00F07196">
      <w:pPr>
        <w:pStyle w:val="a4"/>
        <w:spacing w:before="0" w:beforeAutospacing="0" w:after="0" w:afterAutospacing="0"/>
        <w:ind w:firstLine="567"/>
      </w:pPr>
      <w:r w:rsidRPr="00FC03C9">
        <w:t>Таблица 1 - Исходные данные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159"/>
        <w:gridCol w:w="3169"/>
        <w:gridCol w:w="3176"/>
      </w:tblGrid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Доходность акции А, (</w:t>
            </w:r>
            <w:proofErr w:type="spellStart"/>
            <w:r w:rsidRPr="00FC03C9">
              <w:t>R</w:t>
            </w:r>
            <w:r w:rsidRPr="00FC03C9">
              <w:rPr>
                <w:vertAlign w:val="subscript"/>
              </w:rPr>
              <w:t>а</w:t>
            </w:r>
            <w:proofErr w:type="spellEnd"/>
            <w:r w:rsidRPr="00FC03C9">
              <w:t>, %)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Доходность рынка (R, %)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5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–2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–4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–1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–2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4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9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6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5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7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7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12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10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14</w:t>
            </w:r>
          </w:p>
        </w:tc>
      </w:tr>
      <w:tr w:rsidR="00F07196" w:rsidRPr="00FC03C9" w:rsidTr="00BC7966">
        <w:trPr>
          <w:tblCellSpacing w:w="7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9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7196" w:rsidRPr="00FC03C9" w:rsidRDefault="00F07196" w:rsidP="00BC7966">
            <w:pPr>
              <w:pStyle w:val="a4"/>
              <w:spacing w:before="0" w:beforeAutospacing="0" w:after="0" w:afterAutospacing="0"/>
              <w:ind w:firstLine="567"/>
              <w:jc w:val="center"/>
            </w:pPr>
            <w:r w:rsidRPr="00FC03C9">
              <w:t>15</w:t>
            </w:r>
          </w:p>
        </w:tc>
      </w:tr>
    </w:tbl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07196" w:rsidRPr="00C54D62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. Корреляция доходности акции и доходности рыночного портфеля равна 0,3, стандартное отклонение доходности акции – 0,04, стандартное отклонение доходности  рыночного портфеля -0,02, </w:t>
      </w:r>
      <w:proofErr w:type="spellStart"/>
      <w:r w:rsidRPr="00FC03C9">
        <w:rPr>
          <w:rFonts w:ascii="Times New Roman" w:hAnsi="Times New Roman" w:cs="Times New Roman"/>
          <w:sz w:val="24"/>
          <w:szCs w:val="24"/>
          <w:lang w:val="ru-RU"/>
        </w:rPr>
        <w:t>безрисковая</w:t>
      </w:r>
      <w:proofErr w:type="spellEnd"/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ставка равна 4%, доходность рыночного портфеля составляет 12%. </w:t>
      </w:r>
      <w:r w:rsidRPr="00C54D62">
        <w:rPr>
          <w:rFonts w:ascii="Times New Roman" w:hAnsi="Times New Roman" w:cs="Times New Roman"/>
          <w:sz w:val="24"/>
          <w:szCs w:val="24"/>
          <w:lang w:val="ru-RU"/>
        </w:rPr>
        <w:t>Каков коэффициент бета данной акции?</w:t>
      </w:r>
    </w:p>
    <w:p w:rsidR="00F07196" w:rsidRPr="00C54D62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C54D62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Безрисковая ставка доходности на рынке составляет 2%, коэффициент бета акции составляет 1,3, рыночная   премия за риск 8%. </w:t>
      </w:r>
      <w:r w:rsidRPr="00C54D62">
        <w:rPr>
          <w:rFonts w:ascii="Times New Roman" w:hAnsi="Times New Roman" w:cs="Times New Roman"/>
          <w:sz w:val="24"/>
          <w:szCs w:val="24"/>
          <w:lang w:val="ru-RU"/>
        </w:rPr>
        <w:t>Чему равна ожидаемая доходность акции?</w:t>
      </w:r>
    </w:p>
    <w:p w:rsidR="00F07196" w:rsidRPr="00C54D62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Портфель состоит на 30% из акций А, бета которых равна 0,7, на 40% из акций В, бета которых равна 1,2 и на 30% из акций С, бета которых равна 1,6.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равен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коэффициент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бета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sz w:val="24"/>
          <w:szCs w:val="24"/>
        </w:rPr>
        <w:t>портфеля</w:t>
      </w:r>
      <w:proofErr w:type="spellEnd"/>
      <w:r w:rsidRPr="00FC03C9">
        <w:rPr>
          <w:rFonts w:ascii="Times New Roman" w:hAnsi="Times New Roman" w:cs="Times New Roman"/>
          <w:sz w:val="24"/>
          <w:szCs w:val="24"/>
        </w:rPr>
        <w:t>?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Портфель инвестора состоит из 10 акций компании</w:t>
      </w:r>
      <w:proofErr w:type="gramStart"/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А</w:t>
      </w:r>
      <w:proofErr w:type="gramEnd"/>
      <w:r w:rsidRPr="00FC03C9">
        <w:rPr>
          <w:rFonts w:ascii="Times New Roman" w:hAnsi="Times New Roman" w:cs="Times New Roman"/>
          <w:sz w:val="24"/>
          <w:szCs w:val="24"/>
          <w:lang w:val="ru-RU"/>
        </w:rPr>
        <w:t>, которые торгуются по 50 рублей за акцию, 20 акций компании 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C54D62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Доходность акции равновероятно принимает значения -5% или 15%. </w:t>
      </w:r>
      <w:r w:rsidRPr="00C54D62">
        <w:rPr>
          <w:rFonts w:ascii="Times New Roman" w:hAnsi="Times New Roman" w:cs="Times New Roman"/>
          <w:sz w:val="24"/>
          <w:szCs w:val="24"/>
          <w:lang w:val="ru-RU"/>
        </w:rPr>
        <w:t>Каково стандартное отклонение доходности данной акции?</w:t>
      </w:r>
    </w:p>
    <w:p w:rsidR="00F07196" w:rsidRPr="00C54D62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C54D62" w:rsidRDefault="00F07196" w:rsidP="00F0719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/>
          <w:color w:val="333333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i/>
          <w:sz w:val="24"/>
          <w:szCs w:val="24"/>
          <w:lang w:val="ru-RU"/>
        </w:rPr>
        <w:t>АКР №5. «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Принципы формирования портфеля ценных бумаг. Активный и пассивный подход к управлению портфелем»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Ответьте в письменной форме на следующие вопросы:</w:t>
      </w:r>
    </w:p>
    <w:p w:rsidR="00F07196" w:rsidRPr="00FC03C9" w:rsidRDefault="00F07196" w:rsidP="00F07196">
      <w:pPr>
        <w:pStyle w:val="a3"/>
        <w:numPr>
          <w:ilvl w:val="0"/>
          <w:numId w:val="1"/>
        </w:numPr>
        <w:spacing w:line="240" w:lineRule="auto"/>
        <w:ind w:firstLine="567"/>
        <w:rPr>
          <w:szCs w:val="24"/>
        </w:rPr>
      </w:pPr>
      <w:r w:rsidRPr="00FC03C9">
        <w:rPr>
          <w:szCs w:val="24"/>
          <w:lang w:val="ru-RU"/>
        </w:rPr>
        <w:t>Показатели эффективности управления портфелем.</w:t>
      </w:r>
    </w:p>
    <w:p w:rsidR="00F07196" w:rsidRPr="00FC03C9" w:rsidRDefault="00F07196" w:rsidP="00F07196">
      <w:pPr>
        <w:pStyle w:val="a3"/>
        <w:numPr>
          <w:ilvl w:val="0"/>
          <w:numId w:val="1"/>
        </w:numPr>
        <w:spacing w:line="240" w:lineRule="auto"/>
        <w:ind w:firstLine="567"/>
        <w:rPr>
          <w:szCs w:val="24"/>
          <w:lang w:val="ru-RU"/>
        </w:rPr>
      </w:pPr>
      <w:r w:rsidRPr="00FC03C9">
        <w:rPr>
          <w:szCs w:val="24"/>
          <w:lang w:val="ru-RU"/>
        </w:rPr>
        <w:t>Принципы формирования портфеля ценных бумаг.</w:t>
      </w:r>
    </w:p>
    <w:p w:rsidR="00F07196" w:rsidRPr="00FC03C9" w:rsidRDefault="00F07196" w:rsidP="00F07196">
      <w:pPr>
        <w:pStyle w:val="a3"/>
        <w:numPr>
          <w:ilvl w:val="0"/>
          <w:numId w:val="1"/>
        </w:numPr>
        <w:spacing w:line="240" w:lineRule="auto"/>
        <w:ind w:firstLine="567"/>
        <w:rPr>
          <w:szCs w:val="24"/>
        </w:rPr>
      </w:pPr>
      <w:r w:rsidRPr="00FC03C9">
        <w:rPr>
          <w:szCs w:val="24"/>
          <w:lang w:val="ru-RU"/>
        </w:rPr>
        <w:t>Портфельные стратегии.</w:t>
      </w:r>
    </w:p>
    <w:p w:rsidR="00F07196" w:rsidRPr="00FC03C9" w:rsidRDefault="00F07196" w:rsidP="00F071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196" w:rsidRPr="00FC03C9" w:rsidRDefault="00F07196" w:rsidP="00F0719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C03C9">
        <w:rPr>
          <w:rFonts w:ascii="Times New Roman" w:hAnsi="Times New Roman" w:cs="Times New Roman"/>
          <w:b/>
          <w:sz w:val="24"/>
          <w:szCs w:val="24"/>
        </w:rPr>
        <w:t>Примерный</w:t>
      </w:r>
      <w:proofErr w:type="spellEnd"/>
      <w:r w:rsidRPr="00FC0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spellEnd"/>
      <w:r w:rsidRPr="00FC0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b/>
          <w:sz w:val="24"/>
          <w:szCs w:val="24"/>
        </w:rPr>
        <w:t>тем</w:t>
      </w:r>
      <w:proofErr w:type="spellEnd"/>
      <w:r w:rsidRPr="00FC03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C03C9">
        <w:rPr>
          <w:rFonts w:ascii="Times New Roman" w:hAnsi="Times New Roman" w:cs="Times New Roman"/>
          <w:b/>
          <w:sz w:val="24"/>
          <w:szCs w:val="24"/>
        </w:rPr>
        <w:t>рефератов</w:t>
      </w:r>
      <w:proofErr w:type="spellEnd"/>
    </w:p>
    <w:p w:rsidR="00F07196" w:rsidRPr="00FC03C9" w:rsidRDefault="00F07196" w:rsidP="00F07196">
      <w:pPr>
        <w:tabs>
          <w:tab w:val="left" w:pos="851"/>
        </w:tabs>
        <w:spacing w:after="0" w:line="240" w:lineRule="auto"/>
        <w:ind w:firstLine="567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1. Фондовые индексы: сущность, виды, методы построения. 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2. Клиринг и расчеты по сделкам с ценными бумагами. 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3. Российский рынок корпоративных ценных бумаг: эволюция и проблемы.</w:t>
      </w:r>
    </w:p>
    <w:p w:rsidR="00F07196" w:rsidRPr="00FC03C9" w:rsidRDefault="00F07196" w:rsidP="00F07196">
      <w:pPr>
        <w:spacing w:after="0" w:line="240" w:lineRule="auto"/>
        <w:ind w:left="284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    4. Проблемы и перспективы развития российского рынка государственных ценных бумаг.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5. Коллективные формы инвестирования на российском рынке корпоративных ценных бумаг.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6. Банковские ценные бумаги: их основные виды и место на РЦБ.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7. Проблемы вексельного обращения на российском РЦБ. 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8. Депозитарии и их роль на РЦБ. 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9. Инвесторы и эмитенты на российском РЦБ.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10. Роль саморегулируемых организаций на РЦБ.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11. Проблемы налогообложения на РЦБ.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12. Организация вторичного рынка ценных бумаг.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13. Коммерческие банки на РЦБ.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14. Посредническая деятельность на РЦБ,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15. Государственное регулирование российского рынка ценных бумаг.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16. Тенденции развития современного мирового рынка ценных бумаг.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17. Фьючерсные контракты: сущность, виды, ценообразование.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18. Опционы и их роль на РЦБ.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19.Организация эмиссии ценных бумаг.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20.Риски на РЦБ и управление ими.</w:t>
      </w: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Pr="00FC03C9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Default="00F07196" w:rsidP="00F0719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:rsidR="00F07196" w:rsidRDefault="00F07196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  <w:sectPr w:rsidR="000C738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C7381" w:rsidRDefault="000C7381" w:rsidP="000C7381">
      <w:pPr>
        <w:pStyle w:val="1"/>
        <w:spacing w:before="0" w:after="0"/>
        <w:jc w:val="right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>
        <w:rPr>
          <w:rStyle w:val="FontStyle20"/>
          <w:rFonts w:ascii="Times New Roman" w:eastAsiaTheme="majorEastAsia" w:hAnsi="Times New Roman" w:cs="Times New Roman"/>
          <w:sz w:val="24"/>
          <w:szCs w:val="24"/>
        </w:rPr>
        <w:lastRenderedPageBreak/>
        <w:t>Приложение 2</w:t>
      </w:r>
    </w:p>
    <w:p w:rsidR="000C7381" w:rsidRPr="00932064" w:rsidRDefault="000C7381" w:rsidP="000C7381">
      <w:pPr>
        <w:pStyle w:val="1"/>
        <w:spacing w:before="0" w:after="0"/>
        <w:rPr>
          <w:rStyle w:val="FontStyle20"/>
          <w:rFonts w:ascii="Times New Roman" w:eastAsiaTheme="majorEastAsia" w:hAnsi="Times New Roman" w:cs="Times New Roman"/>
          <w:sz w:val="24"/>
          <w:szCs w:val="24"/>
        </w:rPr>
      </w:pPr>
      <w:r w:rsidRPr="00932064">
        <w:rPr>
          <w:rStyle w:val="FontStyle20"/>
          <w:rFonts w:ascii="Times New Roman" w:eastAsiaTheme="majorEastAsia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0C7381" w:rsidRPr="00932064" w:rsidRDefault="000C7381" w:rsidP="000C7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064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C7381" w:rsidRPr="00932064" w:rsidRDefault="000C7381" w:rsidP="000C7381">
      <w:pPr>
        <w:spacing w:after="0"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  <w:lang w:val="ru-RU"/>
        </w:rPr>
      </w:pPr>
    </w:p>
    <w:tbl>
      <w:tblPr>
        <w:tblW w:w="5091" w:type="pct"/>
        <w:tblInd w:w="-90" w:type="dxa"/>
        <w:tblCellMar>
          <w:left w:w="0" w:type="dxa"/>
          <w:right w:w="0" w:type="dxa"/>
        </w:tblCellMar>
        <w:tblLook w:val="04A0"/>
      </w:tblPr>
      <w:tblGrid>
        <w:gridCol w:w="2052"/>
        <w:gridCol w:w="3795"/>
        <w:gridCol w:w="9153"/>
      </w:tblGrid>
      <w:tr w:rsidR="000C7381" w:rsidRPr="00932064" w:rsidTr="00BC7966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381" w:rsidRPr="00932064" w:rsidRDefault="000C7381" w:rsidP="00BC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381" w:rsidRPr="00932064" w:rsidRDefault="000C7381" w:rsidP="00BC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93206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381" w:rsidRPr="00932064" w:rsidRDefault="000C7381" w:rsidP="00BC79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0C7381" w:rsidRPr="00E87553" w:rsidTr="00BC79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0C7381" w:rsidRPr="00E87553" w:rsidTr="00BC7966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932064">
              <w:rPr>
                <w:color w:val="000000" w:themeColor="text1"/>
                <w:sz w:val="24"/>
                <w:szCs w:val="24"/>
                <w:lang w:eastAsia="en-US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C7381" w:rsidRPr="00932064" w:rsidRDefault="000C7381" w:rsidP="00BC796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C7381" w:rsidRPr="00932064" w:rsidRDefault="000C7381" w:rsidP="00BC7966">
            <w:pPr>
              <w:pStyle w:val="2"/>
              <w:tabs>
                <w:tab w:val="left" w:pos="463"/>
              </w:tabs>
              <w:spacing w:before="0" w:line="240" w:lineRule="auto"/>
              <w:ind w:firstLine="70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Сущность и характеристика ценных бумаг как инструментов фондового рынка.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0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Понятие и юридическое определение ценной бумаги в ГК.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 xml:space="preserve">Классификация ценных бумаг. Основные и производные, первичные и вторичные  ценные бумаги. </w:t>
            </w:r>
          </w:p>
          <w:p w:rsidR="00C54D62" w:rsidRPr="00DD048B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</w:pPr>
            <w:r>
              <w:rPr>
                <w:lang w:val="ru-RU"/>
              </w:rPr>
              <w:t>Корпоративные ценные бумаги</w:t>
            </w:r>
          </w:p>
          <w:p w:rsidR="00C54D62" w:rsidRPr="00DD048B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Общая характеристика акций и их свойства. Доход и доходность акций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Облигации. Общая характеристика и условия эмиссии.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</w:pPr>
            <w:r>
              <w:rPr>
                <w:lang w:val="ru-RU"/>
              </w:rPr>
              <w:t xml:space="preserve">Дисконт и процентный доход по облигациям. </w:t>
            </w:r>
            <w:proofErr w:type="spellStart"/>
            <w:r>
              <w:t>Доходность</w:t>
            </w:r>
            <w:proofErr w:type="spellEnd"/>
            <w:r>
              <w:t xml:space="preserve"> </w:t>
            </w:r>
            <w:proofErr w:type="spellStart"/>
            <w:r>
              <w:t>облигации</w:t>
            </w:r>
            <w:proofErr w:type="spellEnd"/>
            <w:r>
              <w:t>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Вексель, как безусловное обязательство. Возникновение и юридическая характеристика векселей.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</w:pPr>
            <w:proofErr w:type="spellStart"/>
            <w:r>
              <w:t>Виды</w:t>
            </w:r>
            <w:proofErr w:type="spellEnd"/>
            <w:r>
              <w:t xml:space="preserve"> </w:t>
            </w:r>
            <w:proofErr w:type="spellStart"/>
            <w:r>
              <w:t>векселей</w:t>
            </w:r>
            <w:proofErr w:type="spellEnd"/>
            <w:r>
              <w:t xml:space="preserve">. </w:t>
            </w:r>
            <w:proofErr w:type="spellStart"/>
            <w:r>
              <w:t>Реквизиты</w:t>
            </w:r>
            <w:proofErr w:type="spellEnd"/>
            <w:r>
              <w:t xml:space="preserve"> </w:t>
            </w:r>
            <w:proofErr w:type="spellStart"/>
            <w:r>
              <w:t>векселя</w:t>
            </w:r>
            <w:proofErr w:type="spellEnd"/>
            <w:r>
              <w:t xml:space="preserve">. 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Вексельное обращение. Функционирование вексельного рынка России.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Факторинг и форфейтинг. Операции с векселями.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</w:pPr>
            <w:proofErr w:type="spellStart"/>
            <w:r>
              <w:t>Протест</w:t>
            </w:r>
            <w:proofErr w:type="spellEnd"/>
            <w:r>
              <w:t xml:space="preserve"> </w:t>
            </w:r>
            <w:proofErr w:type="spellStart"/>
            <w:r>
              <w:t>векселя</w:t>
            </w:r>
            <w:proofErr w:type="spellEnd"/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Российский рынок корпоративных ценных бумаг.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</w:pPr>
            <w:r>
              <w:rPr>
                <w:lang w:val="ru-RU"/>
              </w:rPr>
              <w:t xml:space="preserve">Основы инвестиционного анализа на рынке ценных бумаг. </w:t>
            </w:r>
            <w:proofErr w:type="spellStart"/>
            <w:r>
              <w:t>Рейтинг</w:t>
            </w:r>
            <w:proofErr w:type="spellEnd"/>
            <w:r>
              <w:t xml:space="preserve"> </w:t>
            </w:r>
            <w:proofErr w:type="spellStart"/>
            <w:r>
              <w:t>ценных</w:t>
            </w:r>
            <w:proofErr w:type="spellEnd"/>
            <w:r>
              <w:t xml:space="preserve"> </w:t>
            </w:r>
            <w:proofErr w:type="spellStart"/>
            <w:r>
              <w:t>бумаг</w:t>
            </w:r>
            <w:proofErr w:type="spellEnd"/>
            <w:r>
              <w:t>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Виды рисков на рынке корпоративных ценных бумаг.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Биржевые индексы на рынке ценных бумаг.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Оценка стоимости корпоративных ценных бумаг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>Показатели оценки риска ценных бумаг: среднее (ожидаемое значение) дохода по ценной бумаге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lastRenderedPageBreak/>
              <w:t>Показатели оценки риска корпоративных ценных бумаг: дисперсия, среднеквадратическое отклонение, коэффициент вариации</w:t>
            </w:r>
          </w:p>
          <w:p w:rsidR="00C54D62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lang w:val="ru-RU"/>
              </w:rPr>
            </w:pPr>
            <w:r>
              <w:rPr>
                <w:lang w:val="ru-RU"/>
              </w:rPr>
              <w:t xml:space="preserve">Портфельное инвестирование. Управление портфелем ценных бумаг. </w:t>
            </w:r>
          </w:p>
          <w:p w:rsidR="000C7381" w:rsidRPr="00932064" w:rsidRDefault="00C54D62" w:rsidP="00C54D62">
            <w:pPr>
              <w:pStyle w:val="a3"/>
              <w:numPr>
                <w:ilvl w:val="0"/>
                <w:numId w:val="3"/>
              </w:numPr>
              <w:tabs>
                <w:tab w:val="left" w:pos="284"/>
                <w:tab w:val="left" w:pos="567"/>
              </w:tabs>
              <w:spacing w:line="240" w:lineRule="auto"/>
              <w:ind w:left="714" w:hanging="357"/>
              <w:rPr>
                <w:szCs w:val="24"/>
                <w:lang w:val="ru-RU"/>
              </w:rPr>
            </w:pPr>
            <w:r>
              <w:rPr>
                <w:lang w:val="ru-RU"/>
              </w:rPr>
              <w:t>Выбор оптимального портфеля ценных бумаг.</w:t>
            </w:r>
          </w:p>
        </w:tc>
      </w:tr>
      <w:tr w:rsidR="000C7381" w:rsidRPr="00E87553" w:rsidTr="00BC796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932064">
              <w:rPr>
                <w:color w:val="000000" w:themeColor="text1"/>
                <w:sz w:val="24"/>
                <w:szCs w:val="24"/>
                <w:lang w:eastAsia="en-US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381" w:rsidRPr="00932064" w:rsidRDefault="000C7381" w:rsidP="00BC7966">
            <w:pPr>
              <w:spacing w:after="0" w:line="240" w:lineRule="auto"/>
              <w:ind w:firstLine="480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фондовом рынке предлагается к продаже облигация со сроком погашения 10 лет и имею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щую купонную ставку 8%. Номинальная стоимость 2000 руб. Ин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весторы полагают, что 10 процентов будут соответствующей требуемой ставкой дохода ввиду уровня риска, связанного с дан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ной облигацией.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Процентные выплаты по облигации осуществляются один раз в год. Необходимо определить реальную рыночную стоимость облигации.</w:t>
            </w:r>
          </w:p>
          <w:p w:rsidR="000C7381" w:rsidRPr="00932064" w:rsidRDefault="000C7381" w:rsidP="00BC7966">
            <w:pPr>
              <w:pStyle w:val="a4"/>
              <w:spacing w:before="0" w:beforeAutospacing="0" w:after="0" w:afterAutospacing="0"/>
              <w:ind w:firstLine="567"/>
              <w:rPr>
                <w:color w:val="333333"/>
                <w:lang w:eastAsia="en-US"/>
              </w:rPr>
            </w:pPr>
            <w:r w:rsidRPr="00932064">
              <w:rPr>
                <w:lang w:eastAsia="en-US"/>
              </w:rPr>
              <w:t xml:space="preserve">2. </w:t>
            </w:r>
            <w:proofErr w:type="spellStart"/>
            <w:r w:rsidRPr="00932064">
              <w:rPr>
                <w:color w:val="333333"/>
                <w:lang w:eastAsia="en-US"/>
              </w:rPr>
              <w:t>Безрисковая</w:t>
            </w:r>
            <w:proofErr w:type="spellEnd"/>
            <w:r w:rsidRPr="00932064">
              <w:rPr>
                <w:color w:val="333333"/>
                <w:lang w:eastAsia="en-US"/>
              </w:rPr>
              <w:t xml:space="preserve"> ставка доходности на рынке составляет 2%, коэффициент бета акции составляет 1,3, рыночная премия за риск 8%. Чему равна ожидаемая доходность акции?</w:t>
            </w:r>
          </w:p>
          <w:p w:rsidR="000C7381" w:rsidRPr="00932064" w:rsidRDefault="000C7381" w:rsidP="00BC7966">
            <w:pPr>
              <w:pStyle w:val="a4"/>
              <w:spacing w:before="0" w:beforeAutospacing="0" w:after="0" w:afterAutospacing="0"/>
              <w:ind w:firstLine="567"/>
              <w:rPr>
                <w:lang w:eastAsia="en-US"/>
              </w:rPr>
            </w:pPr>
            <w:r w:rsidRPr="00932064">
              <w:rPr>
                <w:bCs/>
                <w:lang w:eastAsia="en-US"/>
              </w:rPr>
              <w:t>3</w:t>
            </w:r>
            <w:r w:rsidRPr="00932064">
              <w:rPr>
                <w:b/>
                <w:bCs/>
                <w:lang w:eastAsia="en-US"/>
              </w:rPr>
              <w:t xml:space="preserve">. </w:t>
            </w:r>
            <w:r w:rsidRPr="00932064">
              <w:rPr>
                <w:lang w:eastAsia="en-US"/>
              </w:rPr>
              <w:t>Ожидаемая норма дохода по активу А — 10%, по активу В — 8,2%, по активу С —12,4%. Общая сумма предполагаемых вложений – 400 тыс. руб., причем предполагается инвестировать 50% средств в актив С, а оставшуюся сумму распределить поровну между активами А и В.</w:t>
            </w:r>
          </w:p>
          <w:p w:rsidR="000C7381" w:rsidRPr="00932064" w:rsidRDefault="000C7381" w:rsidP="00BC7966">
            <w:pPr>
              <w:pStyle w:val="a4"/>
              <w:spacing w:before="0" w:beforeAutospacing="0" w:after="0" w:afterAutospacing="0"/>
              <w:ind w:firstLine="567"/>
              <w:rPr>
                <w:lang w:eastAsia="en-US"/>
              </w:rPr>
            </w:pPr>
            <w:r w:rsidRPr="00932064">
              <w:rPr>
                <w:lang w:eastAsia="en-US"/>
              </w:rPr>
              <w:t>Определите ожидаемую норму дохода по портфелю в целом.</w:t>
            </w:r>
          </w:p>
        </w:tc>
      </w:tr>
      <w:tr w:rsidR="000C7381" w:rsidRPr="00E87553" w:rsidTr="00BC7966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pStyle w:val="a6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 w:rsidRPr="00932064">
              <w:rPr>
                <w:color w:val="000000" w:themeColor="text1"/>
                <w:sz w:val="24"/>
                <w:szCs w:val="24"/>
                <w:lang w:eastAsia="en-US"/>
              </w:rPr>
              <w:t>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381" w:rsidRPr="00932064" w:rsidRDefault="000C7381" w:rsidP="00BC7966">
            <w:pPr>
              <w:spacing w:after="0" w:line="240" w:lineRule="auto"/>
              <w:ind w:firstLine="622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0C7381" w:rsidRPr="00932064" w:rsidRDefault="000C7381" w:rsidP="00BC7966">
            <w:pPr>
              <w:spacing w:after="0" w:line="240" w:lineRule="auto"/>
              <w:ind w:firstLine="62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1.Коэффициент бета акций компании А составляет 0,9, а коэффициент бета акций компании В составляет 1,6. На сколько процентных пунктов требуемая доходность акций 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выше требуемой доходности акций 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если доходность рыночного портфеля составляет 17%, а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безрисковая</w:t>
            </w:r>
            <w:proofErr w:type="spellEnd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ставка 8%?</w:t>
            </w:r>
          </w:p>
          <w:p w:rsidR="000C7381" w:rsidRPr="00932064" w:rsidRDefault="000C7381" w:rsidP="00BC7966">
            <w:pPr>
              <w:spacing w:after="0" w:line="240" w:lineRule="auto"/>
              <w:ind w:firstLine="622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</w:t>
            </w:r>
          </w:p>
          <w:p w:rsidR="000C7381" w:rsidRPr="00932064" w:rsidRDefault="000C7381" w:rsidP="00BC7966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932064">
              <w:rPr>
                <w:lang w:eastAsia="en-US"/>
              </w:rPr>
              <w:t xml:space="preserve">2. Определите значение ковариации для двух ценных бумаг А и Б. В таблице приведены данные о доходности бумаг. Сделайте выводы </w:t>
            </w:r>
          </w:p>
          <w:p w:rsidR="000C7381" w:rsidRPr="00932064" w:rsidRDefault="000C7381" w:rsidP="00BC7966">
            <w:pPr>
              <w:pStyle w:val="a4"/>
              <w:spacing w:before="0" w:beforeAutospacing="0" w:after="0" w:afterAutospacing="0"/>
              <w:ind w:firstLine="567"/>
              <w:rPr>
                <w:lang w:eastAsia="en-US"/>
              </w:rPr>
            </w:pPr>
            <w:r w:rsidRPr="00932064">
              <w:rPr>
                <w:lang w:eastAsia="en-US"/>
              </w:rPr>
              <w:t>Таблица - Доходность ценных бумаг А и В</w:t>
            </w:r>
          </w:p>
          <w:tbl>
            <w:tblPr>
              <w:tblW w:w="0" w:type="auto"/>
              <w:jc w:val="center"/>
              <w:tblCellSpacing w:w="7" w:type="dxa"/>
              <w:tblBorders>
                <w:top w:val="outset" w:sz="18" w:space="0" w:color="auto"/>
                <w:left w:val="outset" w:sz="18" w:space="0" w:color="auto"/>
                <w:bottom w:val="outset" w:sz="18" w:space="0" w:color="auto"/>
                <w:right w:val="outset" w:sz="18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938"/>
              <w:gridCol w:w="3016"/>
              <w:gridCol w:w="3023"/>
            </w:tblGrid>
            <w:tr w:rsidR="000C7381" w:rsidRPr="00E87553" w:rsidTr="00BC7966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Год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Доходность А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Доходность В</w:t>
                  </w:r>
                </w:p>
              </w:tc>
            </w:tr>
            <w:tr w:rsidR="000C7381" w:rsidRPr="00E87553" w:rsidTr="00BC7966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lastRenderedPageBreak/>
                    <w:t>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0,15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0,12</w:t>
                  </w:r>
                </w:p>
              </w:tc>
            </w:tr>
            <w:tr w:rsidR="000C7381" w:rsidRPr="00E87553" w:rsidTr="00BC7966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0,18</w:t>
                  </w:r>
                </w:p>
              </w:tc>
            </w:tr>
            <w:tr w:rsidR="000C7381" w:rsidRPr="00E87553" w:rsidTr="00BC7966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0,12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0,14</w:t>
                  </w:r>
                </w:p>
              </w:tc>
            </w:tr>
            <w:tr w:rsidR="000C7381" w:rsidRPr="00E87553" w:rsidTr="00BC7966">
              <w:trPr>
                <w:tblCellSpacing w:w="7" w:type="dxa"/>
                <w:jc w:val="center"/>
              </w:trPr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0,16</w:t>
                  </w:r>
                </w:p>
              </w:tc>
              <w:tc>
                <w:tcPr>
                  <w:tcW w:w="31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C7381" w:rsidRPr="00932064" w:rsidRDefault="000C7381" w:rsidP="00BC7966">
                  <w:pPr>
                    <w:pStyle w:val="a4"/>
                    <w:spacing w:before="0" w:beforeAutospacing="0" w:after="0" w:afterAutospacing="0"/>
                    <w:ind w:firstLine="567"/>
                    <w:rPr>
                      <w:lang w:eastAsia="en-US"/>
                    </w:rPr>
                  </w:pPr>
                  <w:r w:rsidRPr="00932064">
                    <w:rPr>
                      <w:lang w:eastAsia="en-US"/>
                    </w:rPr>
                    <w:t>0,15</w:t>
                  </w:r>
                </w:p>
              </w:tc>
            </w:tr>
          </w:tbl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0" w:right="300" w:firstLine="2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Pr="0093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Инвестор приобретает рискованный актив</w:t>
            </w:r>
            <w:proofErr w:type="gram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proofErr w:type="gramEnd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800 тыс. руб. за счёт собственных средств, занимает 200 тыс. руб. под 12 % годовых и также инвестирует их в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Ожидаемая доходность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равна 30 % годовых, стандартное отклонение доходности 20 %. Какую доходность может получить инвестор через год с вероятностью 68,3 %. Доходность актива распределена нормально.</w:t>
            </w: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1" w:right="301" w:firstLine="2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Инвестор приобретает рискованный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300 тыс. руб. и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200 тыс. руб. за счёт собственных средств, занимает 200 тыс. руб. под 12 % годовых и покупает на 150 тыс. руб.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 50 тыс. руб. актив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Ожидаемая доходность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равна 20 %,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- 15 % годовых, стандартное отклонение доходности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расчёте на год составляет 14 %, актива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- 10 %, ковариация доходностей активов равна 0,7. Какую доходность может получить инвестор через год с вероятностью 95,4 %. Доходности активов распределены нормально.</w:t>
            </w:r>
          </w:p>
        </w:tc>
      </w:tr>
      <w:tr w:rsidR="000C7381" w:rsidRPr="00E87553" w:rsidTr="00BC79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ПК-6 способностью оценивать эффективность проектов с учетом фактора неопределенности</w:t>
            </w:r>
          </w:p>
        </w:tc>
      </w:tr>
      <w:tr w:rsidR="000C7381" w:rsidRPr="00E87553" w:rsidTr="00BC7966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381" w:rsidRPr="00932064" w:rsidRDefault="000C7381" w:rsidP="00BC7966">
            <w:pPr>
              <w:pStyle w:val="2"/>
              <w:tabs>
                <w:tab w:val="left" w:pos="463"/>
              </w:tabs>
              <w:spacing w:before="0" w:line="240" w:lineRule="auto"/>
              <w:ind w:firstLine="707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C54D62" w:rsidRPr="00C54D62" w:rsidRDefault="00C54D62" w:rsidP="00C54D6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C54D62">
              <w:rPr>
                <w:szCs w:val="24"/>
                <w:lang w:val="ru-RU"/>
              </w:rPr>
              <w:t>Цель и задачи управления портфелем ценных бумаг</w:t>
            </w:r>
          </w:p>
          <w:p w:rsidR="00C54D62" w:rsidRPr="00C54D62" w:rsidRDefault="00C54D62" w:rsidP="00C54D6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proofErr w:type="spellStart"/>
            <w:r w:rsidRPr="00C54D62">
              <w:rPr>
                <w:szCs w:val="24"/>
              </w:rPr>
              <w:t>Типы</w:t>
            </w:r>
            <w:proofErr w:type="spellEnd"/>
            <w:r w:rsidRPr="00C54D62">
              <w:rPr>
                <w:szCs w:val="24"/>
              </w:rPr>
              <w:t xml:space="preserve"> </w:t>
            </w:r>
            <w:proofErr w:type="spellStart"/>
            <w:r w:rsidRPr="00C54D62">
              <w:rPr>
                <w:szCs w:val="24"/>
              </w:rPr>
              <w:t>инвестиционных</w:t>
            </w:r>
            <w:proofErr w:type="spellEnd"/>
            <w:r w:rsidRPr="00C54D62">
              <w:rPr>
                <w:szCs w:val="24"/>
              </w:rPr>
              <w:t xml:space="preserve"> </w:t>
            </w:r>
            <w:proofErr w:type="spellStart"/>
            <w:r w:rsidRPr="00C54D62">
              <w:rPr>
                <w:szCs w:val="24"/>
              </w:rPr>
              <w:t>портфелей</w:t>
            </w:r>
            <w:proofErr w:type="spellEnd"/>
          </w:p>
          <w:p w:rsidR="00C54D62" w:rsidRPr="00C54D62" w:rsidRDefault="00C54D62" w:rsidP="00C54D62">
            <w:pPr>
              <w:pStyle w:val="a3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proofErr w:type="spellStart"/>
            <w:r w:rsidRPr="00C54D62">
              <w:rPr>
                <w:szCs w:val="24"/>
              </w:rPr>
              <w:t>Оценка</w:t>
            </w:r>
            <w:proofErr w:type="spellEnd"/>
            <w:r w:rsidRPr="00C54D62">
              <w:rPr>
                <w:szCs w:val="24"/>
              </w:rPr>
              <w:t xml:space="preserve"> </w:t>
            </w:r>
            <w:proofErr w:type="spellStart"/>
            <w:r w:rsidRPr="00C54D62">
              <w:rPr>
                <w:szCs w:val="24"/>
              </w:rPr>
              <w:t>доходности</w:t>
            </w:r>
            <w:proofErr w:type="spellEnd"/>
            <w:r w:rsidRPr="00C54D62">
              <w:rPr>
                <w:szCs w:val="24"/>
              </w:rPr>
              <w:t xml:space="preserve"> </w:t>
            </w:r>
            <w:proofErr w:type="spellStart"/>
            <w:r w:rsidRPr="00C54D62">
              <w:rPr>
                <w:szCs w:val="24"/>
              </w:rPr>
              <w:t>портфеля</w:t>
            </w:r>
            <w:proofErr w:type="spellEnd"/>
          </w:p>
          <w:p w:rsidR="00C54D62" w:rsidRPr="00C54D62" w:rsidRDefault="00C54D62" w:rsidP="00C54D62">
            <w:pPr>
              <w:pStyle w:val="a3"/>
              <w:numPr>
                <w:ilvl w:val="0"/>
                <w:numId w:val="4"/>
              </w:numPr>
              <w:tabs>
                <w:tab w:val="left" w:pos="284"/>
                <w:tab w:val="left" w:pos="567"/>
              </w:tabs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 </w:t>
            </w:r>
            <w:r w:rsidRPr="00C54D62">
              <w:rPr>
                <w:szCs w:val="24"/>
                <w:lang w:val="ru-RU"/>
              </w:rPr>
              <w:t>Показатели оценки доходности и риска портфеля ценных бумаг: показатели               ковариации и корреляции</w:t>
            </w:r>
          </w:p>
          <w:p w:rsidR="00C54D62" w:rsidRPr="00C54D62" w:rsidRDefault="00C54D62" w:rsidP="00C54D6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</w:pPr>
            <w:r w:rsidRPr="00C54D62">
              <w:rPr>
                <w:lang w:eastAsia="en-US"/>
              </w:rPr>
              <w:t xml:space="preserve">Модель «доходность-риск» Г. </w:t>
            </w:r>
            <w:proofErr w:type="spellStart"/>
            <w:r w:rsidRPr="00C54D62">
              <w:rPr>
                <w:lang w:eastAsia="en-US"/>
              </w:rPr>
              <w:t>Марковица</w:t>
            </w:r>
            <w:proofErr w:type="spellEnd"/>
            <w:r w:rsidRPr="00C54D62">
              <w:rPr>
                <w:lang w:eastAsia="en-US"/>
              </w:rPr>
              <w:t>.</w:t>
            </w:r>
          </w:p>
          <w:p w:rsidR="00C54D62" w:rsidRPr="00C54D62" w:rsidRDefault="00C54D62" w:rsidP="00C54D62">
            <w:pPr>
              <w:pStyle w:val="a4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lang w:eastAsia="en-US"/>
              </w:rPr>
            </w:pPr>
            <w:r w:rsidRPr="00C54D62">
              <w:rPr>
                <w:lang w:eastAsia="en-US"/>
              </w:rPr>
              <w:t xml:space="preserve"> Особенности модели единичного индекса У. Шарпа</w:t>
            </w:r>
          </w:p>
          <w:p w:rsidR="00C54D62" w:rsidRPr="00C54D62" w:rsidRDefault="00C54D62" w:rsidP="00C54D6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54D62">
              <w:rPr>
                <w:szCs w:val="24"/>
                <w:lang w:val="ru-RU"/>
              </w:rPr>
              <w:t>Формирование и оптимизация инвестиционного портфеля</w:t>
            </w:r>
          </w:p>
          <w:p w:rsidR="00C54D62" w:rsidRPr="00C54D62" w:rsidRDefault="00C54D62" w:rsidP="00C54D62">
            <w:pPr>
              <w:pStyle w:val="a3"/>
              <w:numPr>
                <w:ilvl w:val="0"/>
                <w:numId w:val="4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C54D62">
              <w:rPr>
                <w:szCs w:val="24"/>
              </w:rPr>
              <w:lastRenderedPageBreak/>
              <w:t>Инвестиционные</w:t>
            </w:r>
            <w:proofErr w:type="spellEnd"/>
            <w:r w:rsidRPr="00C54D62">
              <w:rPr>
                <w:szCs w:val="24"/>
              </w:rPr>
              <w:t xml:space="preserve"> </w:t>
            </w:r>
            <w:proofErr w:type="spellStart"/>
            <w:r w:rsidRPr="00C54D62">
              <w:rPr>
                <w:szCs w:val="24"/>
              </w:rPr>
              <w:t>стратегии</w:t>
            </w:r>
            <w:proofErr w:type="spellEnd"/>
          </w:p>
          <w:p w:rsidR="000C7381" w:rsidRPr="00932064" w:rsidRDefault="00C54D62" w:rsidP="00C54D62">
            <w:pPr>
              <w:pStyle w:val="2"/>
              <w:keepLines w:val="0"/>
              <w:widowControl w:val="0"/>
              <w:numPr>
                <w:ilvl w:val="0"/>
                <w:numId w:val="4"/>
              </w:numPr>
              <w:shd w:val="clear" w:color="auto" w:fill="FFFFFF"/>
              <w:spacing w:before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C54D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 снижения риска инвестирования в портфель ценных бумаг.</w:t>
            </w:r>
          </w:p>
        </w:tc>
      </w:tr>
      <w:tr w:rsidR="000C7381" w:rsidRPr="00932064" w:rsidTr="00BC796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381" w:rsidRPr="00932064" w:rsidRDefault="000C7381" w:rsidP="00BC7966">
            <w:pPr>
              <w:spacing w:after="0" w:line="240" w:lineRule="auto"/>
              <w:ind w:firstLine="423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 xml:space="preserve">Практические задания </w:t>
            </w:r>
          </w:p>
          <w:p w:rsidR="000C7381" w:rsidRPr="00932064" w:rsidRDefault="000C7381" w:rsidP="00BC7966">
            <w:pPr>
              <w:spacing w:after="0" w:line="240" w:lineRule="auto"/>
              <w:ind w:firstLine="423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</w:rPr>
            </w:pPr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1. Инвестор владеет портфелем акций А (150 штук), Б (40 штук) и В (80 штук). Стоимость акций А в начале периода составляла 900 рублей за штуку, а в конце периода - 1000 рублей. По акциям А выплачивался дивиденд в размере 30 руб. на акцию. Стоимость акций Б в начале периода составляла 1800 рублей за штуку, а в конце периода - 2200 рублей. По акциям Б выплачивался дивиденд в размере 90 руб. на акцию. Стоимость акций В </w:t>
            </w:r>
            <w:proofErr w:type="spellStart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в</w:t>
            </w:r>
            <w:proofErr w:type="spellEnd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 xml:space="preserve"> начале периода составляла 1200 рублей за штуку, а в конце периода - 1050 рублей. По акциям В выплачивался дивиденд в размере 80 руб. на акцию. </w:t>
            </w:r>
            <w:proofErr w:type="spellStart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Какова</w:t>
            </w:r>
            <w:proofErr w:type="spellEnd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доходность</w:t>
            </w:r>
            <w:proofErr w:type="spellEnd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портфеля</w:t>
            </w:r>
            <w:proofErr w:type="spellEnd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инвестора</w:t>
            </w:r>
            <w:proofErr w:type="spellEnd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</w:t>
            </w:r>
            <w:proofErr w:type="spellEnd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этот</w:t>
            </w:r>
            <w:proofErr w:type="spellEnd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9320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период</w:t>
            </w:r>
            <w:proofErr w:type="spellEnd"/>
            <w:r w:rsidRPr="00932064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</w:rPr>
              <w:t xml:space="preserve"> .</w:t>
            </w:r>
          </w:p>
        </w:tc>
      </w:tr>
      <w:tr w:rsidR="000C7381" w:rsidRPr="00E87553" w:rsidTr="00BC7966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3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C7381" w:rsidRPr="00932064" w:rsidRDefault="000C7381" w:rsidP="00BC79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</w:p>
        </w:tc>
        <w:tc>
          <w:tcPr>
            <w:tcW w:w="28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C7381" w:rsidRPr="00932064" w:rsidRDefault="000C7381" w:rsidP="00BC7966">
            <w:pPr>
              <w:spacing w:after="0" w:line="240" w:lineRule="auto"/>
              <w:ind w:firstLine="565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932064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</w:t>
            </w:r>
          </w:p>
          <w:p w:rsidR="000C7381" w:rsidRPr="00932064" w:rsidRDefault="000C7381" w:rsidP="00BC7966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932064">
              <w:rPr>
                <w:lang w:eastAsia="en-US"/>
              </w:rPr>
              <w:t>1. Определите общий β-коэффициент по инвестиционному портфелю, если β-коэффициент для акций А – 1,1, для акций В – 0,8, для акций С – 2,1.</w:t>
            </w:r>
          </w:p>
          <w:p w:rsidR="000C7381" w:rsidRPr="00932064" w:rsidRDefault="000C7381" w:rsidP="00BC7966">
            <w:pPr>
              <w:pStyle w:val="a4"/>
              <w:spacing w:before="0" w:beforeAutospacing="0" w:after="0" w:afterAutospacing="0"/>
              <w:ind w:firstLine="567"/>
              <w:jc w:val="both"/>
              <w:rPr>
                <w:lang w:eastAsia="en-US"/>
              </w:rPr>
            </w:pPr>
            <w:r w:rsidRPr="00932064">
              <w:rPr>
                <w:lang w:eastAsia="en-US"/>
              </w:rPr>
              <w:t>Охарактеризуйте получаемый портфель с точки зрения соотношения дохода и риска</w:t>
            </w: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140" w:right="300" w:firstLine="4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3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Фактическая доходность портфеля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равна 21 %, стандартное отклонение доходности равно 14 %. Доходность и стандартное отклонение портфеля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В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соответственно равны 25 % и 18 %. </w:t>
            </w:r>
            <w:proofErr w:type="spellStart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Безрисковая</w:t>
            </w:r>
            <w:proofErr w:type="spellEnd"/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процентная ставка равна 8 % годовых. Определить с помощью коэффициента Шарпа, какой портфель управлялся эффективнее.</w:t>
            </w: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0" w:right="300" w:firstLine="4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3.Менеджер управлял портфелем ценных бумаг в течение 4 лет. Начальные инвестиции составили 20 млн. руб. В конце первого года стоимость портфеля выросла до 21 млн. руб. В начале второго года дополнительно приобретено ценных бумаг на сумму в 2 млн. руб. В конце второго года стоимость портфеля составила 26 млн. руб. В начале третьего года произведена продажа ценных бумаг из состава портфеля, сократившая его стоимость на 3 млн. руб. В конце третьего года стоимость портфеля составила 25 млн. руб. В начале четвёртого года дополнительно приобретено ценных бумаг на сумму в 2 млн. руб. В конце года стоимость портфеля составила 30 млн. руб. Определить риск портфеля, измеренный выборочным стандартным отклонением.</w:t>
            </w: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1" w:right="301" w:firstLine="4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4.Определить однодневный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VaR</w:t>
            </w:r>
            <w:proofErr w:type="spellEnd"/>
            <w:r w:rsidRPr="009320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доверительной вероятностью 95 % для портфеля стоимостью 10 млн. руб., в который входят акции двух компаний. Удельный вес первой акции в стоимости портфеля составляет 60 %, второй - 40 %. Стандартное отклонение доходности первой акции в расчёте на один день равно 1,58 %, второй акции - 1,9 %, коэффициент корреляции доходностей акций равен 0,8.</w:t>
            </w: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0" w:right="30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0" w:right="300" w:firstLine="4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портфеля 10 млн. руб. Портфель состоит из акций пяти компаний. Удельный вес акций в портфеле составляет: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9525" b="9525"/>
                  <wp:docPr id="12" name="Рисунок 12" descr="https://konspekta.net/infopediasu/baza15/3189117968535.files/image1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4" descr="https://konspekta.net/infopediasu/baza15/3189117968535.files/image1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9625" cy="238125"/>
                  <wp:effectExtent l="0" t="0" r="9525" b="9525"/>
                  <wp:docPr id="11" name="Рисунок 11" descr="https://konspekta.net/infopediasu/baza15/3189117968535.files/image19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3" descr="https://konspekta.net/infopediasu/baza15/3189117968535.files/image19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0100" cy="238125"/>
                  <wp:effectExtent l="0" t="0" r="0" b="9525"/>
                  <wp:docPr id="10" name="Рисунок 10" descr="https://konspekta.net/infopediasu/baza15/3189117968535.files/image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 descr="https://konspekta.net/infopediasu/baza15/3189117968535.files/image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90575" cy="238125"/>
                  <wp:effectExtent l="0" t="0" r="9525" b="9525"/>
                  <wp:docPr id="9" name="Рисунок 9" descr="https://konspekta.net/infopediasu/baza15/3189117968535.files/image1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1" descr="https://konspekta.net/infopediasu/baza15/3189117968535.files/image1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800100" cy="238125"/>
                  <wp:effectExtent l="0" t="0" r="0" b="9525"/>
                  <wp:docPr id="2" name="Рисунок 2" descr="https://konspekta.net/infopediasu/baza15/3189117968535.files/image19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0" descr="https://konspekta.net/infopediasu/baza15/3189117968535.files/image19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Беты акций относительно фондового индекса равны: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9600" cy="238125"/>
                  <wp:effectExtent l="0" t="0" r="0" b="9525"/>
                  <wp:docPr id="3" name="Рисунок 3" descr="https://konspekta.net/infopediasu/baza15/3189117968535.files/image19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 descr="https://konspekta.net/infopediasu/baza15/3189117968535.files/image19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23900" cy="238125"/>
                  <wp:effectExtent l="0" t="0" r="0" b="9525"/>
                  <wp:docPr id="6" name="Рисунок 6" descr="https://konspekta.net/infopediasu/baza15/3189117968535.files/image2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 descr="https://konspekta.net/infopediasu/baza15/3189117968535.files/image2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19125" cy="238125"/>
                  <wp:effectExtent l="0" t="0" r="9525" b="9525"/>
                  <wp:docPr id="5" name="Рисунок 5" descr="https://konspekta.net/infopediasu/baza15/3189117968535.files/image2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 descr="https://konspekta.net/infopediasu/baza15/3189117968535.files/image2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81025" cy="238125"/>
                  <wp:effectExtent l="0" t="0" r="9525" b="9525"/>
                  <wp:docPr id="4" name="Рисунок 4" descr="https://konspekta.net/infopediasu/baza15/3189117968535.files/image2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 descr="https://konspekta.net/infopediasu/baza15/3189117968535.files/image2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600075" cy="238125"/>
                  <wp:effectExtent l="0" t="0" r="9525" b="9525"/>
                  <wp:docPr id="13" name="Рисунок 13" descr="https://konspekta.net/infopediasu/baza15/3189117968535.files/image2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5" descr="https://konspekta.net/infopediasu/baza15/3189117968535.files/image2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0" w:right="300" w:firstLine="4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Стандартное отклонение доходности индексного портфеля для одного дня составляет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771525" cy="238125"/>
                  <wp:effectExtent l="0" t="0" r="9525" b="9525"/>
                  <wp:docPr id="14" name="Рисунок 14" descr="https://konspekta.net/infopediasu/baza15/3189117968535.files/image2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 descr="https://konspekta.net/infopediasu/baza15/3189117968535.files/image2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0" w:right="3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однодневный</w:t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419100" cy="238125"/>
                  <wp:effectExtent l="0" t="0" r="0" b="9525"/>
                  <wp:docPr id="15" name="Рисунок 15" descr="https://konspekta.net/infopediasu/baza15/3189117968535.files/image1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https://konspekta.net/infopediasu/baza15/3189117968535.files/image1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20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портфеля с доверительной вероятностью 99 %.</w:t>
            </w:r>
          </w:p>
          <w:p w:rsidR="000C7381" w:rsidRDefault="000C7381" w:rsidP="00BC7966">
            <w:pPr>
              <w:shd w:val="clear" w:color="auto" w:fill="FFFFFF"/>
              <w:spacing w:after="0" w:line="240" w:lineRule="auto"/>
              <w:ind w:left="300" w:right="300"/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lang w:val="ru-RU"/>
              </w:rPr>
            </w:pPr>
          </w:p>
          <w:p w:rsidR="000C7381" w:rsidRPr="00932064" w:rsidRDefault="000C7381" w:rsidP="00BC7966">
            <w:pPr>
              <w:shd w:val="clear" w:color="auto" w:fill="FFFFFF"/>
              <w:spacing w:after="0" w:line="240" w:lineRule="auto"/>
              <w:ind w:left="300" w:right="300" w:firstLine="322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32064">
              <w:rPr>
                <w:rFonts w:ascii="Times New Roman" w:hAnsi="Times New Roman" w:cs="Times New Roman"/>
                <w:b/>
                <w:bCs/>
                <w:color w:val="424242"/>
                <w:sz w:val="24"/>
                <w:szCs w:val="24"/>
                <w:lang w:val="ru-RU"/>
              </w:rPr>
              <w:t>6.</w:t>
            </w:r>
            <w:r w:rsidRPr="00932064">
              <w:rPr>
                <w:rFonts w:ascii="Times New Roman" w:hAnsi="Times New Roman" w:cs="Times New Roman"/>
                <w:color w:val="424242"/>
                <w:sz w:val="24"/>
                <w:szCs w:val="24"/>
                <w:lang w:val="ru-RU"/>
              </w:rPr>
              <w:t>Менеджер управлял портфелем ценных бумаг в течение 4 лет. Начальные инвестиции составили 20 млн. руб. В конце первого года стоимость портфеля выросла до 21 млн. руб. В начале второго года дополнительно приобретено ценных бумаг на сумму в 2 млн. руб. В конце второго года стоимость портфеля составила 26 млн. руб. В начале третьего года произведена продажа ценных бумаг из состава портфеля, сократившая его стоимость на 3 млн. руб. В конце третьего года стоимость портфеля составила 25 млн. руб. В начале четвёртого года дополнительно приобретено ценных бумаг на сумму в 2 млн. руб. В конце года стоимость портфеля составила 30 млн. руб. Определить риск портфеля, измеренный выборочным стандартным отклонением.</w:t>
            </w:r>
            <w:r w:rsidRPr="009320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0C7381" w:rsidRPr="00932064" w:rsidRDefault="000C7381" w:rsidP="000C7381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  <w:sectPr w:rsidR="000C7381" w:rsidRPr="00932064">
          <w:pgSz w:w="16840" w:h="11907" w:orient="landscape"/>
          <w:pgMar w:top="1134" w:right="1134" w:bottom="1134" w:left="1134" w:header="720" w:footer="720" w:gutter="0"/>
          <w:cols w:space="720"/>
        </w:sectPr>
      </w:pP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  <w:highlight w:val="yellow"/>
          <w:lang w:val="ru-RU"/>
        </w:rPr>
      </w:pP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«Риски корпоративных ценных бумаг»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C03C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умений и владений, проводится в форме зачета.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Зачет по данной дисциплине проводится в устной форме по билетам, каждый из которых включает 2 теоретических вопроса и одно практическое задание.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» - студент должен продемонстрировать достаточный уровень </w:t>
      </w:r>
      <w:proofErr w:type="spellStart"/>
      <w:r w:rsidRPr="00FC03C9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- на оценку «</w:t>
      </w: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не зачтено</w:t>
      </w:r>
      <w:r w:rsidRPr="00FC03C9">
        <w:rPr>
          <w:rFonts w:ascii="Times New Roman" w:hAnsi="Times New Roman" w:cs="Times New Roman"/>
          <w:sz w:val="24"/>
          <w:szCs w:val="24"/>
          <w:lang w:val="ru-RU"/>
        </w:rPr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07196" w:rsidRDefault="00F07196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F07196" w:rsidRDefault="00F07196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Pr="00932064" w:rsidRDefault="000C7381" w:rsidP="000C738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32064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3</w:t>
      </w:r>
    </w:p>
    <w:p w:rsidR="000C7381" w:rsidRPr="00FC03C9" w:rsidRDefault="000C7381" w:rsidP="000C738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по подготовке реферата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над рефератом можно условно подразделить на три этапа: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Подготовительный этап, включающий изучение предмета исследования;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Изложение результатов изучения в виде связного текста;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Устное сообщение по теме реферата.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введении аргументируется актуальность исследования, -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введения - в среднем около 10% от общего объема реферата.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0C7381" w:rsidRPr="00FC03C9" w:rsidRDefault="000C7381" w:rsidP="000C738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2 балла – тема не раскрыта на теоретическом уровне;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3 балл - тема раскрыта на теоретическом уровне;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C03C9">
        <w:rPr>
          <w:rFonts w:ascii="Times New Roman" w:hAnsi="Times New Roman" w:cs="Times New Roman"/>
          <w:sz w:val="24"/>
          <w:szCs w:val="24"/>
          <w:lang w:val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381" w:rsidRPr="00FC03C9" w:rsidRDefault="000C7381" w:rsidP="000C73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Default="000C7381">
      <w:pPr>
        <w:rPr>
          <w:lang w:val="ru-RU"/>
        </w:rPr>
      </w:pPr>
    </w:p>
    <w:p w:rsidR="000C7381" w:rsidRPr="00162EA5" w:rsidRDefault="000C7381">
      <w:pPr>
        <w:rPr>
          <w:lang w:val="ru-RU"/>
        </w:rPr>
      </w:pPr>
    </w:p>
    <w:sectPr w:rsidR="000C7381" w:rsidRPr="00162EA5" w:rsidSect="00CC34B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C150F89"/>
    <w:multiLevelType w:val="hybridMultilevel"/>
    <w:tmpl w:val="156E77FA"/>
    <w:lvl w:ilvl="0" w:tplc="F6629B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795A48"/>
    <w:multiLevelType w:val="hybridMultilevel"/>
    <w:tmpl w:val="8F9A6FC2"/>
    <w:lvl w:ilvl="0" w:tplc="B8981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A3D27"/>
    <w:multiLevelType w:val="hybridMultilevel"/>
    <w:tmpl w:val="78D88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66222"/>
    <w:multiLevelType w:val="hybridMultilevel"/>
    <w:tmpl w:val="933010FA"/>
    <w:lvl w:ilvl="0" w:tplc="8D22E8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C7381"/>
    <w:rsid w:val="000D24C0"/>
    <w:rsid w:val="00162EA5"/>
    <w:rsid w:val="001F0BC7"/>
    <w:rsid w:val="00332E70"/>
    <w:rsid w:val="003F41CB"/>
    <w:rsid w:val="006D36C7"/>
    <w:rsid w:val="00903C7B"/>
    <w:rsid w:val="00A25779"/>
    <w:rsid w:val="00C54D62"/>
    <w:rsid w:val="00CC34BB"/>
    <w:rsid w:val="00CE558E"/>
    <w:rsid w:val="00D31453"/>
    <w:rsid w:val="00D33324"/>
    <w:rsid w:val="00E209E2"/>
    <w:rsid w:val="00E87553"/>
    <w:rsid w:val="00F07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BB"/>
  </w:style>
  <w:style w:type="paragraph" w:styleId="1">
    <w:name w:val="heading 1"/>
    <w:basedOn w:val="a"/>
    <w:next w:val="a"/>
    <w:link w:val="10"/>
    <w:qFormat/>
    <w:rsid w:val="00F0719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3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19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F0719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F07196"/>
    <w:rPr>
      <w:rFonts w:ascii="Georgia" w:hAnsi="Georgia" w:cs="Georgia"/>
      <w:sz w:val="12"/>
      <w:szCs w:val="12"/>
    </w:rPr>
  </w:style>
  <w:style w:type="paragraph" w:styleId="a3">
    <w:name w:val="List Paragraph"/>
    <w:basedOn w:val="a"/>
    <w:uiPriority w:val="34"/>
    <w:qFormat/>
    <w:rsid w:val="00F0719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4">
    <w:name w:val="Normal (Web)"/>
    <w:basedOn w:val="a"/>
    <w:uiPriority w:val="99"/>
    <w:unhideWhenUsed/>
    <w:rsid w:val="00F07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F0719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C73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footnote text"/>
    <w:basedOn w:val="a"/>
    <w:link w:val="a7"/>
    <w:uiPriority w:val="99"/>
    <w:semiHidden/>
    <w:unhideWhenUsed/>
    <w:rsid w:val="000C738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0C73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E5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558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6D36C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881.pdf&amp;show=dcatalogues/1/1530052/3881.pdf&amp;view=true" TargetMode="External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image" Target="media/image5.png"/><Relationship Id="rId39" Type="http://schemas.openxmlformats.org/officeDocument/2006/relationships/image" Target="media/image18.gif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34" Type="http://schemas.openxmlformats.org/officeDocument/2006/relationships/image" Target="media/image13.gif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36441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image" Target="media/image4.png"/><Relationship Id="rId33" Type="http://schemas.openxmlformats.org/officeDocument/2006/relationships/image" Target="media/image12.gif"/><Relationship Id="rId38" Type="http://schemas.openxmlformats.org/officeDocument/2006/relationships/image" Target="media/image17.gif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csocman.hse.ru/" TargetMode="External"/><Relationship Id="rId29" Type="http://schemas.openxmlformats.org/officeDocument/2006/relationships/image" Target="media/image8.gi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37083" TargetMode="External"/><Relationship Id="rId24" Type="http://schemas.openxmlformats.org/officeDocument/2006/relationships/hyperlink" Target="http://link.springer.com/" TargetMode="External"/><Relationship Id="rId32" Type="http://schemas.openxmlformats.org/officeDocument/2006/relationships/image" Target="media/image11.gif"/><Relationship Id="rId37" Type="http://schemas.openxmlformats.org/officeDocument/2006/relationships/image" Target="media/image16.gif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image" Target="media/image7.gif"/><Relationship Id="rId36" Type="http://schemas.openxmlformats.org/officeDocument/2006/relationships/image" Target="media/image15.gif"/><Relationship Id="rId10" Type="http://schemas.openxmlformats.org/officeDocument/2006/relationships/hyperlink" Target="https://znanium.com/read?id=309434" TargetMode="External"/><Relationship Id="rId19" Type="http://schemas.openxmlformats.org/officeDocument/2006/relationships/hyperlink" Target="http://magtu.ru:8085/marcweb2/Default.asp" TargetMode="External"/><Relationship Id="rId31" Type="http://schemas.openxmlformats.org/officeDocument/2006/relationships/image" Target="media/image10.gif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16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image" Target="media/image6.png"/><Relationship Id="rId30" Type="http://schemas.openxmlformats.org/officeDocument/2006/relationships/image" Target="media/image9.gif"/><Relationship Id="rId35" Type="http://schemas.openxmlformats.org/officeDocument/2006/relationships/image" Target="media/image1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6708</Words>
  <Characters>38239</Characters>
  <Application>Microsoft Office Word</Application>
  <DocSecurity>0</DocSecurity>
  <Lines>318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2019-2020_38_04_01-зЭЭм-19-2_69_plx_Риски корпоративных ценных бумаг</vt:lpstr>
      <vt:lpstr>Лист1</vt:lpstr>
    </vt:vector>
  </TitlesOfParts>
  <Company>Microsoft</Company>
  <LinksUpToDate>false</LinksUpToDate>
  <CharactersWithSpaces>44858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2019-2020_38_04_01-зЭЭм-19-2_69_plx_Риски корпоративных ценных бумаг</dc:title>
  <dc:creator>FastReport.NET</dc:creator>
  <cp:lastModifiedBy>RePack by Diakov</cp:lastModifiedBy>
  <cp:revision>7</cp:revision>
  <cp:lastPrinted>2020-03-19T02:27:00Z</cp:lastPrinted>
  <dcterms:created xsi:type="dcterms:W3CDTF">2020-10-24T17:41:00Z</dcterms:created>
  <dcterms:modified xsi:type="dcterms:W3CDTF">2020-12-05T17:46:00Z</dcterms:modified>
</cp:coreProperties>
</file>