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663" w:rsidRDefault="00A4090E">
      <w:pPr>
        <w:rPr>
          <w:sz w:val="0"/>
          <w:szCs w:val="0"/>
        </w:rPr>
      </w:pPr>
      <w:r w:rsidRPr="00A4090E">
        <w:rPr>
          <w:noProof/>
          <w:lang w:val="ru-RU" w:eastAsia="ru-RU"/>
        </w:rPr>
        <w:drawing>
          <wp:inline distT="0" distB="0" distL="0" distR="0">
            <wp:extent cx="5941060" cy="8201882"/>
            <wp:effectExtent l="0" t="0" r="0" b="0"/>
            <wp:docPr id="4" name="Рисунок 4" descr="C:\Users\Анастасия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870C3">
        <w:br w:type="page"/>
      </w:r>
    </w:p>
    <w:p w:rsidR="003E6663" w:rsidRPr="00717C78" w:rsidRDefault="005870C3">
      <w:pPr>
        <w:rPr>
          <w:sz w:val="0"/>
          <w:szCs w:val="0"/>
          <w:lang w:val="ru-RU"/>
        </w:rPr>
      </w:pPr>
      <w:r w:rsidRPr="008270A6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201660"/>
            <wp:effectExtent l="0" t="0" r="0" b="0"/>
            <wp:docPr id="2" name="Рисунок 2" descr="C:\Users\Анастасия\Desktop\подпись деря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подпись деря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C78">
        <w:rPr>
          <w:lang w:val="ru-RU"/>
        </w:rPr>
        <w:br w:type="page"/>
      </w:r>
    </w:p>
    <w:p w:rsidR="003E6663" w:rsidRPr="00717C78" w:rsidRDefault="00717C78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393961"/>
            <wp:effectExtent l="0" t="0" r="0" b="0"/>
            <wp:docPr id="3" name="Рисунок 3" descr="L:\РПД - 2020\Требования к РП 2020\Актуализация РПД_Васильева_14.10.20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РПД - 2020\Требования к РП 2020\Актуализация РПД_Васильева_14.10.20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0C3" w:rsidRPr="00717C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E66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E6663" w:rsidRPr="000F3B5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корпораций.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138"/>
        </w:trPr>
        <w:tc>
          <w:tcPr>
            <w:tcW w:w="1985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 w:rsidRPr="000F3B5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3E6663" w:rsidRPr="000F3B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</w:p>
        </w:tc>
      </w:tr>
      <w:tr w:rsidR="003E66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Макроэкономика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продвинутый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E66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Рискология</w:t>
            </w:r>
            <w:proofErr w:type="spellEnd"/>
            <w:r>
              <w:t xml:space="preserve"> </w:t>
            </w:r>
          </w:p>
        </w:tc>
      </w:tr>
      <w:tr w:rsidR="003E6663" w:rsidRPr="000F3B5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E6663">
        <w:trPr>
          <w:trHeight w:hRule="exact" w:val="138"/>
        </w:trPr>
        <w:tc>
          <w:tcPr>
            <w:tcW w:w="1985" w:type="dxa"/>
          </w:tcPr>
          <w:p w:rsidR="003E6663" w:rsidRDefault="003E6663"/>
        </w:tc>
        <w:tc>
          <w:tcPr>
            <w:tcW w:w="7372" w:type="dxa"/>
          </w:tcPr>
          <w:p w:rsidR="003E6663" w:rsidRDefault="003E6663"/>
        </w:tc>
      </w:tr>
      <w:tr w:rsidR="003E6663" w:rsidRPr="000F3B5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277"/>
        </w:trPr>
        <w:tc>
          <w:tcPr>
            <w:tcW w:w="1985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E6663" w:rsidRPr="000F3B5F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ОПК-3      способностью принимать организационно-управленческие решения</w:t>
            </w:r>
          </w:p>
        </w:tc>
      </w:tr>
      <w:tr w:rsidR="003E6663" w:rsidRPr="000F3B5F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научные методы исследования экономики корпораций;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компьютерные технологии принятия решений в сфере экономики корпораций;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особенности российской экономики, её институциональной структуры, направлений экономической политики государства</w:t>
            </w:r>
          </w:p>
        </w:tc>
      </w:tr>
      <w:tr w:rsidR="003E6663" w:rsidRPr="000F3B5F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давать оценку значимости различных проблем;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системные последствия реализуемых экономических решений в корпорациях;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</w:t>
            </w:r>
          </w:p>
        </w:tc>
      </w:tr>
      <w:tr w:rsidR="003E6663" w:rsidRPr="000F3B5F" w:rsidTr="00717C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проблем экономики корпораций;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оптимизации искомых решений в сфере корпоративной экономики;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технологией работы с прикладными пакетами программ по проблемам экономики корпораций</w:t>
            </w:r>
          </w:p>
        </w:tc>
      </w:tr>
      <w:tr w:rsidR="003E6663" w:rsidRPr="000F3B5F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</w:tbl>
    <w:p w:rsidR="003E6663" w:rsidRPr="00717C78" w:rsidRDefault="005870C3">
      <w:pPr>
        <w:rPr>
          <w:sz w:val="0"/>
          <w:szCs w:val="0"/>
          <w:lang w:val="ru-RU"/>
        </w:rPr>
      </w:pPr>
      <w:r w:rsidRPr="00717C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E6663" w:rsidRPr="000F3B5F" w:rsidTr="00717C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предметную, мировоззренческую и методологическую специфику экономики корпораций как науки;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свойства корпораций как сложных систем и основы системных исследований;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построения, расчета и анализа современной системы показателей, характеризующих деятельность российских корпораций</w:t>
            </w:r>
          </w:p>
        </w:tc>
      </w:tr>
      <w:tr w:rsidR="003E6663" w:rsidRPr="000F3B5F" w:rsidTr="00717C7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во взаимосвязи экономические явления, процессы и институты;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на основе типовых методик и действующей нормативно-правовой базы экономические и социально- экономические показатели;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системные последствия реализуемых экономических решений в корпорациях</w:t>
            </w:r>
          </w:p>
        </w:tc>
      </w:tr>
      <w:tr w:rsidR="003E6663" w:rsidRPr="000F3B5F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методами обработки и анализа экономических и социальных данных;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технологией работы с прикладными пакетами программ по проблемам экономики корпораций;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оптимизации искомых решений в сфере корпоративной экономики</w:t>
            </w:r>
          </w:p>
        </w:tc>
      </w:tr>
      <w:tr w:rsidR="003E6663" w:rsidRPr="000F3B5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ПК-7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разрабатывать стратегии поведения экономических агентов на различных рынках</w:t>
            </w:r>
          </w:p>
        </w:tc>
      </w:tr>
      <w:tr w:rsidR="003E6663" w:rsidRPr="000F3B5F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многокритериальных методов принятия экономических решений;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построения эконометрических моделей объектов, явлений и процессов;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учета риска и неопределенности в разрабатываемых решениях по экономике корпораций</w:t>
            </w:r>
          </w:p>
        </w:tc>
      </w:tr>
      <w:tr w:rsidR="003E6663" w:rsidRPr="000F3B5F" w:rsidTr="00717C7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проблемы экономического характера при анализе поведения разнообразных экономических агентов;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формировать критерии эффективности экономических решений в корпорациях;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строить на основе описания ситуаций стандартные теоретические и эконометрические модели</w:t>
            </w:r>
          </w:p>
        </w:tc>
      </w:tr>
      <w:tr w:rsidR="003E6663" w:rsidRPr="000F3B5F" w:rsidTr="00717C7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современной методикой построения эконометрических стратегий;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современными методиками анализа поведения агентов, характеризующих экономические процессы и явления их деятельности;</w:t>
            </w:r>
          </w:p>
          <w:p w:rsidR="003E6663" w:rsidRPr="00717C78" w:rsidRDefault="005870C3" w:rsidP="00717C7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проблем экономики корпораций</w:t>
            </w:r>
          </w:p>
        </w:tc>
      </w:tr>
    </w:tbl>
    <w:p w:rsidR="003E6663" w:rsidRPr="00717C78" w:rsidRDefault="005870C3">
      <w:pPr>
        <w:rPr>
          <w:sz w:val="0"/>
          <w:szCs w:val="0"/>
          <w:lang w:val="ru-RU"/>
        </w:rPr>
      </w:pPr>
      <w:r w:rsidRPr="00717C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05"/>
        <w:gridCol w:w="394"/>
        <w:gridCol w:w="530"/>
        <w:gridCol w:w="615"/>
        <w:gridCol w:w="674"/>
        <w:gridCol w:w="554"/>
        <w:gridCol w:w="1541"/>
        <w:gridCol w:w="1627"/>
        <w:gridCol w:w="1240"/>
      </w:tblGrid>
      <w:tr w:rsidR="003E6663" w:rsidRPr="000F3B5F">
        <w:trPr>
          <w:trHeight w:hRule="exact" w:val="285"/>
        </w:trPr>
        <w:tc>
          <w:tcPr>
            <w:tcW w:w="71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13,2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122,1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3E66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138"/>
        </w:trPr>
        <w:tc>
          <w:tcPr>
            <w:tcW w:w="71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E666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6663" w:rsidRDefault="003E66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E6663" w:rsidRDefault="003E666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Себестоимость.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Прибыль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рентабельность.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Условно-постоянные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условно-переменные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3E66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фондов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оборотных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корпорациях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3E66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финансами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корпораций.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корпорации.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корпорациях.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Аренда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корпорациях.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3E66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корпорациях.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корпораций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 Выполнение аналитических заданий (по выбранной тематике)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3E66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</w:tr>
      <w:tr w:rsidR="003E666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ОПК-3,ПК- 5,ПК-7</w:t>
            </w:r>
          </w:p>
        </w:tc>
      </w:tr>
    </w:tbl>
    <w:p w:rsidR="003E6663" w:rsidRDefault="005870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E66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E6663">
        <w:trPr>
          <w:trHeight w:hRule="exact" w:val="138"/>
        </w:trPr>
        <w:tc>
          <w:tcPr>
            <w:tcW w:w="9357" w:type="dxa"/>
          </w:tcPr>
          <w:p w:rsidR="003E6663" w:rsidRDefault="003E6663"/>
        </w:tc>
      </w:tr>
      <w:tr w:rsidR="003E6663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«Корпоративная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экономика»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взаимодействовать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членами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конфликтных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ситуаций: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алгоритму);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кейс-метода);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проект);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(семинар-дискуссия);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(практическое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презентации).</w:t>
            </w:r>
            <w:r w:rsidRPr="00717C78">
              <w:rPr>
                <w:lang w:val="ru-RU"/>
              </w:rPr>
              <w:t xml:space="preserve"> </w:t>
            </w:r>
          </w:p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http://newlms.magtu.ru.</w:t>
            </w:r>
            <w:r>
              <w:t xml:space="preserve"> </w:t>
            </w:r>
          </w:p>
        </w:tc>
      </w:tr>
      <w:tr w:rsidR="003E6663">
        <w:trPr>
          <w:trHeight w:hRule="exact" w:val="277"/>
        </w:trPr>
        <w:tc>
          <w:tcPr>
            <w:tcW w:w="9357" w:type="dxa"/>
          </w:tcPr>
          <w:p w:rsidR="003E6663" w:rsidRDefault="003E6663"/>
        </w:tc>
      </w:tr>
      <w:tr w:rsidR="003E6663" w:rsidRPr="000F3B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E6663">
        <w:trPr>
          <w:trHeight w:hRule="exact" w:val="138"/>
        </w:trPr>
        <w:tc>
          <w:tcPr>
            <w:tcW w:w="9357" w:type="dxa"/>
          </w:tcPr>
          <w:p w:rsidR="003E6663" w:rsidRDefault="003E6663"/>
        </w:tc>
      </w:tr>
      <w:tr w:rsidR="003E6663" w:rsidRPr="000F3B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E6663">
        <w:trPr>
          <w:trHeight w:hRule="exact" w:val="138"/>
        </w:trPr>
        <w:tc>
          <w:tcPr>
            <w:tcW w:w="9357" w:type="dxa"/>
          </w:tcPr>
          <w:p w:rsidR="003E6663" w:rsidRDefault="003E6663"/>
        </w:tc>
      </w:tr>
      <w:tr w:rsidR="003E6663" w:rsidRPr="000F3B5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6663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3E6663"/>
        </w:tc>
      </w:tr>
      <w:tr w:rsidR="003E6663" w:rsidRPr="000F3B5F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Тертышник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Тертышник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631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978-5-534-09997-3.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hyperlink r:id="rId7" w:anchor="page/1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ekonomika</w:t>
              </w:r>
              <w:proofErr w:type="spellEnd"/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organizacii</w:t>
              </w:r>
              <w:proofErr w:type="spellEnd"/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-429119#</w:t>
              </w:r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Клочкова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Платонова,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Дарда</w:t>
            </w:r>
            <w:proofErr w:type="spell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Клочковой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382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978-5-534-13664-7.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r w:rsidR="0017730B">
              <w:fldChar w:fldCharType="begin"/>
            </w:r>
            <w:r w:rsidR="0017730B">
              <w:instrText>HYPERLINK</w:instrText>
            </w:r>
            <w:r w:rsidR="0017730B" w:rsidRPr="000F3B5F">
              <w:rPr>
                <w:lang w:val="ru-RU"/>
              </w:rPr>
              <w:instrText xml:space="preserve"> "</w:instrText>
            </w:r>
            <w:r w:rsidR="0017730B">
              <w:instrText>https</w:instrText>
            </w:r>
            <w:r w:rsidR="0017730B" w:rsidRPr="000F3B5F">
              <w:rPr>
                <w:lang w:val="ru-RU"/>
              </w:rPr>
              <w:instrText>://</w:instrText>
            </w:r>
            <w:r w:rsidR="0017730B">
              <w:instrText>urait</w:instrText>
            </w:r>
            <w:r w:rsidR="0017730B" w:rsidRPr="000F3B5F">
              <w:rPr>
                <w:lang w:val="ru-RU"/>
              </w:rPr>
              <w:instrText>.</w:instrText>
            </w:r>
            <w:r w:rsidR="0017730B">
              <w:instrText>ru</w:instrText>
            </w:r>
            <w:r w:rsidR="0017730B" w:rsidRPr="000F3B5F">
              <w:rPr>
                <w:lang w:val="ru-RU"/>
              </w:rPr>
              <w:instrText>/</w:instrText>
            </w:r>
            <w:r w:rsidR="0017730B">
              <w:instrText>viewer</w:instrText>
            </w:r>
            <w:r w:rsidR="0017730B" w:rsidRPr="000F3B5F">
              <w:rPr>
                <w:lang w:val="ru-RU"/>
              </w:rPr>
              <w:instrText>/</w:instrText>
            </w:r>
            <w:r w:rsidR="0017730B">
              <w:instrText>ekonomika</w:instrText>
            </w:r>
            <w:r w:rsidR="0017730B" w:rsidRPr="000F3B5F">
              <w:rPr>
                <w:lang w:val="ru-RU"/>
              </w:rPr>
              <w:instrText>-</w:instrText>
            </w:r>
            <w:r w:rsidR="0017730B">
              <w:instrText>predpriyatiya</w:instrText>
            </w:r>
            <w:r w:rsidR="0017730B" w:rsidRPr="000F3B5F">
              <w:rPr>
                <w:lang w:val="ru-RU"/>
              </w:rPr>
              <w:instrText>-466276"</w:instrText>
            </w:r>
            <w:r w:rsidR="0017730B">
              <w:fldChar w:fldCharType="separate"/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ekonomika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predpriyatiya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-466276</w:t>
            </w:r>
            <w:r w:rsidR="0017730B">
              <w:fldChar w:fldCharType="end"/>
            </w:r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138"/>
        </w:trPr>
        <w:tc>
          <w:tcPr>
            <w:tcW w:w="9357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6663" w:rsidRPr="000F3B5F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финансы: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стоимостная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717C78">
              <w:rPr>
                <w:lang w:val="ru-RU"/>
              </w:rPr>
              <w:t xml:space="preserve"> </w:t>
            </w:r>
            <w:proofErr w:type="gram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СЮ.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Богатырев.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164с.+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/10.12737/1749-4.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978-5-369-01749-4.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r w:rsidR="0017730B">
              <w:fldChar w:fldCharType="begin"/>
            </w:r>
            <w:r w:rsidR="0017730B">
              <w:instrText>HYPERLINK</w:instrText>
            </w:r>
            <w:r w:rsidR="0017730B" w:rsidRPr="000F3B5F">
              <w:rPr>
                <w:lang w:val="ru-RU"/>
              </w:rPr>
              <w:instrText xml:space="preserve"> "</w:instrText>
            </w:r>
            <w:r w:rsidR="0017730B">
              <w:instrText>https</w:instrText>
            </w:r>
            <w:r w:rsidR="0017730B" w:rsidRPr="000F3B5F">
              <w:rPr>
                <w:lang w:val="ru-RU"/>
              </w:rPr>
              <w:instrText>://</w:instrText>
            </w:r>
            <w:r w:rsidR="0017730B">
              <w:instrText>znanium</w:instrText>
            </w:r>
            <w:r w:rsidR="0017730B" w:rsidRPr="000F3B5F">
              <w:rPr>
                <w:lang w:val="ru-RU"/>
              </w:rPr>
              <w:instrText>.</w:instrText>
            </w:r>
            <w:r w:rsidR="0017730B">
              <w:instrText>com</w:instrText>
            </w:r>
            <w:r w:rsidR="0017730B" w:rsidRPr="000F3B5F">
              <w:rPr>
                <w:lang w:val="ru-RU"/>
              </w:rPr>
              <w:instrText>/</w:instrText>
            </w:r>
            <w:r w:rsidR="0017730B">
              <w:instrText>read</w:instrText>
            </w:r>
            <w:r w:rsidR="0017730B" w:rsidRPr="000F3B5F">
              <w:rPr>
                <w:lang w:val="ru-RU"/>
              </w:rPr>
              <w:instrText>?</w:instrText>
            </w:r>
            <w:r w:rsidR="0017730B">
              <w:instrText>id</w:instrText>
            </w:r>
            <w:r w:rsidR="0017730B" w:rsidRPr="000F3B5F">
              <w:rPr>
                <w:lang w:val="ru-RU"/>
              </w:rPr>
              <w:instrText>=309434"</w:instrText>
            </w:r>
            <w:r w:rsidR="0017730B">
              <w:fldChar w:fldCharType="separate"/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=309434</w:t>
            </w:r>
            <w:r w:rsidR="0017730B">
              <w:fldChar w:fldCharType="end"/>
            </w:r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стратегическими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изменениями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978-5-8199-0631-6.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r w:rsidR="0017730B">
              <w:fldChar w:fldCharType="begin"/>
            </w:r>
            <w:r w:rsidR="0017730B">
              <w:instrText>HYPERLINK</w:instrText>
            </w:r>
            <w:r w:rsidR="0017730B" w:rsidRPr="000F3B5F">
              <w:rPr>
                <w:lang w:val="ru-RU"/>
              </w:rPr>
              <w:instrText xml:space="preserve"> "</w:instrText>
            </w:r>
            <w:r w:rsidR="0017730B">
              <w:instrText>https</w:instrText>
            </w:r>
            <w:r w:rsidR="0017730B" w:rsidRPr="000F3B5F">
              <w:rPr>
                <w:lang w:val="ru-RU"/>
              </w:rPr>
              <w:instrText>://</w:instrText>
            </w:r>
            <w:r w:rsidR="0017730B">
              <w:instrText>znanium</w:instrText>
            </w:r>
            <w:r w:rsidR="0017730B" w:rsidRPr="000F3B5F">
              <w:rPr>
                <w:lang w:val="ru-RU"/>
              </w:rPr>
              <w:instrText>.</w:instrText>
            </w:r>
            <w:r w:rsidR="0017730B">
              <w:instrText>com</w:instrText>
            </w:r>
            <w:r w:rsidR="0017730B" w:rsidRPr="000F3B5F">
              <w:rPr>
                <w:lang w:val="ru-RU"/>
              </w:rPr>
              <w:instrText>/</w:instrText>
            </w:r>
            <w:r w:rsidR="0017730B">
              <w:instrText>read</w:instrText>
            </w:r>
            <w:r w:rsidR="0017730B" w:rsidRPr="000F3B5F">
              <w:rPr>
                <w:lang w:val="ru-RU"/>
              </w:rPr>
              <w:instrText>?</w:instrText>
            </w:r>
            <w:r w:rsidR="0017730B">
              <w:instrText>id</w:instrText>
            </w:r>
            <w:r w:rsidR="0017730B" w:rsidRPr="000F3B5F">
              <w:rPr>
                <w:lang w:val="ru-RU"/>
              </w:rPr>
              <w:instrText>=367315"</w:instrText>
            </w:r>
            <w:r w:rsidR="0017730B">
              <w:fldChar w:fldCharType="separate"/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=367315</w:t>
            </w:r>
            <w:r w:rsidR="0017730B">
              <w:fldChar w:fldCharType="end"/>
            </w:r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инструментарий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Тюлин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proofErr w:type="gram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717C78">
              <w:rPr>
                <w:lang w:val="ru-RU"/>
              </w:rPr>
              <w:t xml:space="preserve"> </w:t>
            </w:r>
            <w:proofErr w:type="gramEnd"/>
          </w:p>
        </w:tc>
      </w:tr>
    </w:tbl>
    <w:p w:rsidR="003E6663" w:rsidRPr="00717C78" w:rsidRDefault="005870C3">
      <w:pPr>
        <w:rPr>
          <w:sz w:val="0"/>
          <w:szCs w:val="0"/>
          <w:lang w:val="ru-RU"/>
        </w:rPr>
      </w:pPr>
      <w:r w:rsidRPr="00717C7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"/>
        <w:gridCol w:w="1865"/>
        <w:gridCol w:w="2940"/>
        <w:gridCol w:w="4281"/>
        <w:gridCol w:w="88"/>
      </w:tblGrid>
      <w:tr w:rsidR="003E6663" w:rsidRPr="000F3B5F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Магистратура).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bdeb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47.30666290.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978-5-16-014581-5.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r w:rsidR="0017730B">
              <w:fldChar w:fldCharType="begin"/>
            </w:r>
            <w:r w:rsidR="0017730B">
              <w:instrText>HYPERLINK</w:instrText>
            </w:r>
            <w:r w:rsidR="0017730B" w:rsidRPr="000F3B5F">
              <w:rPr>
                <w:lang w:val="ru-RU"/>
              </w:rPr>
              <w:instrText xml:space="preserve"> "</w:instrText>
            </w:r>
            <w:r w:rsidR="0017730B">
              <w:instrText>https</w:instrText>
            </w:r>
            <w:r w:rsidR="0017730B" w:rsidRPr="000F3B5F">
              <w:rPr>
                <w:lang w:val="ru-RU"/>
              </w:rPr>
              <w:instrText>://</w:instrText>
            </w:r>
            <w:r w:rsidR="0017730B">
              <w:instrText>znanium</w:instrText>
            </w:r>
            <w:r w:rsidR="0017730B" w:rsidRPr="000F3B5F">
              <w:rPr>
                <w:lang w:val="ru-RU"/>
              </w:rPr>
              <w:instrText>.</w:instrText>
            </w:r>
            <w:r w:rsidR="0017730B">
              <w:instrText>com</w:instrText>
            </w:r>
            <w:r w:rsidR="0017730B" w:rsidRPr="000F3B5F">
              <w:rPr>
                <w:lang w:val="ru-RU"/>
              </w:rPr>
              <w:instrText>/</w:instrText>
            </w:r>
            <w:r w:rsidR="0017730B">
              <w:instrText>read</w:instrText>
            </w:r>
            <w:r w:rsidR="0017730B" w:rsidRPr="000F3B5F">
              <w:rPr>
                <w:lang w:val="ru-RU"/>
              </w:rPr>
              <w:instrText>?</w:instrText>
            </w:r>
            <w:r w:rsidR="0017730B">
              <w:instrText>id</w:instrText>
            </w:r>
            <w:r w:rsidR="0017730B" w:rsidRPr="000F3B5F">
              <w:rPr>
                <w:lang w:val="ru-RU"/>
              </w:rPr>
              <w:instrText>=339411"</w:instrText>
            </w:r>
            <w:r w:rsidR="0017730B">
              <w:fldChar w:fldCharType="separate"/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com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read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id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=339411</w:t>
            </w:r>
            <w:r w:rsidR="0017730B">
              <w:fldChar w:fldCharType="end"/>
            </w:r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138"/>
        </w:trPr>
        <w:tc>
          <w:tcPr>
            <w:tcW w:w="42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E6663" w:rsidRPr="000F3B5F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Коршунов,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(предприятия)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Коршунов.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347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978-5-534-11583-3.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C78">
              <w:rPr>
                <w:lang w:val="ru-RU"/>
              </w:rPr>
              <w:t xml:space="preserve"> </w:t>
            </w:r>
            <w:r w:rsidR="0017730B">
              <w:fldChar w:fldCharType="begin"/>
            </w:r>
            <w:r w:rsidR="0017730B">
              <w:instrText>HYPERLINK</w:instrText>
            </w:r>
            <w:r w:rsidR="0017730B" w:rsidRPr="000F3B5F">
              <w:rPr>
                <w:lang w:val="ru-RU"/>
              </w:rPr>
              <w:instrText xml:space="preserve"> "</w:instrText>
            </w:r>
            <w:r w:rsidR="0017730B">
              <w:instrText>https</w:instrText>
            </w:r>
            <w:r w:rsidR="0017730B" w:rsidRPr="000F3B5F">
              <w:rPr>
                <w:lang w:val="ru-RU"/>
              </w:rPr>
              <w:instrText>://</w:instrText>
            </w:r>
            <w:r w:rsidR="0017730B">
              <w:instrText>urait</w:instrText>
            </w:r>
            <w:r w:rsidR="0017730B" w:rsidRPr="000F3B5F">
              <w:rPr>
                <w:lang w:val="ru-RU"/>
              </w:rPr>
              <w:instrText>.</w:instrText>
            </w:r>
            <w:r w:rsidR="0017730B">
              <w:instrText>ru</w:instrText>
            </w:r>
            <w:r w:rsidR="0017730B" w:rsidRPr="000F3B5F">
              <w:rPr>
                <w:lang w:val="ru-RU"/>
              </w:rPr>
              <w:instrText>/</w:instrText>
            </w:r>
            <w:r w:rsidR="0017730B">
              <w:instrText>viewer</w:instrText>
            </w:r>
            <w:r w:rsidR="0017730B" w:rsidRPr="000F3B5F">
              <w:rPr>
                <w:lang w:val="ru-RU"/>
              </w:rPr>
              <w:instrText>/</w:instrText>
            </w:r>
            <w:r w:rsidR="0017730B">
              <w:instrText>ekonomika</w:instrText>
            </w:r>
            <w:r w:rsidR="0017730B" w:rsidRPr="000F3B5F">
              <w:rPr>
                <w:lang w:val="ru-RU"/>
              </w:rPr>
              <w:instrText>-</w:instrText>
            </w:r>
            <w:r w:rsidR="0017730B">
              <w:instrText>organizacii</w:instrText>
            </w:r>
            <w:r w:rsidR="0017730B" w:rsidRPr="000F3B5F">
              <w:rPr>
                <w:lang w:val="ru-RU"/>
              </w:rPr>
              <w:instrText>-</w:instrText>
            </w:r>
            <w:r w:rsidR="0017730B">
              <w:instrText>predpriyatiya</w:instrText>
            </w:r>
            <w:r w:rsidR="0017730B" w:rsidRPr="000F3B5F">
              <w:rPr>
                <w:lang w:val="ru-RU"/>
              </w:rPr>
              <w:instrText>-449889" \</w:instrText>
            </w:r>
            <w:r w:rsidR="0017730B">
              <w:instrText>l</w:instrText>
            </w:r>
            <w:r w:rsidR="0017730B" w:rsidRPr="000F3B5F">
              <w:rPr>
                <w:lang w:val="ru-RU"/>
              </w:rPr>
              <w:instrText xml:space="preserve"> "</w:instrText>
            </w:r>
            <w:r w:rsidR="0017730B">
              <w:instrText>page</w:instrText>
            </w:r>
            <w:r w:rsidR="0017730B" w:rsidRPr="000F3B5F">
              <w:rPr>
                <w:lang w:val="ru-RU"/>
              </w:rPr>
              <w:instrText>/1"</w:instrText>
            </w:r>
            <w:r w:rsidR="0017730B">
              <w:fldChar w:fldCharType="separate"/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ekonomika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organizacii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predpriyatiya</w:t>
            </w:r>
            <w:proofErr w:type="spellEnd"/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-449889#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="00717C78" w:rsidRPr="002E1906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17730B">
              <w:fldChar w:fldCharType="end"/>
            </w:r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138"/>
        </w:trPr>
        <w:tc>
          <w:tcPr>
            <w:tcW w:w="42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 w:rsidRPr="000F3B5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277"/>
        </w:trPr>
        <w:tc>
          <w:tcPr>
            <w:tcW w:w="42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818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285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285"/>
        </w:trPr>
        <w:tc>
          <w:tcPr>
            <w:tcW w:w="426" w:type="dxa"/>
          </w:tcPr>
          <w:p w:rsidR="003E6663" w:rsidRDefault="003E66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138"/>
        </w:trPr>
        <w:tc>
          <w:tcPr>
            <w:tcW w:w="426" w:type="dxa"/>
          </w:tcPr>
          <w:p w:rsidR="003E6663" w:rsidRDefault="003E6663"/>
        </w:tc>
        <w:tc>
          <w:tcPr>
            <w:tcW w:w="1985" w:type="dxa"/>
          </w:tcPr>
          <w:p w:rsidR="003E6663" w:rsidRDefault="003E6663"/>
        </w:tc>
        <w:tc>
          <w:tcPr>
            <w:tcW w:w="3686" w:type="dxa"/>
          </w:tcPr>
          <w:p w:rsidR="003E6663" w:rsidRDefault="003E6663"/>
        </w:tc>
        <w:tc>
          <w:tcPr>
            <w:tcW w:w="3120" w:type="dxa"/>
          </w:tcPr>
          <w:p w:rsidR="003E6663" w:rsidRDefault="003E6663"/>
        </w:tc>
        <w:tc>
          <w:tcPr>
            <w:tcW w:w="143" w:type="dxa"/>
          </w:tcPr>
          <w:p w:rsidR="003E6663" w:rsidRDefault="003E6663"/>
        </w:tc>
      </w:tr>
      <w:tr w:rsidR="003E6663" w:rsidRPr="000F3B5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>
        <w:trPr>
          <w:trHeight w:hRule="exact" w:val="270"/>
        </w:trPr>
        <w:tc>
          <w:tcPr>
            <w:tcW w:w="426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14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17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8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40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3E6663"/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826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9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0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17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2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17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717C78" w:rsidRPr="00717C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717C7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17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5870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17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826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17C78">
              <w:rPr>
                <w:lang w:val="ru-RU"/>
              </w:rPr>
              <w:t xml:space="preserve"> </w:t>
            </w:r>
            <w:proofErr w:type="spellStart"/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17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17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  <w:tr w:rsidR="003E6663">
        <w:trPr>
          <w:trHeight w:hRule="exact" w:val="555"/>
        </w:trPr>
        <w:tc>
          <w:tcPr>
            <w:tcW w:w="426" w:type="dxa"/>
          </w:tcPr>
          <w:p w:rsidR="003E6663" w:rsidRDefault="003E66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Pr="00717C78" w:rsidRDefault="005870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17C7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E6663" w:rsidRDefault="0017730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717C78" w:rsidRPr="002E190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870C3">
              <w:t xml:space="preserve"> </w:t>
            </w:r>
          </w:p>
        </w:tc>
        <w:tc>
          <w:tcPr>
            <w:tcW w:w="143" w:type="dxa"/>
          </w:tcPr>
          <w:p w:rsidR="003E6663" w:rsidRDefault="003E6663"/>
        </w:tc>
      </w:tr>
    </w:tbl>
    <w:p w:rsidR="003E6663" w:rsidRDefault="005870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E6663" w:rsidRPr="000F3B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138"/>
        </w:trPr>
        <w:tc>
          <w:tcPr>
            <w:tcW w:w="9357" w:type="dxa"/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  <w:tr w:rsidR="003E6663" w:rsidRPr="000F3B5F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17C7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17C78">
              <w:rPr>
                <w:lang w:val="ru-RU"/>
              </w:rPr>
              <w:t xml:space="preserve"> </w:t>
            </w:r>
          </w:p>
          <w:p w:rsidR="003E6663" w:rsidRPr="00717C78" w:rsidRDefault="005870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17C78">
              <w:rPr>
                <w:lang w:val="ru-RU"/>
              </w:rPr>
              <w:t xml:space="preserve"> </w:t>
            </w:r>
            <w:r w:rsidRPr="00717C7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17C78">
              <w:rPr>
                <w:lang w:val="ru-RU"/>
              </w:rPr>
              <w:t xml:space="preserve"> </w:t>
            </w:r>
          </w:p>
        </w:tc>
      </w:tr>
      <w:tr w:rsidR="003E6663" w:rsidRPr="000F3B5F">
        <w:trPr>
          <w:trHeight w:hRule="exact" w:val="3245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E6663" w:rsidRPr="00717C78" w:rsidRDefault="003E6663">
            <w:pPr>
              <w:rPr>
                <w:lang w:val="ru-RU"/>
              </w:rPr>
            </w:pPr>
          </w:p>
        </w:tc>
      </w:tr>
    </w:tbl>
    <w:p w:rsidR="003E6663" w:rsidRDefault="003E6663">
      <w:pPr>
        <w:rPr>
          <w:lang w:val="ru-RU"/>
        </w:rPr>
      </w:pPr>
    </w:p>
    <w:p w:rsidR="005870C3" w:rsidRDefault="005870C3">
      <w:pPr>
        <w:rPr>
          <w:lang w:val="ru-RU"/>
        </w:rPr>
      </w:pPr>
    </w:p>
    <w:p w:rsidR="005870C3" w:rsidRPr="005870C3" w:rsidRDefault="005870C3" w:rsidP="005870C3">
      <w:pPr>
        <w:pageBreakBefore/>
        <w:jc w:val="right"/>
        <w:rPr>
          <w:rFonts w:ascii="Times New Roman" w:hAnsi="Times New Roman" w:cs="Times New Roman"/>
          <w:b/>
          <w:lang w:val="ru-RU"/>
        </w:rPr>
      </w:pPr>
      <w:r w:rsidRPr="005870C3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6 Учебно-методическое обеспечение самостоятельной работы студентов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По дисциплине </w:t>
      </w:r>
      <w:r w:rsidRPr="005870C3">
        <w:rPr>
          <w:rFonts w:ascii="Times New Roman" w:eastAsia="Times New Roman" w:hAnsi="Times New Roman" w:cs="Georgia"/>
          <w:bCs/>
          <w:sz w:val="24"/>
          <w:szCs w:val="24"/>
          <w:lang w:val="ru-RU" w:eastAsia="ru-RU"/>
        </w:rPr>
        <w:t>Корпоративная экономика</w:t>
      </w:r>
      <w:r w:rsidRPr="005870C3">
        <w:rPr>
          <w:rFonts w:ascii="Times New Roman" w:eastAsia="Times New Roman" w:hAnsi="Times New Roman" w:cs="Georgia"/>
          <w:sz w:val="24"/>
          <w:szCs w:val="24"/>
          <w:lang w:val="ru-RU" w:eastAsia="ru-RU"/>
        </w:rPr>
        <w:t xml:space="preserve"> 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предусмотрена аудиторная и внеаудиторная самостоятельная работа обучающихся.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Самостоятельная работа студентов предполагает подготовку к занятиям, решение типовых ситуаций на практических занятиях, написание рефератов по представленным в рабочей программе дисциплины темам.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1 Тема:</w:t>
      </w: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Понятие корпорации. Корпорации – основа экономики. Себестоимость. Прибыль и рентабельность. Формирование дохода корпораций. Условно-постоянные и условно-переменные затраты.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1.. Понятие корпорации в экономике.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2. Характеристика экономической среды деятельности корпораций.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3. Требования к отчетности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4. Виды корпораций и их классификация.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5.Типы корпоративных объединений.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 Организационная структура корпораций.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7. Сущность и критерии корпоративного управления.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8. Анализ возможностей в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Понятие тактики слияний и поглощений</w:t>
      </w:r>
      <w:proofErr w:type="gramStart"/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.</w:t>
      </w:r>
      <w:proofErr w:type="gramEnd"/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Формирование прибыли корпорации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Определение стоимости предприятия.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12. Критерии отнесения затрат к условно-постоянным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13. Зависимость себестоимости продукции от уровня дохода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Какие мероприятия приводят к превращению предприятия в холдинг?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сокращение вспомогательных подразделений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развитие попутных производств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увеличение доли основных подразделений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При какой организационно-правовой форме предприятия его имущество не может быть разделено по вкладам (паям, долям)?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закрытое акционерное общество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унитарное предприятие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некоммерческое партнерство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Как увеличение себестоимости продукции влияет на конкурентоспособность предприятия?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увеличивает </w:t>
      </w:r>
      <w:proofErr w:type="spellStart"/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прямопропорционально</w:t>
      </w:r>
      <w:proofErr w:type="spellEnd"/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уменьшает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не влияет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4. Какая себестоимость включает в себя расходы на рекламу?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производственная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цеховая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полная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Какие затраты относятся к условно-постоянным?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фонд оплаты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амортизация основных фондов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коммунальные услуги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Какие затраты относятся к условно-переменным?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оплата процентов по кредиту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б) фонд оплаты персонала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арендные платежи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7. Как влияет на себестоимость продукции увеличение дохода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снижает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увеличивает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не влияет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8. Как влияет на условно-постоянные затраты увеличение дохода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снижает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увеличивает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не влияет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9. Как влияет на условно-переменные затраты снижение дохода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снижает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увеличивает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не влияет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К каким показателям относится прибыль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абсолютным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относительным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статистическим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11. К каким показателям относится рентабельность предприятия?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абсолютным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относительным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статистическим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12. Какое предприятие считается безубыточным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а) при нулевой налоговой ставке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б) при нулевой прибыли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в) при нулевой задолженности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1. Англо-американская модель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2. Японская модель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3. Особенности управления корпорацией в Японии.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4. Немецкая модель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Формирование ФПГ, предпосылки и условия интеграции в экономике.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 Основы законодательства о банкротстве предприятия.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7. Теория многонациональной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8. Принципы деятельности ТНК.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Характеристика рынка иностранных инвестиций.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Механизм функционирования корпораций.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Российские корпорации в современной экономике.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12. Этапы становления корпоративного управления.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13. Фискальная реформа и перспективы корпораций в России</w:t>
      </w:r>
      <w:proofErr w:type="gramStart"/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.</w:t>
      </w: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2 Тема: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и структура основных фондов корпораций. Формирование и использование оборотных средств корпорации. Показатели эффективности использования основных и оборотных средств в корпорациях.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1. Характеристика оборотных фондов корпорации.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2. Показатели движения основных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3. Линейный способ начисления амортизации.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4. Способ списания стоимости пропорционально объему выпускаемой продукции.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5. Метод списания стоимости пропорционально сумме чисел лет срока полезного использования.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6. Способ начисления амортизации уменьшаемым остатком.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7. Показатели состояния основных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8. Показатели эффективности использования оборотных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9. Пути ускорения оборачиваемости оборотных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Структура и состав оборотных средств корпорации.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11. Износ и амортизация основных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12. Управление состоянием основных фондов корпорации.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С какой стоимости основных фондов начисляется износ?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восстановительная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остаточная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первоначальная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С какой стоимости основных фондов начисляется износ?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восстановительная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остаточная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первоначальная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Какой вид имеет зависимость величины экономического износа основных фондов от времени эксплуатации?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экспоненциальная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линейная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квадратная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4. Что происходит с основными фондами предприятия после окончания нормативного срока службы?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переоценка основных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дальнейшая эксплуатация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продажа по остаточной стоимости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Какие показатели характеризуют эффективность использования основных фондов в течение года?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фондоотдача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производительность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среднегодовое обновление основных фондов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Что такое амортизация основных фондов предприятия?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износ основных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б) перенесение стоимости основных средств на стоимость продукции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восстановление стоимости основных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Какие оборотные средства предприятия относятся к фондам обращения?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складские запасы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денежные средства на расчетном счету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кредиторская задолженность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 Какие факторы способствуют увеличению скорости оборота оборотных средств?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предоплата за сырье и материалы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оплата за произведенные услуги по факту их оказания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сокращение запасов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Какие источники формирования оборотных средств относятся к заемным?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инвестиции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кредиторская задолженность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благотворительные взносы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10. Что говорит о повышении эффективности использования оборотных средств?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сокращение длительности одного оборота оборотных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сокращение коэффициента оборачиваемости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в) сокращение фонда оплаты труда 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1. Нормирование оборотных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2. Стадии кругооборота оборотных средств крупных корпораций.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Оборотные фонды предприятия и пути улучшения их использования.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предприятия и пути улучшения их использования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5.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предприятия и их классификация.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6.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Оборотные средства предприятия понятие, сущность, виды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и оборотные средства предприятия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Основные фонды предприятия и пути улучшения их использования на примере предприятия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Экономическая сущность оборотных средств предприятия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</w:t>
      </w: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Анализ основных производственных фондов предприятия.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Капитал предприятия и его характеристика.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</w:t>
      </w: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shd w:val="clear" w:color="auto" w:fill="FFFFFF"/>
          <w:lang w:val="ru-RU"/>
        </w:rPr>
        <w:t>Понятие имущества и капитала предприятия.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Организация материальных потоков в крупном производстве.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3 Тема: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финансами корпораций. Формирование и использование оборотного капитала корпорации. Ценообразование в корпорациях. Аренда и лизинг основных средств в корпорациях.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1.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Сущность управления финансами.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2.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Управление оборотным капиталом.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3.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Оценка финансового состояния предприятия.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4.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Совершенствование управления финансами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r w:rsidRPr="005870C3">
        <w:rPr>
          <w:rFonts w:ascii="Times New Roman" w:eastAsiaTheme="minorHAnsi" w:hAnsi="Times New Roman" w:cs="Times New Roman"/>
          <w:iCs/>
          <w:sz w:val="24"/>
          <w:szCs w:val="24"/>
          <w:shd w:val="clear" w:color="auto" w:fill="FFFFFF"/>
          <w:lang w:val="ru-RU"/>
        </w:rPr>
        <w:t>на предприятии.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5. Политика управления запасами.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6. Политика управления дебиторской задолженностью.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7. Процесс управления денежными средствами.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8. Источники финансирования обновления основных средств.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9. Ценовая политика предприятия.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Методы ценообразования.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11. Влияние цен на объем продаж продукции.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12. Факторы, влияющие на ценообразование.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13. Особенности аренды оборудования.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14. Ценовые стратегии.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Какие риски относятся к финансовым?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колебание спроса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колебание стоимости валют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утечка информации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Что относится к вторичным источникам финансирования инвестиционного проекта?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амортизационные отчисления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средства от продажи акций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краткосрочные займы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Что можно использовать предприятию в качестве обеспечения кредита?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кредиторскую задолженность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дебиторскую задолженность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оборотные средства банков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4. Что входит в лизинговый платеж?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торговая наценка владельца оборудования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прибыль лизингодателя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прибыль лизингополучателя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Какими свойствами должны обладать инновации?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обладать налоговыми льготами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удовлетворять интересам акционеров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приносить прибыль производству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Какие инновации относятся к продуктовым?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новая технология производства продукции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применение новых материалов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внедрение нового способа хранения продуктов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Какие инновации носят упреждающий характер?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реактивные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адаптивные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стратегические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 Для каких целей проводится ценовая политика предприятия?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увеличение производительности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обеспечение высоких темпов роста персонала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удержание своей доли на рынке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Какие факторы влияют на уровень цен?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спрос на продукцию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штатное расписание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уровень налоговых платежей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10. О чем говорит закон спроса?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чем выше спрос, тем ниже цена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чем выше спрос, тем выше цена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чем ниже спрос, тем выше цена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11. Что произойдет, если под влиянием неценовых факторов возрастет спрос при неизменном предложении?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возрастание цены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снижение цены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снижение предложения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12. Какой спрос можно считать эластичным?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спрос изменяется независимо от цены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 изменении цены спрос не изменяется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 небольшом снижении цены спрос увеличивается значительно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13. При каком типе рынка цена формируется главным образом под воздействием закона спроса и предложения?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на рынке чистой конкуренции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на рынке монополистической конкуренции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на олигополистическом рынке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14. В чем заключается метод установления цены на основе текущих цен?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определение текущей себестоимости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ориентация на цены конкурентов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ориентация на текущую инфляцию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15. В чем состоит задача антимонопольного комитета?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предотвращение ценового сговора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проведение фискальной политики цен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установление фиксированных цен для монополий 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lastRenderedPageBreak/>
        <w:t>1. Депозитарная деятельность предприятия.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2. Эмиссионная политика корпорации.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3. Торги в РТС. Вывод акций на международный рынок.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4. Характеристика международного движения финансовых и производственных ресурсов.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5. Характеристика оборотного капитала корпорации как объекта управления.</w:t>
      </w:r>
    </w:p>
    <w:p w:rsidR="005870C3" w:rsidRPr="005870C3" w:rsidRDefault="005870C3" w:rsidP="005870C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 Управление текущими активами.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7. Управление основными элементами оборотного капитала.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</w:t>
      </w:r>
      <w:r w:rsidRPr="005870C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Управление формированием и использованием оборотного капитала.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Оценка основных факторов определяющих формирование структуры капитала.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Финансовый менталитет собственников и менеджеров предприятия.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Конъюнктура финансового рынка.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Конъюнктура товарного рынка.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Отраслевые особенности операционной деятельности предприятия.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4 Тема: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Инвестиционная деятельность в корпорациях. Планирование инноваций и инвестиций. Бизнес-план. Стратегия и тактика развития корпораций.</w:t>
      </w:r>
    </w:p>
    <w:p w:rsidR="005870C3" w:rsidRPr="005870C3" w:rsidRDefault="005870C3" w:rsidP="005870C3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Вопросы для обсуждения (на практических занятиях).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Инвестиционная политика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Этапы формирования инвестиционной политики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Стратегия и тактика инвестиционной политики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4. Принципы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инвестиционной политики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5. Формирование инвестиционных проектов.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6. Разделы бизнес-плана.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7. Планирование инноваций.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8. Принципы планирования.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9. Инвестиционный план.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Этапы планирования.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11. Оценка эффективности инноваций.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12. Показатели бизнес-плана.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13. Стратегическое планирование.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Тестовые задания.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1. С какой целью осуществляется планирование на предприятии?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анализ конкурентоспособности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систематизация расходов и доходов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прогнозирование деятельности и развития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2. В чем заключается принцип непрерывности планирования?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разрабатываемые планы должны постоянно повышать эффективность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систематический просмотр планов в течение отчетного периода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корректировка планов по мере достижения контрольных показателей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3. Что характеризует принцип гибкости планирования?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адаптация плана к изменениям внутренней и внешней среды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изменение сроков планирования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изменение сроков отчетности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4. Какое планирование относится к текущему?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кратковременное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график отпусков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тактическое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5. Какое планирование носит обязательный характер для исполнителя?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технико-экономическое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директивное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lastRenderedPageBreak/>
        <w:t xml:space="preserve">в) комплексное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6. В чем заключается стратегическое планирование?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определение долгосрочных перспектив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организация ритмичной работы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детализация макроэкономических показателей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7. На каком этапе планирования происходит контроль выполнения плановых решений?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оценка реального положения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составление планов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получение фактических результатов деятельности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8. С какой целью разрабатывается бизнес-план?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для обоснования инвестиционных решений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для оценки результатов деятельности персонала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для выявления остатков на складах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9. Какой бизнес-план включает в себя выработку стратегии выживания предприятия?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внедрения новой услуги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реконструкции действующего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финансового оздоровления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10. Какие разделы входят в структуру бизнес-плана?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инвестиционный кредит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финансовый план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стратегия выжив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11. Что необходимо отразить в инвестиционном плане?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направления использования инвестиций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стратегию формирования спроса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конкурентоспособность услуги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12. Что необходимо отразить в финансовом плане?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отчет о движении денежных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отчет о движении транспортных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прогнозный баланс финансовых перечислений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13. Данные, какого раздела бизнес-плана отражают потребность в капитале?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производственный план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отчет о движении денежных средств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отчет о прибылях и убытках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14. Какие условия необходимо соблюдать при выполнении расчетов показателей бизнес-плана?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соблюдать сопоставимость цен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учитывать параллельность расчетов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соблюдать одновременность периодов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15. Какие из перечисленных позиций можно отнести к финансовым инвестициям?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акции и другие ценные бумаги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машины и оборудование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земельные участки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16. Чем отличаются валовые инвестиции от чистых инвестиций?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налоговыми отчислениями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амортизационными отчислениями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административными расходами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17. Что относится к инвестиционной деятельности?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покупка ценных бумаг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выпуск ценных бумаг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погашение дебиторской задолженности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>18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. Что относится к первичным инвестициям?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а) расширение производственного потенциала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 xml:space="preserve">б) покупка предприятия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в) улучшение условий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19. Какие из названных вариантов являются объектом инвестиционной деятельности?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подготовка кадров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налоговые платежи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выплаты по кредиту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20. Каких принципов необходимо придерживаться в инвестиционной деятельности?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рентабельность инвестиций должна быть больше уровня инфляции?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прибыль от инвестиций должна быть больше амортизационных отчислений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прибыль от инвестиций должна быть больше налоговых отчислений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21. Какие из названных показателей используются при оценке эффективности инвестиционных проектов?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а) производительность труда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б) ставка сравнения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в) чистая приведенная стоимость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  <w:t xml:space="preserve">22. В каких целях применяют дисконтирование в расчетах эффективности использования инвестиций?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а) корректировка изменения цен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б) корректировка снижения стоимости денежных ресурсов с течением времени </w:t>
      </w:r>
    </w:p>
    <w:p w:rsidR="005870C3" w:rsidRPr="005870C3" w:rsidRDefault="005870C3" w:rsidP="005870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в) корректировка снижения стоимости трудовых ресурсов с течением времени 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>Примерные индивидуальные домашние (творческие) задания (ИДЗ) – темы рефератов: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Инвестиционная политика предприятий и организаций.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2.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Формирование инвестиционной политики предприятий и организаций.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3.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Источники финансирования инвестиционной политики.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4. Венчурные организации.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5.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Процесс планирования инновационной стратегии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6. Инновационная политика предприятия: сущность, цель, задачи.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7.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Этапы формирования инновационной политики предприятия.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8.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Цели, задачи и виды инновационного маркетинга.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9.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Классификация инновационных организаций.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10. Формы организации инновационной деятельности.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11.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Управление реализацией инновационными проектами.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12.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Порядок разработки инновационного проекта.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13.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Источники финансирования инновационной деятельности.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14.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Риски в инновационной деятельности.</w:t>
      </w:r>
    </w:p>
    <w:p w:rsidR="005870C3" w:rsidRPr="005870C3" w:rsidRDefault="005870C3" w:rsidP="005870C3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15. </w:t>
      </w:r>
      <w:r w:rsidRPr="005870C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Венчурное финансирование.</w:t>
      </w:r>
    </w:p>
    <w:p w:rsidR="005870C3" w:rsidRPr="005870C3" w:rsidRDefault="005870C3" w:rsidP="005870C3">
      <w:pPr>
        <w:pageBreakBefore/>
        <w:jc w:val="right"/>
        <w:rPr>
          <w:rFonts w:ascii="Times New Roman" w:hAnsi="Times New Roman" w:cs="Times New Roman"/>
          <w:b/>
          <w:lang w:val="ru-RU"/>
        </w:rPr>
        <w:sectPr w:rsidR="005870C3" w:rsidRPr="005870C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870C3" w:rsidRPr="005870C3" w:rsidRDefault="005870C3" w:rsidP="005870C3">
      <w:pPr>
        <w:pageBreakBefore/>
        <w:jc w:val="right"/>
        <w:rPr>
          <w:rFonts w:ascii="Times New Roman" w:hAnsi="Times New Roman" w:cs="Times New Roman"/>
          <w:b/>
          <w:lang w:val="ru-RU"/>
        </w:rPr>
      </w:pPr>
      <w:r w:rsidRPr="005870C3"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5870C3" w:rsidRPr="005870C3" w:rsidRDefault="005870C3" w:rsidP="005870C3">
      <w:pPr>
        <w:spacing w:after="0" w:line="240" w:lineRule="auto"/>
        <w:jc w:val="center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  <w:r w:rsidRPr="005870C3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7 Оценочные средства для проведения промежуточной аттестации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</w:pPr>
    </w:p>
    <w:p w:rsidR="005870C3" w:rsidRPr="005870C3" w:rsidRDefault="005870C3" w:rsidP="005870C3">
      <w:pPr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8249" w:type="pct"/>
        <w:tblCellMar>
          <w:left w:w="0" w:type="dxa"/>
          <w:right w:w="0" w:type="dxa"/>
        </w:tblCellMar>
        <w:tblLook w:val="04A0"/>
      </w:tblPr>
      <w:tblGrid>
        <w:gridCol w:w="1545"/>
        <w:gridCol w:w="2876"/>
        <w:gridCol w:w="11073"/>
        <w:gridCol w:w="9344"/>
      </w:tblGrid>
      <w:tr w:rsidR="005870C3" w:rsidRPr="005870C3" w:rsidTr="000F3B5F">
        <w:trPr>
          <w:gridAfter w:val="1"/>
          <w:wAfter w:w="1881" w:type="pct"/>
          <w:trHeight w:val="753"/>
          <w:tblHeader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 xml:space="preserve">Планируемые результаты обучения 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Оценочные средства</w:t>
            </w:r>
          </w:p>
        </w:tc>
      </w:tr>
      <w:tr w:rsidR="005870C3" w:rsidRPr="000F3B5F" w:rsidTr="000F3B5F">
        <w:trPr>
          <w:gridAfter w:val="1"/>
          <w:wAfter w:w="1881" w:type="pct"/>
          <w:trHeight w:val="256"/>
        </w:trPr>
        <w:tc>
          <w:tcPr>
            <w:tcW w:w="311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ОПК-3 способностью принимать организационно-управленческие решения</w:t>
            </w:r>
          </w:p>
        </w:tc>
      </w:tr>
      <w:tr w:rsidR="005870C3" w:rsidRPr="000F3B5F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научные методы исследования экономики корпораций;</w:t>
            </w:r>
          </w:p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компьютерные технологии принятия решений в сфере экономики корпораций;</w:t>
            </w:r>
          </w:p>
          <w:p w:rsidR="005870C3" w:rsidRPr="005870C3" w:rsidRDefault="005870C3" w:rsidP="005870C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особенности российской экономики, её институциональной структуры, направлений экономической политики государства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1.Понятие корпорации в экономике.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Характеристика экономической среды деятельности корпораций.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Требования к отчетности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Организационная структура корпораций.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5. Сущность и критерии корпоративного управления.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Пути ускорения оборачиваемости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Управление состоянием основных фондов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8.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Сущность управления финансами.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9.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Управление оборотным капиталом.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10.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Оценка финансового состояния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11.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Совершенствование управления финансами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на предприятии.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Политика управления запасами.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Политика управления дебиторской задолженностью.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14. Процесс управления денежными средствами.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Инвестиционная политика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16.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Этапы формирования инвестиционной политики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17.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Стратегия и тактика инвестиционной политики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18. Принципы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инвестиционной политики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19. Формирование инвестиционных проектов.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  <w:tr w:rsidR="005870C3" w:rsidRPr="005870C3" w:rsidTr="000F3B5F">
        <w:trPr>
          <w:gridAfter w:val="1"/>
          <w:wAfter w:w="1881" w:type="pct"/>
          <w:trHeight w:val="611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давать оценку значимости различных проблем;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системные последствия реализуемых экономических решений в корпорациях;</w:t>
            </w:r>
          </w:p>
          <w:p w:rsidR="005870C3" w:rsidRPr="005870C3" w:rsidRDefault="005870C3" w:rsidP="005870C3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прогнозировать на основе стандартных теоретических и эконометрических моделей поведение экономических агентов, развитие экономических процессов и явлений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Примерный перечень практических заданий к экзамену: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1.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Определите оптимальную структуру капитала корпорации по данным, приведенным в таблице.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92"/>
              <w:gridCol w:w="1156"/>
              <w:gridCol w:w="1156"/>
              <w:gridCol w:w="1155"/>
              <w:gridCol w:w="1156"/>
              <w:gridCol w:w="1157"/>
              <w:gridCol w:w="1157"/>
              <w:gridCol w:w="1157"/>
            </w:tblGrid>
            <w:tr w:rsidR="005870C3" w:rsidRPr="000F3B5F" w:rsidTr="002A38F3">
              <w:trPr>
                <w:jc w:val="center"/>
              </w:trPr>
              <w:tc>
                <w:tcPr>
                  <w:tcW w:w="1477" w:type="dxa"/>
                  <w:vMerge w:val="restart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Показатель</w:t>
                  </w:r>
                </w:p>
              </w:tc>
              <w:tc>
                <w:tcPr>
                  <w:tcW w:w="8094" w:type="dxa"/>
                  <w:gridSpan w:val="7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Варианты структуры капитала и его стоимости</w:t>
                  </w: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477" w:type="dxa"/>
                  <w:vMerge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Доля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Доля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50,0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60,0</w:t>
                  </w: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собственного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13,3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19,5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25,0</w:t>
                  </w: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Стоимость заемного капитала, %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7,0</w:t>
                  </w:r>
                </w:p>
              </w:tc>
              <w:tc>
                <w:tcPr>
                  <w:tcW w:w="11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7,1</w:t>
                  </w:r>
                </w:p>
              </w:tc>
              <w:tc>
                <w:tcPr>
                  <w:tcW w:w="11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7,5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12,0</w:t>
                  </w:r>
                </w:p>
              </w:tc>
              <w:tc>
                <w:tcPr>
                  <w:tcW w:w="11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17,0</w:t>
                  </w: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47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WACC</w:t>
                  </w:r>
                  <w:r w:rsidRPr="005870C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,%</w:t>
                  </w:r>
                </w:p>
              </w:tc>
              <w:tc>
                <w:tcPr>
                  <w:tcW w:w="1156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5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6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157" w:type="dxa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870C3" w:rsidRPr="005870C3" w:rsidRDefault="005870C3" w:rsidP="005870C3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2. Корпорация выпустила облигации номиналом в 1000,0 руб. со сроком погашения 10 лет и ставкой купона 10,0 % годовых, выплачиваемых 1 раз в год. Объем выпуска – 100 тыс. шт., облигации были размещены по курсу 90,0% от номинала, затраты на выпуск каждой составили 50,0 руб. Кроме того, корпорация выпустила:</w:t>
            </w:r>
          </w:p>
          <w:p w:rsidR="005870C3" w:rsidRPr="005870C3" w:rsidRDefault="005870C3" w:rsidP="005870C3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-  привилегированные акции номиналом 750,0 руб. на общую сумму 50 000,0 тыс.руб., по которым обещан дивиденд в размере 80,0 руб. в год. Стоимость выпуска одной акции составила 50,0 руб. акции были размещены по номиналу;</w:t>
            </w:r>
          </w:p>
          <w:p w:rsidR="005870C3" w:rsidRPr="005870C3" w:rsidRDefault="005870C3" w:rsidP="005870C3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- обыкновенные акции номиналом в 1000,0 руб. на общую сумму 250000,0 тыс.руб. Ожидаемый дивиденд по акции равен 100,0 руб., а темп его роста – 10,0%. Затраты на выпуск одной акции составили 85,0 руб. </w:t>
            </w:r>
          </w:p>
          <w:p w:rsidR="005870C3" w:rsidRPr="005870C3" w:rsidRDefault="005870C3" w:rsidP="005870C3">
            <w:pPr>
              <w:widowControl w:val="0"/>
              <w:tabs>
                <w:tab w:val="left" w:pos="540"/>
                <w:tab w:val="left" w:pos="90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 xml:space="preserve">Определите значение критерия </w:t>
            </w:r>
            <w:r w:rsidRPr="005870C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организационно-управленческого решения </w:t>
            </w:r>
            <w:r w:rsidRPr="005870C3">
              <w:rPr>
                <w:rFonts w:ascii="Times New Roman" w:eastAsia="Times New Roman" w:hAnsi="Times New Roman" w:cs="Times New Roman"/>
                <w:bCs/>
                <w:spacing w:val="-4"/>
                <w:sz w:val="24"/>
                <w:szCs w:val="24"/>
                <w:lang w:val="ru-RU" w:eastAsia="ru-RU"/>
              </w:rPr>
              <w:t xml:space="preserve">-  </w:t>
            </w: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среднюю взвешенную стоимость капитала корпорации, сформулируйте выводы.</w:t>
            </w:r>
          </w:p>
        </w:tc>
      </w:tr>
      <w:tr w:rsidR="005870C3" w:rsidRPr="000F3B5F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анализа проблем экономики корпораций;</w:t>
            </w:r>
          </w:p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оптимизации искомых решений в сфере корпоративной экономики;</w:t>
            </w:r>
          </w:p>
          <w:p w:rsidR="005870C3" w:rsidRPr="005870C3" w:rsidRDefault="005870C3" w:rsidP="005870C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технологией работы с прикладными пакетами программ по проблемам экономики корпораций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Направления творческих исследований: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 Депозитарная деятельность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Эмиссионная политика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Торги в РТС. Вывод акций на международный рынок.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Характеристика международного движения финансовых и производственных ресурсов.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5. Характеристика оборотного капитала корпорации как объекта управления.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6. Управление текущими активами.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7. Управление основными элементами оборотного капитала.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8. </w:t>
            </w: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Управление формированием и использованием оборотного капитала.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Оценка основных факторов определяющих формирование структуры капитала.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Финансовый менталитет собственников и менеджеров корпорации.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11. Метод списания стоимости пропорционально сумме чисел лет срока полезного использования.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Способ начисления амортизации уменьшаемым остатком.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Показатели состояния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14. Показатели эффективности использования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15. Пути ускорения оборачиваемости оборотных средств.</w:t>
            </w:r>
          </w:p>
        </w:tc>
      </w:tr>
      <w:tr w:rsidR="005870C3" w:rsidRPr="000F3B5F" w:rsidTr="000F3B5F">
        <w:trPr>
          <w:trHeight w:val="446"/>
        </w:trPr>
        <w:tc>
          <w:tcPr>
            <w:tcW w:w="311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  <w:tc>
          <w:tcPr>
            <w:tcW w:w="1881" w:type="pct"/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5870C3" w:rsidRPr="005870C3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предметную, мировоззренческую и методологическую специфику экономики корпораций как науки;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свойства корпораций как сложных систем и основы системных исследований;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построения, расчета и анализа современной системы показателей, характеризующих деятельность российских корпораций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lastRenderedPageBreak/>
              <w:t>Перечень теоретических вопросов к экзамену: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 Формирование прибыли корпорации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Определение стоимости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Критерии отнесения затрат к условно-постоянным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Зависимость себестоимости продукции от уровня дохода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5. Показатели движения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Линейный способ начисления амортизации.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Способ списания стоимости пропорционально объему выпускаемой продукции.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8. Метод списания стоимости пропорционально сумме чисел лет срока полезного использования.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Способ начисления амортизации уменьшаемым остатком.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10. Показатели состояния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11. Показатели эффективности использования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Структура и состав оборотных средств корпорации.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Износ и амортизация основных средств.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14. </w:t>
            </w:r>
            <w:r w:rsidRPr="005870C3">
              <w:rPr>
                <w:rFonts w:ascii="Times New Roman" w:eastAsiaTheme="minorHAnsi" w:hAnsi="Times New Roman" w:cs="Times New Roman"/>
                <w:iCs/>
                <w:sz w:val="24"/>
                <w:szCs w:val="24"/>
                <w:shd w:val="clear" w:color="auto" w:fill="FFFFFF"/>
                <w:lang w:val="ru-RU"/>
              </w:rPr>
              <w:t>Оценка финансового состояния корпорации.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15. Формирование инвестиционных проектов.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16. Разделы бизнес-плана.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17. Оценка эффективности инноваций.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18. Показатели бизнес-плана.</w:t>
            </w:r>
          </w:p>
        </w:tc>
      </w:tr>
      <w:tr w:rsidR="005870C3" w:rsidRPr="000F3B5F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во взаимосвязи экономические явления, процессы и институты;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рассчитывать на основе типовых методик и действующей нормативно-правовой базы экономические и социально-экономические показатели;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оценивать системные последствия реализуемых экономических решений в корпорациях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t>Примерные практические задания для экзамена: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1.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Оцените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реальное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состояние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дебиторской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задолженности и уровень эффективности управления дебиторской задолженностью корпорации в условиях риска и неопределенности.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Выполните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расчеты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результаты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занесите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в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70C3">
              <w:rPr>
                <w:rFonts w:ascii="Times New Roman" w:eastAsia="Times New Roman" w:hAnsi="Times New Roman" w:cs="Times New Roman" w:hint="eastAsia"/>
                <w:sz w:val="24"/>
                <w:szCs w:val="24"/>
                <w:lang w:val="ru-RU" w:eastAsia="ru-RU"/>
              </w:rPr>
              <w:t>таблицу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694"/>
              <w:gridCol w:w="1694"/>
              <w:gridCol w:w="1531"/>
              <w:gridCol w:w="1531"/>
              <w:gridCol w:w="1532"/>
              <w:gridCol w:w="1694"/>
            </w:tblGrid>
            <w:tr w:rsidR="005870C3" w:rsidRPr="000F3B5F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 xml:space="preserve">Классификация дебиторов по срокам возникновения задолженности, </w:t>
                  </w:r>
                  <w:proofErr w:type="spellStart"/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дн</w:t>
                  </w:r>
                  <w:proofErr w:type="spellEnd"/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.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Сумма дебиторской задолженности, тыс.руб.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Удельный вес в общей сумме, %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Вероятность безнадежных долгов, %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Сумма безнадежных долгов, тыс.руб.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NewRomanPSMT" w:hAnsi="Times New Roman" w:cs="Times New Roman"/>
                      <w:lang w:val="ru-RU" w:eastAsia="ru-RU"/>
                    </w:rPr>
                    <w:t>Реальная величина задолженности, тыс.руб.</w:t>
                  </w: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0-30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2,5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30-60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5,0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60-90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7,5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90-120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120-150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100,0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15,0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lastRenderedPageBreak/>
                    <w:t>150-180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30,0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180-360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20,0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60,0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свыше 360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4,0</w:t>
                  </w: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1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t>90,0</w:t>
                  </w: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  <w:tc>
                <w:tcPr>
                  <w:tcW w:w="1532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</w:p>
              </w:tc>
            </w:tr>
          </w:tbl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5870C3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 w:eastAsia="ru-RU"/>
              </w:rPr>
              <w:t>Оцените уровень эффективности проекта, предполагающего приобретение оборудования, с двухлетним сроком реализации, используя показатель NPV, если инвестиционные затраты составляют 1050,0 тыс. руб., дисконтная ставка – 12,0 %, величина чистого денежного потока за первый год – 550,0 тыс. руб. и за второй год – 680,0 тыс. руб.</w:t>
            </w:r>
          </w:p>
        </w:tc>
      </w:tr>
      <w:tr w:rsidR="005870C3" w:rsidRPr="000F3B5F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современными методами обработки и анализа экономических и социальных данных;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технологией работы с прикладными пакетами программ по проблемам экономики корпораций;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методами оптимизации искомых решений в сфере корпоративной экономики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t>Направления творческих исследований: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Управление реализацией инновационными проектами.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Порядок разработки инновационного проекта.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Источники финансирования инновационной деятельности.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4. Формирование инвестиционных проектов.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5. Планирование инноваций.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Инвестиционный план.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Этапы планирования.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8. Оценка эффективности инноваций.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Стратегическое планирование.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10.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Управление реализацией инновационными проектами.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11.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Порядок разработки инновационного проекта.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12.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Венчурное финансирование.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13. Основы законодательства о банкротстве корпорации.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14. </w:t>
            </w:r>
            <w:r w:rsidRPr="005870C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основных производственных фондов корпорации.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15. </w:t>
            </w:r>
            <w:r w:rsidRPr="005870C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Капитал корпорации и его характеристика.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 Организация материальных потоков в крупном производстве.</w:t>
            </w:r>
          </w:p>
        </w:tc>
      </w:tr>
      <w:tr w:rsidR="005870C3" w:rsidRPr="000F3B5F" w:rsidTr="000F3B5F">
        <w:trPr>
          <w:gridAfter w:val="1"/>
          <w:wAfter w:w="1881" w:type="pct"/>
          <w:trHeight w:val="446"/>
        </w:trPr>
        <w:tc>
          <w:tcPr>
            <w:tcW w:w="311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ПК-7 – способность разрабатывать стратегии поведения экономических агентов на различных рынках</w:t>
            </w:r>
          </w:p>
        </w:tc>
      </w:tr>
      <w:tr w:rsidR="005870C3" w:rsidRPr="005870C3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Знать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основы многокритериальных методов принятия экономических решений;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построения эконометрических моделей объектов, явлений и процессов;</w:t>
            </w:r>
          </w:p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методы учета риска и неопределенности в разрабатываемых решениях по экономике корпораций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keepNext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1. Сущность и критерии корпоративного управления.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2. Анализ возможностей в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3. Понятие тактики слияний и поглощений</w:t>
            </w:r>
            <w:proofErr w:type="gramStart"/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 xml:space="preserve"> .</w:t>
            </w:r>
            <w:proofErr w:type="gramEnd"/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4. Формирование прибыли корпорации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5. Определение стоимости корпорации.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6. Критерии отнесения затрат к условно-постоянным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7. Зависимость себестоимости продукции от уровня дохода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8. Показатели состояния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Показатели эффективности использования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10. Пути ускорения оборачиваемости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11. Структура и состав оборотных средств корпорации.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12. Износ и амортизация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13. Методы ценообразования.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14. Влияние цен на объем продаж продукции.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15. Факторы, влияющие на ценообразование.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16. Разделы бизнес-плана.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17. Принципы планирования.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18. Этапы планирования.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19. Оценка эффективности инноваций.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20. Показатели бизнес-плана.</w:t>
            </w:r>
          </w:p>
          <w:p w:rsidR="005870C3" w:rsidRPr="005870C3" w:rsidRDefault="005870C3" w:rsidP="005870C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highlight w:val="yellow"/>
                <w:lang w:val="ru-RU"/>
              </w:rPr>
            </w:pPr>
          </w:p>
        </w:tc>
      </w:tr>
      <w:tr w:rsidR="005870C3" w:rsidRPr="000F3B5F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выявлять проблемы экономического характера при анализе поведения разнообразных экономических агентов;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формировать критерии эффективности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экономических решений в корпорациях;</w:t>
            </w:r>
          </w:p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строить на основе описания ситуаций стандартные теоретические и эконометрические модели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5870C3" w:rsidRPr="005870C3" w:rsidRDefault="005870C3" w:rsidP="005870C3">
            <w:pPr>
              <w:tabs>
                <w:tab w:val="left" w:pos="720"/>
                <w:tab w:val="left" w:pos="1080"/>
                <w:tab w:val="left" w:pos="12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1. Располагая собственным капиталом в 100,0 млн.руб., корпорация решила существенно увеличить объем своей хозяйственной деятельности за счет привлечения заемного капитала. Экономическая рентабельность составляет 20,0% , минимальная ставка процента за кредит – 18,0%. Определите оптимальную (эффективную) структуру финансового капитала корпорации опираясь на критерии:</w:t>
            </w:r>
          </w:p>
          <w:p w:rsidR="005870C3" w:rsidRPr="005870C3" w:rsidRDefault="005870C3" w:rsidP="005870C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А) максимизация уровня рентабельности собственного капитала;</w:t>
            </w:r>
          </w:p>
          <w:p w:rsidR="005870C3" w:rsidRPr="005870C3" w:rsidRDefault="005870C3" w:rsidP="005870C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Б) минимизация стоимости капитала.</w:t>
            </w:r>
          </w:p>
          <w:p w:rsidR="005870C3" w:rsidRPr="005870C3" w:rsidRDefault="005870C3" w:rsidP="005870C3">
            <w:pPr>
              <w:widowControl w:val="0"/>
              <w:tabs>
                <w:tab w:val="left" w:pos="720"/>
                <w:tab w:val="left" w:pos="1080"/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lastRenderedPageBreak/>
              <w:t>Решение рекомендуется представить в табличной форме.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823"/>
              <w:gridCol w:w="1054"/>
              <w:gridCol w:w="1055"/>
              <w:gridCol w:w="1056"/>
              <w:gridCol w:w="1056"/>
              <w:gridCol w:w="1057"/>
              <w:gridCol w:w="1057"/>
              <w:gridCol w:w="1057"/>
            </w:tblGrid>
            <w:tr w:rsidR="005870C3" w:rsidRPr="005870C3" w:rsidTr="002A38F3">
              <w:trPr>
                <w:jc w:val="center"/>
              </w:trPr>
              <w:tc>
                <w:tcPr>
                  <w:tcW w:w="1823" w:type="dxa"/>
                  <w:vMerge w:val="restart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Показатели</w:t>
                  </w:r>
                </w:p>
              </w:tc>
              <w:tc>
                <w:tcPr>
                  <w:tcW w:w="7392" w:type="dxa"/>
                  <w:gridSpan w:val="7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Варианты расчета</w:t>
                  </w:r>
                </w:p>
              </w:tc>
            </w:tr>
            <w:tr w:rsidR="005870C3" w:rsidRPr="005870C3" w:rsidTr="002A38F3">
              <w:trPr>
                <w:jc w:val="center"/>
              </w:trPr>
              <w:tc>
                <w:tcPr>
                  <w:tcW w:w="1823" w:type="dxa"/>
                  <w:vMerge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4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1055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0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1056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0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0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057" w:type="dxa"/>
                  <w:vAlign w:val="center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Сумма собственного капитала, млн. руб.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Возможная сумма заемного капитала, млн. руб.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Коэффициент финансового </w:t>
                  </w:r>
                  <w:proofErr w:type="spellStart"/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левериджа</w:t>
                  </w:r>
                  <w:proofErr w:type="spellEnd"/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 («плечо» рычага)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5870C3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Рентабельность активов, %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Ставка процента за кредит без риска, %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5870C3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>Премия за риск, %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5870C3" w:rsidRPr="000F3B5F" w:rsidTr="002A38F3">
              <w:trPr>
                <w:jc w:val="center"/>
              </w:trPr>
              <w:tc>
                <w:tcPr>
                  <w:tcW w:w="1823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t xml:space="preserve">Ставка процента за кредит с учетом риска, </w:t>
                  </w:r>
                  <w:r w:rsidRPr="005870C3"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  <w:lastRenderedPageBreak/>
                    <w:t>%</w:t>
                  </w:r>
                </w:p>
              </w:tc>
              <w:tc>
                <w:tcPr>
                  <w:tcW w:w="1054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5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6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57" w:type="dxa"/>
                </w:tcPr>
                <w:p w:rsidR="005870C3" w:rsidRPr="005870C3" w:rsidRDefault="005870C3" w:rsidP="005870C3">
                  <w:pPr>
                    <w:widowControl w:val="0"/>
                    <w:tabs>
                      <w:tab w:val="left" w:pos="720"/>
                      <w:tab w:val="left" w:pos="1080"/>
                      <w:tab w:val="left" w:pos="1260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napToGrid w:val="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5870C3" w:rsidRPr="005870C3" w:rsidRDefault="005870C3" w:rsidP="005870C3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ru-RU" w:eastAsia="ru-RU"/>
              </w:rPr>
            </w:pP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</w:t>
            </w: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>Переоцененная рыночная стоимость материальных активов корпорации – 200,0 млн. руб. Чистая рентабельность собственного капитала в отрасли, к которой принадлежит корпорация, равна 15,0 %. Средняя годовая чистая прибыль корпорации за предыдущие 5 лет в ценах года, когда производится оценка, составляет 35,0 млн. руб. Рекомендуемый коэффициент капитализации прибылей корпорации – 25,0%. Оцените стоимость «гудвилла» и суммарную рыночную стоимость корпорации согласно методу накопления активов.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</w:pP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ru-RU" w:eastAsia="ru-RU"/>
              </w:rPr>
              <w:t xml:space="preserve">3.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Оцените обоснованную рыночную стоимость корпорации, используя сравнительный подход, если известно что: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рыночная стоимость одной акции корпорации-аналога равна 113,0 руб.;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общее количество акций корпорации-аналога, указанное в её опубликованном финансовом отчете, составляет 130000 акций;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доли заёмного капитала оцениваемой корпорации и корпорации-аналога в стоимости совокупного финансового капитала одинаковы, а общие абсолютные размеры их задолженности составляют соответственно 5,0 и 10,0 млн. руб.;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средняя кредитная ставка по оцениваемой корпорации в 1,5 раза больше, чем по корпорации-аналогу; 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объявленная прибыль корпорации-аналога до процентов и налогов равна 1,5 млн. руб., прибыль оцениваемой корпорации до процентов и налогов – 1,2 млн. руб.</w:t>
            </w:r>
          </w:p>
        </w:tc>
      </w:tr>
      <w:tr w:rsidR="005870C3" w:rsidRPr="000F3B5F" w:rsidTr="000F3B5F">
        <w:trPr>
          <w:gridAfter w:val="1"/>
          <w:wAfter w:w="1881" w:type="pct"/>
          <w:trHeight w:val="446"/>
        </w:trPr>
        <w:tc>
          <w:tcPr>
            <w:tcW w:w="3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5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современной методикой построения эконометрических стратегий;</w:t>
            </w:r>
          </w:p>
          <w:p w:rsidR="005870C3" w:rsidRPr="005870C3" w:rsidRDefault="005870C3" w:rsidP="00587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современными методиками анализа поведения агентов, характеризующих экономические процессы </w:t>
            </w: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и явления их деятельности;</w:t>
            </w:r>
          </w:p>
          <w:p w:rsidR="005870C3" w:rsidRPr="005870C3" w:rsidRDefault="005870C3" w:rsidP="005870C3">
            <w:pPr>
              <w:widowControl w:val="0"/>
              <w:tabs>
                <w:tab w:val="left" w:pos="356"/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методами анализа проблем экономики корпораций </w:t>
            </w:r>
          </w:p>
        </w:tc>
        <w:tc>
          <w:tcPr>
            <w:tcW w:w="22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870C3" w:rsidRPr="005870C3" w:rsidRDefault="005870C3" w:rsidP="005870C3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Направления творческих исследований: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Оценка основных факторов определяющих формирование структуры капитала.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2. Оценка эффективности инноваций.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</w:t>
            </w:r>
            <w:r w:rsidRPr="005870C3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Анализ основных производственных фондов корпорации.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Организация материальных потоков в крупном производстве.</w:t>
            </w:r>
          </w:p>
          <w:p w:rsidR="005870C3" w:rsidRPr="005870C3" w:rsidRDefault="005870C3" w:rsidP="005870C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Оценка основных факторов определяющих формирование структуры капитала.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6. Способ начисления амортизации уменьшаемым остатком.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7. Показатели состояния основных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8. Показатели эффективности использования оборотных средств.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9. Пути ускорения оборачиваемости оборотных средств.</w:t>
            </w:r>
          </w:p>
          <w:p w:rsidR="005870C3" w:rsidRPr="005870C3" w:rsidRDefault="005870C3" w:rsidP="005870C3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10. Управление текущими активами.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="TimesNewRoman" w:hAnsi="Times New Roman" w:cs="Times New Roman"/>
                <w:sz w:val="24"/>
                <w:szCs w:val="24"/>
                <w:lang w:val="ru-RU" w:eastAsia="ru-RU"/>
              </w:rPr>
              <w:t>11. Управление основными элементами оборотного капитала.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12.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Инвестиционная политика предприятий и организаций.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13.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Формирование инвестиционной политики предприятий и организаций.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14.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Источники финансирования инвестиционной политики.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15.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Процесс планирования инновационной стратегии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16. Инновационная политика корпорации: сущность, цель, задачи.</w:t>
            </w:r>
          </w:p>
          <w:p w:rsidR="005870C3" w:rsidRPr="005870C3" w:rsidRDefault="005870C3" w:rsidP="005870C3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17. </w:t>
            </w:r>
            <w:r w:rsidRPr="005870C3">
              <w:rPr>
                <w:rFonts w:ascii="Times New Roman" w:eastAsiaTheme="minorHAnsi" w:hAnsi="Times New Roman" w:cs="Times New Roman"/>
                <w:sz w:val="24"/>
                <w:szCs w:val="24"/>
                <w:shd w:val="clear" w:color="auto" w:fill="FFFFFF"/>
                <w:lang w:val="ru-RU"/>
              </w:rPr>
              <w:t>Этапы формирования инновационной политики корпорации.</w:t>
            </w:r>
          </w:p>
        </w:tc>
      </w:tr>
    </w:tbl>
    <w:p w:rsidR="005870C3" w:rsidRPr="005870C3" w:rsidRDefault="005870C3" w:rsidP="005870C3">
      <w:pPr>
        <w:spacing w:line="240" w:lineRule="auto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sectPr w:rsidR="005870C3" w:rsidRPr="005870C3" w:rsidSect="008270A6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5870C3" w:rsidRPr="005870C3" w:rsidRDefault="005870C3" w:rsidP="005870C3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Промежуточная аттестация по дисциплине </w:t>
      </w:r>
      <w:r w:rsidRPr="005870C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Корпоративная экономика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включает теоретические вопросы, позволяющие оценить уровень усвоения обучающимися знаний, практические и творческие задания, выявляющие степень </w:t>
      </w:r>
      <w:proofErr w:type="spellStart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870C3" w:rsidRPr="005870C3" w:rsidRDefault="005870C3" w:rsidP="005870C3">
      <w:pPr>
        <w:spacing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Показатели и критерии экзамена: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«отлично»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«хорошо»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«удовлетворительно»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870C3" w:rsidRPr="005870C3" w:rsidRDefault="005870C3" w:rsidP="005870C3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870C3" w:rsidRPr="005870C3" w:rsidRDefault="005870C3" w:rsidP="005870C3">
      <w:pPr>
        <w:jc w:val="both"/>
        <w:rPr>
          <w:rFonts w:ascii="Times New Roman" w:hAnsi="Times New Roman" w:cs="Times New Roman"/>
          <w:b/>
          <w:lang w:val="ru-RU"/>
        </w:rPr>
      </w:pP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– на оценку </w:t>
      </w:r>
      <w:r w:rsidRPr="005870C3">
        <w:rPr>
          <w:rFonts w:ascii="Times New Roman" w:eastAsiaTheme="minorHAnsi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870C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870C3" w:rsidRPr="00717C78" w:rsidRDefault="005870C3">
      <w:pPr>
        <w:rPr>
          <w:lang w:val="ru-RU"/>
        </w:rPr>
      </w:pPr>
    </w:p>
    <w:sectPr w:rsidR="005870C3" w:rsidRPr="00717C78" w:rsidSect="0017730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NewRomanPSMT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3B5F"/>
    <w:rsid w:val="0017730B"/>
    <w:rsid w:val="001F0BC7"/>
    <w:rsid w:val="003E6663"/>
    <w:rsid w:val="005870C3"/>
    <w:rsid w:val="00717C78"/>
    <w:rsid w:val="00A4090E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30B"/>
  </w:style>
  <w:style w:type="paragraph" w:styleId="1">
    <w:name w:val="heading 1"/>
    <w:basedOn w:val="a"/>
    <w:link w:val="10"/>
    <w:qFormat/>
    <w:rsid w:val="005870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qFormat/>
    <w:rsid w:val="005870C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7C7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5870C3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rsid w:val="005870C3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870C3"/>
  </w:style>
  <w:style w:type="character" w:customStyle="1" w:styleId="FontStyle16">
    <w:name w:val="Font Style16"/>
    <w:rsid w:val="005870C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rsid w:val="005870C3"/>
    <w:rPr>
      <w:rFonts w:ascii="Times New Roman" w:hAnsi="Times New Roman" w:cs="Times New Roman" w:hint="default"/>
      <w:sz w:val="12"/>
      <w:szCs w:val="12"/>
    </w:rPr>
  </w:style>
  <w:style w:type="character" w:customStyle="1" w:styleId="FontStyle31">
    <w:name w:val="Font Style31"/>
    <w:rsid w:val="005870C3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5870C3"/>
    <w:rPr>
      <w:rFonts w:ascii="Georgia" w:hAnsi="Georgia" w:cs="Georgia" w:hint="default"/>
      <w:sz w:val="12"/>
      <w:szCs w:val="12"/>
    </w:rPr>
  </w:style>
  <w:style w:type="paragraph" w:styleId="a4">
    <w:name w:val="List Paragraph"/>
    <w:basedOn w:val="a"/>
    <w:uiPriority w:val="34"/>
    <w:qFormat/>
    <w:rsid w:val="005870C3"/>
    <w:pPr>
      <w:ind w:left="720"/>
      <w:contextualSpacing/>
    </w:pPr>
    <w:rPr>
      <w:rFonts w:eastAsiaTheme="minorHAnsi"/>
      <w:lang w:val="ru-RU"/>
    </w:rPr>
  </w:style>
  <w:style w:type="paragraph" w:styleId="a5">
    <w:name w:val="footnote text"/>
    <w:aliases w:val=" Знак Знак"/>
    <w:basedOn w:val="a"/>
    <w:link w:val="a6"/>
    <w:rsid w:val="005870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aliases w:val=" Знак Знак Знак"/>
    <w:basedOn w:val="a0"/>
    <w:link w:val="a5"/>
    <w:rsid w:val="005870C3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lib.eastview.com/" TargetMode="External"/><Relationship Id="rId13" Type="http://schemas.openxmlformats.org/officeDocument/2006/relationships/hyperlink" Target="http://magtu.ru:8085/marcweb2/Default.asp" TargetMode="External"/><Relationship Id="rId18" Type="http://schemas.openxmlformats.org/officeDocument/2006/relationships/hyperlink" Target="http://link.springer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rait.ru/viewer/ekonomika-organizacii-429119" TargetMode="External"/><Relationship Id="rId12" Type="http://schemas.openxmlformats.org/officeDocument/2006/relationships/hyperlink" Target="https://www.rsl.ru/ru/4readers/catalogues/" TargetMode="External"/><Relationship Id="rId17" Type="http://schemas.openxmlformats.org/officeDocument/2006/relationships/hyperlink" Target="http://scopu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ebofscience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indow.edu.ru/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uisrussia.msu.ru" TargetMode="External"/><Relationship Id="rId10" Type="http://schemas.openxmlformats.org/officeDocument/2006/relationships/hyperlink" Target="https://scholar.google.ru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elibrary.ru/project_risc.asp" TargetMode="External"/><Relationship Id="rId14" Type="http://schemas.openxmlformats.org/officeDocument/2006/relationships/hyperlink" Target="http://ecsocman.hs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6676</Words>
  <Characters>38058</Characters>
  <Application>Microsoft Office Word</Application>
  <DocSecurity>0</DocSecurity>
  <Lines>317</Lines>
  <Paragraphs>89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2019-2020_38_04_01-зЭЭм-19-2_69_plx_Корпоративная экономика</dc:title>
  <dc:creator>FastReport.NET</dc:creator>
  <cp:lastModifiedBy>RePack by Diakov</cp:lastModifiedBy>
  <cp:revision>6</cp:revision>
  <dcterms:created xsi:type="dcterms:W3CDTF">2020-12-04T15:55:00Z</dcterms:created>
  <dcterms:modified xsi:type="dcterms:W3CDTF">2020-12-05T17:11:00Z</dcterms:modified>
</cp:coreProperties>
</file>