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A0" w:rsidRDefault="0034783C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9785275"/>
            <wp:effectExtent l="0" t="0" r="0" b="0"/>
            <wp:docPr id="2" name="Рисунок 2" descr="C:\Users\admin\Desktop\рабочие программы 2019\сканы титульных листов\24-03-2020_11-21-59\Рисунок (15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 2019\сканы титульных листов\24-03-2020_11-21-59\Рисунок (15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6218A0" w:rsidRPr="0034783C" w:rsidRDefault="0034783C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9785275"/>
            <wp:effectExtent l="0" t="0" r="0" b="0"/>
            <wp:docPr id="3" name="Рисунок 3" descr="C:\Users\admin\Desktop\рабочие программы 2019\сканы титульных листов\24-03-2020_11-21-59\Рисунок (1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бочие программы 2019\сканы титульных листов\24-03-2020_11-21-59\Рисунок (15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78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783C">
        <w:rPr>
          <w:lang w:val="ru-RU"/>
        </w:rPr>
        <w:br w:type="page"/>
      </w:r>
    </w:p>
    <w:p w:rsidR="006218A0" w:rsidRPr="0034783C" w:rsidRDefault="00825C3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7008CD2" wp14:editId="2B2724EA">
            <wp:extent cx="5940425" cy="8153525"/>
            <wp:effectExtent l="0" t="0" r="3175" b="0"/>
            <wp:docPr id="1" name="Рисунок 1" descr="C:\Users\User\Desktop\сканы листов изменений\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листов изменений\2019г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83C" w:rsidRPr="003478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218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6218A0" w:rsidRPr="00105797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</w:t>
            </w:r>
            <w:proofErr w:type="gramStart"/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End"/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.В.04(П)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38.04.02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магистра;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ВКР;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разрабатываемым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характеризующих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предприятия/учреждения/организации;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lang w:val="ru-RU"/>
              </w:rPr>
              <w:t xml:space="preserve"> </w:t>
            </w:r>
          </w:p>
        </w:tc>
      </w:tr>
      <w:tr w:rsidR="006218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6218A0" w:rsidRPr="00105797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компетенций: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бизнес-процессами,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агентов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38"/>
        </w:trPr>
        <w:tc>
          <w:tcPr>
            <w:tcW w:w="9357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proofErr w:type="spellEnd"/>
            <w:r>
              <w:t xml:space="preserve"> </w:t>
            </w:r>
          </w:p>
        </w:tc>
      </w:tr>
      <w:tr w:rsidR="006218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</w:tr>
      <w:tr w:rsidR="006218A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t xml:space="preserve"> </w:t>
            </w:r>
          </w:p>
        </w:tc>
      </w:tr>
      <w:tr w:rsidR="006218A0" w:rsidRPr="0010579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4783C">
              <w:rPr>
                <w:lang w:val="ru-RU"/>
              </w:rPr>
              <w:t xml:space="preserve"> </w:t>
            </w:r>
          </w:p>
        </w:tc>
      </w:tr>
    </w:tbl>
    <w:p w:rsidR="006218A0" w:rsidRPr="0034783C" w:rsidRDefault="0034783C">
      <w:pPr>
        <w:rPr>
          <w:sz w:val="0"/>
          <w:szCs w:val="0"/>
          <w:lang w:val="ru-RU"/>
        </w:rPr>
      </w:pPr>
      <w:r w:rsidRPr="003478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218A0" w:rsidRPr="0010579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38"/>
        </w:trPr>
        <w:tc>
          <w:tcPr>
            <w:tcW w:w="1986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6218A0" w:rsidRPr="00105797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4783C">
              <w:rPr>
                <w:lang w:val="ru-RU"/>
              </w:rPr>
              <w:t xml:space="preserve"> </w:t>
            </w:r>
            <w:proofErr w:type="gramStart"/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реддипломная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выполняющие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занимающиеся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некоммерческие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торгово-промышленные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работающие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proofErr w:type="gramStart"/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способу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концентрированной.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lang w:val="ru-RU"/>
              </w:rPr>
              <w:t xml:space="preserve"> </w:t>
            </w:r>
          </w:p>
        </w:tc>
      </w:tr>
      <w:tr w:rsidR="006218A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выездная</w:t>
            </w:r>
            <w:proofErr w:type="spellEnd"/>
            <w:r>
              <w:t xml:space="preserve"> </w:t>
            </w:r>
          </w:p>
        </w:tc>
      </w:tr>
      <w:tr w:rsidR="006218A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  <w:r>
              <w:t xml:space="preserve"> </w:t>
            </w:r>
          </w:p>
        </w:tc>
      </w:tr>
      <w:tr w:rsidR="006218A0">
        <w:trPr>
          <w:trHeight w:hRule="exact" w:val="138"/>
        </w:trPr>
        <w:tc>
          <w:tcPr>
            <w:tcW w:w="1986" w:type="dxa"/>
          </w:tcPr>
          <w:p w:rsidR="006218A0" w:rsidRDefault="006218A0"/>
        </w:tc>
        <w:tc>
          <w:tcPr>
            <w:tcW w:w="7372" w:type="dxa"/>
          </w:tcPr>
          <w:p w:rsidR="006218A0" w:rsidRDefault="006218A0"/>
        </w:tc>
      </w:tr>
      <w:tr w:rsidR="006218A0" w:rsidRPr="001057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34783C">
              <w:rPr>
                <w:lang w:val="ru-RU"/>
              </w:rPr>
              <w:t xml:space="preserve"> </w:t>
            </w:r>
            <w:proofErr w:type="gramEnd"/>
          </w:p>
          <w:p w:rsidR="006218A0" w:rsidRPr="0034783C" w:rsidRDefault="003478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38"/>
        </w:trPr>
        <w:tc>
          <w:tcPr>
            <w:tcW w:w="1986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218A0" w:rsidRDefault="00347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218A0" w:rsidRDefault="00347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218A0" w:rsidRPr="0010579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(производственной)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факторах,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081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34783C">
              <w:rPr>
                <w:lang w:val="ru-RU"/>
              </w:rPr>
              <w:t xml:space="preserve"> </w:t>
            </w:r>
            <w:proofErr w:type="gramStart"/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</w:t>
            </w:r>
            <w:proofErr w:type="gramEnd"/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(производственной)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081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операционной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(производственной)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организаций.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4783C">
              <w:rPr>
                <w:lang w:val="ru-RU"/>
              </w:rPr>
              <w:t xml:space="preserve"> </w:t>
            </w:r>
            <w:proofErr w:type="spellStart"/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самопрезентации</w:t>
            </w:r>
            <w:proofErr w:type="spellEnd"/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продуктивного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рефлексивными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результатами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352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статей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540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4783C">
              <w:rPr>
                <w:lang w:val="ru-RU"/>
              </w:rPr>
              <w:t xml:space="preserve"> </w:t>
            </w:r>
          </w:p>
        </w:tc>
      </w:tr>
    </w:tbl>
    <w:p w:rsidR="006218A0" w:rsidRPr="0034783C" w:rsidRDefault="0034783C">
      <w:pPr>
        <w:rPr>
          <w:sz w:val="0"/>
          <w:szCs w:val="0"/>
          <w:lang w:val="ru-RU"/>
        </w:rPr>
      </w:pPr>
      <w:r w:rsidRPr="003478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7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>
              <w:t xml:space="preserve"> </w:t>
            </w:r>
          </w:p>
        </w:tc>
      </w:tr>
      <w:tr w:rsidR="006218A0" w:rsidRPr="0010579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переговоров,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совещаний,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70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стратегию,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акты,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регламентирующие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изменениями;</w:t>
            </w:r>
            <w:r w:rsidRPr="0034783C">
              <w:rPr>
                <w:lang w:val="ru-RU"/>
              </w:rPr>
              <w:t xml:space="preserve"> </w:t>
            </w:r>
          </w:p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proofErr w:type="spellEnd"/>
            <w:r>
              <w:t xml:space="preserve"> </w:t>
            </w:r>
          </w:p>
        </w:tc>
      </w:tr>
      <w:tr w:rsidR="006218A0">
        <w:trPr>
          <w:trHeight w:hRule="exact" w:val="811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6218A0"/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6218A0"/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081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инструментарием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менеджмента;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540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бизнес-процессами,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081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ликвидности,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устойчивости,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платежеспособности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организаций;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существующие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622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моделирования;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организационно-управленческие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081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стратегического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агентов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34783C">
              <w:rPr>
                <w:lang w:val="ru-RU"/>
              </w:rPr>
              <w:t xml:space="preserve"> </w:t>
            </w:r>
          </w:p>
        </w:tc>
      </w:tr>
    </w:tbl>
    <w:p w:rsidR="006218A0" w:rsidRPr="0034783C" w:rsidRDefault="0034783C">
      <w:pPr>
        <w:rPr>
          <w:sz w:val="0"/>
          <w:szCs w:val="0"/>
          <w:lang w:val="ru-RU"/>
        </w:rPr>
      </w:pPr>
      <w:r w:rsidRPr="003478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переговоров,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совещаний,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телефонного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переговоров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партнерами;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переговоров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081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переговоров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встречу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разговор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081"/>
        </w:trPr>
        <w:tc>
          <w:tcPr>
            <w:tcW w:w="1999" w:type="dxa"/>
            <w:tcBorders>
              <w:lef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партнерами;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поддержания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партнерами;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коммуникации.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540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7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</w:tbl>
    <w:p w:rsidR="006218A0" w:rsidRPr="0034783C" w:rsidRDefault="0034783C">
      <w:pPr>
        <w:rPr>
          <w:sz w:val="0"/>
          <w:szCs w:val="0"/>
          <w:lang w:val="ru-RU"/>
        </w:rPr>
      </w:pPr>
      <w:r w:rsidRPr="0034783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7"/>
        <w:gridCol w:w="582"/>
        <w:gridCol w:w="2848"/>
        <w:gridCol w:w="1513"/>
        <w:gridCol w:w="1193"/>
      </w:tblGrid>
      <w:tr w:rsidR="006218A0" w:rsidRPr="00105797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 w:rsidTr="00BB6EAA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4783C">
              <w:rPr>
                <w:lang w:val="ru-RU"/>
              </w:rPr>
              <w:t xml:space="preserve"> </w:t>
            </w:r>
          </w:p>
          <w:p w:rsidR="006218A0" w:rsidRDefault="0034783C">
            <w:pPr>
              <w:spacing w:after="0" w:line="240" w:lineRule="auto"/>
              <w:jc w:val="both"/>
              <w:rPr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211,9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4783C">
              <w:rPr>
                <w:lang w:val="ru-RU"/>
              </w:rPr>
              <w:t xml:space="preserve"> </w:t>
            </w:r>
          </w:p>
          <w:p w:rsidR="00BB6EAA" w:rsidRPr="00BB6EAA" w:rsidRDefault="00BB6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форме практической подготовки – 216 акад.</w:t>
            </w:r>
            <w:r w:rsidR="00D33F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6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135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6218A0" w:rsidRDefault="003478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34783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218A0" w:rsidRDefault="003478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3478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218A0" w:rsidRPr="00105797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478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календарного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отражающего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3478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Согласование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руководителем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календарного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отражающего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Pr="003478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учесть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ВКР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подразделений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взаимосвязи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другом</w:t>
            </w:r>
            <w:r w:rsidRPr="0034783C">
              <w:rPr>
                <w:lang w:val="ru-RU"/>
              </w:rPr>
              <w:t xml:space="preserve"> </w:t>
            </w:r>
          </w:p>
          <w:p w:rsidR="006218A0" w:rsidRPr="0034783C" w:rsidRDefault="003478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аналитического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квалификационной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3478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влияющих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3478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неделя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обобщение,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оказывающих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эффективность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резервов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внедрению</w:t>
            </w:r>
            <w:r w:rsidRPr="0034783C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>
        <w:trPr>
          <w:trHeight w:hRule="exact" w:val="89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Pr="0034783C" w:rsidRDefault="0034783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оформление,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</w:t>
            </w:r>
            <w:r w:rsidRPr="0034783C">
              <w:rPr>
                <w:lang w:val="ru-RU"/>
              </w:rPr>
              <w:t xml:space="preserve"> </w:t>
            </w:r>
          </w:p>
          <w:p w:rsidR="006218A0" w:rsidRDefault="0034783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конференция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proofErr w:type="spellEnd"/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18A0" w:rsidRDefault="0034783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</w:tbl>
    <w:p w:rsidR="006218A0" w:rsidRDefault="0034783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427"/>
        <w:gridCol w:w="5086"/>
        <w:gridCol w:w="1278"/>
        <w:gridCol w:w="275"/>
        <w:gridCol w:w="1049"/>
        <w:gridCol w:w="262"/>
        <w:gridCol w:w="273"/>
      </w:tblGrid>
      <w:tr w:rsidR="006218A0" w:rsidRPr="00105797" w:rsidTr="00F30CAD">
        <w:trPr>
          <w:trHeight w:hRule="exact" w:val="55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 w:rsidP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/НИР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Tr="00F30CAD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218A0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218A0" w:rsidTr="00F30CAD">
        <w:trPr>
          <w:trHeight w:hRule="exact" w:val="138"/>
        </w:trPr>
        <w:tc>
          <w:tcPr>
            <w:tcW w:w="9424" w:type="dxa"/>
            <w:gridSpan w:val="8"/>
          </w:tcPr>
          <w:p w:rsidR="006218A0" w:rsidRDefault="006218A0"/>
        </w:tc>
      </w:tr>
      <w:tr w:rsidR="006218A0" w:rsidRPr="00105797" w:rsidTr="00F30CAD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105797" w:rsidTr="00F30CAD">
        <w:trPr>
          <w:trHeight w:hRule="exact" w:val="277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218A0" w:rsidRPr="00F30CAD" w:rsidRDefault="006218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218A0" w:rsidRPr="00105797" w:rsidTr="00AE54C6">
        <w:trPr>
          <w:trHeight w:hRule="exact" w:val="7674"/>
        </w:trPr>
        <w:tc>
          <w:tcPr>
            <w:tcW w:w="9424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6"/>
              <w:gridCol w:w="199"/>
              <w:gridCol w:w="2034"/>
              <w:gridCol w:w="3475"/>
              <w:gridCol w:w="200"/>
              <w:gridCol w:w="2822"/>
              <w:gridCol w:w="198"/>
            </w:tblGrid>
            <w:tr w:rsidR="00D33F0D" w:rsidTr="00D85519">
              <w:trPr>
                <w:trHeight w:val="277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D33F0D" w:rsidRDefault="00D33F0D" w:rsidP="00D8551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а)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Основная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D33F0D" w:rsidRPr="00105797" w:rsidTr="00D85519">
              <w:trPr>
                <w:trHeight w:val="1637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D33F0D" w:rsidRDefault="00D33F0D" w:rsidP="00D8551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1. Симаков, Д. Б. Менеджмент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Симаков, Ю. Г. Терентьева ; МГТУ. - Магнитогорск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МГТУ, 2017. - 1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.о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с </w:t>
                  </w:r>
                  <w:proofErr w:type="spell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титул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.э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крана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9" w:history="1"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/1/1136396/3134.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</w:tc>
            </w:tr>
            <w:tr w:rsidR="00D33F0D" w:rsidRPr="00105797" w:rsidTr="00D85519">
              <w:trPr>
                <w:trHeight w:hRule="exact" w:val="138"/>
              </w:trPr>
              <w:tc>
                <w:tcPr>
                  <w:tcW w:w="426" w:type="dxa"/>
                </w:tcPr>
                <w:p w:rsidR="00D33F0D" w:rsidRDefault="00D33F0D" w:rsidP="00D8551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43" w:type="dxa"/>
                </w:tcPr>
                <w:p w:rsidR="00D33F0D" w:rsidRDefault="00D33F0D" w:rsidP="00D8551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999" w:type="dxa"/>
                </w:tcPr>
                <w:p w:rsidR="00D33F0D" w:rsidRDefault="00D33F0D" w:rsidP="00D8551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3545" w:type="dxa"/>
                </w:tcPr>
                <w:p w:rsidR="00D33F0D" w:rsidRDefault="00D33F0D" w:rsidP="00D8551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55" w:type="dxa"/>
                </w:tcPr>
                <w:p w:rsidR="00D33F0D" w:rsidRDefault="00D33F0D" w:rsidP="00D8551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2978" w:type="dxa"/>
                </w:tcPr>
                <w:p w:rsidR="00D33F0D" w:rsidRDefault="00D33F0D" w:rsidP="00D85519">
                  <w:pPr>
                    <w:rPr>
                      <w:lang w:val="ru-RU" w:eastAsia="ru-RU"/>
                    </w:rPr>
                  </w:pPr>
                </w:p>
              </w:tc>
              <w:tc>
                <w:tcPr>
                  <w:tcW w:w="155" w:type="dxa"/>
                </w:tcPr>
                <w:p w:rsidR="00D33F0D" w:rsidRDefault="00D33F0D" w:rsidP="00D85519">
                  <w:pPr>
                    <w:rPr>
                      <w:lang w:val="ru-RU" w:eastAsia="ru-RU"/>
                    </w:rPr>
                  </w:pPr>
                </w:p>
              </w:tc>
            </w:tr>
            <w:tr w:rsidR="00D33F0D" w:rsidTr="00D85519">
              <w:trPr>
                <w:trHeight w:val="285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  <w:hideMark/>
                </w:tcPr>
                <w:p w:rsidR="00D33F0D" w:rsidRDefault="00D33F0D" w:rsidP="00D8551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б)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Дополнительная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литература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D33F0D" w:rsidRPr="00105797" w:rsidTr="00D85519">
              <w:trPr>
                <w:trHeight w:val="4392"/>
              </w:trPr>
              <w:tc>
                <w:tcPr>
                  <w:tcW w:w="9401" w:type="dxa"/>
                  <w:gridSpan w:val="7"/>
                  <w:shd w:val="clear" w:color="auto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D33F0D" w:rsidRDefault="00AE54C6" w:rsidP="00D85519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</w:t>
                  </w:r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Симаков, Д. Б. Основы менеджмента</w:t>
                  </w:r>
                  <w:proofErr w:type="gramStart"/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Д. Б. Симаков ; МГТУ, каф. </w:t>
                  </w:r>
                  <w:proofErr w:type="spellStart"/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ЭиУ</w:t>
                  </w:r>
                  <w:proofErr w:type="spellEnd"/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- Магнитогорск, 2010. - 106 с. : ил</w:t>
                  </w:r>
                  <w:proofErr w:type="gramStart"/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., </w:t>
                  </w:r>
                  <w:proofErr w:type="gramEnd"/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табл. - </w:t>
                  </w:r>
                  <w:r w:rsidR="00D33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hyperlink r:id="rId10" w:history="1">
                    <w:r w:rsidR="00D33F0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</w:t>
                    </w:r>
                    <w:r w:rsidR="00D33F0D"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://</w:t>
                    </w:r>
                    <w:proofErr w:type="spellStart"/>
                    <w:r w:rsidR="00D33F0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magtu</w:t>
                    </w:r>
                    <w:proofErr w:type="spellEnd"/>
                    <w:r w:rsidR="00D33F0D"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D33F0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informsystema</w:t>
                    </w:r>
                    <w:proofErr w:type="spellEnd"/>
                    <w:r w:rsidR="00D33F0D"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.</w:t>
                    </w:r>
                    <w:proofErr w:type="spellStart"/>
                    <w:r w:rsidR="00D33F0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ru</w:t>
                    </w:r>
                    <w:proofErr w:type="spellEnd"/>
                    <w:r w:rsidR="00D33F0D"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r w:rsidR="00D33F0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uploader</w:t>
                    </w:r>
                    <w:r w:rsidR="00D33F0D" w:rsidRPr="00AA7AC7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  <w:lang w:val="ru-RU"/>
                      </w:rPr>
                      <w:t>/</w:t>
                    </w:r>
                    <w:proofErr w:type="spellStart"/>
                    <w:r w:rsidR="00D33F0D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fileUpload</w:t>
                    </w:r>
                    <w:proofErr w:type="spellEnd"/>
                  </w:hyperlink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?</w:t>
                  </w:r>
                  <w:r w:rsidR="00D33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=365.</w:t>
                  </w:r>
                  <w:r w:rsidR="00D33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 w:rsidR="00D33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 w:rsidR="00D33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/1/1079141/365.</w:t>
                  </w:r>
                  <w:r w:rsidR="00D33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 w:rsidR="00D33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 w:rsidR="00D33F0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14.05.2020). - Макрообъект. - Текст</w:t>
                  </w:r>
                  <w:proofErr w:type="gramStart"/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="00D33F0D" w:rsidRPr="00AA7AC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Имеется печатный аналог.</w:t>
                  </w:r>
                </w:p>
                <w:p w:rsidR="00AE54C6" w:rsidRPr="0054511B" w:rsidRDefault="00AE54C6" w:rsidP="00AE54C6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2811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2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. </w:t>
                  </w:r>
                  <w:proofErr w:type="spell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Чусавитина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Г. Н. Практикум по проектному менеджменту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Г. Н. </w:t>
                  </w:r>
                  <w:proofErr w:type="spell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Чусавитина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В. Н. Макашова ; МГТУ. - Магнитогорск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МГТУ, 2017. - 1 электрон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пт. диск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). - </w:t>
                  </w:r>
                  <w:proofErr w:type="spell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Загл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с титул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крана.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r w:rsidR="00105797">
                    <w:fldChar w:fldCharType="begin"/>
                  </w:r>
                  <w:r w:rsidR="00105797" w:rsidRPr="00105797">
                    <w:rPr>
                      <w:lang w:val="ru-RU"/>
                    </w:rPr>
                    <w:instrText xml:space="preserve"> </w:instrText>
                  </w:r>
                  <w:r w:rsidR="00105797">
                    <w:instrText>HYPERLINK</w:instrText>
                  </w:r>
                  <w:r w:rsidR="00105797" w:rsidRPr="00105797">
                    <w:rPr>
                      <w:lang w:val="ru-RU"/>
                    </w:rPr>
                    <w:instrText xml:space="preserve"> "</w:instrText>
                  </w:r>
                  <w:r w:rsidR="00105797">
                    <w:instrText>https</w:instrText>
                  </w:r>
                  <w:r w:rsidR="00105797" w:rsidRPr="00105797">
                    <w:rPr>
                      <w:lang w:val="ru-RU"/>
                    </w:rPr>
                    <w:instrText>://</w:instrText>
                  </w:r>
                  <w:r w:rsidR="00105797">
                    <w:instrText>magtu</w:instrText>
                  </w:r>
                  <w:r w:rsidR="00105797" w:rsidRPr="00105797">
                    <w:rPr>
                      <w:lang w:val="ru-RU"/>
                    </w:rPr>
                    <w:instrText>.</w:instrText>
                  </w:r>
                  <w:r w:rsidR="00105797">
                    <w:instrText>informsystema</w:instrText>
                  </w:r>
                  <w:r w:rsidR="00105797" w:rsidRPr="00105797">
                    <w:rPr>
                      <w:lang w:val="ru-RU"/>
                    </w:rPr>
                    <w:instrText>.</w:instrText>
                  </w:r>
                  <w:r w:rsidR="00105797">
                    <w:instrText>ru</w:instrText>
                  </w:r>
                  <w:r w:rsidR="00105797" w:rsidRPr="00105797">
                    <w:rPr>
                      <w:lang w:val="ru-RU"/>
                    </w:rPr>
                    <w:instrText>/</w:instrText>
                  </w:r>
                  <w:r w:rsidR="00105797">
                    <w:instrText>uploader</w:instrText>
                  </w:r>
                  <w:r w:rsidR="00105797" w:rsidRPr="00105797">
                    <w:rPr>
                      <w:lang w:val="ru-RU"/>
                    </w:rPr>
                    <w:instrText>/</w:instrText>
                  </w:r>
                  <w:r w:rsidR="00105797">
                    <w:instrText>fileUpload</w:instrText>
                  </w:r>
                  <w:r w:rsidR="00105797" w:rsidRPr="00105797">
                    <w:rPr>
                      <w:lang w:val="ru-RU"/>
                    </w:rPr>
                    <w:instrText xml:space="preserve">" </w:instrText>
                  </w:r>
                  <w:r w:rsidR="00105797">
                    <w:fldChar w:fldCharType="separate"/>
                  </w:r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https</w:t>
                  </w:r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://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magtu</w:t>
                  </w:r>
                  <w:proofErr w:type="spellEnd"/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informsystema</w:t>
                  </w:r>
                  <w:proofErr w:type="spellEnd"/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ru</w:t>
                  </w:r>
                  <w:proofErr w:type="spellEnd"/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</w:t>
                  </w:r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uploader</w:t>
                  </w:r>
                  <w:r w:rsidRPr="00CB1564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</w:t>
                  </w:r>
                  <w:proofErr w:type="spellStart"/>
                  <w:r w:rsidRPr="009D0FE1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fileUpload</w:t>
                  </w:r>
                  <w:proofErr w:type="spellEnd"/>
                  <w:r w:rsidR="00105797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? 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name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=3378.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show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dcatalogues</w:t>
                  </w:r>
                  <w:proofErr w:type="spell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/1/1139233/3378.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pdf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&amp;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=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true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14.05.2020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 .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- Макрообъект. - Текст</w:t>
                  </w:r>
                  <w:proofErr w:type="gramStart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электронный. 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978-5-9967-1085-0. - Сведения доступны также на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CD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ROM</w:t>
                  </w:r>
                  <w:r w:rsidRPr="00CB15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</w:t>
                  </w:r>
                </w:p>
                <w:p w:rsidR="00AE54C6" w:rsidRDefault="00AE54C6" w:rsidP="00AE54C6">
                  <w:pPr>
                    <w:spacing w:after="0" w:line="240" w:lineRule="auto"/>
                    <w:ind w:firstLine="75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10D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3</w:t>
                  </w: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Литовченко, В. П. Финансовый анализ</w:t>
                  </w:r>
                  <w:proofErr w:type="gram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учебное пособие / В. П. Литовченко. — 2-е изд. — Москва : Дашков и</w:t>
                  </w:r>
                  <w:proofErr w:type="gram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К</w:t>
                  </w:r>
                  <w:proofErr w:type="gram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, 2018. — 136 с. —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ISBN</w:t>
                  </w: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978-5-394- 01703-2. — Текст</w:t>
                  </w:r>
                  <w:proofErr w:type="gram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:</w:t>
                  </w:r>
                  <w:proofErr w:type="gram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электронный // Лань : электронно-библиотечная система. —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</w:t>
                  </w: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: </w:t>
                  </w:r>
                  <w:r w:rsidR="00105797">
                    <w:fldChar w:fldCharType="begin"/>
                  </w:r>
                  <w:r w:rsidR="00105797" w:rsidRPr="00105797">
                    <w:rPr>
                      <w:lang w:val="ru-RU"/>
                    </w:rPr>
                    <w:instrText xml:space="preserve"> </w:instrText>
                  </w:r>
                  <w:r w:rsidR="00105797">
                    <w:instrText>HYPERLINK</w:instrText>
                  </w:r>
                  <w:r w:rsidR="00105797" w:rsidRPr="00105797">
                    <w:rPr>
                      <w:lang w:val="ru-RU"/>
                    </w:rPr>
                    <w:instrText xml:space="preserve"> "</w:instrText>
                  </w:r>
                  <w:r w:rsidR="00105797">
                    <w:instrText>https</w:instrText>
                  </w:r>
                  <w:r w:rsidR="00105797" w:rsidRPr="00105797">
                    <w:rPr>
                      <w:lang w:val="ru-RU"/>
                    </w:rPr>
                    <w:instrText>://</w:instrText>
                  </w:r>
                  <w:r w:rsidR="00105797">
                    <w:instrText>e</w:instrText>
                  </w:r>
                  <w:r w:rsidR="00105797" w:rsidRPr="00105797">
                    <w:rPr>
                      <w:lang w:val="ru-RU"/>
                    </w:rPr>
                    <w:instrText>.</w:instrText>
                  </w:r>
                  <w:r w:rsidR="00105797">
                    <w:instrText>lanbook</w:instrText>
                  </w:r>
                  <w:r w:rsidR="00105797" w:rsidRPr="00105797">
                    <w:rPr>
                      <w:lang w:val="ru-RU"/>
                    </w:rPr>
                    <w:instrText>.</w:instrText>
                  </w:r>
                  <w:r w:rsidR="00105797">
                    <w:instrText>com</w:instrText>
                  </w:r>
                  <w:r w:rsidR="00105797" w:rsidRPr="00105797">
                    <w:rPr>
                      <w:lang w:val="ru-RU"/>
                    </w:rPr>
                    <w:instrText>/</w:instrText>
                  </w:r>
                  <w:r w:rsidR="00105797">
                    <w:instrText>book</w:instrText>
                  </w:r>
                  <w:r w:rsidR="00105797" w:rsidRPr="00105797">
                    <w:rPr>
                      <w:lang w:val="ru-RU"/>
                    </w:rPr>
                    <w:instrText xml:space="preserve">/119220" </w:instrText>
                  </w:r>
                  <w:r w:rsidR="00105797">
                    <w:fldChar w:fldCharType="separate"/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https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://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lanbook</w:t>
                  </w:r>
                  <w:proofErr w:type="spellEnd"/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com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</w:rPr>
                    <w:t>book</w:t>
                  </w:r>
                  <w:r w:rsidRPr="00DF0B46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/119220</w:t>
                  </w:r>
                  <w:r w:rsidR="00105797">
                    <w:rPr>
                      <w:rStyle w:val="a5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fldChar w:fldCharType="end"/>
                  </w:r>
                </w:p>
                <w:p w:rsidR="00AE54C6" w:rsidRPr="00AA7AC7" w:rsidRDefault="00AE54C6" w:rsidP="00AE54C6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(дата обращения: 29.09.2020). — Режим доступа: для </w:t>
                  </w:r>
                  <w:proofErr w:type="spellStart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авториз</w:t>
                  </w:r>
                  <w:proofErr w:type="spellEnd"/>
                  <w:r w:rsidRPr="00740D0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. пользователей</w:t>
                  </w:r>
                </w:p>
                <w:p w:rsidR="00D33F0D" w:rsidRDefault="00D33F0D" w:rsidP="00D85519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 w:rsidTr="00F30CAD">
        <w:trPr>
          <w:trHeight w:hRule="exact" w:val="285"/>
        </w:trPr>
        <w:tc>
          <w:tcPr>
            <w:tcW w:w="942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218A0" w:rsidRPr="00F30CAD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30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 Методические указания:</w:t>
            </w:r>
            <w:r w:rsidR="00F30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30CAD" w:rsidRPr="00F30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 в приложении 2</w:t>
            </w:r>
          </w:p>
        </w:tc>
      </w:tr>
      <w:tr w:rsidR="00F30CAD" w:rsidRPr="00105797" w:rsidTr="00AE54C6">
        <w:trPr>
          <w:gridAfter w:val="1"/>
          <w:wAfter w:w="239" w:type="dxa"/>
          <w:trHeight w:hRule="exact" w:val="271"/>
        </w:trPr>
        <w:tc>
          <w:tcPr>
            <w:tcW w:w="606" w:type="dxa"/>
          </w:tcPr>
          <w:p w:rsidR="006218A0" w:rsidRPr="0034783C" w:rsidRDefault="006218A0" w:rsidP="00F30CAD">
            <w:pPr>
              <w:rPr>
                <w:lang w:val="ru-RU"/>
              </w:rPr>
            </w:pPr>
          </w:p>
        </w:tc>
        <w:tc>
          <w:tcPr>
            <w:tcW w:w="363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5208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1396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1149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  <w:tc>
          <w:tcPr>
            <w:tcW w:w="225" w:type="dxa"/>
          </w:tcPr>
          <w:p w:rsidR="006218A0" w:rsidRPr="0034783C" w:rsidRDefault="006218A0">
            <w:pPr>
              <w:rPr>
                <w:lang w:val="ru-RU"/>
              </w:rPr>
            </w:pPr>
          </w:p>
        </w:tc>
      </w:tr>
      <w:tr w:rsidR="006218A0" w:rsidRPr="00105797" w:rsidTr="00AE54C6">
        <w:trPr>
          <w:gridAfter w:val="1"/>
          <w:wAfter w:w="239" w:type="dxa"/>
          <w:trHeight w:hRule="exact" w:val="277"/>
        </w:trPr>
        <w:tc>
          <w:tcPr>
            <w:tcW w:w="91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54C6" w:rsidRDefault="0034783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4783C">
              <w:rPr>
                <w:lang w:val="ru-RU"/>
              </w:rPr>
              <w:t xml:space="preserve"> </w:t>
            </w:r>
            <w:r w:rsidRPr="003478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  <w:p w:rsidR="006218A0" w:rsidRPr="0034783C" w:rsidRDefault="0034783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4783C">
              <w:rPr>
                <w:lang w:val="ru-RU"/>
              </w:rPr>
              <w:t xml:space="preserve"> </w:t>
            </w:r>
          </w:p>
        </w:tc>
      </w:tr>
      <w:tr w:rsidR="006218A0" w:rsidRPr="00AE54C6" w:rsidTr="00AE54C6">
        <w:trPr>
          <w:gridAfter w:val="1"/>
          <w:wAfter w:w="239" w:type="dxa"/>
          <w:trHeight w:hRule="exact" w:val="8788"/>
        </w:trPr>
        <w:tc>
          <w:tcPr>
            <w:tcW w:w="918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130"/>
              <w:gridCol w:w="1999"/>
              <w:gridCol w:w="3354"/>
              <w:gridCol w:w="155"/>
              <w:gridCol w:w="2946"/>
              <w:gridCol w:w="146"/>
            </w:tblGrid>
            <w:tr w:rsidR="00AE54C6" w:rsidTr="004F6DA4">
              <w:trPr>
                <w:trHeight w:hRule="exact" w:val="285"/>
              </w:trPr>
              <w:tc>
                <w:tcPr>
                  <w:tcW w:w="9401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E54C6" w:rsidRDefault="00AE54C6" w:rsidP="004F6DA4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Программноеобеспечение</w:t>
                  </w:r>
                  <w:proofErr w:type="spellEnd"/>
                </w:p>
              </w:tc>
            </w:tr>
            <w:tr w:rsidR="00AE54C6" w:rsidTr="004F6DA4">
              <w:trPr>
                <w:trHeight w:hRule="exact" w:val="555"/>
              </w:trPr>
              <w:tc>
                <w:tcPr>
                  <w:tcW w:w="426" w:type="dxa"/>
                </w:tcPr>
                <w:p w:rsidR="00AE54C6" w:rsidRDefault="00AE54C6" w:rsidP="004F6DA4"/>
              </w:tc>
              <w:tc>
                <w:tcPr>
                  <w:tcW w:w="143" w:type="dxa"/>
                </w:tcPr>
                <w:p w:rsidR="00AE54C6" w:rsidRDefault="00AE54C6" w:rsidP="004F6DA4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Наименование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</w:t>
                  </w:r>
                </w:p>
              </w:tc>
              <w:tc>
                <w:tcPr>
                  <w:tcW w:w="37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договора</w:t>
                  </w:r>
                  <w:proofErr w:type="spellEnd"/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Срокдействиялицензии</w:t>
                  </w:r>
                  <w:proofErr w:type="spellEnd"/>
                </w:p>
              </w:tc>
            </w:tr>
            <w:tr w:rsidR="00AE54C6" w:rsidTr="004F6DA4">
              <w:trPr>
                <w:trHeight w:hRule="exact" w:val="29"/>
              </w:trPr>
              <w:tc>
                <w:tcPr>
                  <w:tcW w:w="426" w:type="dxa"/>
                </w:tcPr>
                <w:p w:rsidR="00AE54C6" w:rsidRDefault="00AE54C6" w:rsidP="004F6DA4"/>
              </w:tc>
              <w:tc>
                <w:tcPr>
                  <w:tcW w:w="143" w:type="dxa"/>
                </w:tcPr>
                <w:p w:rsidR="00AE54C6" w:rsidRDefault="00AE54C6" w:rsidP="004F6DA4"/>
              </w:tc>
              <w:tc>
                <w:tcPr>
                  <w:tcW w:w="19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MS Office 2007 Professional</w:t>
                  </w:r>
                </w:p>
              </w:tc>
              <w:tc>
                <w:tcPr>
                  <w:tcW w:w="3700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135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17.09.2007</w:t>
                  </w:r>
                </w:p>
              </w:tc>
              <w:tc>
                <w:tcPr>
                  <w:tcW w:w="3133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</w:p>
              </w:tc>
            </w:tr>
            <w:tr w:rsidR="00AE54C6" w:rsidTr="004F6DA4">
              <w:trPr>
                <w:trHeight w:hRule="exact" w:val="241"/>
              </w:trPr>
              <w:tc>
                <w:tcPr>
                  <w:tcW w:w="426" w:type="dxa"/>
                </w:tcPr>
                <w:p w:rsidR="00AE54C6" w:rsidRDefault="00AE54C6" w:rsidP="004F6DA4"/>
              </w:tc>
              <w:tc>
                <w:tcPr>
                  <w:tcW w:w="143" w:type="dxa"/>
                </w:tcPr>
                <w:p w:rsidR="00AE54C6" w:rsidRDefault="00AE54C6" w:rsidP="004F6DA4"/>
              </w:tc>
              <w:tc>
                <w:tcPr>
                  <w:tcW w:w="19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/>
              </w:tc>
              <w:tc>
                <w:tcPr>
                  <w:tcW w:w="3700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/>
              </w:tc>
              <w:tc>
                <w:tcPr>
                  <w:tcW w:w="313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426" w:type="dxa"/>
                </w:tcPr>
                <w:p w:rsidR="00AE54C6" w:rsidRDefault="00AE54C6" w:rsidP="004F6DA4"/>
              </w:tc>
              <w:tc>
                <w:tcPr>
                  <w:tcW w:w="143" w:type="dxa"/>
                </w:tcPr>
                <w:p w:rsidR="00AE54C6" w:rsidRDefault="00AE54C6" w:rsidP="004F6DA4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7Zip</w:t>
                  </w:r>
                </w:p>
              </w:tc>
              <w:tc>
                <w:tcPr>
                  <w:tcW w:w="37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свободнораспространяемое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</w:p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426" w:type="dxa"/>
                </w:tcPr>
                <w:p w:rsidR="00AE54C6" w:rsidRDefault="00AE54C6" w:rsidP="004F6DA4"/>
              </w:tc>
              <w:tc>
                <w:tcPr>
                  <w:tcW w:w="143" w:type="dxa"/>
                </w:tcPr>
                <w:p w:rsidR="00AE54C6" w:rsidRDefault="00AE54C6" w:rsidP="004F6DA4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STATISTICA в.6</w:t>
                  </w:r>
                </w:p>
              </w:tc>
              <w:tc>
                <w:tcPr>
                  <w:tcW w:w="37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К-139-08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22.12.2008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</w:p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426" w:type="dxa"/>
                </w:tcPr>
                <w:p w:rsidR="00AE54C6" w:rsidRDefault="00AE54C6" w:rsidP="004F6DA4"/>
              </w:tc>
              <w:tc>
                <w:tcPr>
                  <w:tcW w:w="143" w:type="dxa"/>
                </w:tcPr>
                <w:p w:rsidR="00AE54C6" w:rsidRDefault="00AE54C6" w:rsidP="004F6DA4"/>
              </w:tc>
              <w:tc>
                <w:tcPr>
                  <w:tcW w:w="1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FAR Manager</w:t>
                  </w:r>
                </w:p>
              </w:tc>
              <w:tc>
                <w:tcPr>
                  <w:tcW w:w="370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свободнораспространяемое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бессрочно</w:t>
                  </w:r>
                  <w:proofErr w:type="spellEnd"/>
                </w:p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426" w:type="dxa"/>
                </w:tcPr>
                <w:p w:rsidR="00AE54C6" w:rsidRDefault="00AE54C6" w:rsidP="004F6DA4"/>
              </w:tc>
              <w:tc>
                <w:tcPr>
                  <w:tcW w:w="143" w:type="dxa"/>
                </w:tcPr>
                <w:p w:rsidR="00AE54C6" w:rsidRDefault="00AE54C6" w:rsidP="004F6DA4"/>
              </w:tc>
              <w:tc>
                <w:tcPr>
                  <w:tcW w:w="1999" w:type="dxa"/>
                </w:tcPr>
                <w:p w:rsidR="00AE54C6" w:rsidRDefault="00AE54C6" w:rsidP="004F6DA4"/>
              </w:tc>
              <w:tc>
                <w:tcPr>
                  <w:tcW w:w="3545" w:type="dxa"/>
                </w:tcPr>
                <w:p w:rsidR="00AE54C6" w:rsidRDefault="00AE54C6" w:rsidP="004F6DA4"/>
              </w:tc>
              <w:tc>
                <w:tcPr>
                  <w:tcW w:w="155" w:type="dxa"/>
                </w:tcPr>
                <w:p w:rsidR="00AE54C6" w:rsidRDefault="00AE54C6" w:rsidP="004F6DA4"/>
              </w:tc>
              <w:tc>
                <w:tcPr>
                  <w:tcW w:w="2978" w:type="dxa"/>
                </w:tcPr>
                <w:p w:rsidR="00AE54C6" w:rsidRDefault="00AE54C6" w:rsidP="004F6DA4"/>
              </w:tc>
              <w:tc>
                <w:tcPr>
                  <w:tcW w:w="155" w:type="dxa"/>
                </w:tcPr>
                <w:p w:rsidR="00AE54C6" w:rsidRDefault="00AE54C6" w:rsidP="004F6DA4"/>
              </w:tc>
            </w:tr>
            <w:tr w:rsidR="00AE54C6" w:rsidRPr="00105797" w:rsidTr="004F6DA4">
              <w:trPr>
                <w:trHeight w:hRule="exact" w:val="285"/>
              </w:trPr>
              <w:tc>
                <w:tcPr>
                  <w:tcW w:w="9401" w:type="dxa"/>
                  <w:gridSpan w:val="7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E54C6" w:rsidRPr="00DC1917" w:rsidRDefault="00AE54C6" w:rsidP="004F6DA4">
                  <w:pPr>
                    <w:spacing w:after="0" w:line="240" w:lineRule="auto"/>
                    <w:ind w:firstLine="75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ru-RU"/>
                    </w:rPr>
                    <w:t>Профессиональные базы данных и информационные справочные системы</w:t>
                  </w:r>
                </w:p>
              </w:tc>
            </w:tr>
            <w:tr w:rsidR="00AE54C6" w:rsidTr="004F6DA4">
              <w:trPr>
                <w:trHeight w:hRule="exact" w:val="270"/>
              </w:trPr>
              <w:tc>
                <w:tcPr>
                  <w:tcW w:w="426" w:type="dxa"/>
                </w:tcPr>
                <w:p w:rsidR="00AE54C6" w:rsidRPr="00DC1917" w:rsidRDefault="00AE54C6" w:rsidP="004F6DA4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68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Названиекурса</w:t>
                  </w:r>
                  <w:proofErr w:type="spellEnd"/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proofErr w:type="spellEnd"/>
                </w:p>
              </w:tc>
              <w:tc>
                <w:tcPr>
                  <w:tcW w:w="155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34"/>
              </w:trPr>
              <w:tc>
                <w:tcPr>
                  <w:tcW w:w="426" w:type="dxa"/>
                </w:tcPr>
                <w:p w:rsidR="00AE54C6" w:rsidRDefault="00AE54C6" w:rsidP="004F6DA4"/>
              </w:tc>
              <w:tc>
                <w:tcPr>
                  <w:tcW w:w="5687" w:type="dxa"/>
                  <w:gridSpan w:val="3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Электронная база периодических изданий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EastViewInformationServices</w:t>
                  </w:r>
                  <w:proofErr w:type="spellEnd"/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 ООО «ИВИС»</w:t>
                  </w:r>
                </w:p>
              </w:tc>
              <w:tc>
                <w:tcPr>
                  <w:tcW w:w="3133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1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https://dlib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.eastview.com/</w:t>
                  </w:r>
                </w:p>
              </w:tc>
              <w:tc>
                <w:tcPr>
                  <w:tcW w:w="155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43"/>
              </w:trPr>
              <w:tc>
                <w:tcPr>
                  <w:tcW w:w="426" w:type="dxa"/>
                </w:tcPr>
                <w:p w:rsidR="00AE54C6" w:rsidRDefault="00AE54C6" w:rsidP="004F6DA4"/>
              </w:tc>
              <w:tc>
                <w:tcPr>
                  <w:tcW w:w="5687" w:type="dxa"/>
                  <w:gridSpan w:val="3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/>
              </w:tc>
              <w:tc>
                <w:tcPr>
                  <w:tcW w:w="3133" w:type="dxa"/>
                  <w:gridSpan w:val="2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/>
              </w:tc>
              <w:tc>
                <w:tcPr>
                  <w:tcW w:w="155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426" w:type="dxa"/>
                </w:tcPr>
                <w:p w:rsidR="00AE54C6" w:rsidRDefault="00AE54C6" w:rsidP="004F6DA4"/>
              </w:tc>
              <w:tc>
                <w:tcPr>
                  <w:tcW w:w="568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 информационно-аналитическая система – Российский индекс научного цитирования (РИНЦ)</w:t>
                  </w:r>
                </w:p>
              </w:tc>
              <w:tc>
                <w:tcPr>
                  <w:tcW w:w="313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2" w:history="1">
                    <w:r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https://elibrary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.ru/project_risc. Asp</w:t>
                  </w:r>
                </w:p>
              </w:tc>
              <w:tc>
                <w:tcPr>
                  <w:tcW w:w="155" w:type="dxa"/>
                </w:tcPr>
                <w:p w:rsidR="00AE54C6" w:rsidRDefault="00AE54C6" w:rsidP="004F6DA4"/>
              </w:tc>
            </w:tr>
          </w:tbl>
          <w:p w:rsidR="00AE54C6" w:rsidRDefault="00AE54C6" w:rsidP="00AE54C6">
            <w:pPr>
              <w:rPr>
                <w:sz w:val="0"/>
                <w:szCs w:val="0"/>
              </w:rPr>
            </w:pPr>
            <w:r>
              <w:br w:type="page"/>
            </w:r>
          </w:p>
          <w:tbl>
            <w:tblPr>
              <w:tblW w:w="956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"/>
              <w:gridCol w:w="4400"/>
              <w:gridCol w:w="4797"/>
              <w:gridCol w:w="87"/>
            </w:tblGrid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Поисковая система Академия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GoogleScholar</w:t>
                  </w:r>
                  <w:proofErr w:type="spellEnd"/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3" w:history="1">
                    <w:r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https://scholar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.google.ru/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 система  - Единое окно доступа к информационным ресурсам</w:t>
                  </w:r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4" w:history="1">
                    <w:r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http://window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.edu.ru/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Федеральное государственное бюджетное учреждение «Федеральный институт промышленной собственности»</w:t>
                  </w:r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URL: </w:t>
                  </w:r>
                  <w:hyperlink r:id="rId15" w:history="1">
                    <w:r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http://www</w:t>
                    </w:r>
                  </w:hyperlink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1.fips.ru/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РоссийскаяГосударственнаябиблиотека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proofErr w:type="spellEnd"/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6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https://www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.rsl.ru/ru/4readers /catalogues/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Электронные ресурсы библиотеки МГТУ им.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Г.И.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proofErr w:type="spellEnd"/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7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http://magtu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.ru:8085/marcweb 2/Default.asp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Федеральный образовательный портал – Экономика. Социология.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  <w:proofErr w:type="spellEnd"/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8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http://ecsocman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.hse.ru/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Университетскаяинформационнаясистема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РОССИЯ</w:t>
                  </w:r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9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https://uisrussia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.msu.ru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Международная </w:t>
                  </w:r>
                  <w:proofErr w:type="spellStart"/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наукометрическаяреферативная</w:t>
                  </w:r>
                  <w:proofErr w:type="spellEnd"/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и полнотекстовая база данных научных изданий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Webofscience</w:t>
                  </w:r>
                  <w:proofErr w:type="spellEnd"/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0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http://webofscience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.com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 реферативная и полнотекстовая справочная база данных научных изданий 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1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http://scopus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.com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Международная база полнотекстовых журналов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SpringerJournals</w:t>
                  </w:r>
                  <w:proofErr w:type="spellEnd"/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2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http://link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.springer.com/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Международная коллекция научных протоколов по различным отраслям знаний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SpringerProtocols</w:t>
                  </w:r>
                  <w:proofErr w:type="spellEnd"/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3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http://www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.springerprotocols. com/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Международная база научных материалов в области физических наук и инжиниринга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SpringerMaterials</w:t>
                  </w:r>
                  <w:proofErr w:type="spellEnd"/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4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http://materials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.springer.com/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Международная база справочных изданий по всем отраслям знаний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SpringerReference</w:t>
                  </w:r>
                  <w:proofErr w:type="spellEnd"/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5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http://www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.springer.com/refer </w:t>
                  </w:r>
                  <w:proofErr w:type="spellStart"/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ences</w:t>
                  </w:r>
                  <w:proofErr w:type="spellEnd"/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Международная реферативная база данных по чистой и прикладной математике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zbMATH</w:t>
                  </w:r>
                  <w:proofErr w:type="spellEnd"/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6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http://zbmath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.org/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 реферативная и полнотекстовая справочная база данных научных изданий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SpringerNature</w:t>
                  </w:r>
                  <w:proofErr w:type="spellEnd"/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7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https://www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.nature.com/sitein </w:t>
                  </w:r>
                  <w:proofErr w:type="spellStart"/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dex</w:t>
                  </w:r>
                  <w:proofErr w:type="spellEnd"/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  <w:tr w:rsidR="00AE54C6" w:rsidTr="004F6DA4">
              <w:trPr>
                <w:trHeight w:hRule="exact" w:val="277"/>
              </w:trPr>
              <w:tc>
                <w:tcPr>
                  <w:tcW w:w="282" w:type="dxa"/>
                </w:tcPr>
                <w:p w:rsidR="00AE54C6" w:rsidRDefault="00AE54C6" w:rsidP="004F6DA4"/>
              </w:tc>
              <w:tc>
                <w:tcPr>
                  <w:tcW w:w="4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Pr="00DC1917" w:rsidRDefault="00AE54C6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Архив научных журналов «Национальный электронно-информационный </w:t>
                  </w:r>
                  <w:proofErr w:type="spellStart"/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концорциум</w:t>
                  </w:r>
                  <w:proofErr w:type="spellEnd"/>
                  <w:r w:rsidRPr="00DC191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 (НП НЭИКОН)</w:t>
                  </w:r>
                </w:p>
              </w:tc>
              <w:tc>
                <w:tcPr>
                  <w:tcW w:w="47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AE54C6" w:rsidRDefault="00105797" w:rsidP="004F6DA4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8" w:history="1">
                    <w:r w:rsidR="00AE54C6" w:rsidRPr="00D5403B">
                      <w:rPr>
                        <w:rStyle w:val="a5"/>
                        <w:rFonts w:ascii="Times New Roman" w:hAnsi="Times New Roman" w:cs="Times New Roman"/>
                        <w:sz w:val="24"/>
                        <w:szCs w:val="24"/>
                      </w:rPr>
                      <w:t>https://archive</w:t>
                    </w:r>
                  </w:hyperlink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.neicon.ru/xmlu </w:t>
                  </w:r>
                  <w:proofErr w:type="spellStart"/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proofErr w:type="spellEnd"/>
                  <w:r w:rsidR="00AE54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87" w:type="dxa"/>
                </w:tcPr>
                <w:p w:rsidR="00AE54C6" w:rsidRDefault="00AE54C6" w:rsidP="004F6DA4"/>
              </w:tc>
            </w:tr>
          </w:tbl>
          <w:p w:rsidR="006218A0" w:rsidRPr="00AE54C6" w:rsidRDefault="006218A0"/>
        </w:tc>
      </w:tr>
      <w:tr w:rsidR="00F30CAD" w:rsidRPr="00AE54C6" w:rsidTr="00AE54C6">
        <w:trPr>
          <w:gridAfter w:val="1"/>
          <w:wAfter w:w="239" w:type="dxa"/>
          <w:trHeight w:hRule="exact" w:val="80"/>
        </w:trPr>
        <w:tc>
          <w:tcPr>
            <w:tcW w:w="606" w:type="dxa"/>
          </w:tcPr>
          <w:p w:rsidR="006218A0" w:rsidRPr="00DC5D66" w:rsidRDefault="006218A0" w:rsidP="00AE54C6">
            <w:pPr>
              <w:jc w:val="center"/>
            </w:pPr>
          </w:p>
        </w:tc>
        <w:tc>
          <w:tcPr>
            <w:tcW w:w="363" w:type="dxa"/>
          </w:tcPr>
          <w:p w:rsidR="006218A0" w:rsidRPr="00AE54C6" w:rsidRDefault="006218A0"/>
        </w:tc>
        <w:tc>
          <w:tcPr>
            <w:tcW w:w="5208" w:type="dxa"/>
          </w:tcPr>
          <w:p w:rsidR="006218A0" w:rsidRPr="00AE54C6" w:rsidRDefault="006218A0"/>
        </w:tc>
        <w:tc>
          <w:tcPr>
            <w:tcW w:w="1396" w:type="dxa"/>
          </w:tcPr>
          <w:p w:rsidR="006218A0" w:rsidRPr="00AE54C6" w:rsidRDefault="006218A0"/>
        </w:tc>
        <w:tc>
          <w:tcPr>
            <w:tcW w:w="238" w:type="dxa"/>
          </w:tcPr>
          <w:p w:rsidR="006218A0" w:rsidRPr="00AE54C6" w:rsidRDefault="006218A0"/>
        </w:tc>
        <w:tc>
          <w:tcPr>
            <w:tcW w:w="1149" w:type="dxa"/>
          </w:tcPr>
          <w:p w:rsidR="006218A0" w:rsidRPr="00AE54C6" w:rsidRDefault="006218A0"/>
        </w:tc>
        <w:tc>
          <w:tcPr>
            <w:tcW w:w="225" w:type="dxa"/>
          </w:tcPr>
          <w:p w:rsidR="006218A0" w:rsidRPr="00AE54C6" w:rsidRDefault="006218A0"/>
        </w:tc>
      </w:tr>
    </w:tbl>
    <w:p w:rsidR="00F30CAD" w:rsidRPr="00687E22" w:rsidRDefault="00F30CAD" w:rsidP="00F30CA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687E2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87E22">
        <w:rPr>
          <w:rFonts w:ascii="Times New Roman" w:hAnsi="Times New Roman" w:cs="Times New Roman"/>
          <w:b/>
          <w:sz w:val="24"/>
          <w:szCs w:val="24"/>
        </w:rPr>
        <w:t>Материально-техническое</w:t>
      </w:r>
      <w:proofErr w:type="spellEnd"/>
      <w:r w:rsidRPr="00687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7E22">
        <w:rPr>
          <w:rFonts w:ascii="Times New Roman" w:hAnsi="Times New Roman" w:cs="Times New Roman"/>
          <w:b/>
          <w:sz w:val="24"/>
          <w:szCs w:val="24"/>
        </w:rPr>
        <w:t>обеспечение</w:t>
      </w:r>
      <w:proofErr w:type="spellEnd"/>
      <w:r w:rsidRPr="00687E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7E22">
        <w:rPr>
          <w:rFonts w:ascii="Times New Roman" w:hAnsi="Times New Roman" w:cs="Times New Roman"/>
          <w:b/>
          <w:sz w:val="24"/>
          <w:szCs w:val="24"/>
        </w:rPr>
        <w:t>практики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6042"/>
      </w:tblGrid>
      <w:tr w:rsidR="00F30CAD" w:rsidRPr="00687E22" w:rsidTr="007F53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0CAD" w:rsidRPr="00687E22" w:rsidRDefault="00F30CAD" w:rsidP="007F53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30CAD" w:rsidRPr="00687E22" w:rsidRDefault="00F30CAD" w:rsidP="007F53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F30CAD" w:rsidRPr="00105797" w:rsidTr="007F532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CAD" w:rsidRPr="00687E22" w:rsidRDefault="00F30CAD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групповых и индивидуальных консультаций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CAD" w:rsidRPr="00687E22" w:rsidRDefault="00F30CAD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 средства хранения, передачи и представления информации</w:t>
            </w:r>
          </w:p>
        </w:tc>
      </w:tr>
      <w:tr w:rsidR="00F30CAD" w:rsidRPr="00105797" w:rsidTr="007F532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CAD" w:rsidRPr="00687E22" w:rsidRDefault="00F30CAD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CAD" w:rsidRPr="00687E22" w:rsidRDefault="00F30CAD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7E2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30CAD" w:rsidRPr="00105797" w:rsidTr="007F532E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CAD" w:rsidRPr="00687E22" w:rsidRDefault="00F30CAD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30CAD" w:rsidRPr="00687E22" w:rsidRDefault="00F30CAD" w:rsidP="007F532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7E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30CAD" w:rsidRDefault="00F30CAD" w:rsidP="00F30CAD">
      <w:pPr>
        <w:pStyle w:val="a6"/>
        <w:shd w:val="clear" w:color="auto" w:fill="FFFFFF"/>
        <w:ind w:firstLine="567"/>
        <w:jc w:val="both"/>
      </w:pPr>
      <w:r w:rsidRPr="00687E22">
        <w:rPr>
          <w:rFonts w:ascii="Arial" w:hAnsi="Arial" w:cs="Arial"/>
          <w:sz w:val="23"/>
          <w:szCs w:val="23"/>
        </w:rPr>
        <w:t> </w:t>
      </w:r>
      <w:r w:rsidRPr="00687E22">
        <w:t xml:space="preserve">Материально-техническое обеспечение на базе на базе </w:t>
      </w:r>
      <w:r w:rsidR="00330EF0">
        <w:t>к</w:t>
      </w:r>
      <w:r w:rsidRPr="00687E22">
        <w:t xml:space="preserve">афедры </w:t>
      </w:r>
      <w:r w:rsidR="00AE54C6">
        <w:t>м</w:t>
      </w:r>
      <w:r w:rsidRPr="00687E22">
        <w:t xml:space="preserve">енеджмента института экономики и управления и на базе организаций, по месту трудовой деятельности обучающихся позволяет в полном объеме реализовать цели и задачи производственной </w:t>
      </w:r>
      <w:r w:rsidR="009664FE">
        <w:t xml:space="preserve">- </w:t>
      </w:r>
      <w:r w:rsidRPr="00687E22">
        <w:t>преддипломной практики,  и сформировать соответствующие компетенции.</w:t>
      </w:r>
    </w:p>
    <w:p w:rsidR="009664FE" w:rsidRDefault="009664FE" w:rsidP="00F30CAD">
      <w:pPr>
        <w:pStyle w:val="a6"/>
        <w:shd w:val="clear" w:color="auto" w:fill="FFFFFF"/>
        <w:ind w:firstLine="567"/>
        <w:jc w:val="right"/>
      </w:pPr>
    </w:p>
    <w:p w:rsidR="00F30CAD" w:rsidRDefault="00F30CAD" w:rsidP="00F30CAD">
      <w:pPr>
        <w:pStyle w:val="a6"/>
        <w:shd w:val="clear" w:color="auto" w:fill="FFFFFF"/>
        <w:ind w:firstLine="567"/>
        <w:jc w:val="right"/>
      </w:pPr>
      <w:r>
        <w:lastRenderedPageBreak/>
        <w:t>Приложение 1</w:t>
      </w:r>
    </w:p>
    <w:p w:rsidR="00C948E7" w:rsidRDefault="00F30CAD" w:rsidP="00F30CAD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</w:pPr>
      <w:r w:rsidRPr="00784340">
        <w:rPr>
          <w:rStyle w:val="20"/>
        </w:rPr>
        <w:t xml:space="preserve">Оценочные средства для проведения промежуточной аттестации </w:t>
      </w:r>
      <w:r w:rsidR="00C948E7">
        <w:rPr>
          <w:rStyle w:val="20"/>
        </w:rPr>
        <w:t xml:space="preserve">по </w:t>
      </w:r>
      <w:r w:rsidRPr="00784340">
        <w:t xml:space="preserve">производственной </w:t>
      </w:r>
      <w:r w:rsidR="00C948E7">
        <w:t>–</w:t>
      </w:r>
      <w:r w:rsidRPr="00784340">
        <w:t xml:space="preserve"> </w:t>
      </w:r>
      <w:r w:rsidR="00C948E7">
        <w:t xml:space="preserve">преддипломной </w:t>
      </w:r>
      <w:r w:rsidRPr="00784340">
        <w:t>практик</w:t>
      </w:r>
      <w:r w:rsidR="00C948E7">
        <w:t>е</w:t>
      </w:r>
      <w:r w:rsidRPr="00784340">
        <w:t xml:space="preserve"> </w:t>
      </w:r>
    </w:p>
    <w:p w:rsidR="00F30CAD" w:rsidRPr="00784340" w:rsidRDefault="00F30CAD" w:rsidP="00F30CAD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</w:rPr>
      </w:pPr>
      <w:r w:rsidRPr="00784340">
        <w:rPr>
          <w:b w:val="0"/>
        </w:rPr>
        <w:t xml:space="preserve">Вид аттестации по итогам практики – зачет с оценкой, который проводится в форме составления, оформления и защиты отчета. </w:t>
      </w:r>
    </w:p>
    <w:p w:rsidR="00F30CAD" w:rsidRPr="00784340" w:rsidRDefault="00F30CAD" w:rsidP="00F30CAD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784340">
        <w:rPr>
          <w:sz w:val="24"/>
          <w:szCs w:val="24"/>
        </w:rPr>
        <w:t>В качестве критериев оценки результатов практики выступают:</w:t>
      </w:r>
    </w:p>
    <w:p w:rsidR="00F30CAD" w:rsidRPr="00784340" w:rsidRDefault="00F30CAD" w:rsidP="00F30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выполнение требований преддипломной практики студентами в соответствии с программой,</w:t>
      </w:r>
    </w:p>
    <w:p w:rsidR="00F30CAD" w:rsidRPr="00784340" w:rsidRDefault="00F30CAD" w:rsidP="00F30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составление и предоставление отчета в сроки, предусмотренные графиком учебного процесса,</w:t>
      </w:r>
    </w:p>
    <w:p w:rsidR="00F30CAD" w:rsidRPr="00784340" w:rsidRDefault="00F30CAD" w:rsidP="00F30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выполнение индивидуальных заданий руководителя преддипломной практики от организации.</w:t>
      </w:r>
    </w:p>
    <w:p w:rsidR="00F30CAD" w:rsidRPr="00784340" w:rsidRDefault="00F30CAD" w:rsidP="00F30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предоставление отчета, который должен включать основные структурные элементы и соответствовать требованиям, предъявляемым к содержанию отчета и его структурным элементам,</w:t>
      </w:r>
    </w:p>
    <w:p w:rsidR="00F30CAD" w:rsidRPr="00784340" w:rsidRDefault="00F30CAD" w:rsidP="00F30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защита отчета руководителю практики от кафедры менеджмента</w:t>
      </w:r>
    </w:p>
    <w:p w:rsidR="00F30CAD" w:rsidRDefault="00F30CAD" w:rsidP="00F30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Обязательной формой отчетности студента-практиканта является письменный отчет.</w:t>
      </w:r>
    </w:p>
    <w:p w:rsidR="00DC5D66" w:rsidRPr="00DC5D66" w:rsidRDefault="00DC5D66" w:rsidP="00DC5D6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C5D6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Задание на практику </w:t>
      </w:r>
      <w:r w:rsidRPr="00DC5D66">
        <w:rPr>
          <w:rFonts w:ascii="Times New Roman" w:hAnsi="Times New Roman" w:cs="Times New Roman"/>
          <w:b/>
          <w:sz w:val="24"/>
          <w:szCs w:val="24"/>
          <w:lang w:val="ru-RU"/>
        </w:rPr>
        <w:t>(выдается с учетом темы ВКР)</w:t>
      </w:r>
      <w:r w:rsidRPr="00DC5D66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DC5D66" w:rsidRPr="00DC5D66" w:rsidRDefault="00DC5D66" w:rsidP="00DC5D6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Выбрать</w:t>
      </w:r>
      <w:proofErr w:type="spellEnd"/>
      <w:r w:rsidRPr="00DC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spellEnd"/>
      <w:r w:rsidRPr="00DC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исследования</w:t>
      </w:r>
      <w:proofErr w:type="spellEnd"/>
    </w:p>
    <w:p w:rsidR="00DC5D66" w:rsidRPr="00DC5D66" w:rsidRDefault="00DC5D66" w:rsidP="00DC5D6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Выполнить</w:t>
      </w:r>
      <w:proofErr w:type="spellEnd"/>
      <w:r w:rsidRPr="00DC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краткую</w:t>
      </w:r>
      <w:proofErr w:type="spellEnd"/>
      <w:r w:rsidRPr="00DC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характеристику</w:t>
      </w:r>
      <w:proofErr w:type="spellEnd"/>
      <w:r w:rsidRPr="00DC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proofErr w:type="spellEnd"/>
      <w:r w:rsidRPr="00DC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</w:p>
    <w:p w:rsidR="00DC5D66" w:rsidRPr="00DC5D66" w:rsidRDefault="00DC5D66" w:rsidP="00DC5D6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Составить</w:t>
      </w:r>
      <w:proofErr w:type="spellEnd"/>
      <w:r w:rsidRPr="00DC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DC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организационной</w:t>
      </w:r>
      <w:proofErr w:type="spellEnd"/>
      <w:r w:rsidRPr="00DC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color w:val="000000"/>
          <w:sz w:val="24"/>
          <w:szCs w:val="24"/>
        </w:rPr>
        <w:t>структуры</w:t>
      </w:r>
      <w:proofErr w:type="spellEnd"/>
      <w:r w:rsidRPr="00DC5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D66" w:rsidRPr="00DC5D66" w:rsidRDefault="00DC5D66" w:rsidP="00DC5D6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5D66">
        <w:rPr>
          <w:rFonts w:ascii="Times New Roman" w:hAnsi="Times New Roman" w:cs="Times New Roman"/>
          <w:sz w:val="24"/>
          <w:szCs w:val="24"/>
          <w:lang w:val="ru-RU"/>
        </w:rPr>
        <w:t>Выбрать методику анализа экономических показателей деятельности организации</w:t>
      </w:r>
    </w:p>
    <w:p w:rsidR="00DC5D66" w:rsidRPr="00DC5D66" w:rsidRDefault="00DC5D66" w:rsidP="00DC5D6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5D66">
        <w:rPr>
          <w:rFonts w:ascii="Times New Roman" w:hAnsi="Times New Roman" w:cs="Times New Roman"/>
          <w:sz w:val="24"/>
          <w:szCs w:val="24"/>
          <w:lang w:val="ru-RU"/>
        </w:rPr>
        <w:t xml:space="preserve">Провести анализ экономических показателей деятельности организации </w:t>
      </w:r>
      <w:r w:rsidRPr="00DC5D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разработать рекомендации</w:t>
      </w:r>
      <w:r w:rsidRPr="00DC5D66">
        <w:rPr>
          <w:rFonts w:ascii="Times New Roman" w:hAnsi="Times New Roman" w:cs="Times New Roman"/>
          <w:sz w:val="24"/>
          <w:szCs w:val="24"/>
          <w:lang w:val="ru-RU"/>
        </w:rPr>
        <w:t xml:space="preserve"> по повышению эффективности ее деятельности </w:t>
      </w:r>
    </w:p>
    <w:p w:rsidR="00DC5D66" w:rsidRPr="00DC5D66" w:rsidRDefault="00DC5D66" w:rsidP="00DC5D66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D66">
        <w:rPr>
          <w:rFonts w:ascii="Times New Roman" w:hAnsi="Times New Roman" w:cs="Times New Roman"/>
          <w:sz w:val="24"/>
          <w:szCs w:val="24"/>
        </w:rPr>
        <w:t>Подготовить</w:t>
      </w:r>
      <w:proofErr w:type="spellEnd"/>
      <w:r w:rsidRPr="00D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</w:p>
    <w:p w:rsidR="00DC5D66" w:rsidRPr="00DC5D66" w:rsidRDefault="00DC5D66" w:rsidP="00DC5D66">
      <w:pPr>
        <w:pStyle w:val="a7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D66" w:rsidRPr="00DC5D66" w:rsidRDefault="00DC5D66" w:rsidP="00DC5D66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C5D6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Примерное индивидуальное задание на </w:t>
      </w:r>
      <w:proofErr w:type="gramStart"/>
      <w:r w:rsidRPr="00DC5D66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производственную-преддипломную</w:t>
      </w:r>
      <w:proofErr w:type="gramEnd"/>
      <w:r w:rsidRPr="00DC5D6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практику (выдается с учетом темы ВКР):</w:t>
      </w:r>
    </w:p>
    <w:p w:rsidR="00DC5D66" w:rsidRPr="00DC5D66" w:rsidRDefault="00DC5D66" w:rsidP="00DC5D6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5D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 исследования: «Расширение  ассортимента  товаров и услуг </w:t>
      </w:r>
      <w:r w:rsidRPr="00DC5D66">
        <w:rPr>
          <w:rFonts w:ascii="Times New Roman" w:hAnsi="Times New Roman" w:cs="Times New Roman"/>
          <w:sz w:val="24"/>
          <w:szCs w:val="24"/>
          <w:lang w:val="ru-RU"/>
        </w:rPr>
        <w:t>ООО «Башкирэнерго</w:t>
      </w:r>
      <w:r w:rsidRPr="00DC5D6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DC5D66" w:rsidRPr="00DC5D66" w:rsidRDefault="00DC5D66" w:rsidP="00DC5D6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5D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Выполнить  краткую характеристику деятельност</w:t>
      </w:r>
      <w:proofErr w:type="gramStart"/>
      <w:r w:rsidRPr="00DC5D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DC5D66">
        <w:rPr>
          <w:rFonts w:ascii="Times New Roman" w:hAnsi="Times New Roman" w:cs="Times New Roman"/>
          <w:sz w:val="24"/>
          <w:szCs w:val="24"/>
          <w:lang w:val="ru-RU"/>
        </w:rPr>
        <w:t>ООО</w:t>
      </w:r>
      <w:proofErr w:type="gramEnd"/>
      <w:r w:rsidRPr="00DC5D66">
        <w:rPr>
          <w:rFonts w:ascii="Times New Roman" w:hAnsi="Times New Roman" w:cs="Times New Roman"/>
          <w:sz w:val="24"/>
          <w:szCs w:val="24"/>
          <w:lang w:val="ru-RU"/>
        </w:rPr>
        <w:t xml:space="preserve"> «Башкирэнерго</w:t>
      </w:r>
      <w:r w:rsidRPr="00DC5D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DC5D66" w:rsidRPr="00DC5D66" w:rsidRDefault="00DC5D66" w:rsidP="00DC5D6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5D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 схему организационной структур</w:t>
      </w:r>
      <w:proofErr w:type="gramStart"/>
      <w:r w:rsidRPr="00DC5D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DC5D66">
        <w:rPr>
          <w:rFonts w:ascii="Times New Roman" w:hAnsi="Times New Roman" w:cs="Times New Roman"/>
          <w:sz w:val="24"/>
          <w:szCs w:val="24"/>
          <w:lang w:val="ru-RU"/>
        </w:rPr>
        <w:t>ООО</w:t>
      </w:r>
      <w:proofErr w:type="gramEnd"/>
      <w:r w:rsidRPr="00DC5D66">
        <w:rPr>
          <w:rFonts w:ascii="Times New Roman" w:hAnsi="Times New Roman" w:cs="Times New Roman"/>
          <w:sz w:val="24"/>
          <w:szCs w:val="24"/>
          <w:lang w:val="ru-RU"/>
        </w:rPr>
        <w:t xml:space="preserve"> «Башкирэнерго</w:t>
      </w:r>
      <w:r w:rsidRPr="00DC5D66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DC5D66" w:rsidRPr="00DC5D66" w:rsidRDefault="00DC5D66" w:rsidP="00DC5D6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5D66">
        <w:rPr>
          <w:rFonts w:ascii="Times New Roman" w:hAnsi="Times New Roman" w:cs="Times New Roman"/>
          <w:sz w:val="24"/>
          <w:szCs w:val="24"/>
          <w:lang w:val="ru-RU"/>
        </w:rPr>
        <w:t>Рассмотреть практические основы анализа сбытовой деятельности компании</w:t>
      </w:r>
    </w:p>
    <w:p w:rsidR="00DC5D66" w:rsidRPr="00DC5D66" w:rsidRDefault="00DC5D66" w:rsidP="00DC5D66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C5D66">
        <w:rPr>
          <w:rFonts w:ascii="Times New Roman" w:hAnsi="Times New Roman" w:cs="Times New Roman"/>
          <w:sz w:val="24"/>
          <w:szCs w:val="24"/>
          <w:lang w:val="ru-RU"/>
        </w:rPr>
        <w:t>Выполнить маркетинговое исследование рынка продукции</w:t>
      </w:r>
      <w:r w:rsidRPr="00DC5D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разработать рекомендации</w:t>
      </w:r>
      <w:r w:rsidRPr="00DC5D66">
        <w:rPr>
          <w:rFonts w:ascii="Times New Roman" w:hAnsi="Times New Roman" w:cs="Times New Roman"/>
          <w:sz w:val="24"/>
          <w:szCs w:val="24"/>
          <w:lang w:val="ru-RU"/>
        </w:rPr>
        <w:t xml:space="preserve"> для расширения ассортимента товаров и услуг</w:t>
      </w:r>
    </w:p>
    <w:p w:rsidR="00DC5D66" w:rsidRPr="00DC5D66" w:rsidRDefault="00DC5D66" w:rsidP="00DC5D66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D66">
        <w:rPr>
          <w:rFonts w:ascii="Times New Roman" w:hAnsi="Times New Roman" w:cs="Times New Roman"/>
          <w:sz w:val="24"/>
          <w:szCs w:val="24"/>
        </w:rPr>
        <w:t>Подготовить</w:t>
      </w:r>
      <w:proofErr w:type="spellEnd"/>
      <w:r w:rsidRPr="00D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sz w:val="24"/>
          <w:szCs w:val="24"/>
        </w:rPr>
        <w:t>отчет</w:t>
      </w:r>
      <w:proofErr w:type="spellEnd"/>
      <w:r w:rsidRPr="00D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C5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D66">
        <w:rPr>
          <w:rFonts w:ascii="Times New Roman" w:hAnsi="Times New Roman" w:cs="Times New Roman"/>
          <w:sz w:val="24"/>
          <w:szCs w:val="24"/>
        </w:rPr>
        <w:t>практике</w:t>
      </w:r>
      <w:proofErr w:type="spellEnd"/>
    </w:p>
    <w:p w:rsidR="00DC5D66" w:rsidRPr="00DC5D66" w:rsidRDefault="00DC5D66" w:rsidP="00DC5D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C5D66" w:rsidRPr="00784340" w:rsidRDefault="00DC5D66" w:rsidP="00F30C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CAD" w:rsidRPr="00784340" w:rsidRDefault="00F30CAD" w:rsidP="00F30CA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На протяжении всего периода прохождения практики рекомендуется студентам-практикантам вести дневник практики.</w:t>
      </w:r>
    </w:p>
    <w:p w:rsidR="00F30CAD" w:rsidRPr="00784340" w:rsidRDefault="00F30CAD" w:rsidP="00F30CA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CAD" w:rsidRPr="00784340" w:rsidRDefault="00F30CAD" w:rsidP="00F30CAD">
      <w:pPr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tbl>
      <w:tblPr>
        <w:tblW w:w="9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10"/>
        <w:gridCol w:w="2835"/>
        <w:gridCol w:w="2754"/>
      </w:tblGrid>
      <w:tr w:rsidR="00F30CAD" w:rsidRPr="00784340" w:rsidTr="007F532E">
        <w:tc>
          <w:tcPr>
            <w:tcW w:w="851" w:type="dxa"/>
          </w:tcPr>
          <w:p w:rsidR="00F30CAD" w:rsidRPr="00784340" w:rsidRDefault="00F30CAD" w:rsidP="007F53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</w:tcPr>
          <w:p w:rsidR="00F30CAD" w:rsidRPr="00784340" w:rsidRDefault="00F30CAD" w:rsidP="007F532E">
            <w:pPr>
              <w:spacing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подразделения, где проходит практика</w:t>
            </w:r>
          </w:p>
        </w:tc>
        <w:tc>
          <w:tcPr>
            <w:tcW w:w="2835" w:type="dxa"/>
          </w:tcPr>
          <w:p w:rsidR="00F30CAD" w:rsidRPr="00784340" w:rsidRDefault="00F30CAD" w:rsidP="007F532E">
            <w:pPr>
              <w:spacing w:line="24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выполненной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54" w:type="dxa"/>
          </w:tcPr>
          <w:p w:rsidR="00F30CAD" w:rsidRPr="00784340" w:rsidRDefault="00F30CAD" w:rsidP="007F532E">
            <w:pPr>
              <w:spacing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</w:p>
        </w:tc>
      </w:tr>
      <w:tr w:rsidR="00F30CAD" w:rsidRPr="00784340" w:rsidTr="007F532E">
        <w:tc>
          <w:tcPr>
            <w:tcW w:w="851" w:type="dxa"/>
          </w:tcPr>
          <w:p w:rsidR="00F30CAD" w:rsidRPr="00784340" w:rsidRDefault="00F30CAD" w:rsidP="007F53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0" w:type="dxa"/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0CAD" w:rsidRPr="00784340" w:rsidTr="007F532E">
        <w:tc>
          <w:tcPr>
            <w:tcW w:w="851" w:type="dxa"/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D" w:rsidRPr="00784340" w:rsidTr="007F532E">
        <w:tc>
          <w:tcPr>
            <w:tcW w:w="851" w:type="dxa"/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CAD" w:rsidRPr="00784340" w:rsidRDefault="00F30CAD" w:rsidP="00F30CA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0CAD" w:rsidRPr="00784340" w:rsidRDefault="00F30CAD" w:rsidP="00F30CAD">
      <w:pPr>
        <w:pStyle w:val="9"/>
        <w:tabs>
          <w:tab w:val="num" w:pos="0"/>
        </w:tabs>
        <w:spacing w:before="0" w:after="0"/>
        <w:ind w:firstLine="360"/>
        <w:rPr>
          <w:rFonts w:ascii="Times New Roman" w:hAnsi="Times New Roman"/>
          <w:sz w:val="24"/>
          <w:szCs w:val="24"/>
        </w:rPr>
      </w:pPr>
      <w:r w:rsidRPr="00784340">
        <w:rPr>
          <w:rFonts w:ascii="Times New Roman" w:hAnsi="Times New Roman"/>
          <w:i/>
          <w:iCs/>
          <w:sz w:val="24"/>
          <w:szCs w:val="24"/>
        </w:rPr>
        <w:t>Документация, изученная за время прохождения практики</w:t>
      </w:r>
    </w:p>
    <w:p w:rsidR="00F30CAD" w:rsidRPr="00784340" w:rsidRDefault="00F30CAD" w:rsidP="00F30CAD">
      <w:pPr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256"/>
        <w:gridCol w:w="3516"/>
        <w:gridCol w:w="3368"/>
      </w:tblGrid>
      <w:tr w:rsidR="00F30CAD" w:rsidRPr="00784340" w:rsidTr="007F532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AD" w:rsidRPr="00784340" w:rsidRDefault="00F30CAD" w:rsidP="007F53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AD" w:rsidRPr="00784340" w:rsidRDefault="00F30CAD" w:rsidP="007F532E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AD" w:rsidRPr="00784340" w:rsidRDefault="00F30CAD" w:rsidP="007F532E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Краткое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CAD" w:rsidRPr="00784340" w:rsidRDefault="00F30CAD" w:rsidP="007F532E">
            <w:pPr>
              <w:spacing w:line="240" w:lineRule="auto"/>
              <w:ind w:left="3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</w:p>
        </w:tc>
      </w:tr>
      <w:tr w:rsidR="00F30CAD" w:rsidRPr="00784340" w:rsidTr="007F532E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AD" w:rsidRPr="00784340" w:rsidRDefault="00F30CAD" w:rsidP="007F53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CAD" w:rsidRPr="00784340" w:rsidTr="007F532E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AD" w:rsidRPr="00784340" w:rsidRDefault="00F30CAD" w:rsidP="007F53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AD" w:rsidRPr="00784340" w:rsidRDefault="00F30CAD" w:rsidP="007F532E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CAD" w:rsidRPr="00784340" w:rsidRDefault="00F30CAD" w:rsidP="00F30CA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30CAD" w:rsidRPr="00784340" w:rsidRDefault="00F30CAD" w:rsidP="00F30CA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b/>
          <w:sz w:val="24"/>
          <w:szCs w:val="24"/>
          <w:lang w:val="ru-RU"/>
        </w:rPr>
        <w:t>Требования к оформлению отчета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340">
        <w:rPr>
          <w:rFonts w:ascii="Times New Roman" w:hAnsi="Times New Roman" w:cs="Times New Roman"/>
          <w:b/>
          <w:sz w:val="24"/>
          <w:szCs w:val="24"/>
          <w:lang w:val="ru-RU"/>
        </w:rPr>
        <w:t>и дневника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заполняется только одна сторона листа;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шрифт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Times New Roman,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кегль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14; 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стиль текста – обычный, выравнивание - по ширине;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красная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строка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 - 1,25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интервал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печати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– 1,5; 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левое поле – </w:t>
      </w:r>
      <w:smartTag w:uri="urn:schemas-microsoft-com:office:smarttags" w:element="metricconverter">
        <w:smartTagPr>
          <w:attr w:name="ProductID" w:val="30 мм"/>
        </w:smartTagPr>
        <w:r w:rsidRPr="00784340">
          <w:rPr>
            <w:rFonts w:ascii="Times New Roman" w:hAnsi="Times New Roman" w:cs="Times New Roman"/>
            <w:sz w:val="24"/>
            <w:szCs w:val="24"/>
            <w:lang w:val="ru-RU"/>
          </w:rPr>
          <w:t>30 мм</w:t>
        </w:r>
      </w:smartTag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, правое – </w:t>
      </w:r>
      <w:smartTag w:uri="urn:schemas-microsoft-com:office:smarttags" w:element="metricconverter">
        <w:smartTagPr>
          <w:attr w:name="ProductID" w:val="10 мм"/>
        </w:smartTagPr>
        <w:r w:rsidRPr="00784340">
          <w:rPr>
            <w:rFonts w:ascii="Times New Roman" w:hAnsi="Times New Roman" w:cs="Times New Roman"/>
            <w:sz w:val="24"/>
            <w:szCs w:val="24"/>
            <w:lang w:val="ru-RU"/>
          </w:rPr>
          <w:t>10 мм</w:t>
        </w:r>
      </w:smartTag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784340">
          <w:rPr>
            <w:rFonts w:ascii="Times New Roman" w:hAnsi="Times New Roman" w:cs="Times New Roman"/>
            <w:sz w:val="24"/>
            <w:szCs w:val="24"/>
            <w:lang w:val="ru-RU"/>
          </w:rPr>
          <w:t>20 мм</w:t>
        </w:r>
      </w:smartTag>
      <w:r w:rsidRPr="0078434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цвет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чернил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картриджа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84340">
        <w:rPr>
          <w:rFonts w:ascii="Times New Roman" w:hAnsi="Times New Roman" w:cs="Times New Roman"/>
          <w:sz w:val="24"/>
          <w:szCs w:val="24"/>
        </w:rPr>
        <w:t>черный</w:t>
      </w:r>
      <w:proofErr w:type="spellEnd"/>
      <w:r w:rsidRPr="00784340">
        <w:rPr>
          <w:rFonts w:ascii="Times New Roman" w:hAnsi="Times New Roman" w:cs="Times New Roman"/>
          <w:sz w:val="24"/>
          <w:szCs w:val="24"/>
        </w:rPr>
        <w:t>;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страницы нумеруют арабскими цифрами; на титульном листе номер не ставится, на последующих страницах номер проставляют в низу по центру (нумерация страниц сквозная);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текст делится на разделы, подразделы, пункты;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заголовки разделов пишут симметрично тексту прописными буквами, начиная с нового листа. Заголовки подразделов (пунктов) пишут строчными буквами (кроме первой прописной). Допускается жирное и курсивное выделение заголовков. Переносы слов в заголовках не допускаются. Точку в конце заголовка не ставят;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разделы, подразделы и пункты нумеруют арабскими цифрами; введение и заключение не нумеруются;</w:t>
      </w:r>
    </w:p>
    <w:p w:rsidR="00F30CAD" w:rsidRPr="00784340" w:rsidRDefault="00F30CAD" w:rsidP="00F30CA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нумерация таблиц, рисунков, формул сквозная. </w:t>
      </w:r>
    </w:p>
    <w:p w:rsidR="00F30CAD" w:rsidRPr="00784340" w:rsidRDefault="00F30CAD" w:rsidP="00F30C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F30CAD" w:rsidRPr="00784340" w:rsidRDefault="00F30CAD" w:rsidP="00F30C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«Отлично»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 ставится, если все задания выполнены на высоком научном и организационно-методическом уровне, если при их рассмотрении обоснованно выдвигались и эффективно решались сложные вопросы экономической деятельности организации, рационально применялись приемы и методы решения практических задач, поддерживалась хорошая дисциплина, если студент проявлял творческую самостоятельность, если студент  выполнил в срок  весь предусмотренный объем заданий практики менеджмента.</w:t>
      </w:r>
      <w:proofErr w:type="gramEnd"/>
    </w:p>
    <w:p w:rsidR="00F30CAD" w:rsidRPr="00784340" w:rsidRDefault="00F30CAD" w:rsidP="00F30C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«Хорошо»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 выставляется, если  работа была выполнена на высоком научном и организационно-методическом уровне, была проявлена инициативность, самостоятельность при решении практических задач, но в отдельных частях работы были 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допущены незначительные ошибки, в конечном итоге отрицательно не повлиявшие на результаты проделанной работы.</w:t>
      </w:r>
    </w:p>
    <w:p w:rsidR="00F30CAD" w:rsidRPr="00784340" w:rsidRDefault="00F30CAD" w:rsidP="00F30C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«Удовлетворительно» 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ставится, если студент выполнил весь объем работы, предусмотренной практикой, но в ходе выполнения допустил серьезные ошибки в изложении или применении теоретических знаний, не всегда поддерживал дисциплину, в том числе правила техники безопасности, при анализе результатов работы  допускал ошибки, трудно входил  в контакт с работниками и администрацией предприятия.</w:t>
      </w:r>
    </w:p>
    <w:p w:rsidR="00F30CAD" w:rsidRPr="00784340" w:rsidRDefault="00F30CAD" w:rsidP="00F30C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84340">
        <w:rPr>
          <w:rFonts w:ascii="Times New Roman" w:hAnsi="Times New Roman" w:cs="Times New Roman"/>
          <w:b/>
          <w:bCs/>
          <w:sz w:val="24"/>
          <w:szCs w:val="24"/>
          <w:lang w:val="ru-RU"/>
        </w:rPr>
        <w:t>«Неудовлетворительно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 xml:space="preserve">» оценивается работа, если не были выполнены все задания практики, в работе допущены грубые ошибки, показывающие недостаточные знания студентов о происходящих явлениях и процессах, были допущены нарушения трудовой дисциплины, были пропуски без уважительной причины, к работе студент - практикант относился безответственно. </w:t>
      </w:r>
    </w:p>
    <w:p w:rsidR="00F30CAD" w:rsidRPr="00784340" w:rsidRDefault="00F30CAD" w:rsidP="00F30CAD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784340">
        <w:rPr>
          <w:sz w:val="24"/>
          <w:szCs w:val="24"/>
        </w:rPr>
        <w:t>В качестве критериев оценки результатов практики выступают:</w:t>
      </w:r>
    </w:p>
    <w:p w:rsidR="00F30CAD" w:rsidRPr="00784340" w:rsidRDefault="00F30CAD" w:rsidP="00F30C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выполнение основного и индивидуального задания, из которых просматривается мера обоснованности и эффективности решения сложных вопросов управленческой и экономической деятельности организации</w:t>
      </w:r>
    </w:p>
    <w:p w:rsidR="00F30CAD" w:rsidRPr="00784340" w:rsidRDefault="00F30CAD" w:rsidP="00F30C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84340">
        <w:rPr>
          <w:rFonts w:ascii="Times New Roman" w:hAnsi="Times New Roman" w:cs="Times New Roman"/>
          <w:sz w:val="24"/>
          <w:szCs w:val="24"/>
        </w:rPr>
        <w:t> </w:t>
      </w:r>
      <w:r w:rsidRPr="00784340">
        <w:rPr>
          <w:rFonts w:ascii="Times New Roman" w:hAnsi="Times New Roman" w:cs="Times New Roman"/>
          <w:sz w:val="24"/>
          <w:szCs w:val="24"/>
          <w:lang w:val="ru-RU"/>
        </w:rPr>
        <w:t>применение рациональных приемов и методов решения практических задач, проявление творческой самостоятельности;</w:t>
      </w:r>
    </w:p>
    <w:p w:rsidR="00F30CAD" w:rsidRPr="00784340" w:rsidRDefault="00F30CAD" w:rsidP="00F30C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4340">
        <w:rPr>
          <w:rFonts w:ascii="Times New Roman" w:hAnsi="Times New Roman" w:cs="Times New Roman"/>
          <w:sz w:val="24"/>
          <w:szCs w:val="24"/>
          <w:lang w:val="ru-RU"/>
        </w:rPr>
        <w:t>– дисциплина и выполнение в срок всего предусмотренного практикой объема заданий практики.</w:t>
      </w:r>
    </w:p>
    <w:p w:rsidR="00F30CAD" w:rsidRPr="00687E22" w:rsidRDefault="00F30CAD" w:rsidP="00F30CAD">
      <w:pPr>
        <w:pStyle w:val="a6"/>
        <w:shd w:val="clear" w:color="auto" w:fill="FFFFFF"/>
        <w:ind w:firstLine="567"/>
        <w:jc w:val="both"/>
        <w:rPr>
          <w:rFonts w:ascii="Arial" w:hAnsi="Arial" w:cs="Arial"/>
          <w:sz w:val="23"/>
          <w:szCs w:val="23"/>
        </w:rPr>
      </w:pPr>
    </w:p>
    <w:p w:rsidR="006218A0" w:rsidRPr="0034783C" w:rsidRDefault="0034783C" w:rsidP="00347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4783C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F30CAD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34783C" w:rsidRPr="0034783C" w:rsidRDefault="0034783C" w:rsidP="0034783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83C">
        <w:rPr>
          <w:rStyle w:val="FontStyle21"/>
          <w:rFonts w:eastAsia="Calibri"/>
          <w:b/>
          <w:sz w:val="24"/>
          <w:szCs w:val="24"/>
        </w:rPr>
        <w:t>Методические указания по</w:t>
      </w:r>
      <w:r w:rsidRPr="0034783C">
        <w:rPr>
          <w:rStyle w:val="FontStyle21"/>
          <w:rFonts w:eastAsia="Calibri"/>
          <w:sz w:val="24"/>
          <w:szCs w:val="24"/>
        </w:rPr>
        <w:t xml:space="preserve"> </w:t>
      </w:r>
      <w:r w:rsidRPr="0034783C">
        <w:rPr>
          <w:rFonts w:ascii="Times New Roman" w:hAnsi="Times New Roman" w:cs="Times New Roman"/>
          <w:b/>
          <w:sz w:val="24"/>
          <w:szCs w:val="24"/>
        </w:rPr>
        <w:t>составлению и оформлению отчета по производственно</w:t>
      </w:r>
      <w:proofErr w:type="gramStart"/>
      <w:r w:rsidRPr="0034783C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34783C">
        <w:rPr>
          <w:rFonts w:ascii="Times New Roman" w:hAnsi="Times New Roman" w:cs="Times New Roman"/>
          <w:b/>
          <w:sz w:val="24"/>
          <w:szCs w:val="24"/>
        </w:rPr>
        <w:t xml:space="preserve"> преддипломной практике </w:t>
      </w:r>
    </w:p>
    <w:p w:rsidR="0034783C" w:rsidRPr="0034783C" w:rsidRDefault="0034783C" w:rsidP="0034783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83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4783C">
        <w:rPr>
          <w:rFonts w:ascii="Times New Roman" w:hAnsi="Times New Roman" w:cs="Times New Roman"/>
          <w:sz w:val="24"/>
          <w:szCs w:val="24"/>
        </w:rPr>
        <w:t xml:space="preserve">Результаты прохождения </w:t>
      </w:r>
      <w:r w:rsidRPr="0034783C">
        <w:rPr>
          <w:rFonts w:ascii="Times New Roman" w:hAnsi="Times New Roman" w:cs="Times New Roman"/>
          <w:b/>
          <w:sz w:val="24"/>
          <w:szCs w:val="24"/>
        </w:rPr>
        <w:t xml:space="preserve">производственной – преддипломной практики  </w:t>
      </w:r>
      <w:r w:rsidRPr="0034783C">
        <w:rPr>
          <w:rFonts w:ascii="Times New Roman" w:hAnsi="Times New Roman" w:cs="Times New Roman"/>
          <w:sz w:val="24"/>
          <w:szCs w:val="24"/>
        </w:rPr>
        <w:t>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</w:t>
      </w:r>
      <w:proofErr w:type="gramEnd"/>
      <w:r w:rsidRPr="0034783C">
        <w:rPr>
          <w:rFonts w:ascii="Times New Roman" w:hAnsi="Times New Roman" w:cs="Times New Roman"/>
          <w:sz w:val="24"/>
          <w:szCs w:val="24"/>
        </w:rPr>
        <w:t xml:space="preserve"> В первом разделе дается общая характеристика предприятия, учреждения и т.д., включая  организационно-правовую характеристику и экономическую характеристику.  Название второго раздела соответствует  заданию </w:t>
      </w:r>
      <w:r w:rsidRPr="0034783C">
        <w:rPr>
          <w:rFonts w:ascii="Times New Roman" w:hAnsi="Times New Roman" w:cs="Times New Roman"/>
          <w:b/>
          <w:sz w:val="24"/>
          <w:szCs w:val="24"/>
        </w:rPr>
        <w:t>производственной - преддипломной  практики</w:t>
      </w:r>
      <w:r w:rsidRPr="003478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783C" w:rsidRPr="0034783C" w:rsidRDefault="0034783C" w:rsidP="0034783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83C">
        <w:rPr>
          <w:rFonts w:ascii="Times New Roman" w:hAnsi="Times New Roman" w:cs="Times New Roman"/>
          <w:sz w:val="24"/>
          <w:szCs w:val="24"/>
          <w:lang w:val="ru-RU"/>
        </w:rPr>
        <w:tab/>
        <w:t>По окончании практики обучающийся должен предоставить:</w:t>
      </w:r>
    </w:p>
    <w:p w:rsidR="0034783C" w:rsidRPr="0034783C" w:rsidRDefault="0034783C" w:rsidP="0034783C">
      <w:pPr>
        <w:pStyle w:val="21"/>
        <w:spacing w:before="0" w:after="0"/>
        <w:jc w:val="both"/>
        <w:rPr>
          <w:rStyle w:val="FontStyle54"/>
          <w:sz w:val="24"/>
          <w:szCs w:val="24"/>
        </w:rPr>
      </w:pPr>
      <w:r w:rsidRPr="0034783C">
        <w:rPr>
          <w:szCs w:val="24"/>
        </w:rPr>
        <w:t>- отчет</w:t>
      </w:r>
      <w:r w:rsidRPr="0034783C">
        <w:rPr>
          <w:rStyle w:val="FontStyle54"/>
          <w:sz w:val="24"/>
          <w:szCs w:val="24"/>
        </w:rPr>
        <w:t>, составленный в соответствии с заданием на практику и оформленный в соответствии с требованиями;</w:t>
      </w:r>
    </w:p>
    <w:p w:rsidR="0034783C" w:rsidRPr="0034783C" w:rsidRDefault="0034783C" w:rsidP="0034783C">
      <w:pPr>
        <w:pStyle w:val="21"/>
        <w:spacing w:before="0" w:after="0"/>
        <w:jc w:val="both"/>
        <w:rPr>
          <w:rStyle w:val="FontStyle54"/>
          <w:sz w:val="24"/>
          <w:szCs w:val="24"/>
        </w:rPr>
      </w:pPr>
      <w:r w:rsidRPr="0034783C">
        <w:rPr>
          <w:rStyle w:val="FontStyle54"/>
          <w:sz w:val="24"/>
          <w:szCs w:val="24"/>
        </w:rPr>
        <w:t>- задание на практику;</w:t>
      </w:r>
    </w:p>
    <w:p w:rsidR="0034783C" w:rsidRPr="0034783C" w:rsidRDefault="0034783C" w:rsidP="0034783C">
      <w:pPr>
        <w:pStyle w:val="21"/>
        <w:spacing w:before="0" w:after="0"/>
        <w:jc w:val="both"/>
        <w:rPr>
          <w:rStyle w:val="FontStyle54"/>
          <w:sz w:val="24"/>
          <w:szCs w:val="24"/>
        </w:rPr>
      </w:pPr>
      <w:r w:rsidRPr="0034783C">
        <w:rPr>
          <w:rStyle w:val="FontStyle54"/>
          <w:sz w:val="24"/>
          <w:szCs w:val="24"/>
        </w:rPr>
        <w:t>-дневник практики, оформленный в соответствии с требованиями;</w:t>
      </w:r>
    </w:p>
    <w:p w:rsidR="0034783C" w:rsidRPr="0034783C" w:rsidRDefault="0034783C" w:rsidP="0034783C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>Требования к оформлению отчета.</w:t>
      </w:r>
    </w:p>
    <w:p w:rsidR="0034783C" w:rsidRPr="0034783C" w:rsidRDefault="0034783C" w:rsidP="0034783C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 Набор текста производится в текстовом редакторе </w:t>
      </w:r>
      <w:r w:rsidRPr="0034783C">
        <w:rPr>
          <w:rStyle w:val="FontStyle54"/>
          <w:sz w:val="24"/>
          <w:szCs w:val="24"/>
        </w:rPr>
        <w:t>Times</w:t>
      </w:r>
      <w:r w:rsidRPr="0034783C">
        <w:rPr>
          <w:rStyle w:val="FontStyle54"/>
          <w:sz w:val="24"/>
          <w:szCs w:val="24"/>
          <w:lang w:val="ru-RU"/>
        </w:rPr>
        <w:t xml:space="preserve"> </w:t>
      </w:r>
      <w:r w:rsidRPr="0034783C">
        <w:rPr>
          <w:rStyle w:val="FontStyle54"/>
          <w:sz w:val="24"/>
          <w:szCs w:val="24"/>
        </w:rPr>
        <w:t>New</w:t>
      </w:r>
      <w:r w:rsidRPr="0034783C">
        <w:rPr>
          <w:rStyle w:val="FontStyle54"/>
          <w:sz w:val="24"/>
          <w:szCs w:val="24"/>
          <w:lang w:val="ru-RU"/>
        </w:rPr>
        <w:t xml:space="preserve"> </w:t>
      </w:r>
      <w:r w:rsidRPr="0034783C">
        <w:rPr>
          <w:rStyle w:val="FontStyle54"/>
          <w:sz w:val="24"/>
          <w:szCs w:val="24"/>
        </w:rPr>
        <w:t>Roman</w:t>
      </w:r>
      <w:r w:rsidRPr="0034783C">
        <w:rPr>
          <w:rStyle w:val="FontStyle54"/>
          <w:sz w:val="24"/>
          <w:szCs w:val="24"/>
          <w:lang w:val="ru-RU"/>
        </w:rPr>
        <w:t xml:space="preserve"> через 1,5 интервал 14 </w:t>
      </w:r>
      <w:proofErr w:type="spellStart"/>
      <w:r w:rsidRPr="0034783C">
        <w:rPr>
          <w:rStyle w:val="FontStyle54"/>
          <w:sz w:val="24"/>
          <w:szCs w:val="24"/>
        </w:rPr>
        <w:t>pt</w:t>
      </w:r>
      <w:proofErr w:type="spellEnd"/>
      <w:r w:rsidRPr="0034783C">
        <w:rPr>
          <w:rStyle w:val="FontStyle54"/>
          <w:sz w:val="24"/>
          <w:szCs w:val="24"/>
          <w:lang w:val="ru-RU"/>
        </w:rPr>
        <w:t>, выравнивание текста по ширине. Рекомендуемое  значение полей: сверху и снизу - 2 см, справа – 1,5 см, слева 3 см. Абзацный отступ 1, 25 см.</w:t>
      </w:r>
    </w:p>
    <w:p w:rsidR="0034783C" w:rsidRPr="0034783C" w:rsidRDefault="0034783C" w:rsidP="0034783C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 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 </w:t>
      </w:r>
    </w:p>
    <w:p w:rsidR="0034783C" w:rsidRPr="0034783C" w:rsidRDefault="0034783C" w:rsidP="0034783C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>Номера страниц проставляются в правом нижнем углу без точки, титульный ли</w:t>
      </w:r>
      <w:proofErr w:type="gramStart"/>
      <w:r w:rsidRPr="0034783C">
        <w:rPr>
          <w:rStyle w:val="FontStyle54"/>
          <w:sz w:val="24"/>
          <w:szCs w:val="24"/>
          <w:lang w:val="ru-RU"/>
        </w:rPr>
        <w:t>ст вкл</w:t>
      </w:r>
      <w:proofErr w:type="gramEnd"/>
      <w:r w:rsidRPr="0034783C">
        <w:rPr>
          <w:rStyle w:val="FontStyle54"/>
          <w:sz w:val="24"/>
          <w:szCs w:val="24"/>
          <w:lang w:val="ru-RU"/>
        </w:rPr>
        <w:t xml:space="preserve">ючается в общую нумерацию, но номер на нем не ставится. </w:t>
      </w:r>
    </w:p>
    <w:p w:rsidR="0034783C" w:rsidRPr="0034783C" w:rsidRDefault="0034783C" w:rsidP="0034783C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</w:t>
      </w:r>
      <w:r w:rsidRPr="0034783C">
        <w:rPr>
          <w:rStyle w:val="FontStyle54"/>
          <w:sz w:val="24"/>
          <w:szCs w:val="24"/>
          <w:lang w:val="ru-RU"/>
        </w:rPr>
        <w:lastRenderedPageBreak/>
        <w:t xml:space="preserve">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34783C" w:rsidRPr="0034783C" w:rsidRDefault="0034783C" w:rsidP="0034783C">
      <w:pPr>
        <w:pStyle w:val="Style22"/>
        <w:widowControl/>
        <w:tabs>
          <w:tab w:val="left" w:pos="567"/>
        </w:tabs>
        <w:rPr>
          <w:rStyle w:val="FontStyle54"/>
          <w:sz w:val="24"/>
          <w:szCs w:val="24"/>
        </w:rPr>
      </w:pPr>
      <w:r w:rsidRPr="0034783C">
        <w:rPr>
          <w:rStyle w:val="FontStyle54"/>
          <w:sz w:val="24"/>
          <w:szCs w:val="24"/>
        </w:rPr>
        <w:tab/>
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</w:r>
    </w:p>
    <w:p w:rsidR="0034783C" w:rsidRPr="0034783C" w:rsidRDefault="0034783C" w:rsidP="0034783C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</w:t>
      </w:r>
      <w:proofErr w:type="gramStart"/>
      <w:r w:rsidRPr="0034783C">
        <w:rPr>
          <w:rStyle w:val="FontStyle54"/>
          <w:sz w:val="24"/>
          <w:szCs w:val="24"/>
          <w:lang w:val="ru-RU"/>
        </w:rPr>
        <w:t>З</w:t>
      </w:r>
      <w:proofErr w:type="gramEnd"/>
      <w:r w:rsidRPr="0034783C">
        <w:rPr>
          <w:rStyle w:val="FontStyle54"/>
          <w:sz w:val="24"/>
          <w:szCs w:val="24"/>
          <w:lang w:val="ru-RU"/>
        </w:rPr>
        <w:t>, Й, О, Ч, Ь, Ы, Ъ.</w:t>
      </w:r>
    </w:p>
    <w:p w:rsidR="0034783C" w:rsidRPr="0034783C" w:rsidRDefault="0034783C" w:rsidP="0034783C">
      <w:pPr>
        <w:spacing w:after="0" w:line="240" w:lineRule="auto"/>
        <w:ind w:firstLine="539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Отчет представляется в сброшюрованном виде (в папке со скоросшивателем). Не следует вкладывать каждый лист отчета  в отдельный файл. </w:t>
      </w:r>
    </w:p>
    <w:p w:rsidR="0034783C" w:rsidRPr="0034783C" w:rsidRDefault="0034783C" w:rsidP="0034783C">
      <w:pPr>
        <w:spacing w:after="0" w:line="240" w:lineRule="auto"/>
        <w:ind w:firstLine="708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Отчет представляется студентом руководителю учебной практикой от кафедры на проверку. В случае обнаружения недостатков в работе отчет возвращается студенту на доработку (7 дней). </w:t>
      </w:r>
    </w:p>
    <w:p w:rsidR="0034783C" w:rsidRPr="0034783C" w:rsidRDefault="0034783C" w:rsidP="0034783C">
      <w:pPr>
        <w:spacing w:after="0"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Законченный отчет, подписанный студентом и руководителем практики, предоставляется на защиту. </w:t>
      </w:r>
    </w:p>
    <w:p w:rsidR="0034783C" w:rsidRPr="0034783C" w:rsidRDefault="0034783C" w:rsidP="0034783C">
      <w:pPr>
        <w:spacing w:after="0"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>Защита отчета по практике проводится 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</w:r>
    </w:p>
    <w:p w:rsidR="0034783C" w:rsidRPr="0034783C" w:rsidRDefault="0034783C" w:rsidP="0034783C">
      <w:pPr>
        <w:spacing w:after="0" w:line="240" w:lineRule="auto"/>
        <w:ind w:firstLine="540"/>
        <w:jc w:val="both"/>
        <w:rPr>
          <w:rStyle w:val="FontStyle54"/>
          <w:sz w:val="24"/>
          <w:szCs w:val="24"/>
          <w:lang w:val="ru-RU"/>
        </w:rPr>
      </w:pPr>
      <w:r w:rsidRPr="0034783C">
        <w:rPr>
          <w:rStyle w:val="FontStyle54"/>
          <w:sz w:val="24"/>
          <w:szCs w:val="24"/>
          <w:lang w:val="ru-RU"/>
        </w:rPr>
        <w:t xml:space="preserve">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34783C" w:rsidRPr="0034783C" w:rsidRDefault="0034783C" w:rsidP="0034783C">
      <w:pPr>
        <w:spacing w:after="0" w:line="240" w:lineRule="auto"/>
        <w:jc w:val="both"/>
        <w:rPr>
          <w:rStyle w:val="FontStyle54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105797" w:rsidRDefault="00105797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4783C" w:rsidRDefault="00F30CAD" w:rsidP="00F30C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tbl>
      <w:tblPr>
        <w:tblW w:w="0" w:type="auto"/>
        <w:tblInd w:w="-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4"/>
      </w:tblGrid>
      <w:tr w:rsidR="00DC5D66" w:rsidRPr="00105797" w:rsidTr="003B553D">
        <w:trPr>
          <w:trHeight w:hRule="exact" w:val="14365"/>
        </w:trPr>
        <w:tc>
          <w:tcPr>
            <w:tcW w:w="9674" w:type="dxa"/>
            <w:shd w:val="clear" w:color="000000" w:fill="FFFFFF"/>
            <w:tcMar>
              <w:left w:w="34" w:type="dxa"/>
              <w:right w:w="34" w:type="dxa"/>
            </w:tcMar>
          </w:tcPr>
          <w:p w:rsidR="00DC5D66" w:rsidRPr="006F0465" w:rsidRDefault="00DC5D66" w:rsidP="003B553D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6F04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 указания по составлению и оформлению отчета по производственной – преддипломной практике</w:t>
            </w:r>
          </w:p>
          <w:p w:rsidR="00DC5D66" w:rsidRPr="006F0465" w:rsidRDefault="00DC5D66" w:rsidP="003B553D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 прохождения производственной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 практики 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разделе дается общая характеристика предприятия, учреждения и т.д., включая  организационно-правовую характеристику и экономическую характеристику.  Название второго раздела соответствует  заданию учебной - ознакомительной практики.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окончании практики обучающийся должен предоставить: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отчет, составленный в соответствии с заданием на практику и оформленный в соответствии с требованиями;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задание на практику;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-дневник практики, оформленный в соответствии с требованиями;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к оформлению отчета.</w:t>
            </w:r>
          </w:p>
          <w:p w:rsidR="00DC5D66" w:rsidRDefault="00DC5D66" w:rsidP="003B553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Набор текста производится в текстовом редакторе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TimesNewRoman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через 1,5 интервал 14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pt</w:t>
            </w:r>
            <w:proofErr w:type="spell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выравнивание текста по ширине. </w:t>
            </w:r>
            <w:proofErr w:type="spellStart"/>
            <w:r w:rsidRPr="0033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Рекомендуемоезначениеполей</w:t>
            </w:r>
            <w:proofErr w:type="spellEnd"/>
            <w:r w:rsidRPr="00331C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C5D66" w:rsidRPr="00113DA6" w:rsidRDefault="00DC5D66" w:rsidP="003B553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сверху и снизу - 2 см, справа – 1,5 см, слева 3 см. </w:t>
            </w:r>
            <w:r w:rsidRPr="00113D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Абзацный отступ 1, 25 см.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  начинаются с новой страницы, параграфы – на той же странице. Расстояние между заголовком и текстом должно быть 15 мм, а между заголовками главы и параграфа - 10 мм.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Номера страниц проставляются в правом нижнем углу без точки, титульный ли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 вкл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ючается в общую нумерацию, но номер на нем не ставится.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Цифровой материал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над таблицей слева, в одну строку с ее номером через тире.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приложения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 т.д. Приложения располагаются порядке появления ссылок в тексте, обозначают заглавными буквами русского алфавита за исключением букв Е, </w:t>
            </w:r>
            <w:proofErr w:type="gramStart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Й, О, Ч, Ь, Ы, Ъ.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представляется в сброшюрованном виде (в папке со скоросшивателем). Не следует вкладывать каждый лист отчета  в отдельный файл.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представляется студентом руководителю учебной практикой от кафедры на проверку. В случае обнаружения недостатков в работе отчет возвращается студенту на доработку (7 дней).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Законченный отчет, подписанный студентом и руководителем практики, предоставляется на защиту.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отчета по практике проводится  на выпускающей кафедре в течение следующей после окончания практики сессии. Отчеты принимает комиссия в составе заведующего кафедрой и ответственного от кафедры за проведение практики.</w:t>
            </w:r>
          </w:p>
          <w:p w:rsidR="00DC5D66" w:rsidRPr="00A25CBE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25C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процессе защиты студент должен кратко изложить основные результаты.</w:t>
            </w:r>
          </w:p>
          <w:p w:rsidR="00DC5D66" w:rsidRPr="001A2518" w:rsidRDefault="00DC5D66" w:rsidP="003B553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C5D66" w:rsidRPr="001A2518" w:rsidRDefault="00DC5D66" w:rsidP="00DC5D66">
      <w:pPr>
        <w:rPr>
          <w:sz w:val="0"/>
          <w:szCs w:val="0"/>
          <w:lang w:val="ru-RU"/>
        </w:rPr>
      </w:pPr>
    </w:p>
    <w:p w:rsidR="00DC5D66" w:rsidRPr="006C2CD9" w:rsidRDefault="00DC5D66" w:rsidP="00DC5D6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CAD" w:rsidRPr="0034783C" w:rsidRDefault="00F30CAD" w:rsidP="00F30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30CAD" w:rsidRPr="0034783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083"/>
    <w:multiLevelType w:val="hybridMultilevel"/>
    <w:tmpl w:val="B9FC8596"/>
    <w:lvl w:ilvl="0" w:tplc="CAF4965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>
    <w:nsid w:val="457A2B5D"/>
    <w:multiLevelType w:val="hybridMultilevel"/>
    <w:tmpl w:val="A87C1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86373"/>
    <w:multiLevelType w:val="hybridMultilevel"/>
    <w:tmpl w:val="F7A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5797"/>
    <w:rsid w:val="001F0BC7"/>
    <w:rsid w:val="00330EF0"/>
    <w:rsid w:val="0034783C"/>
    <w:rsid w:val="006218A0"/>
    <w:rsid w:val="00825C38"/>
    <w:rsid w:val="008B5B3B"/>
    <w:rsid w:val="009664FE"/>
    <w:rsid w:val="00AE54C6"/>
    <w:rsid w:val="00BB6EAA"/>
    <w:rsid w:val="00C948E7"/>
    <w:rsid w:val="00D31453"/>
    <w:rsid w:val="00D33F0D"/>
    <w:rsid w:val="00DC5D66"/>
    <w:rsid w:val="00E209E2"/>
    <w:rsid w:val="00F3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CAD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F30CAD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30CAD"/>
    <w:pPr>
      <w:widowControl w:val="0"/>
      <w:spacing w:before="240" w:after="60" w:line="264" w:lineRule="auto"/>
      <w:ind w:firstLine="567"/>
      <w:jc w:val="both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83C"/>
    <w:rPr>
      <w:rFonts w:ascii="Tahoma" w:hAnsi="Tahoma" w:cs="Tahoma"/>
      <w:sz w:val="16"/>
      <w:szCs w:val="16"/>
    </w:rPr>
  </w:style>
  <w:style w:type="character" w:customStyle="1" w:styleId="FontStyle21">
    <w:name w:val="Font Style21"/>
    <w:uiPriority w:val="99"/>
    <w:rsid w:val="0034783C"/>
    <w:rPr>
      <w:rFonts w:ascii="Times New Roman" w:hAnsi="Times New Roman" w:cs="Times New Roman"/>
      <w:sz w:val="12"/>
      <w:szCs w:val="12"/>
    </w:rPr>
  </w:style>
  <w:style w:type="paragraph" w:customStyle="1" w:styleId="Style22">
    <w:name w:val="Style22"/>
    <w:basedOn w:val="a"/>
    <w:uiPriority w:val="99"/>
    <w:rsid w:val="0034783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4">
    <w:name w:val="Font Style54"/>
    <w:basedOn w:val="a0"/>
    <w:uiPriority w:val="99"/>
    <w:rsid w:val="0034783C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34783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ru-RU" w:eastAsia="ar-SA"/>
    </w:rPr>
  </w:style>
  <w:style w:type="paragraph" w:customStyle="1" w:styleId="21">
    <w:name w:val="Обычный2"/>
    <w:uiPriority w:val="99"/>
    <w:rsid w:val="0034783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D33F0D"/>
    <w:rPr>
      <w:color w:val="0000FF" w:themeColor="hyperlink"/>
      <w:u w:val="single"/>
    </w:rPr>
  </w:style>
  <w:style w:type="paragraph" w:styleId="a6">
    <w:name w:val="Normal (Web)"/>
    <w:basedOn w:val="a"/>
    <w:uiPriority w:val="99"/>
    <w:rsid w:val="00F30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30CAD"/>
    <w:rPr>
      <w:rFonts w:ascii="Times New Roman" w:eastAsia="Calibri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30CAD"/>
    <w:rPr>
      <w:rFonts w:ascii="Times New Roman" w:eastAsia="Calibri" w:hAnsi="Times New Roman" w:cs="Times New Roman"/>
      <w:b/>
      <w:b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F30CAD"/>
    <w:rPr>
      <w:rFonts w:ascii="Cambria" w:eastAsia="Times New Roman" w:hAnsi="Cambria" w:cs="Times New Roman"/>
      <w:sz w:val="20"/>
      <w:szCs w:val="20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F30CA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AE54C6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E54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cholar" TargetMode="External"/><Relationship Id="rId18" Type="http://schemas.openxmlformats.org/officeDocument/2006/relationships/hyperlink" Target="http://ecsocman" TargetMode="External"/><Relationship Id="rId26" Type="http://schemas.openxmlformats.org/officeDocument/2006/relationships/hyperlink" Target="http://zbmat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opus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library" TargetMode="External"/><Relationship Id="rId17" Type="http://schemas.openxmlformats.org/officeDocument/2006/relationships/hyperlink" Target="http://magtu" TargetMode="External"/><Relationship Id="rId25" Type="http://schemas.openxmlformats.org/officeDocument/2006/relationships/hyperlink" Target="http://ww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" TargetMode="External"/><Relationship Id="rId20" Type="http://schemas.openxmlformats.org/officeDocument/2006/relationships/hyperlink" Target="http://webofscienc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lib" TargetMode="External"/><Relationship Id="rId24" Type="http://schemas.openxmlformats.org/officeDocument/2006/relationships/hyperlink" Target="http://materia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" TargetMode="External"/><Relationship Id="rId28" Type="http://schemas.openxmlformats.org/officeDocument/2006/relationships/hyperlink" Target="https://archive" TargetMode="External"/><Relationship Id="rId10" Type="http://schemas.openxmlformats.org/officeDocument/2006/relationships/hyperlink" Target="https://magtu.informsystema.ru/uploader/fileUpload" TargetMode="External"/><Relationship Id="rId19" Type="http://schemas.openxmlformats.org/officeDocument/2006/relationships/hyperlink" Target="https://uisruss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" TargetMode="External"/><Relationship Id="rId14" Type="http://schemas.openxmlformats.org/officeDocument/2006/relationships/hyperlink" Target="http://window" TargetMode="External"/><Relationship Id="rId22" Type="http://schemas.openxmlformats.org/officeDocument/2006/relationships/hyperlink" Target="http://link" TargetMode="External"/><Relationship Id="rId27" Type="http://schemas.openxmlformats.org/officeDocument/2006/relationships/hyperlink" Target="https://www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16</Pages>
  <Words>4473</Words>
  <Characters>25497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2019-2020_38_04_02-зЭМм-19_29_plx_Производственная - преддипломная практика</vt:lpstr>
      <vt:lpstr>Лист1</vt:lpstr>
    </vt:vector>
  </TitlesOfParts>
  <Company>Microsoft</Company>
  <LinksUpToDate>false</LinksUpToDate>
  <CharactersWithSpaces>29911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2019-2020_38_04_02-зЭМм-19_29_plx_Производственная - преддипломная практика</dc:title>
  <dc:creator>FastReport.NET</dc:creator>
  <cp:lastModifiedBy>admin</cp:lastModifiedBy>
  <cp:revision>15</cp:revision>
  <dcterms:created xsi:type="dcterms:W3CDTF">2020-03-24T19:21:00Z</dcterms:created>
  <dcterms:modified xsi:type="dcterms:W3CDTF">2020-12-01T09:50:00Z</dcterms:modified>
</cp:coreProperties>
</file>