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813" w:rsidRDefault="00E467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183120" cy="10223500"/>
            <wp:effectExtent l="0" t="0" r="0" b="0"/>
            <wp:docPr id="4" name="Рисунок 1" descr="D:\Учебный процесс\Программы октябрь 2018\Титульники\Бакалавры 18\Производство отливок из шл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:\Учебный процесс\Программы октябрь 2018\Титульники\Бакалавры 18\Производство отливок из шла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102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7238365" cy="10168255"/>
            <wp:effectExtent l="0" t="0" r="0" b="0"/>
            <wp:docPr id="5" name="Рисунок 2" descr="D:\Учебный процесс\Программы октябрь 2018\Титульники\Бакалавры 18\2-2 Че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D:\Учебный процесс\Программы октябрь 2018\Титульники\Бакалавры 18\2-2 Черн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1016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13" w:rsidRDefault="00163813">
      <w:pPr>
        <w:autoSpaceDE w:val="0"/>
        <w:autoSpaceDN w:val="0"/>
        <w:adjustRightInd w:val="0"/>
        <w:spacing w:after="0" w:line="240" w:lineRule="auto"/>
        <w:ind w:left="-1701" w:firstLine="1701"/>
        <w:jc w:val="center"/>
        <w:rPr>
          <w:rFonts w:ascii="Times New Roman" w:eastAsia="Times New Roman" w:hAnsi="Times New Roman" w:cs="Times New Roman"/>
          <w:sz w:val="24"/>
          <w:lang w:val="en-US" w:eastAsia="ru-RU"/>
        </w:rPr>
      </w:pPr>
    </w:p>
    <w:p w:rsidR="00163813" w:rsidRDefault="00163813">
      <w:pPr>
        <w:autoSpaceDE w:val="0"/>
        <w:autoSpaceDN w:val="0"/>
        <w:adjustRightInd w:val="0"/>
        <w:spacing w:after="0" w:line="240" w:lineRule="auto"/>
        <w:ind w:left="-1701" w:firstLine="1701"/>
        <w:jc w:val="center"/>
        <w:rPr>
          <w:rFonts w:ascii="Times New Roman" w:eastAsia="Times New Roman" w:hAnsi="Times New Roman" w:cs="Times New Roman"/>
          <w:sz w:val="24"/>
          <w:lang w:val="en-US" w:eastAsia="ru-RU"/>
        </w:rPr>
        <w:sectPr w:rsidR="00163813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147F46" w:rsidRDefault="000918B2" w:rsidP="007C1B4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4352" cy="10690698"/>
            <wp:effectExtent l="19050" t="0" r="8498" b="0"/>
            <wp:wrapNone/>
            <wp:docPr id="1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52" cy="106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F46" w:rsidRDefault="00147F46" w:rsidP="00147F46">
      <w:pPr>
        <w:rPr>
          <w:rFonts w:ascii="Times New Roman" w:hAnsi="Times New Roman" w:cs="Times New Roman"/>
          <w:sz w:val="24"/>
          <w:szCs w:val="24"/>
        </w:rPr>
      </w:pPr>
    </w:p>
    <w:p w:rsidR="00147F46" w:rsidRDefault="00147F46" w:rsidP="00147F46">
      <w:pPr>
        <w:rPr>
          <w:rFonts w:ascii="Times New Roman" w:hAnsi="Times New Roman" w:cs="Times New Roman"/>
          <w:sz w:val="24"/>
          <w:szCs w:val="24"/>
        </w:rPr>
      </w:pPr>
    </w:p>
    <w:p w:rsidR="00253526" w:rsidRPr="00147F46" w:rsidRDefault="00253526" w:rsidP="00147F46">
      <w:pPr>
        <w:rPr>
          <w:rFonts w:ascii="Times New Roman" w:hAnsi="Times New Roman" w:cs="Times New Roman"/>
          <w:sz w:val="24"/>
          <w:szCs w:val="24"/>
        </w:rPr>
        <w:sectPr w:rsidR="00253526" w:rsidRPr="00147F46" w:rsidSect="00147F46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163813" w:rsidRDefault="00C5752D" w:rsidP="00003FE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 Ц</w:t>
      </w:r>
      <w:r w:rsidR="000B5E32">
        <w:rPr>
          <w:rFonts w:ascii="Times New Roman" w:hAnsi="Times New Roman" w:cs="Times New Roman"/>
          <w:b/>
          <w:iCs/>
          <w:sz w:val="24"/>
          <w:szCs w:val="24"/>
        </w:rPr>
        <w:t>ели освоения дисциплины</w:t>
      </w:r>
    </w:p>
    <w:p w:rsidR="00B239A9" w:rsidRDefault="00B239A9" w:rsidP="00B239A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Целью освоения дисциплины  «Производство отливок из шлаков» является:  формирование у студентов представления об основных свойствах оксидных материалов и способов применения их в литейном производстве.</w:t>
      </w:r>
    </w:p>
    <w:p w:rsidR="00003FEA" w:rsidRDefault="00003FEA" w:rsidP="00B239A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0B5E32" w:rsidP="00003FE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 Место дисциплины</w:t>
      </w:r>
      <w:r w:rsidR="00C5752D">
        <w:rPr>
          <w:rFonts w:ascii="Times New Roman" w:hAnsi="Times New Roman" w:cs="Times New Roman"/>
          <w:b/>
          <w:iCs/>
          <w:sz w:val="24"/>
          <w:szCs w:val="24"/>
        </w:rPr>
        <w:t xml:space="preserve"> в структуре образовательной программы </w:t>
      </w:r>
      <w:r w:rsidR="00C5752D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163813" w:rsidRDefault="00C575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"Производство отливок из шлаков"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вариативную часть блока 1 образовательной программы, дисциплина по выбору.</w:t>
      </w:r>
    </w:p>
    <w:p w:rsidR="004325D6" w:rsidRDefault="00C5752D" w:rsidP="00432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t>Для изучения дисциплины необходимы знания и умения, сформ</w:t>
      </w:r>
      <w:r w:rsidR="000B5E32">
        <w:rPr>
          <w:rFonts w:ascii="Times New Roman" w:eastAsia="Times New Roman" w:hAnsi="Times New Roman" w:cs="Times New Roman"/>
          <w:bCs/>
          <w:sz w:val="24"/>
          <w:lang w:eastAsia="ru-RU"/>
        </w:rPr>
        <w:t>ированные в результате изучения</w:t>
      </w:r>
      <w:r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</w:t>
      </w:r>
      <w:r w:rsidR="000B5E3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математика, физика, физическая хи</w:t>
      </w:r>
      <w:r w:rsidR="004325D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теория л</w:t>
      </w:r>
      <w:r w:rsidR="0069349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итейных процессов.</w:t>
      </w:r>
    </w:p>
    <w:p w:rsidR="00163813" w:rsidRPr="004325D6" w:rsidRDefault="00C5752D" w:rsidP="00432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Знания, умения и владения, полученные при изучении данной дисциплины, будут необходимы как предшествующие для </w:t>
      </w:r>
      <w:r w:rsidR="00904B71">
        <w:rPr>
          <w:rFonts w:ascii="Times New Roman" w:eastAsia="Times New Roman" w:hAnsi="Times New Roman" w:cs="Times New Roman"/>
          <w:sz w:val="24"/>
          <w:lang w:eastAsia="ru-RU"/>
        </w:rPr>
        <w:t>КНИР</w:t>
      </w:r>
      <w:r>
        <w:rPr>
          <w:rFonts w:ascii="Times New Roman" w:eastAsia="Times New Roman" w:hAnsi="Times New Roman" w:cs="Times New Roman"/>
          <w:sz w:val="24"/>
          <w:lang w:eastAsia="ru-RU"/>
        </w:rPr>
        <w:t>, итоговой государственной аттестации, а также при дальнейшем обучении в магистратуре.</w:t>
      </w:r>
    </w:p>
    <w:p w:rsidR="00163813" w:rsidRDefault="001638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C5752D" w:rsidP="00003FE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 Компетенции обучающегося, формируемые в результате о</w:t>
      </w:r>
      <w:r w:rsidR="000B5E32">
        <w:rPr>
          <w:rFonts w:ascii="Times New Roman" w:hAnsi="Times New Roman" w:cs="Times New Roman"/>
          <w:b/>
          <w:iCs/>
          <w:sz w:val="24"/>
          <w:szCs w:val="24"/>
        </w:rPr>
        <w:t xml:space="preserve">своения </w:t>
      </w:r>
      <w:r w:rsidR="000B5E32">
        <w:rPr>
          <w:rFonts w:ascii="Times New Roman" w:hAnsi="Times New Roman" w:cs="Times New Roman"/>
          <w:b/>
          <w:iCs/>
          <w:sz w:val="24"/>
          <w:szCs w:val="24"/>
        </w:rPr>
        <w:br/>
        <w:t xml:space="preserve">дисциплины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и планируемые результаты обучения</w:t>
      </w:r>
    </w:p>
    <w:p w:rsidR="00163813" w:rsidRDefault="00C575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результ</w:t>
      </w:r>
      <w:r w:rsidR="000B5E32">
        <w:rPr>
          <w:rFonts w:ascii="Times New Roman" w:hAnsi="Times New Roman" w:cs="Times New Roman"/>
          <w:bCs/>
          <w:sz w:val="24"/>
          <w:szCs w:val="24"/>
        </w:rPr>
        <w:t>ате освоения дисциплины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«Производство отливок из шлаков» обучающийся должен обладать следующими компетенциями: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0"/>
        <w:gridCol w:w="6372"/>
      </w:tblGrid>
      <w:tr w:rsidR="00163813" w:rsidTr="00473742">
        <w:trPr>
          <w:trHeight w:val="838"/>
          <w:tblHeader/>
        </w:trPr>
        <w:tc>
          <w:tcPr>
            <w:tcW w:w="1802" w:type="pct"/>
            <w:vAlign w:val="center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198" w:type="pct"/>
            <w:shd w:val="clear" w:color="auto" w:fill="auto"/>
            <w:vAlign w:val="center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163813" w:rsidTr="00473742">
        <w:tc>
          <w:tcPr>
            <w:tcW w:w="5000" w:type="pct"/>
            <w:gridSpan w:val="2"/>
          </w:tcPr>
          <w:p w:rsidR="00163813" w:rsidRDefault="00C5752D" w:rsidP="00003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ПК-12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880592" w:rsidTr="00003FEA">
        <w:tc>
          <w:tcPr>
            <w:tcW w:w="1802" w:type="pct"/>
            <w:vAlign w:val="center"/>
          </w:tcPr>
          <w:p w:rsidR="00880592" w:rsidRDefault="00880592" w:rsidP="00003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198" w:type="pct"/>
            <w:vAlign w:val="center"/>
          </w:tcPr>
          <w:p w:rsidR="00880592" w:rsidRDefault="00880592" w:rsidP="00AB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оксидных сплавов в зависимости от условий эксплуатации</w:t>
            </w:r>
          </w:p>
        </w:tc>
      </w:tr>
      <w:tr w:rsidR="00880592" w:rsidTr="00003FEA">
        <w:tc>
          <w:tcPr>
            <w:tcW w:w="1802" w:type="pct"/>
            <w:vAlign w:val="center"/>
          </w:tcPr>
          <w:p w:rsidR="00880592" w:rsidRDefault="00880592" w:rsidP="00003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198" w:type="pct"/>
            <w:vAlign w:val="center"/>
          </w:tcPr>
          <w:p w:rsidR="00880592" w:rsidRDefault="00880592" w:rsidP="00AB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конкретных условий эксплуатации с возможностью выделения эффективных вариантов</w:t>
            </w:r>
          </w:p>
        </w:tc>
      </w:tr>
      <w:tr w:rsidR="00880592" w:rsidTr="00003FEA">
        <w:tc>
          <w:tcPr>
            <w:tcW w:w="1802" w:type="pct"/>
            <w:vAlign w:val="center"/>
          </w:tcPr>
          <w:p w:rsidR="00880592" w:rsidRDefault="00880592" w:rsidP="00003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198" w:type="pct"/>
            <w:vAlign w:val="center"/>
          </w:tcPr>
          <w:p w:rsidR="00880592" w:rsidRDefault="00605F2C" w:rsidP="00AB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пол</w:t>
            </w:r>
            <w:r w:rsidR="00880592">
              <w:rPr>
                <w:rFonts w:ascii="Times New Roman" w:hAnsi="Times New Roman" w:cs="Times New Roman"/>
                <w:sz w:val="24"/>
                <w:szCs w:val="24"/>
              </w:rPr>
              <w:t>ученных знаний для поиска рациональных решений с возможностью оценки их эффективности</w:t>
            </w:r>
          </w:p>
        </w:tc>
      </w:tr>
    </w:tbl>
    <w:p w:rsidR="00C5752D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C5752D" w:rsidSect="00253526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Структура и содержание дисциплины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3813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труд</w:t>
      </w:r>
      <w:r w:rsidR="00473742">
        <w:rPr>
          <w:rFonts w:ascii="Times New Roman" w:hAnsi="Times New Roman" w:cs="Times New Roman"/>
          <w:bCs/>
          <w:sz w:val="24"/>
          <w:szCs w:val="24"/>
        </w:rPr>
        <w:t>оемкость дисциплины составляет 3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5C88">
        <w:rPr>
          <w:rFonts w:ascii="Times New Roman" w:hAnsi="Times New Roman" w:cs="Times New Roman"/>
          <w:bCs/>
          <w:sz w:val="24"/>
          <w:szCs w:val="24"/>
        </w:rPr>
        <w:t>зачетных единицы</w:t>
      </w:r>
      <w:r w:rsidR="00473742">
        <w:rPr>
          <w:rFonts w:ascii="Times New Roman" w:hAnsi="Times New Roman" w:cs="Times New Roman"/>
          <w:bCs/>
          <w:sz w:val="24"/>
          <w:szCs w:val="24"/>
        </w:rPr>
        <w:t xml:space="preserve"> 108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5C88">
        <w:rPr>
          <w:rFonts w:ascii="Times New Roman" w:hAnsi="Times New Roman" w:cs="Times New Roman"/>
          <w:bCs/>
          <w:sz w:val="24"/>
          <w:szCs w:val="24"/>
        </w:rPr>
        <w:t>акад. часов, в том числе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5C5C88" w:rsidRDefault="005C5C8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контактная работа – 52,8 акад. часов;</w:t>
      </w:r>
    </w:p>
    <w:p w:rsidR="0095350D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аудиторная работа</w:t>
      </w:r>
      <w:r w:rsidR="00003FE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- 51 </w:t>
      </w:r>
      <w:r w:rsidR="005C5C88">
        <w:rPr>
          <w:rFonts w:ascii="Times New Roman" w:hAnsi="Times New Roman" w:cs="Times New Roman"/>
          <w:bCs/>
          <w:sz w:val="24"/>
          <w:szCs w:val="24"/>
        </w:rPr>
        <w:t xml:space="preserve">акад. </w:t>
      </w:r>
      <w:r>
        <w:rPr>
          <w:rFonts w:ascii="Times New Roman" w:hAnsi="Times New Roman" w:cs="Times New Roman"/>
          <w:bCs/>
          <w:sz w:val="24"/>
          <w:szCs w:val="24"/>
        </w:rPr>
        <w:t>час</w:t>
      </w:r>
      <w:r w:rsidR="00C845AA">
        <w:rPr>
          <w:rFonts w:ascii="Times New Roman" w:hAnsi="Times New Roman" w:cs="Times New Roman"/>
          <w:bCs/>
          <w:sz w:val="24"/>
          <w:szCs w:val="24"/>
        </w:rPr>
        <w:t>ов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95350D" w:rsidRPr="00473742" w:rsidRDefault="009535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3742">
        <w:rPr>
          <w:rFonts w:ascii="Times New Roman" w:hAnsi="Times New Roman" w:cs="Times New Roman"/>
          <w:bCs/>
          <w:sz w:val="24"/>
          <w:szCs w:val="24"/>
        </w:rPr>
        <w:t>- внеаудиторная работа – 1,8</w:t>
      </w:r>
      <w:r w:rsidR="00C845AA" w:rsidRPr="00C845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45AA">
        <w:rPr>
          <w:rFonts w:ascii="Times New Roman" w:hAnsi="Times New Roman" w:cs="Times New Roman"/>
          <w:bCs/>
          <w:sz w:val="24"/>
          <w:szCs w:val="24"/>
        </w:rPr>
        <w:t>акад. часов;</w:t>
      </w:r>
    </w:p>
    <w:p w:rsidR="0095350D" w:rsidRDefault="004737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3742">
        <w:rPr>
          <w:rFonts w:ascii="Times New Roman" w:hAnsi="Times New Roman" w:cs="Times New Roman"/>
          <w:bCs/>
          <w:sz w:val="24"/>
          <w:szCs w:val="24"/>
        </w:rPr>
        <w:t>- самостоятельная работа – 55</w:t>
      </w:r>
      <w:r w:rsidR="005C5C88" w:rsidRPr="00473742">
        <w:rPr>
          <w:rFonts w:ascii="Times New Roman" w:hAnsi="Times New Roman" w:cs="Times New Roman"/>
          <w:bCs/>
          <w:sz w:val="24"/>
          <w:szCs w:val="24"/>
        </w:rPr>
        <w:t>,2 акад. часов</w:t>
      </w:r>
      <w:r w:rsidR="00404CE1">
        <w:rPr>
          <w:rFonts w:ascii="Times New Roman" w:hAnsi="Times New Roman" w:cs="Times New Roman"/>
          <w:bCs/>
          <w:sz w:val="24"/>
          <w:szCs w:val="24"/>
        </w:rPr>
        <w:t>.</w:t>
      </w:r>
    </w:p>
    <w:p w:rsidR="00003FEA" w:rsidRPr="00473742" w:rsidRDefault="00003FE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18"/>
        <w:gridCol w:w="580"/>
        <w:gridCol w:w="580"/>
        <w:gridCol w:w="1026"/>
        <w:gridCol w:w="900"/>
        <w:gridCol w:w="9"/>
        <w:gridCol w:w="1017"/>
        <w:gridCol w:w="2857"/>
        <w:gridCol w:w="2827"/>
        <w:gridCol w:w="1436"/>
      </w:tblGrid>
      <w:tr w:rsidR="004E6C57" w:rsidTr="00AB6694">
        <w:trPr>
          <w:cantSplit/>
          <w:trHeight w:val="962"/>
          <w:tblHeader/>
        </w:trPr>
        <w:tc>
          <w:tcPr>
            <w:tcW w:w="1167" w:type="pct"/>
            <w:vMerge w:val="restar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Раздел/ тема</w:t>
            </w:r>
          </w:p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858" w:type="pct"/>
            <w:gridSpan w:val="4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учебной работы,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включая самостоятельную работу студентов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трудоемкость (в часах)</w:t>
            </w:r>
          </w:p>
        </w:tc>
        <w:tc>
          <w:tcPr>
            <w:tcW w:w="347" w:type="pct"/>
            <w:tcBorders>
              <w:bottom w:val="nil"/>
            </w:tcBorders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5" w:type="pct"/>
            <w:vMerge w:val="restar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65" w:type="pct"/>
            <w:vMerge w:val="restar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текущего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промежуточного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90" w:type="pct"/>
            <w:vMerge w:val="restart"/>
            <w:textDirection w:val="btLr"/>
          </w:tcPr>
          <w:p w:rsidR="004E6C57" w:rsidRDefault="004E6C57" w:rsidP="00AB66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E6C57" w:rsidTr="00AB6694">
        <w:trPr>
          <w:cantSplit/>
          <w:trHeight w:val="1134"/>
          <w:tblHeader/>
        </w:trPr>
        <w:tc>
          <w:tcPr>
            <w:tcW w:w="1167" w:type="pct"/>
            <w:vMerge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" w:type="pct"/>
            <w:vMerge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" w:type="pct"/>
            <w:textDirection w:val="btLr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лекции</w:t>
            </w:r>
          </w:p>
        </w:tc>
        <w:tc>
          <w:tcPr>
            <w:tcW w:w="350" w:type="pct"/>
            <w:textDirection w:val="btLr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занятия</w:t>
            </w:r>
          </w:p>
        </w:tc>
        <w:tc>
          <w:tcPr>
            <w:tcW w:w="350" w:type="pct"/>
            <w:gridSpan w:val="2"/>
            <w:tcBorders>
              <w:top w:val="nil"/>
            </w:tcBorders>
            <w:textDirection w:val="btLr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самостоятельная.</w:t>
            </w:r>
          </w:p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раб.</w:t>
            </w:r>
          </w:p>
        </w:tc>
        <w:tc>
          <w:tcPr>
            <w:tcW w:w="975" w:type="pct"/>
            <w:vMerge/>
            <w:textDirection w:val="btLr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  <w:vMerge/>
            <w:textDirection w:val="btL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  <w:vMerge/>
            <w:textDirection w:val="btL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Свойства литых изделий из камня и шлака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1.1. Прочность, химическая стойкость, абразивный износ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-каменного литья, сравнение их с металлами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2/1И</w:t>
            </w:r>
          </w:p>
        </w:tc>
        <w:tc>
          <w:tcPr>
            <w:tcW w:w="350" w:type="pct"/>
            <w:gridSpan w:val="2"/>
            <w:vAlign w:val="center"/>
          </w:tcPr>
          <w:p w:rsidR="004E6C57" w:rsidRPr="00CB6E8A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6E8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5" w:type="pct"/>
          </w:tcPr>
          <w:p w:rsidR="004E6C57" w:rsidRPr="006E2DBE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2/1И</w:t>
            </w:r>
          </w:p>
        </w:tc>
        <w:tc>
          <w:tcPr>
            <w:tcW w:w="350" w:type="pct"/>
            <w:gridSpan w:val="2"/>
            <w:vAlign w:val="center"/>
          </w:tcPr>
          <w:p w:rsidR="004E6C57" w:rsidRPr="00CB6E8A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6E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2.Сырье, применяемое для получения литых изделий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 Природное сырье, отходы промышленного производства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Pr="005C141C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350" w:type="pct"/>
            <w:gridSpan w:val="2"/>
            <w:vAlign w:val="center"/>
          </w:tcPr>
          <w:p w:rsidR="004E6C57" w:rsidRPr="00CB6E8A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ПК-12-зув 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 Разновидность отходов - металлургические шлаки, топливные шлаки, отходы обогатительного производства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2/1И</w:t>
            </w:r>
          </w:p>
        </w:tc>
        <w:tc>
          <w:tcPr>
            <w:tcW w:w="350" w:type="pct"/>
            <w:gridSpan w:val="2"/>
            <w:vAlign w:val="center"/>
          </w:tcPr>
          <w:p w:rsidR="004E6C57" w:rsidRPr="00591569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3И</w:t>
            </w:r>
          </w:p>
        </w:tc>
        <w:tc>
          <w:tcPr>
            <w:tcW w:w="350" w:type="pct"/>
            <w:gridSpan w:val="2"/>
            <w:vAlign w:val="center"/>
          </w:tcPr>
          <w:p w:rsidR="004E6C57" w:rsidRPr="00CB6E8A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Основные физико-химические свойства каменных и шлаковых расплавов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3.1. Строение, вязкость, текучесть, температура плавления, усадка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2/1И</w:t>
            </w:r>
          </w:p>
        </w:tc>
        <w:tc>
          <w:tcPr>
            <w:tcW w:w="350" w:type="pct"/>
            <w:gridSpan w:val="2"/>
            <w:vAlign w:val="center"/>
          </w:tcPr>
          <w:p w:rsidR="004E6C57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4E6C57">
              <w:rPr>
                <w:rFonts w:ascii="Times New Roman" w:hAnsi="Times New Roman" w:cs="Times New Roman"/>
                <w:bCs/>
                <w:sz w:val="24"/>
                <w:szCs w:val="24"/>
              </w:rPr>
              <w:t>,4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3.2. Кристаллизационная способность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50" w:type="pct"/>
            <w:gridSpan w:val="2"/>
            <w:vAlign w:val="center"/>
          </w:tcPr>
          <w:p w:rsidR="004E6C57" w:rsidRPr="00CB6E8A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/1И</w:t>
            </w:r>
          </w:p>
        </w:tc>
        <w:tc>
          <w:tcPr>
            <w:tcW w:w="350" w:type="pct"/>
            <w:gridSpan w:val="2"/>
            <w:vAlign w:val="center"/>
          </w:tcPr>
          <w:p w:rsidR="004E6C57" w:rsidRDefault="00CB6E8A" w:rsidP="00CB6E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4E6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,4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Плавильные агрегаты для каменного и шлакового литья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4.1. Топливные печи,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50" w:type="pct"/>
            <w:gridSpan w:val="2"/>
            <w:vAlign w:val="center"/>
          </w:tcPr>
          <w:p w:rsidR="004E6C57" w:rsidRPr="00CB6E8A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Изучение технической литературы, чтение конспекта лекций, выполнение практического задания 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4.2. Электрические, конвертерные печи, их сравнительная оценка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1/1И</w:t>
            </w:r>
          </w:p>
        </w:tc>
        <w:tc>
          <w:tcPr>
            <w:tcW w:w="350" w:type="pct"/>
            <w:gridSpan w:val="2"/>
            <w:vAlign w:val="center"/>
          </w:tcPr>
          <w:p w:rsidR="004E6C57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E6C57">
              <w:rPr>
                <w:rFonts w:ascii="Times New Roman" w:hAnsi="Times New Roman" w:cs="Times New Roman"/>
                <w:bCs/>
                <w:sz w:val="24"/>
                <w:szCs w:val="24"/>
              </w:rPr>
              <w:t>,4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/1И</w:t>
            </w:r>
          </w:p>
        </w:tc>
        <w:tc>
          <w:tcPr>
            <w:tcW w:w="350" w:type="pct"/>
            <w:gridSpan w:val="2"/>
            <w:vAlign w:val="center"/>
          </w:tcPr>
          <w:p w:rsidR="004E6C57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4E6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,4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Основные принципы получения литых изделий из камня и шлака.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5.1. Формы, применяемые при получении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-каменных отливок, литниковые системы и их расчет, заливка, выбивка и очистка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" w:type="pct"/>
            <w:gridSpan w:val="2"/>
            <w:vAlign w:val="center"/>
          </w:tcPr>
          <w:p w:rsidR="004E6C57" w:rsidRPr="00CB6E8A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5.2. Кристаллизация отливок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50" w:type="pct"/>
            <w:gridSpan w:val="2"/>
            <w:vAlign w:val="center"/>
          </w:tcPr>
          <w:p w:rsidR="004E6C57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4E6C57">
              <w:rPr>
                <w:rFonts w:ascii="Times New Roman" w:hAnsi="Times New Roman" w:cs="Times New Roman"/>
                <w:bCs/>
                <w:sz w:val="24"/>
                <w:szCs w:val="24"/>
              </w:rPr>
              <w:t>,4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конспекта лекций, выполнение практического задания</w:t>
            </w: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практические занятия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4E6C57" w:rsidTr="00AB6694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Pr="00DD6F41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50" w:type="pct"/>
            <w:gridSpan w:val="2"/>
            <w:vAlign w:val="center"/>
          </w:tcPr>
          <w:p w:rsidR="004E6C57" w:rsidRDefault="004E6C57" w:rsidP="00CB6E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6E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57" w:rsidTr="00E2174C">
        <w:trPr>
          <w:trHeight w:val="499"/>
        </w:trPr>
        <w:tc>
          <w:tcPr>
            <w:tcW w:w="1167" w:type="pct"/>
            <w:vAlign w:val="center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8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50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4E6C57" w:rsidRDefault="004E6C57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17/6И</w:t>
            </w:r>
          </w:p>
        </w:tc>
        <w:tc>
          <w:tcPr>
            <w:tcW w:w="350" w:type="pct"/>
            <w:gridSpan w:val="2"/>
            <w:vAlign w:val="center"/>
          </w:tcPr>
          <w:p w:rsidR="004E6C57" w:rsidRDefault="00CB6E8A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  <w:r w:rsidR="004E6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,2</w:t>
            </w:r>
          </w:p>
        </w:tc>
        <w:tc>
          <w:tcPr>
            <w:tcW w:w="975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  <w:vAlign w:val="center"/>
          </w:tcPr>
          <w:p w:rsidR="004E6C57" w:rsidRDefault="004E6C57" w:rsidP="00E21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490" w:type="pct"/>
          </w:tcPr>
          <w:p w:rsidR="004E6C57" w:rsidRDefault="004E6C57" w:rsidP="00AB66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5350D" w:rsidRPr="00473742" w:rsidRDefault="009535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5752D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C5752D" w:rsidSect="005C5C8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16C9" w:rsidRDefault="001916C9" w:rsidP="001916C9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5 Образовательные и информационные технологии</w:t>
      </w:r>
    </w:p>
    <w:p w:rsidR="001916C9" w:rsidRDefault="001916C9" w:rsidP="001916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16C9" w:rsidRDefault="001916C9" w:rsidP="001916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На первом занятии следует детально рассказать об образовательных целях и задачах изучения дисциплины. Следует представить структуру курса и программу его изучения с указанием первоисточников. Поэтапно описать способы достижения заданных результатов-целей. Дать информацию об объеме практических занятий и об условиях получения зачета.</w:t>
      </w:r>
    </w:p>
    <w:p w:rsidR="001916C9" w:rsidRPr="00810CC9" w:rsidRDefault="001916C9" w:rsidP="001916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Лекции проходят в традиционной форме. На практических занятиях студенты совместно с преподавателем </w:t>
      </w:r>
      <w:r w:rsidRPr="00A27D37">
        <w:rPr>
          <w:rFonts w:ascii="Times New Roman" w:hAnsi="Times New Roman" w:cs="Times New Roman"/>
          <w:bCs/>
          <w:sz w:val="24"/>
          <w:szCs w:val="24"/>
        </w:rPr>
        <w:t>по индивидуальным заданиям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разбирают практические задания, предусмотренные в ходе изучения дисциплины.</w:t>
      </w:r>
    </w:p>
    <w:p w:rsidR="001916C9" w:rsidRPr="00A27D37" w:rsidRDefault="001916C9" w:rsidP="001916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sz w:val="24"/>
          <w:szCs w:val="24"/>
        </w:rPr>
        <w:t>Реализация компетентностного подхода предусматривает использован</w:t>
      </w:r>
      <w:r>
        <w:rPr>
          <w:rFonts w:ascii="Times New Roman" w:hAnsi="Times New Roman" w:cs="Times New Roman"/>
          <w:bCs/>
          <w:sz w:val="24"/>
          <w:szCs w:val="24"/>
        </w:rPr>
        <w:t>ие в учебном процессе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 интерактивных форм проведения занятий в сочетании с внеаудиторной самостоятельной работой с целью формирования и развития профессиональных навыков обучающихся. </w:t>
      </w:r>
    </w:p>
    <w:p w:rsidR="001916C9" w:rsidRDefault="001916C9" w:rsidP="001916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16C9" w:rsidRDefault="001916C9" w:rsidP="001916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Учебно-методическое обеспечение самостоятельной работы обучающихся</w:t>
      </w:r>
    </w:p>
    <w:p w:rsidR="001916C9" w:rsidRDefault="001916C9" w:rsidP="001916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По дисциплине «</w:t>
      </w:r>
      <w:r w:rsidRPr="00E2174C">
        <w:rPr>
          <w:rFonts w:ascii="Times New Roman" w:hAnsi="Times New Roman" w:cs="Times New Roman"/>
          <w:b/>
          <w:bCs/>
          <w:iCs/>
          <w:sz w:val="24"/>
          <w:szCs w:val="24"/>
        </w:rPr>
        <w:t>Производство отливок из шлаков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1916C9" w:rsidRPr="00552A6C" w:rsidRDefault="001916C9" w:rsidP="001916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занятии студенты работают по индивидуальным заданиям с последующим групповым анализом полученных результатов. </w:t>
      </w:r>
    </w:p>
    <w:p w:rsidR="001916C9" w:rsidRDefault="001916C9" w:rsidP="00191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:rsidR="00E2174C" w:rsidRDefault="00E2174C" w:rsidP="00191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16C9" w:rsidRDefault="001916C9" w:rsidP="00E217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174C">
        <w:rPr>
          <w:rFonts w:ascii="Times New Roman" w:hAnsi="Times New Roman" w:cs="Times New Roman"/>
          <w:b/>
          <w:i/>
          <w:sz w:val="24"/>
          <w:szCs w:val="24"/>
        </w:rPr>
        <w:t>Примерный перечень вопросов к зачету:</w:t>
      </w:r>
    </w:p>
    <w:p w:rsidR="00E2174C" w:rsidRPr="00E2174C" w:rsidRDefault="00E2174C" w:rsidP="00E217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Строение силикатных расплавов.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Кристаллизация сверху.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Петрургическое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сырье из магматических пород.                          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Печи для плавки камней и шлаков.                                  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Получение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футеровочных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плит.                                                     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Термообработка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-каменных отливок.                              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Кристаллизация снизу.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Принципы расчета шихты.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Расчет литниковых систем для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-каменных отливок.          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Получение фасонных отливок.                                                       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Как влияет химический состав на кристаллизационную способность.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Шлаки металлургического производства как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петрургическое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сырье .</w:t>
      </w:r>
      <w:proofErr w:type="gramEnd"/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Получение труб.                                                                               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Свойства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петрургических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расплавов.                                                 </w:t>
      </w:r>
    </w:p>
    <w:p w:rsidR="001916C9" w:rsidRPr="0069692C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Особенности литниковых систем для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-каменных отливок. </w:t>
      </w:r>
    </w:p>
    <w:p w:rsidR="001916C9" w:rsidRDefault="001916C9" w:rsidP="001916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Светлокаменное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литье.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1916C9" w:rsidRPr="00552A6C" w:rsidRDefault="001916C9" w:rsidP="001916C9">
      <w:pPr>
        <w:tabs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916C9" w:rsidRDefault="001916C9" w:rsidP="001916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D6F">
        <w:rPr>
          <w:rFonts w:ascii="Times New Roman" w:hAnsi="Times New Roman" w:cs="Times New Roman"/>
          <w:b/>
          <w:sz w:val="24"/>
          <w:szCs w:val="24"/>
        </w:rPr>
        <w:t>Пример практического задания:</w:t>
      </w:r>
    </w:p>
    <w:p w:rsidR="001916C9" w:rsidRPr="00706D6F" w:rsidRDefault="001916C9" w:rsidP="001916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6C9" w:rsidRDefault="001916C9" w:rsidP="001916C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условию задания необходимо:</w:t>
      </w:r>
    </w:p>
    <w:p w:rsidR="001916C9" w:rsidRDefault="001916C9" w:rsidP="00191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определить наиболее пригодный материал для конкретных заданных условий эксплуатации;</w:t>
      </w:r>
    </w:p>
    <w:p w:rsidR="001916C9" w:rsidRPr="005F24C3" w:rsidRDefault="001916C9" w:rsidP="00191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рассчитать шихту для получения отливки с заданными свойствами </w:t>
      </w:r>
      <w:r>
        <w:rPr>
          <w:rFonts w:ascii="Times New Roman" w:hAnsi="Times New Roman" w:cs="Times New Roman"/>
          <w:bCs/>
          <w:sz w:val="24"/>
          <w:szCs w:val="24"/>
        </w:rPr>
        <w:t>методом разбавления и по методу Котловой;</w:t>
      </w:r>
    </w:p>
    <w:p w:rsidR="001916C9" w:rsidRDefault="001916C9" w:rsidP="00191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определение рациональной технологии изготовления при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-каменном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литье(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расчет литниковой системы, получение проб, определение структуры и т.д.).</w:t>
      </w:r>
    </w:p>
    <w:p w:rsidR="001916C9" w:rsidRDefault="001916C9" w:rsidP="001916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916C9" w:rsidRDefault="001916C9" w:rsidP="001916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7 Оценочные средства для проведения промежуточной аттестации</w:t>
      </w:r>
    </w:p>
    <w:p w:rsidR="001916C9" w:rsidRDefault="001916C9" w:rsidP="001916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 указаны в разделах 3 и  4.</w:t>
      </w:r>
    </w:p>
    <w:p w:rsidR="001916C9" w:rsidRDefault="001916C9" w:rsidP="001916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4067"/>
        <w:gridCol w:w="240"/>
        <w:gridCol w:w="2986"/>
      </w:tblGrid>
      <w:tr w:rsidR="001916C9" w:rsidTr="00AB6694">
        <w:trPr>
          <w:trHeight w:val="838"/>
          <w:tblHeader/>
        </w:trPr>
        <w:tc>
          <w:tcPr>
            <w:tcW w:w="2278" w:type="dxa"/>
            <w:vAlign w:val="center"/>
          </w:tcPr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307" w:type="dxa"/>
            <w:gridSpan w:val="2"/>
            <w:shd w:val="clear" w:color="auto" w:fill="auto"/>
            <w:vAlign w:val="center"/>
          </w:tcPr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86" w:type="dxa"/>
            <w:shd w:val="clear" w:color="auto" w:fill="auto"/>
            <w:vAlign w:val="center"/>
          </w:tcPr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916C9" w:rsidTr="00AB6694">
        <w:tc>
          <w:tcPr>
            <w:tcW w:w="9571" w:type="dxa"/>
            <w:gridSpan w:val="4"/>
          </w:tcPr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ПК-12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1916C9" w:rsidTr="001D23B3">
        <w:tc>
          <w:tcPr>
            <w:tcW w:w="2278" w:type="dxa"/>
            <w:vAlign w:val="center"/>
          </w:tcPr>
          <w:p w:rsidR="001916C9" w:rsidRDefault="001916C9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7" w:type="dxa"/>
          </w:tcPr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оксидных сплавов в зависимости от условий эксплуатации</w:t>
            </w:r>
          </w:p>
        </w:tc>
        <w:tc>
          <w:tcPr>
            <w:tcW w:w="3226" w:type="dxa"/>
            <w:gridSpan w:val="2"/>
          </w:tcPr>
          <w:p w:rsidR="001D23B3" w:rsidRPr="001D23B3" w:rsidRDefault="001D23B3" w:rsidP="001D23B3">
            <w:pPr>
              <w:tabs>
                <w:tab w:val="left" w:pos="36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23B3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вопросов к зачету:</w:t>
            </w:r>
          </w:p>
          <w:p w:rsidR="001916C9" w:rsidRPr="001D23B3" w:rsidRDefault="001916C9" w:rsidP="001D23B3">
            <w:pPr>
              <w:pStyle w:val="a9"/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D23B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Строение силикатных расплавов.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Кристаллизация сверху.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сырье из магматических пород.                           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Печи для плавки камней и шлаков.                                   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Получение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футеровочных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плит.                                                      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Термообработка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-каменных отливок.                               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Кристаллизация снизу.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Принципы расчета шихты.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Расчет литниковых систем для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-каменных отливок.           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Получение фасонных отливок.                                                        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влияет химический состав на кристаллизационную способность.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Шлаки металлургического производства как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сырье .</w:t>
            </w:r>
            <w:proofErr w:type="gramEnd"/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Получение труб.                                                                                </w:t>
            </w:r>
          </w:p>
          <w:p w:rsidR="001916C9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Свойства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петрургических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расплавов.                                                 </w:t>
            </w:r>
          </w:p>
          <w:p w:rsidR="001916C9" w:rsidRPr="0069692C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Особенности литниковых систем для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-каменных отливок. </w:t>
            </w:r>
          </w:p>
          <w:p w:rsidR="001916C9" w:rsidRPr="00BE5CA5" w:rsidRDefault="001916C9" w:rsidP="00AB6694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Светлокаменное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литье.</w:t>
            </w:r>
          </w:p>
        </w:tc>
      </w:tr>
      <w:tr w:rsidR="001916C9" w:rsidTr="001D23B3">
        <w:tc>
          <w:tcPr>
            <w:tcW w:w="2278" w:type="dxa"/>
            <w:vAlign w:val="center"/>
          </w:tcPr>
          <w:p w:rsidR="001916C9" w:rsidRDefault="001916C9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7" w:type="dxa"/>
          </w:tcPr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конкретных условий эксплуатации с возможностью выделения эффективных вариантов</w:t>
            </w:r>
          </w:p>
        </w:tc>
        <w:tc>
          <w:tcPr>
            <w:tcW w:w="3226" w:type="dxa"/>
            <w:gridSpan w:val="2"/>
          </w:tcPr>
          <w:p w:rsidR="001916C9" w:rsidRPr="00BE5CA5" w:rsidRDefault="001916C9" w:rsidP="00E21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CA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практическое задание</w:t>
            </w:r>
          </w:p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раздает  индивидуальное задание (составы шлаков):</w:t>
            </w:r>
          </w:p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определить наиболее пригодный материал для конкретных условий эксплуатации;</w:t>
            </w:r>
          </w:p>
          <w:p w:rsidR="001916C9" w:rsidRPr="00552A6C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рассчитать шихту для получения отливки с заданными свойствами.</w:t>
            </w:r>
          </w:p>
        </w:tc>
      </w:tr>
      <w:tr w:rsidR="001916C9" w:rsidTr="001D23B3">
        <w:tc>
          <w:tcPr>
            <w:tcW w:w="2278" w:type="dxa"/>
            <w:vAlign w:val="center"/>
          </w:tcPr>
          <w:p w:rsidR="001916C9" w:rsidRDefault="001916C9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67" w:type="dxa"/>
            <w:vAlign w:val="center"/>
          </w:tcPr>
          <w:p w:rsidR="001916C9" w:rsidRDefault="00605F2C" w:rsidP="00AB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пол</w:t>
            </w:r>
            <w:r w:rsidR="001916C9">
              <w:rPr>
                <w:rFonts w:ascii="Times New Roman" w:hAnsi="Times New Roman" w:cs="Times New Roman"/>
                <w:sz w:val="24"/>
                <w:szCs w:val="24"/>
              </w:rPr>
              <w:t>ученных знаний для поиска рациональных решений с возможностью оценки их эффективности</w:t>
            </w:r>
          </w:p>
          <w:p w:rsidR="001916C9" w:rsidRDefault="001916C9" w:rsidP="00AB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2"/>
          </w:tcPr>
          <w:p w:rsidR="001916C9" w:rsidRDefault="001916C9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комплексной задачи</w:t>
            </w:r>
          </w:p>
          <w:p w:rsidR="001916C9" w:rsidRPr="00244F08" w:rsidRDefault="001916C9" w:rsidP="00AB66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F08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</w:t>
            </w:r>
          </w:p>
          <w:p w:rsidR="001916C9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рассчитывать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шихту для получения отливки с необходимыми свойствами из шлака заданного состава методом разбавления и по методу Котловой;</w:t>
            </w:r>
          </w:p>
          <w:p w:rsidR="001916C9" w:rsidRPr="005F24C3" w:rsidRDefault="001916C9" w:rsidP="00AB66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определение рациональной технологии изготовления отливки из шлака (расчет литниковой системы, получение проб, определение структуры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</w:tbl>
    <w:p w:rsidR="00163813" w:rsidRDefault="001638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23B3" w:rsidRDefault="001D23B3" w:rsidP="001D23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1D23B3" w:rsidRDefault="001D23B3" w:rsidP="001D23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Промежуточная аттестация по дисциплине «</w:t>
      </w:r>
      <w:r w:rsidRPr="00E2174C">
        <w:rPr>
          <w:rFonts w:ascii="Times New Roman" w:hAnsi="Times New Roman" w:cs="Times New Roman"/>
          <w:b/>
          <w:bCs/>
          <w:sz w:val="24"/>
          <w:szCs w:val="24"/>
        </w:rPr>
        <w:t>Производство отливок из шлаков</w:t>
      </w:r>
      <w:r>
        <w:rPr>
          <w:rFonts w:ascii="Times New Roman" w:hAnsi="Times New Roman" w:cs="Times New Roman"/>
          <w:bCs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сдачи практических работ.</w:t>
      </w:r>
    </w:p>
    <w:p w:rsidR="001D23B3" w:rsidRDefault="001D23B3" w:rsidP="001D23B3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</w:rPr>
        <w:t>Критерии оценки промежуточной аттестации в форме зачета (в соответствии с формируемыми компетенциями и планируемыми результатами обучения):</w:t>
      </w:r>
    </w:p>
    <w:p w:rsidR="001D23B3" w:rsidRPr="00AF3C9E" w:rsidRDefault="001D23B3" w:rsidP="001D23B3">
      <w:pPr>
        <w:pStyle w:val="1"/>
        <w:ind w:firstLine="720"/>
        <w:rPr>
          <w:i w:val="0"/>
          <w:spacing w:val="-4"/>
        </w:rPr>
      </w:pPr>
      <w:r w:rsidRPr="00AF3C9E">
        <w:rPr>
          <w:i w:val="0"/>
          <w:spacing w:val="-4"/>
        </w:rPr>
        <w:t>для получения</w:t>
      </w:r>
      <w:r>
        <w:rPr>
          <w:i w:val="0"/>
          <w:spacing w:val="-4"/>
        </w:rPr>
        <w:t>:</w:t>
      </w:r>
    </w:p>
    <w:p w:rsidR="001D23B3" w:rsidRDefault="001D23B3" w:rsidP="001D23B3">
      <w:pPr>
        <w:pStyle w:val="1"/>
        <w:ind w:firstLine="720"/>
        <w:rPr>
          <w:i w:val="0"/>
          <w:spacing w:val="-4"/>
        </w:rPr>
      </w:pPr>
      <w:r>
        <w:rPr>
          <w:b/>
          <w:i w:val="0"/>
          <w:spacing w:val="-4"/>
        </w:rPr>
        <w:t xml:space="preserve">- «зачтено» - </w:t>
      </w:r>
      <w:r>
        <w:rPr>
          <w:i w:val="0"/>
          <w:spacing w:val="-4"/>
        </w:rPr>
        <w:t xml:space="preserve">обучающийся показывает пороговый уровень сформированности компетенций, т.е. </w:t>
      </w:r>
    </w:p>
    <w:p w:rsidR="001D23B3" w:rsidRDefault="001D23B3" w:rsidP="001D23B3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  <w:u w:val="single"/>
        </w:rPr>
        <w:t>знает</w:t>
      </w:r>
      <w:r>
        <w:rPr>
          <w:i w:val="0"/>
          <w:spacing w:val="-4"/>
        </w:rPr>
        <w:t xml:space="preserve">: </w:t>
      </w:r>
    </w:p>
    <w:p w:rsidR="001D23B3" w:rsidRDefault="001D23B3" w:rsidP="001D23B3">
      <w:pPr>
        <w:pStyle w:val="1"/>
        <w:ind w:firstLine="720"/>
        <w:rPr>
          <w:bCs/>
          <w:i w:val="0"/>
          <w:spacing w:val="-4"/>
        </w:rPr>
      </w:pPr>
      <w:r>
        <w:rPr>
          <w:i w:val="0"/>
          <w:spacing w:val="-4"/>
        </w:rPr>
        <w:t>- классификацию и свойства полимеров и оксидных сплавов</w:t>
      </w:r>
      <w:r>
        <w:rPr>
          <w:bCs/>
          <w:i w:val="0"/>
          <w:spacing w:val="-4"/>
        </w:rPr>
        <w:t>;</w:t>
      </w:r>
    </w:p>
    <w:p w:rsidR="001D23B3" w:rsidRDefault="001D23B3" w:rsidP="001D23B3">
      <w:pPr>
        <w:spacing w:after="0"/>
        <w:ind w:firstLine="709"/>
        <w:jc w:val="both"/>
        <w:rPr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основные понятия о свойствах и области применения полимеров и оксидных сплавов</w:t>
      </w:r>
    </w:p>
    <w:p w:rsidR="001D23B3" w:rsidRDefault="00605F2C" w:rsidP="001D23B3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  <w:u w:val="single"/>
        </w:rPr>
        <w:t>у</w:t>
      </w:r>
      <w:r w:rsidR="001D23B3">
        <w:rPr>
          <w:i w:val="0"/>
          <w:spacing w:val="-4"/>
          <w:u w:val="single"/>
        </w:rPr>
        <w:t>меет (выполнены практические задания)</w:t>
      </w:r>
      <w:r w:rsidR="001D23B3">
        <w:rPr>
          <w:i w:val="0"/>
          <w:spacing w:val="-4"/>
        </w:rPr>
        <w:t xml:space="preserve">: </w:t>
      </w:r>
    </w:p>
    <w:p w:rsidR="001D23B3" w:rsidRDefault="001D23B3" w:rsidP="001D2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Оценивать возможность применения материалов и технологий в зависимости от условий эксплуатации</w:t>
      </w:r>
    </w:p>
    <w:p w:rsidR="001D23B3" w:rsidRPr="00D66D18" w:rsidRDefault="001D23B3" w:rsidP="001D23B3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  <w:u w:val="single"/>
        </w:rPr>
        <w:t>владеет</w:t>
      </w:r>
      <w:r>
        <w:rPr>
          <w:i w:val="0"/>
          <w:spacing w:val="-4"/>
        </w:rPr>
        <w:t xml:space="preserve">: </w:t>
      </w:r>
    </w:p>
    <w:p w:rsidR="001D23B3" w:rsidRDefault="001D23B3" w:rsidP="001D2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навыками использования подученных знаний для поиска необходимых материалов и технологий.</w:t>
      </w:r>
    </w:p>
    <w:p w:rsidR="001D23B3" w:rsidRPr="00567A55" w:rsidRDefault="001D23B3" w:rsidP="001D2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A55">
        <w:rPr>
          <w:rFonts w:ascii="Times New Roman" w:hAnsi="Times New Roman" w:cs="Times New Roman"/>
          <w:sz w:val="24"/>
          <w:szCs w:val="24"/>
        </w:rPr>
        <w:t xml:space="preserve">– </w:t>
      </w:r>
      <w:r w:rsidRPr="00567A55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567A55">
        <w:rPr>
          <w:rFonts w:ascii="Times New Roman" w:hAnsi="Times New Roman" w:cs="Times New Roman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23B3" w:rsidRDefault="001D23B3" w:rsidP="001D23B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D23B3" w:rsidRDefault="001D23B3" w:rsidP="001D23B3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8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D23B3" w:rsidRDefault="001D23B3" w:rsidP="001D23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1D23B3" w:rsidRDefault="001D23B3" w:rsidP="00E2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Михайлов, Г.Г. Термодинамика металлургических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шлаков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Г.Г. Михайлов, В.И. Антоненко. —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МИСИС, 2013. — 173 с. — ISBN 978-5-87623-729-3. —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Текст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  </w:t>
      </w:r>
      <w:hyperlink r:id="rId12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https://e.lanbook.com/book/47475</w:t>
        </w:r>
      </w:hyperlink>
      <w:r w:rsidR="00C81568">
        <w:rPr>
          <w:rFonts w:ascii="Times New Roman" w:hAnsi="Times New Roman" w:cs="Times New Roman"/>
          <w:sz w:val="24"/>
          <w:szCs w:val="24"/>
        </w:rPr>
        <w:t xml:space="preserve">  (дата обращения: 01.09.2020</w:t>
      </w:r>
      <w:r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1D23B3" w:rsidRPr="00433F4C" w:rsidRDefault="001D23B3" w:rsidP="00E2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54DB6">
        <w:rPr>
          <w:rFonts w:ascii="Times New Roman" w:hAnsi="Times New Roman" w:cs="Times New Roman"/>
          <w:sz w:val="24"/>
          <w:szCs w:val="24"/>
        </w:rPr>
        <w:t xml:space="preserve"> </w:t>
      </w:r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Основы металлургического </w:t>
      </w:r>
      <w:proofErr w:type="gramStart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производства :</w:t>
      </w:r>
      <w:proofErr w:type="gramEnd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учебник / В.А. </w:t>
      </w:r>
      <w:proofErr w:type="spellStart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Бигеев</w:t>
      </w:r>
      <w:proofErr w:type="spellEnd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К.Н. Вдовин, В.М. Колокольцев [и др.] ; под общей редакцией В.М. Колокольцева. — 2-е изд., стер. — Санкт-</w:t>
      </w:r>
      <w:proofErr w:type="gramStart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Петербург :</w:t>
      </w:r>
      <w:proofErr w:type="gramEnd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Лань, 2020. — 616 с. — ISBN 978-5-8114-4960-6. — </w:t>
      </w:r>
      <w:proofErr w:type="gramStart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Текст :</w:t>
      </w:r>
      <w:proofErr w:type="gramEnd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электронный // Лань : электронно-библиотечная система. — URL: </w:t>
      </w:r>
      <w:hyperlink r:id="rId13" w:history="1">
        <w:r w:rsidR="00E2174C" w:rsidRPr="00605786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https://e.lanbook.com/book/129223</w:t>
        </w:r>
      </w:hyperlink>
      <w:r w:rsid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(дата обращения: </w:t>
      </w:r>
      <w:r w:rsidR="00C81568">
        <w:rPr>
          <w:rFonts w:ascii="Times New Roman" w:hAnsi="Times New Roman" w:cs="Times New Roman"/>
          <w:sz w:val="24"/>
          <w:szCs w:val="24"/>
        </w:rPr>
        <w:t>01.09.2020</w:t>
      </w:r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— Режим доступа: для </w:t>
      </w:r>
      <w:proofErr w:type="spellStart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E2174C" w:rsidRPr="00E21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пользователей.</w:t>
      </w:r>
    </w:p>
    <w:p w:rsidR="001D23B3" w:rsidRDefault="001D23B3" w:rsidP="001D23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D23B3" w:rsidRDefault="001D23B3" w:rsidP="001D23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</w:p>
    <w:p w:rsidR="001D23B3" w:rsidRPr="00BE5CA5" w:rsidRDefault="001D23B3" w:rsidP="001D23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Павлов, Ю.А. Научные основы инновационно-технологического развития камнеобрабатывающих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производств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монография / Ю.А. Павлов. —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Москва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2018. — 620 с. — ISBN 978-5-906953-64-3. —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Текст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4" w:history="1">
        <w:r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https://e.lanbook.com/book/115274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C81568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E5CA5">
        <w:rPr>
          <w:rFonts w:ascii="Times New Roman" w:hAnsi="Times New Roman" w:cs="Times New Roman"/>
          <w:bCs/>
          <w:sz w:val="24"/>
          <w:szCs w:val="24"/>
        </w:rPr>
        <w:t>пользователей.</w:t>
      </w:r>
    </w:p>
    <w:p w:rsidR="001D23B3" w:rsidRPr="00BE5CA5" w:rsidRDefault="001D23B3" w:rsidP="001D23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CA5">
        <w:rPr>
          <w:rFonts w:ascii="Times New Roman" w:hAnsi="Times New Roman" w:cs="Times New Roman"/>
          <w:sz w:val="24"/>
          <w:szCs w:val="24"/>
        </w:rPr>
        <w:t xml:space="preserve">Серов, Г.В. Процессы получения и обработки материалов: теория и расчеты металлургических процессов и </w:t>
      </w:r>
      <w:proofErr w:type="gramStart"/>
      <w:r w:rsidRPr="00BE5CA5">
        <w:rPr>
          <w:rFonts w:ascii="Times New Roman" w:hAnsi="Times New Roman" w:cs="Times New Roman"/>
          <w:sz w:val="24"/>
          <w:szCs w:val="24"/>
        </w:rPr>
        <w:t>систем :</w:t>
      </w:r>
      <w:proofErr w:type="gramEnd"/>
      <w:r w:rsidRPr="00BE5CA5">
        <w:rPr>
          <w:rFonts w:ascii="Times New Roman" w:hAnsi="Times New Roman" w:cs="Times New Roman"/>
          <w:sz w:val="24"/>
          <w:szCs w:val="24"/>
        </w:rPr>
        <w:t xml:space="preserve"> учебное пособие / Г.В. Серов. — </w:t>
      </w:r>
      <w:proofErr w:type="gramStart"/>
      <w:r w:rsidRPr="00BE5CA5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BE5CA5">
        <w:rPr>
          <w:rFonts w:ascii="Times New Roman" w:hAnsi="Times New Roman" w:cs="Times New Roman"/>
          <w:sz w:val="24"/>
          <w:szCs w:val="24"/>
        </w:rPr>
        <w:t xml:space="preserve"> МИСИС, 2017. — 118 с. — ISBN 978-5-906847-76-1. — </w:t>
      </w:r>
      <w:proofErr w:type="gramStart"/>
      <w:r w:rsidRPr="00BE5CA5">
        <w:rPr>
          <w:rFonts w:ascii="Times New Roman" w:hAnsi="Times New Roman" w:cs="Times New Roman"/>
          <w:sz w:val="24"/>
          <w:szCs w:val="24"/>
        </w:rPr>
        <w:t>Текст :</w:t>
      </w:r>
      <w:proofErr w:type="gramEnd"/>
      <w:r w:rsidRPr="00BE5CA5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Pr="00BE5CA5">
          <w:rPr>
            <w:rStyle w:val="a7"/>
            <w:rFonts w:ascii="Times New Roman" w:hAnsi="Times New Roman" w:cs="Times New Roman"/>
            <w:sz w:val="24"/>
            <w:szCs w:val="24"/>
          </w:rPr>
          <w:t>https://e.lanbook.com/book/105289</w:t>
        </w:r>
      </w:hyperlink>
      <w:r w:rsidRPr="00BE5CA5">
        <w:rPr>
          <w:rFonts w:ascii="Times New Roman" w:hAnsi="Times New Roman" w:cs="Times New Roman"/>
          <w:sz w:val="24"/>
          <w:szCs w:val="24"/>
        </w:rPr>
        <w:t xml:space="preserve">   (дата обращения: </w:t>
      </w:r>
      <w:r w:rsidR="00C81568">
        <w:rPr>
          <w:rFonts w:ascii="Times New Roman" w:hAnsi="Times New Roman" w:cs="Times New Roman"/>
          <w:sz w:val="24"/>
          <w:szCs w:val="24"/>
        </w:rPr>
        <w:t>01.09.2020</w:t>
      </w:r>
      <w:r w:rsidRPr="00BE5CA5"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 w:rsidRPr="00BE5CA5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BE5CA5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1D23B3" w:rsidRPr="00BE5CA5" w:rsidRDefault="001D23B3" w:rsidP="001C37E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E5CA5">
        <w:rPr>
          <w:rFonts w:ascii="Times New Roman" w:hAnsi="Times New Roman"/>
          <w:sz w:val="24"/>
          <w:szCs w:val="24"/>
        </w:rPr>
        <w:t xml:space="preserve">Черноусов П.И. Рециклинг. Технологии переработки и утилизации техногенных образований и отходов в черной </w:t>
      </w:r>
      <w:proofErr w:type="gramStart"/>
      <w:r w:rsidRPr="00BE5CA5">
        <w:rPr>
          <w:rFonts w:ascii="Times New Roman" w:hAnsi="Times New Roman"/>
          <w:sz w:val="24"/>
          <w:szCs w:val="24"/>
        </w:rPr>
        <w:t>металлургии :</w:t>
      </w:r>
      <w:proofErr w:type="gramEnd"/>
      <w:r w:rsidRPr="00BE5CA5">
        <w:rPr>
          <w:rFonts w:ascii="Times New Roman" w:hAnsi="Times New Roman"/>
          <w:sz w:val="24"/>
          <w:szCs w:val="24"/>
        </w:rPr>
        <w:t xml:space="preserve"> учебное пособие / П.И. Черноусов. — </w:t>
      </w:r>
      <w:proofErr w:type="gramStart"/>
      <w:r w:rsidRPr="00BE5CA5">
        <w:rPr>
          <w:rFonts w:ascii="Times New Roman" w:hAnsi="Times New Roman"/>
          <w:sz w:val="24"/>
          <w:szCs w:val="24"/>
        </w:rPr>
        <w:t>Москва :</w:t>
      </w:r>
      <w:proofErr w:type="gramEnd"/>
      <w:r w:rsidRPr="00BE5CA5">
        <w:rPr>
          <w:rFonts w:ascii="Times New Roman" w:hAnsi="Times New Roman"/>
          <w:sz w:val="24"/>
          <w:szCs w:val="24"/>
        </w:rPr>
        <w:t xml:space="preserve"> МИСИС, 2011. — 428 с. — ISBN 978-5-87623-366-0. — </w:t>
      </w:r>
      <w:proofErr w:type="gramStart"/>
      <w:r w:rsidRPr="00BE5CA5">
        <w:rPr>
          <w:rFonts w:ascii="Times New Roman" w:hAnsi="Times New Roman"/>
          <w:sz w:val="24"/>
          <w:szCs w:val="24"/>
        </w:rPr>
        <w:t>Текст :</w:t>
      </w:r>
      <w:proofErr w:type="gramEnd"/>
      <w:r w:rsidRPr="00BE5CA5">
        <w:rPr>
          <w:rFonts w:ascii="Times New Roman" w:hAnsi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BE5CA5">
          <w:rPr>
            <w:rStyle w:val="a7"/>
            <w:rFonts w:ascii="Times New Roman" w:hAnsi="Times New Roman"/>
            <w:sz w:val="24"/>
            <w:szCs w:val="24"/>
          </w:rPr>
          <w:t>https://e.l</w:t>
        </w:r>
        <w:bookmarkStart w:id="0" w:name="_GoBack"/>
        <w:bookmarkEnd w:id="0"/>
        <w:r w:rsidRPr="00BE5CA5">
          <w:rPr>
            <w:rStyle w:val="a7"/>
            <w:rFonts w:ascii="Times New Roman" w:hAnsi="Times New Roman"/>
            <w:sz w:val="24"/>
            <w:szCs w:val="24"/>
          </w:rPr>
          <w:t>anbook.com/book/2075</w:t>
        </w:r>
      </w:hyperlink>
      <w:r w:rsidRPr="00BE5CA5">
        <w:rPr>
          <w:rFonts w:ascii="Times New Roman" w:hAnsi="Times New Roman"/>
          <w:sz w:val="24"/>
          <w:szCs w:val="24"/>
        </w:rPr>
        <w:t xml:space="preserve"> (дата обращения: </w:t>
      </w:r>
      <w:r w:rsidR="00C81568">
        <w:rPr>
          <w:rFonts w:ascii="Times New Roman" w:hAnsi="Times New Roman" w:cs="Times New Roman"/>
          <w:sz w:val="24"/>
          <w:szCs w:val="24"/>
        </w:rPr>
        <w:t>01.09.2020</w:t>
      </w:r>
      <w:r w:rsidRPr="00BE5CA5">
        <w:rPr>
          <w:rFonts w:ascii="Times New Roman" w:hAnsi="Times New Roman"/>
          <w:sz w:val="24"/>
          <w:szCs w:val="24"/>
        </w:rPr>
        <w:t xml:space="preserve">). — Режим доступа: для </w:t>
      </w:r>
      <w:proofErr w:type="spellStart"/>
      <w:r w:rsidRPr="00BE5CA5">
        <w:rPr>
          <w:rFonts w:ascii="Times New Roman" w:hAnsi="Times New Roman"/>
          <w:sz w:val="24"/>
          <w:szCs w:val="24"/>
        </w:rPr>
        <w:t>авториз</w:t>
      </w:r>
      <w:proofErr w:type="spellEnd"/>
      <w:r w:rsidRPr="00BE5CA5">
        <w:rPr>
          <w:rFonts w:ascii="Times New Roman" w:hAnsi="Times New Roman"/>
          <w:sz w:val="24"/>
          <w:szCs w:val="24"/>
        </w:rPr>
        <w:t>. пользователей.</w:t>
      </w:r>
    </w:p>
    <w:p w:rsidR="001D23B3" w:rsidRPr="00BE5CA5" w:rsidRDefault="001D23B3" w:rsidP="001D23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D23B3" w:rsidRPr="00BE5CA5" w:rsidRDefault="001D23B3" w:rsidP="001D23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5CA5">
        <w:rPr>
          <w:rFonts w:ascii="Times New Roman" w:hAnsi="Times New Roman" w:cs="Times New Roman"/>
          <w:b/>
          <w:bCs/>
          <w:sz w:val="24"/>
          <w:szCs w:val="24"/>
        </w:rPr>
        <w:t>в) Методические указания:</w:t>
      </w:r>
    </w:p>
    <w:p w:rsidR="001D23B3" w:rsidRPr="00BE5CA5" w:rsidRDefault="001D23B3" w:rsidP="001D23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3B3" w:rsidRPr="00BE5CA5" w:rsidRDefault="001D23B3" w:rsidP="001D23B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CA5">
        <w:rPr>
          <w:rFonts w:ascii="Times New Roman" w:hAnsi="Times New Roman" w:cs="Times New Roman"/>
          <w:bCs/>
          <w:sz w:val="24"/>
          <w:szCs w:val="24"/>
        </w:rPr>
        <w:t xml:space="preserve"> Чернов, В.П. Расчет шихты для плавки оксидных сплавов [Текст]: Методические указания к лабораторной работе по производству отливок из неметаллических материалов для студентов спец. 150104 / В.П. Чернов, Л.Б. Долгополова - Магнитогорск: МГТУ, 2016. – 11 с.</w:t>
      </w:r>
    </w:p>
    <w:p w:rsidR="001D23B3" w:rsidRPr="00BE5CA5" w:rsidRDefault="001D23B3" w:rsidP="001D23B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CA5">
        <w:rPr>
          <w:rFonts w:ascii="Times New Roman" w:hAnsi="Times New Roman" w:cs="Times New Roman"/>
          <w:bCs/>
          <w:sz w:val="24"/>
          <w:szCs w:val="24"/>
        </w:rPr>
        <w:t>Чернов В.П. Определение температуры плавления шлаков [Текст]: Методические указания к лабораторной работе по производству отливок из неметаллических материалов для студентов спец. 150104 / В.П. Чернов, Л.Б. Долгополова - Магнитогорск: МГТУ, 2016. – 8 с.</w:t>
      </w:r>
    </w:p>
    <w:p w:rsidR="001D23B3" w:rsidRPr="00BE5CA5" w:rsidRDefault="001D23B3" w:rsidP="001D23B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CA5">
        <w:rPr>
          <w:rFonts w:ascii="Times New Roman" w:hAnsi="Times New Roman" w:cs="Times New Roman"/>
          <w:bCs/>
          <w:sz w:val="24"/>
          <w:szCs w:val="24"/>
        </w:rPr>
        <w:t>Чернов, В.П. Определение теплоемкости неметаллических сплавов [Текст]: Методические указания к лабораторной работе по производству отливок из неметаллических материалов для студентов спец. 110400 / В.П. Чернов, А.С. Савинов, Ю.В. Кочубеев - Магнитогорск: МГТУ, 2003. – 10 с.</w:t>
      </w:r>
    </w:p>
    <w:p w:rsidR="001D23B3" w:rsidRPr="00BE5CA5" w:rsidRDefault="001D23B3" w:rsidP="001D23B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CA5">
        <w:rPr>
          <w:rFonts w:ascii="Times New Roman" w:hAnsi="Times New Roman" w:cs="Times New Roman"/>
          <w:bCs/>
          <w:sz w:val="24"/>
          <w:szCs w:val="24"/>
        </w:rPr>
        <w:t xml:space="preserve"> Чернов, В.П., Савинов А.С., Миляев А.Ф., </w:t>
      </w:r>
      <w:proofErr w:type="spellStart"/>
      <w:r w:rsidRPr="00BE5CA5">
        <w:rPr>
          <w:rFonts w:ascii="Times New Roman" w:hAnsi="Times New Roman" w:cs="Times New Roman"/>
          <w:bCs/>
          <w:sz w:val="24"/>
          <w:szCs w:val="24"/>
        </w:rPr>
        <w:t>Киктева</w:t>
      </w:r>
      <w:proofErr w:type="spellEnd"/>
      <w:r w:rsidRPr="00BE5CA5">
        <w:rPr>
          <w:rFonts w:ascii="Times New Roman" w:hAnsi="Times New Roman" w:cs="Times New Roman"/>
          <w:bCs/>
          <w:sz w:val="24"/>
          <w:szCs w:val="24"/>
        </w:rPr>
        <w:t xml:space="preserve"> Ж.В. Определение теплопроводности механически хрупких оксидных сплавов и футеровок [Текст]: Методические указания к лабораторной работе по производству отливок из неметаллических материалов для студентов спец. 150104 / В.П. Чернов, А.С. Савинов, А.Ф. Миляев, Ж.В. </w:t>
      </w:r>
      <w:proofErr w:type="spellStart"/>
      <w:r w:rsidRPr="00BE5CA5">
        <w:rPr>
          <w:rFonts w:ascii="Times New Roman" w:hAnsi="Times New Roman" w:cs="Times New Roman"/>
          <w:bCs/>
          <w:sz w:val="24"/>
          <w:szCs w:val="24"/>
        </w:rPr>
        <w:t>Киктева</w:t>
      </w:r>
      <w:proofErr w:type="spellEnd"/>
      <w:r w:rsidRPr="00BE5CA5">
        <w:rPr>
          <w:rFonts w:ascii="Times New Roman" w:hAnsi="Times New Roman" w:cs="Times New Roman"/>
          <w:bCs/>
          <w:sz w:val="24"/>
          <w:szCs w:val="24"/>
        </w:rPr>
        <w:t xml:space="preserve"> - Магнитогорск: МГТУ, 2005. – 20 с.</w:t>
      </w:r>
    </w:p>
    <w:p w:rsidR="001D23B3" w:rsidRDefault="001D23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5F2C" w:rsidRDefault="00605F2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5F2C" w:rsidRDefault="00605F2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г) Программное обеспечение и Интернет-ресурсы:</w:t>
      </w:r>
    </w:p>
    <w:p w:rsidR="00163813" w:rsidRDefault="00C5752D" w:rsidP="001C37EA">
      <w:pPr>
        <w:spacing w:beforeLines="100" w:before="240" w:afterLines="10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2174C" w:rsidRPr="00E2174C" w:rsidTr="00552003">
        <w:tc>
          <w:tcPr>
            <w:tcW w:w="3190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E2174C" w:rsidRPr="00E2174C" w:rsidTr="00552003">
        <w:tc>
          <w:tcPr>
            <w:tcW w:w="3190" w:type="dxa"/>
            <w:vAlign w:val="center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90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191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E2174C" w:rsidRPr="00E2174C" w:rsidTr="00552003">
        <w:tc>
          <w:tcPr>
            <w:tcW w:w="3190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90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191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0918B2" w:rsidRPr="00E2174C" w:rsidTr="00FF7B0D">
        <w:tc>
          <w:tcPr>
            <w:tcW w:w="3190" w:type="dxa"/>
            <w:vAlign w:val="center"/>
          </w:tcPr>
          <w:p w:rsidR="000918B2" w:rsidRPr="00AD733F" w:rsidRDefault="000918B2" w:rsidP="000918B2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0918B2" w:rsidRDefault="000918B2" w:rsidP="000918B2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91" w:type="dxa"/>
            <w:vAlign w:val="center"/>
          </w:tcPr>
          <w:p w:rsidR="000918B2" w:rsidRDefault="000918B2" w:rsidP="000918B2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2174C" w:rsidRPr="00E2174C" w:rsidTr="00552003">
        <w:tc>
          <w:tcPr>
            <w:tcW w:w="3190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Zip</w:t>
            </w:r>
          </w:p>
        </w:tc>
        <w:tc>
          <w:tcPr>
            <w:tcW w:w="3190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</w:tcPr>
          <w:p w:rsidR="00E2174C" w:rsidRPr="00E2174C" w:rsidRDefault="00E2174C" w:rsidP="00E21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:rsidR="00163813" w:rsidRDefault="00163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2174C" w:rsidRDefault="00E217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2174C" w:rsidRDefault="00E2174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Интернет-ресурсы:</w:t>
      </w:r>
    </w:p>
    <w:p w:rsidR="000918B2" w:rsidRPr="00DD3098" w:rsidRDefault="000918B2" w:rsidP="000918B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1. Электронная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периодических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East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Services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«ИВИС»: </w:t>
      </w:r>
      <w:hyperlink r:id="rId17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https://dlib.eastview.com/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Национальная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информационно-аналитическая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индекс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научного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цитирования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(РИНЦ):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project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3. Поисковая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Академия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Scholar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Единое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окно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ресурсам: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5. Федеральное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бюджетное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учреждение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«Федеральный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институт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промышленной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собственности»: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1.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fips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6.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библиотека.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Каталоги: </w:t>
      </w:r>
      <w:hyperlink r:id="rId22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https://www.rsl.ru/ru/4readers/catalogues/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7. Электронные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Г.И.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Носова: </w:t>
      </w:r>
      <w:hyperlink r:id="rId23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http://magtu.ru:8085/marcweb2/Default.asp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8.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Университетская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РОССИЯ: </w:t>
      </w:r>
      <w:hyperlink r:id="rId24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https://uisrussia.msu.ru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9.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наукометрическая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science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»:</w:t>
      </w:r>
      <w:r w:rsidRPr="00DD309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http://webofscience.com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10.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Scopus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»: </w:t>
      </w:r>
      <w:hyperlink r:id="rId26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http://scopus.com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11.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Journals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7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http://link.springer.com/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коллекция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протоколов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различным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Protocol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8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http://www.springerprotocols.com/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13.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всем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SpringerReference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9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http://www.springer.com/references</w:t>
        </w:r>
      </w:hyperlink>
    </w:p>
    <w:p w:rsidR="000918B2" w:rsidRPr="00DD3098" w:rsidRDefault="000918B2" w:rsidP="00091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Архив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«Национальный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электронно-информационный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концорциум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(НП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НЭИКОН): </w:t>
      </w:r>
      <w:hyperlink r:id="rId30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https://archive.neicon.ru/xmlui/</w:t>
        </w:r>
      </w:hyperlink>
    </w:p>
    <w:p w:rsidR="00E2174C" w:rsidRDefault="00E217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 Материально-техническое</w:t>
      </w:r>
      <w:r w:rsidR="001D23B3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обеспечение дисциплины </w:t>
      </w:r>
    </w:p>
    <w:p w:rsidR="00163813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5880"/>
      </w:tblGrid>
      <w:tr w:rsidR="00163813">
        <w:trPr>
          <w:tblHeader/>
        </w:trPr>
        <w:tc>
          <w:tcPr>
            <w:tcW w:w="3691" w:type="dxa"/>
            <w:vAlign w:val="center"/>
          </w:tcPr>
          <w:p w:rsidR="00163813" w:rsidRPr="00E2174C" w:rsidRDefault="00C5752D" w:rsidP="00E21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1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880" w:type="dxa"/>
            <w:vAlign w:val="center"/>
          </w:tcPr>
          <w:p w:rsidR="00163813" w:rsidRPr="00E2174C" w:rsidRDefault="00C5752D" w:rsidP="00E21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1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 лаборатории</w:t>
            </w:r>
          </w:p>
        </w:tc>
      </w:tr>
      <w:tr w:rsidR="00163813">
        <w:trPr>
          <w:tblHeader/>
        </w:trPr>
        <w:tc>
          <w:tcPr>
            <w:tcW w:w="3691" w:type="dxa"/>
            <w:vAlign w:val="center"/>
          </w:tcPr>
          <w:p w:rsidR="00163813" w:rsidRDefault="00C5752D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проведения лекционного типа</w:t>
            </w:r>
          </w:p>
        </w:tc>
        <w:tc>
          <w:tcPr>
            <w:tcW w:w="5880" w:type="dxa"/>
            <w:vAlign w:val="center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E2174C" w:rsidTr="00E2174C">
        <w:trPr>
          <w:tblHeader/>
        </w:trPr>
        <w:tc>
          <w:tcPr>
            <w:tcW w:w="3691" w:type="dxa"/>
            <w:vAlign w:val="center"/>
          </w:tcPr>
          <w:p w:rsidR="00E2174C" w:rsidRDefault="00E2174C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проведения практических занятий</w:t>
            </w:r>
          </w:p>
        </w:tc>
        <w:tc>
          <w:tcPr>
            <w:tcW w:w="5880" w:type="dxa"/>
            <w:vAlign w:val="center"/>
          </w:tcPr>
          <w:p w:rsidR="00E2174C" w:rsidRDefault="00E2174C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Доска, мультимедийный проектор, экран, персональные компьютеры с пакетом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</w:t>
            </w:r>
            <w:r w:rsidRPr="00C575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выходом в Интернет и с доступом в электронную информационно - образовательную среду университета</w:t>
            </w:r>
          </w:p>
          <w:p w:rsidR="00E2174C" w:rsidRDefault="00E2174C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3813" w:rsidTr="00E2174C">
        <w:trPr>
          <w:trHeight w:val="149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Default="00C5752D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проведения групповых и индивидуальных консультаций, текущего контроля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813" w:rsidRDefault="00C5752D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мультимедийный проектор, экран</w:t>
            </w:r>
          </w:p>
          <w:p w:rsidR="00163813" w:rsidRDefault="00163813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3813" w:rsidTr="00E2174C">
        <w:trPr>
          <w:trHeight w:val="107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Default="00C5752D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813" w:rsidRDefault="00C5752D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</w:t>
            </w:r>
            <w:r w:rsidRPr="00C575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выходом в Интернет и с доступом в электронную информационно - образовательную среду университета</w:t>
            </w:r>
          </w:p>
          <w:p w:rsidR="00163813" w:rsidRDefault="00163813" w:rsidP="00E217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3813">
        <w:trPr>
          <w:trHeight w:val="321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Default="00C5752D" w:rsidP="00E2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Pr="00C5752D" w:rsidRDefault="00C57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Стеллажи</w:t>
            </w:r>
            <w:r w:rsidRPr="00C57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для хранения учебно - наглядных пособий и учебно-методической документации</w:t>
            </w:r>
          </w:p>
        </w:tc>
      </w:tr>
    </w:tbl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63813" w:rsidSect="00706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A270B"/>
    <w:multiLevelType w:val="multilevel"/>
    <w:tmpl w:val="AB6E36D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" w15:restartNumberingAfterBreak="0">
    <w:nsid w:val="3FF44418"/>
    <w:multiLevelType w:val="multilevel"/>
    <w:tmpl w:val="3FF44418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44501961"/>
    <w:multiLevelType w:val="singleLevel"/>
    <w:tmpl w:val="9E8CED18"/>
    <w:lvl w:ilvl="0">
      <w:start w:val="1"/>
      <w:numFmt w:val="decimal"/>
      <w:suff w:val="space"/>
      <w:lvlText w:val="%1."/>
      <w:lvlJc w:val="left"/>
      <w:rPr>
        <w:b w:val="0"/>
      </w:rPr>
    </w:lvl>
  </w:abstractNum>
  <w:abstractNum w:abstractNumId="3" w15:restartNumberingAfterBreak="0">
    <w:nsid w:val="4DBD1BB0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5C96589A"/>
    <w:multiLevelType w:val="singleLevel"/>
    <w:tmpl w:val="5C96589A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0A78"/>
    <w:rsid w:val="00000348"/>
    <w:rsid w:val="00003FEA"/>
    <w:rsid w:val="00011A95"/>
    <w:rsid w:val="000166FB"/>
    <w:rsid w:val="000275E6"/>
    <w:rsid w:val="00047B34"/>
    <w:rsid w:val="00056A62"/>
    <w:rsid w:val="00086552"/>
    <w:rsid w:val="000918B2"/>
    <w:rsid w:val="000A2445"/>
    <w:rsid w:val="000B5E32"/>
    <w:rsid w:val="000C0DD2"/>
    <w:rsid w:val="000D2182"/>
    <w:rsid w:val="00106292"/>
    <w:rsid w:val="0011322A"/>
    <w:rsid w:val="00124B4C"/>
    <w:rsid w:val="00147F46"/>
    <w:rsid w:val="00163813"/>
    <w:rsid w:val="001916C9"/>
    <w:rsid w:val="001B34D1"/>
    <w:rsid w:val="001C37EA"/>
    <w:rsid w:val="001D23B3"/>
    <w:rsid w:val="001F7221"/>
    <w:rsid w:val="00231DDA"/>
    <w:rsid w:val="00250E53"/>
    <w:rsid w:val="00253526"/>
    <w:rsid w:val="00254259"/>
    <w:rsid w:val="0027669F"/>
    <w:rsid w:val="0028385F"/>
    <w:rsid w:val="00293676"/>
    <w:rsid w:val="002C4005"/>
    <w:rsid w:val="002D169A"/>
    <w:rsid w:val="002E33C8"/>
    <w:rsid w:val="00310F89"/>
    <w:rsid w:val="00327E73"/>
    <w:rsid w:val="00332F3F"/>
    <w:rsid w:val="003425DD"/>
    <w:rsid w:val="003462A2"/>
    <w:rsid w:val="00357C0C"/>
    <w:rsid w:val="00364B99"/>
    <w:rsid w:val="0037779E"/>
    <w:rsid w:val="00390D87"/>
    <w:rsid w:val="00395663"/>
    <w:rsid w:val="003A24F3"/>
    <w:rsid w:val="003A6AA8"/>
    <w:rsid w:val="003B1E40"/>
    <w:rsid w:val="00401523"/>
    <w:rsid w:val="00404CE1"/>
    <w:rsid w:val="0041009C"/>
    <w:rsid w:val="00415AC4"/>
    <w:rsid w:val="004325D6"/>
    <w:rsid w:val="00446594"/>
    <w:rsid w:val="00473742"/>
    <w:rsid w:val="00485CCB"/>
    <w:rsid w:val="00496B15"/>
    <w:rsid w:val="004D4F17"/>
    <w:rsid w:val="004E6C57"/>
    <w:rsid w:val="00521419"/>
    <w:rsid w:val="00522778"/>
    <w:rsid w:val="00552A6C"/>
    <w:rsid w:val="005629C9"/>
    <w:rsid w:val="00595A11"/>
    <w:rsid w:val="00596AB4"/>
    <w:rsid w:val="005A04F9"/>
    <w:rsid w:val="005C5C88"/>
    <w:rsid w:val="005E0449"/>
    <w:rsid w:val="005F24C3"/>
    <w:rsid w:val="00605F2C"/>
    <w:rsid w:val="006315B0"/>
    <w:rsid w:val="006459A0"/>
    <w:rsid w:val="0069349E"/>
    <w:rsid w:val="006A1B42"/>
    <w:rsid w:val="006B4434"/>
    <w:rsid w:val="006C44DA"/>
    <w:rsid w:val="006E02C6"/>
    <w:rsid w:val="006F353A"/>
    <w:rsid w:val="006F51B6"/>
    <w:rsid w:val="0070642B"/>
    <w:rsid w:val="00723A93"/>
    <w:rsid w:val="00762501"/>
    <w:rsid w:val="00763643"/>
    <w:rsid w:val="00781CA6"/>
    <w:rsid w:val="007C1B4A"/>
    <w:rsid w:val="00806101"/>
    <w:rsid w:val="00836416"/>
    <w:rsid w:val="00864D61"/>
    <w:rsid w:val="00880592"/>
    <w:rsid w:val="008B0CA6"/>
    <w:rsid w:val="00904B71"/>
    <w:rsid w:val="0090585A"/>
    <w:rsid w:val="009133EF"/>
    <w:rsid w:val="00940696"/>
    <w:rsid w:val="0095350D"/>
    <w:rsid w:val="00955523"/>
    <w:rsid w:val="00974509"/>
    <w:rsid w:val="00990DD7"/>
    <w:rsid w:val="00997639"/>
    <w:rsid w:val="009A05C1"/>
    <w:rsid w:val="009A654E"/>
    <w:rsid w:val="009D18C5"/>
    <w:rsid w:val="009F3B6D"/>
    <w:rsid w:val="009F716B"/>
    <w:rsid w:val="00A04B69"/>
    <w:rsid w:val="00A06546"/>
    <w:rsid w:val="00A13510"/>
    <w:rsid w:val="00A3072B"/>
    <w:rsid w:val="00A80A78"/>
    <w:rsid w:val="00A927B5"/>
    <w:rsid w:val="00AD136B"/>
    <w:rsid w:val="00AF5804"/>
    <w:rsid w:val="00B239A9"/>
    <w:rsid w:val="00BB363D"/>
    <w:rsid w:val="00BE19B4"/>
    <w:rsid w:val="00C05312"/>
    <w:rsid w:val="00C12047"/>
    <w:rsid w:val="00C3081E"/>
    <w:rsid w:val="00C46F2F"/>
    <w:rsid w:val="00C53D75"/>
    <w:rsid w:val="00C5752D"/>
    <w:rsid w:val="00C72BF0"/>
    <w:rsid w:val="00C81568"/>
    <w:rsid w:val="00C845AA"/>
    <w:rsid w:val="00C9734B"/>
    <w:rsid w:val="00C97382"/>
    <w:rsid w:val="00CB6E8A"/>
    <w:rsid w:val="00CF131D"/>
    <w:rsid w:val="00CF2ACA"/>
    <w:rsid w:val="00D12E2E"/>
    <w:rsid w:val="00D40171"/>
    <w:rsid w:val="00D66D18"/>
    <w:rsid w:val="00D73AD4"/>
    <w:rsid w:val="00D800E7"/>
    <w:rsid w:val="00DA6216"/>
    <w:rsid w:val="00DB1C25"/>
    <w:rsid w:val="00DD2A5E"/>
    <w:rsid w:val="00DE1D00"/>
    <w:rsid w:val="00E112D0"/>
    <w:rsid w:val="00E11AD2"/>
    <w:rsid w:val="00E1392A"/>
    <w:rsid w:val="00E2174C"/>
    <w:rsid w:val="00E322EC"/>
    <w:rsid w:val="00E46721"/>
    <w:rsid w:val="00E62EEA"/>
    <w:rsid w:val="00E64485"/>
    <w:rsid w:val="00E71CBE"/>
    <w:rsid w:val="00E97CF1"/>
    <w:rsid w:val="00EA0399"/>
    <w:rsid w:val="00EB3EEE"/>
    <w:rsid w:val="00ED2595"/>
    <w:rsid w:val="00F044C8"/>
    <w:rsid w:val="00F0519F"/>
    <w:rsid w:val="00F14E52"/>
    <w:rsid w:val="00F21BE8"/>
    <w:rsid w:val="00F300D3"/>
    <w:rsid w:val="00F54C9D"/>
    <w:rsid w:val="00F64802"/>
    <w:rsid w:val="00FF2EF6"/>
    <w:rsid w:val="4620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C418C4-CA07-4A46-97BC-939C13A1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642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0642B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0642B"/>
    <w:pPr>
      <w:spacing w:after="0" w:line="240" w:lineRule="auto"/>
    </w:pPr>
    <w:rPr>
      <w:sz w:val="20"/>
      <w:szCs w:val="20"/>
    </w:rPr>
  </w:style>
  <w:style w:type="character" w:styleId="a7">
    <w:name w:val="Hyperlink"/>
    <w:basedOn w:val="a0"/>
    <w:uiPriority w:val="99"/>
    <w:unhideWhenUsed/>
    <w:qFormat/>
    <w:rsid w:val="0070642B"/>
    <w:rPr>
      <w:color w:val="0000FF" w:themeColor="hyperlink"/>
      <w:u w:val="single"/>
    </w:rPr>
  </w:style>
  <w:style w:type="table" w:styleId="a8">
    <w:name w:val="Table Grid"/>
    <w:basedOn w:val="a1"/>
    <w:qFormat/>
    <w:rsid w:val="0070642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сноски Знак"/>
    <w:basedOn w:val="a0"/>
    <w:link w:val="a5"/>
    <w:uiPriority w:val="99"/>
    <w:semiHidden/>
    <w:rsid w:val="0070642B"/>
    <w:rPr>
      <w:sz w:val="20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70642B"/>
    <w:rPr>
      <w:rFonts w:ascii="Tahoma" w:hAnsi="Tahoma" w:cs="Tahoma"/>
      <w:sz w:val="16"/>
      <w:szCs w:val="16"/>
    </w:rPr>
  </w:style>
  <w:style w:type="character" w:customStyle="1" w:styleId="FontStyle17">
    <w:name w:val="Font Style17"/>
    <w:rsid w:val="0070642B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70642B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9">
    <w:name w:val="List Paragraph"/>
    <w:basedOn w:val="a"/>
    <w:uiPriority w:val="99"/>
    <w:unhideWhenUsed/>
    <w:rsid w:val="00552A6C"/>
    <w:pPr>
      <w:ind w:left="720"/>
      <w:contextualSpacing/>
    </w:pPr>
  </w:style>
  <w:style w:type="character" w:customStyle="1" w:styleId="FontStyle18">
    <w:name w:val="Font Style18"/>
    <w:basedOn w:val="a0"/>
    <w:rsid w:val="0095350D"/>
    <w:rPr>
      <w:rFonts w:ascii="Times New Roman" w:hAnsi="Times New Roman" w:cs="Times New Roman"/>
      <w:b/>
      <w:bCs/>
      <w:sz w:val="10"/>
      <w:szCs w:val="10"/>
    </w:rPr>
  </w:style>
  <w:style w:type="character" w:styleId="aa">
    <w:name w:val="FollowedHyperlink"/>
    <w:basedOn w:val="a0"/>
    <w:uiPriority w:val="99"/>
    <w:semiHidden/>
    <w:unhideWhenUsed/>
    <w:rsid w:val="00E217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e.lanbook.com/book/129223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47475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2075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uisrussia.msu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05289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protocols.com/" TargetMode="External"/><Relationship Id="rId10" Type="http://schemas.microsoft.com/office/2007/relationships/hdphoto" Target="media/hdphoto2.wdp"/><Relationship Id="rId19" Type="http://schemas.openxmlformats.org/officeDocument/2006/relationships/hyperlink" Target="https://scholar.google.ru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115274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s://archive.neicon.ru/xmlu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53D686-41F5-4262-B257-DCD32BCC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2700</Words>
  <Characters>15393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</dc:creator>
  <cp:lastModifiedBy>Николай Феоктистов</cp:lastModifiedBy>
  <cp:revision>7</cp:revision>
  <cp:lastPrinted>2018-12-20T06:23:00Z</cp:lastPrinted>
  <dcterms:created xsi:type="dcterms:W3CDTF">2020-09-25T10:43:00Z</dcterms:created>
  <dcterms:modified xsi:type="dcterms:W3CDTF">2020-10-26T20:53:00Z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