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FA6" w:rsidRDefault="007A4FA6" w:rsidP="008A54B6">
      <w:pPr>
        <w:jc w:val="center"/>
      </w:pPr>
      <w:r>
        <w:rPr>
          <w:noProof/>
        </w:rPr>
        <w:drawing>
          <wp:inline distT="0" distB="0" distL="0" distR="0">
            <wp:extent cx="5476875" cy="7591425"/>
            <wp:effectExtent l="19050" t="0" r="9525" b="0"/>
            <wp:docPr id="5" name="Рисунок 3" descr="C:\Documents and Settings\u.iglikova\Рабочий стол\Безымянный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u.iglikova\Рабочий стол\Безымянный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r="78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6875" cy="759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D4E56" w:rsidRDefault="006D4E56" w:rsidP="008A54B6">
      <w:pPr>
        <w:jc w:val="center"/>
      </w:pPr>
      <w:r>
        <w:br w:type="page"/>
      </w:r>
    </w:p>
    <w:p w:rsidR="00395FF6" w:rsidRDefault="00395FF6" w:rsidP="00395FF6">
      <w:pPr>
        <w:jc w:val="center"/>
      </w:pPr>
      <w:r>
        <w:rPr>
          <w:noProof/>
        </w:rPr>
        <w:lastRenderedPageBreak/>
        <w:drawing>
          <wp:inline distT="0" distB="0" distL="0" distR="0">
            <wp:extent cx="5546563" cy="7419975"/>
            <wp:effectExtent l="19050" t="0" r="0" b="0"/>
            <wp:docPr id="3" name="Рисунок 2" descr="C:\Documents and Settings\u.iglikova\Мои документы\Мои рисунки\2. ГИА ММб-18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.iglikova\Мои документы\Мои рисунки\2. ГИА ММб-18-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12506" t="3963" r="2991" b="13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6563" cy="7419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029" w:rsidRPr="00835B4C" w:rsidRDefault="004F7029" w:rsidP="00835B4C">
      <w:r>
        <w:rPr>
          <w:b/>
        </w:rPr>
        <w:br w:type="page"/>
      </w:r>
    </w:p>
    <w:p w:rsidR="00835B4C" w:rsidRPr="00835B4C" w:rsidRDefault="00835B4C" w:rsidP="00835B4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835B4C">
        <w:rPr>
          <w:rFonts w:ascii="Times New Roman" w:hAnsi="Times New Roman"/>
          <w:sz w:val="24"/>
          <w:szCs w:val="24"/>
        </w:rPr>
        <w:lastRenderedPageBreak/>
        <w:t>1. Общие положения</w:t>
      </w:r>
    </w:p>
    <w:p w:rsidR="00835B4C" w:rsidRPr="00835B4C" w:rsidRDefault="00835B4C" w:rsidP="00835B4C">
      <w:pPr>
        <w:ind w:firstLine="567"/>
        <w:jc w:val="both"/>
      </w:pPr>
      <w:r w:rsidRPr="00835B4C">
        <w:t>Государственная итоговая аттестация проводится государственными экзаменацио</w:t>
      </w:r>
      <w:r w:rsidRPr="00835B4C">
        <w:t>н</w:t>
      </w:r>
      <w:r w:rsidRPr="00835B4C">
        <w:t>ными комиссиями в целях определения соответствия результатов освоения обучающим</w:t>
      </w:r>
      <w:r w:rsidRPr="00835B4C">
        <w:t>и</w:t>
      </w:r>
      <w:r w:rsidRPr="00835B4C">
        <w:t>ся образовательных программ соответствующим требованиям федерального государс</w:t>
      </w:r>
      <w:r w:rsidRPr="00835B4C">
        <w:t>т</w:t>
      </w:r>
      <w:r w:rsidRPr="00835B4C">
        <w:t>венного образовательного стандарта.</w:t>
      </w:r>
    </w:p>
    <w:p w:rsidR="00835B4C" w:rsidRPr="00835B4C" w:rsidRDefault="00835B4C" w:rsidP="00835B4C">
      <w:pPr>
        <w:ind w:firstLine="567"/>
        <w:jc w:val="both"/>
      </w:pPr>
      <w:r w:rsidRPr="00835B4C">
        <w:t>Бакалавр по направлению подготовки 22.03.02 Металлургия должен быть подгото</w:t>
      </w:r>
      <w:r w:rsidRPr="00835B4C">
        <w:t>в</w:t>
      </w:r>
      <w:r w:rsidRPr="00835B4C">
        <w:t xml:space="preserve">лен к решению профессиональных задач в соответствии с направленностью (профилем) образовательной программы </w:t>
      </w:r>
      <w:r>
        <w:t>Металлургия черных металлов</w:t>
      </w:r>
      <w:r w:rsidRPr="00835B4C">
        <w:t xml:space="preserve"> и видам профессиональной деятельности:</w:t>
      </w:r>
    </w:p>
    <w:p w:rsidR="00835B4C" w:rsidRPr="00835B4C" w:rsidRDefault="00835B4C" w:rsidP="00835B4C">
      <w:pPr>
        <w:ind w:firstLine="567"/>
        <w:jc w:val="both"/>
      </w:pPr>
      <w:r w:rsidRPr="00835B4C">
        <w:t>- научно-исследовательская;</w:t>
      </w:r>
    </w:p>
    <w:p w:rsidR="00835B4C" w:rsidRPr="00835B4C" w:rsidRDefault="00835B4C" w:rsidP="00835B4C">
      <w:pPr>
        <w:ind w:firstLine="567"/>
        <w:jc w:val="both"/>
      </w:pPr>
      <w:r w:rsidRPr="00835B4C">
        <w:t>- производственно-технологическая.</w:t>
      </w:r>
    </w:p>
    <w:p w:rsidR="00835B4C" w:rsidRPr="00835B4C" w:rsidRDefault="00835B4C" w:rsidP="00835B4C">
      <w:pPr>
        <w:ind w:firstLine="567"/>
        <w:jc w:val="both"/>
      </w:pPr>
      <w:r w:rsidRPr="00835B4C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</w:t>
      </w:r>
      <w:r w:rsidRPr="00835B4C">
        <w:t>е</w:t>
      </w:r>
      <w:r w:rsidRPr="00835B4C">
        <w:t>ния следующих компетенций: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ОК-1: способностью использовать основы философских знаний, анализировать главные этапы и закономерности исторического развития для осознания социальной зн</w:t>
      </w:r>
      <w:r w:rsidRPr="00835B4C">
        <w:rPr>
          <w:rFonts w:ascii="Times New Roman" w:hAnsi="Times New Roman" w:cs="Times New Roman"/>
          <w:sz w:val="24"/>
          <w:szCs w:val="24"/>
        </w:rPr>
        <w:t>а</w:t>
      </w:r>
      <w:r w:rsidRPr="00835B4C">
        <w:rPr>
          <w:rFonts w:ascii="Times New Roman" w:hAnsi="Times New Roman" w:cs="Times New Roman"/>
          <w:sz w:val="24"/>
          <w:szCs w:val="24"/>
        </w:rPr>
        <w:t>чимости своей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ОК-2: способностью использовать основы экономических знаний при оценке эффе</w:t>
      </w:r>
      <w:r w:rsidRPr="00835B4C">
        <w:rPr>
          <w:rFonts w:ascii="Times New Roman" w:hAnsi="Times New Roman" w:cs="Times New Roman"/>
          <w:sz w:val="24"/>
          <w:szCs w:val="24"/>
        </w:rPr>
        <w:t>к</w:t>
      </w:r>
      <w:r w:rsidRPr="00835B4C">
        <w:rPr>
          <w:rFonts w:ascii="Times New Roman" w:hAnsi="Times New Roman" w:cs="Times New Roman"/>
          <w:sz w:val="24"/>
          <w:szCs w:val="24"/>
        </w:rPr>
        <w:t>тивности результатов деятельности в различных сферах;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ОК-3: способностью к коммуникации в устной и письменной </w:t>
      </w:r>
      <w:proofErr w:type="gramStart"/>
      <w:r w:rsidRPr="00835B4C">
        <w:rPr>
          <w:rFonts w:ascii="Times New Roman" w:hAnsi="Times New Roman" w:cs="Times New Roman"/>
          <w:sz w:val="24"/>
          <w:szCs w:val="24"/>
        </w:rPr>
        <w:t>формах</w:t>
      </w:r>
      <w:proofErr w:type="gramEnd"/>
      <w:r w:rsidRPr="00835B4C">
        <w:rPr>
          <w:rFonts w:ascii="Times New Roman" w:hAnsi="Times New Roman" w:cs="Times New Roman"/>
          <w:sz w:val="24"/>
          <w:szCs w:val="24"/>
        </w:rPr>
        <w:t xml:space="preserve"> на русском и иностранном языках для решения задач межличностного и межкультурного взаимодейс</w:t>
      </w:r>
      <w:r w:rsidRPr="00835B4C">
        <w:rPr>
          <w:rFonts w:ascii="Times New Roman" w:hAnsi="Times New Roman" w:cs="Times New Roman"/>
          <w:sz w:val="24"/>
          <w:szCs w:val="24"/>
        </w:rPr>
        <w:t>т</w:t>
      </w:r>
      <w:r w:rsidRPr="00835B4C">
        <w:rPr>
          <w:rFonts w:ascii="Times New Roman" w:hAnsi="Times New Roman" w:cs="Times New Roman"/>
          <w:sz w:val="24"/>
          <w:szCs w:val="24"/>
        </w:rPr>
        <w:t>вия;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ОК-4: способностью работать в команде, толерантно воспринимая социальные, э</w:t>
      </w:r>
      <w:r w:rsidRPr="00835B4C">
        <w:rPr>
          <w:rFonts w:ascii="Times New Roman" w:hAnsi="Times New Roman" w:cs="Times New Roman"/>
          <w:sz w:val="24"/>
          <w:szCs w:val="24"/>
        </w:rPr>
        <w:t>т</w:t>
      </w:r>
      <w:r w:rsidRPr="00835B4C">
        <w:rPr>
          <w:rFonts w:ascii="Times New Roman" w:hAnsi="Times New Roman" w:cs="Times New Roman"/>
          <w:sz w:val="24"/>
          <w:szCs w:val="24"/>
        </w:rPr>
        <w:t>нические, конфессиональные и культурные различия;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ОК-5: способностью к самоорганизации и самообразованию;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ОК-6: способностью использовать общеправовые знания в различных сферах де</w:t>
      </w:r>
      <w:r w:rsidRPr="00835B4C">
        <w:rPr>
          <w:rFonts w:ascii="Times New Roman" w:hAnsi="Times New Roman" w:cs="Times New Roman"/>
          <w:sz w:val="24"/>
          <w:szCs w:val="24"/>
        </w:rPr>
        <w:t>я</w:t>
      </w:r>
      <w:r w:rsidRPr="00835B4C">
        <w:rPr>
          <w:rFonts w:ascii="Times New Roman" w:hAnsi="Times New Roman" w:cs="Times New Roman"/>
          <w:sz w:val="24"/>
          <w:szCs w:val="24"/>
        </w:rPr>
        <w:t>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ОК-7: способностью поддерживать должный уровень физической подготовленности для обеспечения полноценной социальной и профессиональной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ОК-8: готовностью пользоваться основными методами защиты производственного персонала и населения от возможных последствий аварий, катастроф, стихийных бедс</w:t>
      </w:r>
      <w:r w:rsidRPr="00835B4C">
        <w:rPr>
          <w:rFonts w:ascii="Times New Roman" w:hAnsi="Times New Roman" w:cs="Times New Roman"/>
          <w:sz w:val="24"/>
          <w:szCs w:val="24"/>
        </w:rPr>
        <w:t>т</w:t>
      </w:r>
      <w:r w:rsidRPr="00835B4C">
        <w:rPr>
          <w:rFonts w:ascii="Times New Roman" w:hAnsi="Times New Roman" w:cs="Times New Roman"/>
          <w:sz w:val="24"/>
          <w:szCs w:val="24"/>
        </w:rPr>
        <w:t>вий;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ОПК-1: готовностью использовать фундаментальные общеинженерные знания;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ОПК-2: готовностью критически осмысливать накопленный опыт, изменять при н</w:t>
      </w:r>
      <w:r w:rsidRPr="00835B4C">
        <w:rPr>
          <w:rFonts w:ascii="Times New Roman" w:hAnsi="Times New Roman" w:cs="Times New Roman"/>
          <w:sz w:val="24"/>
          <w:szCs w:val="24"/>
        </w:rPr>
        <w:t>е</w:t>
      </w:r>
      <w:r w:rsidRPr="00835B4C">
        <w:rPr>
          <w:rFonts w:ascii="Times New Roman" w:hAnsi="Times New Roman" w:cs="Times New Roman"/>
          <w:sz w:val="24"/>
          <w:szCs w:val="24"/>
        </w:rPr>
        <w:t>обходимости профиль своей профессиональной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ОПК-3: способностью осознавать социальную значимость своей будущей профе</w:t>
      </w:r>
      <w:r w:rsidRPr="00835B4C">
        <w:rPr>
          <w:rFonts w:ascii="Times New Roman" w:hAnsi="Times New Roman" w:cs="Times New Roman"/>
          <w:sz w:val="24"/>
          <w:szCs w:val="24"/>
        </w:rPr>
        <w:t>с</w:t>
      </w:r>
      <w:r w:rsidRPr="00835B4C">
        <w:rPr>
          <w:rFonts w:ascii="Times New Roman" w:hAnsi="Times New Roman" w:cs="Times New Roman"/>
          <w:sz w:val="24"/>
          <w:szCs w:val="24"/>
        </w:rPr>
        <w:t>сии;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ОПК-4: готовностью сочетать теорию и практику для решения инженерных задач;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ОПК-5: способностью применять в практической деятельности принципы раци</w:t>
      </w:r>
      <w:r w:rsidRPr="00835B4C">
        <w:rPr>
          <w:rFonts w:ascii="Times New Roman" w:hAnsi="Times New Roman" w:cs="Times New Roman"/>
          <w:sz w:val="24"/>
          <w:szCs w:val="24"/>
        </w:rPr>
        <w:t>о</w:t>
      </w:r>
      <w:r w:rsidRPr="00835B4C">
        <w:rPr>
          <w:rFonts w:ascii="Times New Roman" w:hAnsi="Times New Roman" w:cs="Times New Roman"/>
          <w:sz w:val="24"/>
          <w:szCs w:val="24"/>
        </w:rPr>
        <w:t>нального использования природных ресурсов и защиты окружающей среды;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ОПК-6: способностью использовать нормативные правовые документы в своей пр</w:t>
      </w:r>
      <w:r w:rsidRPr="00835B4C">
        <w:rPr>
          <w:rFonts w:ascii="Times New Roman" w:hAnsi="Times New Roman" w:cs="Times New Roman"/>
          <w:sz w:val="24"/>
          <w:szCs w:val="24"/>
        </w:rPr>
        <w:t>о</w:t>
      </w:r>
      <w:r w:rsidRPr="00835B4C">
        <w:rPr>
          <w:rFonts w:ascii="Times New Roman" w:hAnsi="Times New Roman" w:cs="Times New Roman"/>
          <w:sz w:val="24"/>
          <w:szCs w:val="24"/>
        </w:rPr>
        <w:t>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ОПК-7: готовностью выбирать средства измерений в соответствии с требуемой то</w:t>
      </w:r>
      <w:r w:rsidRPr="00835B4C">
        <w:rPr>
          <w:rFonts w:ascii="Times New Roman" w:hAnsi="Times New Roman" w:cs="Times New Roman"/>
          <w:sz w:val="24"/>
          <w:szCs w:val="24"/>
        </w:rPr>
        <w:t>ч</w:t>
      </w:r>
      <w:r w:rsidRPr="00835B4C">
        <w:rPr>
          <w:rFonts w:ascii="Times New Roman" w:hAnsi="Times New Roman" w:cs="Times New Roman"/>
          <w:sz w:val="24"/>
          <w:szCs w:val="24"/>
        </w:rPr>
        <w:t>ностью и условиями эксплуатации;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ОПК-8: способностью следовать метрологическим нормам и правилам, выполнять требования национальных и международных стандартов в области профессиональной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ОПК-9: способностью использовать принципы системы менеджмента качества;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ПК-1: способностью к анализу и синтезу;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ПК-2: способностью выбирать методы исследования, планировать и проводить н</w:t>
      </w:r>
      <w:r w:rsidRPr="00835B4C">
        <w:rPr>
          <w:rFonts w:ascii="Times New Roman" w:hAnsi="Times New Roman" w:cs="Times New Roman"/>
          <w:sz w:val="24"/>
          <w:szCs w:val="24"/>
        </w:rPr>
        <w:t>е</w:t>
      </w:r>
      <w:r w:rsidRPr="00835B4C">
        <w:rPr>
          <w:rFonts w:ascii="Times New Roman" w:hAnsi="Times New Roman" w:cs="Times New Roman"/>
          <w:sz w:val="24"/>
          <w:szCs w:val="24"/>
        </w:rPr>
        <w:t>обходимые эксперименты, интерпретировать результаты и делать выводы;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ПК-3: готовностью использовать физико-математический аппарат для решения з</w:t>
      </w:r>
      <w:r w:rsidRPr="00835B4C">
        <w:rPr>
          <w:rFonts w:ascii="Times New Roman" w:hAnsi="Times New Roman" w:cs="Times New Roman"/>
          <w:sz w:val="24"/>
          <w:szCs w:val="24"/>
        </w:rPr>
        <w:t>а</w:t>
      </w:r>
      <w:r w:rsidRPr="00835B4C">
        <w:rPr>
          <w:rFonts w:ascii="Times New Roman" w:hAnsi="Times New Roman" w:cs="Times New Roman"/>
          <w:sz w:val="24"/>
          <w:szCs w:val="24"/>
        </w:rPr>
        <w:lastRenderedPageBreak/>
        <w:t>дач, возникающих в ходе профессиональной деятельности;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ПК-4: готовностью использовать основные понятия, законы и модели термодинам</w:t>
      </w:r>
      <w:r w:rsidRPr="00835B4C">
        <w:rPr>
          <w:rFonts w:ascii="Times New Roman" w:hAnsi="Times New Roman" w:cs="Times New Roman"/>
          <w:sz w:val="24"/>
          <w:szCs w:val="24"/>
        </w:rPr>
        <w:t>и</w:t>
      </w:r>
      <w:r w:rsidRPr="00835B4C">
        <w:rPr>
          <w:rFonts w:ascii="Times New Roman" w:hAnsi="Times New Roman" w:cs="Times New Roman"/>
          <w:sz w:val="24"/>
          <w:szCs w:val="24"/>
        </w:rPr>
        <w:t>ки, химической кинетики, переноса тепла и массы;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ПК-5: способностью выбирать и применять соответствующие методы моделиров</w:t>
      </w:r>
      <w:r w:rsidRPr="00835B4C">
        <w:rPr>
          <w:rFonts w:ascii="Times New Roman" w:hAnsi="Times New Roman" w:cs="Times New Roman"/>
          <w:sz w:val="24"/>
          <w:szCs w:val="24"/>
        </w:rPr>
        <w:t>а</w:t>
      </w:r>
      <w:r w:rsidRPr="00835B4C">
        <w:rPr>
          <w:rFonts w:ascii="Times New Roman" w:hAnsi="Times New Roman" w:cs="Times New Roman"/>
          <w:sz w:val="24"/>
          <w:szCs w:val="24"/>
        </w:rPr>
        <w:t>ния физических, химических и технологических процессов;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 xml:space="preserve">ПК-10: способностью осуществлять и корректировать технологические процессы в металлургии и </w:t>
      </w:r>
      <w:proofErr w:type="spellStart"/>
      <w:r w:rsidRPr="00835B4C">
        <w:rPr>
          <w:rFonts w:ascii="Times New Roman" w:hAnsi="Times New Roman" w:cs="Times New Roman"/>
          <w:sz w:val="24"/>
          <w:szCs w:val="24"/>
        </w:rPr>
        <w:t>материалообработке</w:t>
      </w:r>
      <w:proofErr w:type="spellEnd"/>
      <w:r w:rsidRPr="00835B4C">
        <w:rPr>
          <w:rFonts w:ascii="Times New Roman" w:hAnsi="Times New Roman" w:cs="Times New Roman"/>
          <w:sz w:val="24"/>
          <w:szCs w:val="24"/>
        </w:rPr>
        <w:t>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ПК-11: готовностью выявлять объекты для улучшения в технике и технологии;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ПК-12: способностью осуществлять выбор материалов для изделий различного н</w:t>
      </w:r>
      <w:r w:rsidRPr="00835B4C">
        <w:rPr>
          <w:rFonts w:ascii="Times New Roman" w:hAnsi="Times New Roman" w:cs="Times New Roman"/>
          <w:sz w:val="24"/>
          <w:szCs w:val="24"/>
        </w:rPr>
        <w:t>а</w:t>
      </w:r>
      <w:r w:rsidRPr="00835B4C">
        <w:rPr>
          <w:rFonts w:ascii="Times New Roman" w:hAnsi="Times New Roman" w:cs="Times New Roman"/>
          <w:sz w:val="24"/>
          <w:szCs w:val="24"/>
        </w:rPr>
        <w:t>значения с учетом эксплуатационных требований и охраны окружающей среды;</w:t>
      </w:r>
    </w:p>
    <w:p w:rsidR="00835B4C" w:rsidRPr="00835B4C" w:rsidRDefault="00835B4C" w:rsidP="00835B4C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35B4C">
        <w:rPr>
          <w:rFonts w:ascii="Times New Roman" w:hAnsi="Times New Roman" w:cs="Times New Roman"/>
          <w:sz w:val="24"/>
          <w:szCs w:val="24"/>
        </w:rPr>
        <w:t>ПК-13: готовностью оценивать риски и определять меры по обеспечению безопасн</w:t>
      </w:r>
      <w:r w:rsidRPr="00835B4C">
        <w:rPr>
          <w:rFonts w:ascii="Times New Roman" w:hAnsi="Times New Roman" w:cs="Times New Roman"/>
          <w:sz w:val="24"/>
          <w:szCs w:val="24"/>
        </w:rPr>
        <w:t>о</w:t>
      </w:r>
      <w:r w:rsidRPr="00835B4C">
        <w:rPr>
          <w:rFonts w:ascii="Times New Roman" w:hAnsi="Times New Roman" w:cs="Times New Roman"/>
          <w:sz w:val="24"/>
          <w:szCs w:val="24"/>
        </w:rPr>
        <w:t>сти технологических процессов.</w:t>
      </w:r>
    </w:p>
    <w:p w:rsidR="00835B4C" w:rsidRPr="00835B4C" w:rsidRDefault="00835B4C" w:rsidP="00835B4C">
      <w:pPr>
        <w:tabs>
          <w:tab w:val="left" w:pos="851"/>
        </w:tabs>
        <w:ind w:firstLine="567"/>
        <w:jc w:val="both"/>
      </w:pPr>
      <w:r w:rsidRPr="00835B4C">
        <w:t xml:space="preserve">На основании решения Ученого совета университета от 28.03.2018 (протокол № 3) </w:t>
      </w:r>
    </w:p>
    <w:p w:rsidR="00835B4C" w:rsidRPr="00835B4C" w:rsidRDefault="00835B4C" w:rsidP="00835B4C">
      <w:pPr>
        <w:ind w:firstLine="567"/>
        <w:jc w:val="both"/>
      </w:pPr>
      <w:r w:rsidRPr="00835B4C">
        <w:t>государственные аттестационные испытания по направлению подготовки 22.03.02 Металлургия проводятся в форме:</w:t>
      </w:r>
    </w:p>
    <w:p w:rsidR="00835B4C" w:rsidRPr="00835B4C" w:rsidRDefault="00835B4C" w:rsidP="00835B4C">
      <w:pPr>
        <w:ind w:firstLine="567"/>
        <w:jc w:val="both"/>
      </w:pPr>
      <w:r w:rsidRPr="00835B4C">
        <w:t>– государственного экзамена;</w:t>
      </w:r>
    </w:p>
    <w:p w:rsidR="00835B4C" w:rsidRPr="00835B4C" w:rsidRDefault="00835B4C" w:rsidP="00835B4C">
      <w:pPr>
        <w:ind w:firstLine="567"/>
        <w:jc w:val="both"/>
      </w:pPr>
      <w:r w:rsidRPr="00835B4C">
        <w:t>– защиты выпускной квалификационной работы.</w:t>
      </w:r>
    </w:p>
    <w:p w:rsidR="00835B4C" w:rsidRPr="00835B4C" w:rsidRDefault="00835B4C" w:rsidP="00835B4C">
      <w:pPr>
        <w:ind w:firstLine="567"/>
        <w:jc w:val="both"/>
      </w:pPr>
      <w:r w:rsidRPr="00835B4C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инд</w:t>
      </w:r>
      <w:r w:rsidRPr="00835B4C">
        <w:t>и</w:t>
      </w:r>
      <w:r w:rsidRPr="00835B4C">
        <w:t xml:space="preserve">видуальный учебный план по данной образовательной программе. </w:t>
      </w:r>
    </w:p>
    <w:p w:rsidR="00835B4C" w:rsidRPr="00835B4C" w:rsidRDefault="00835B4C" w:rsidP="00835B4C">
      <w:pPr>
        <w:pStyle w:val="1"/>
        <w:ind w:firstLine="567"/>
        <w:jc w:val="both"/>
        <w:rPr>
          <w:rFonts w:ascii="Times New Roman" w:hAnsi="Times New Roman"/>
          <w:sz w:val="24"/>
          <w:szCs w:val="24"/>
        </w:rPr>
      </w:pPr>
      <w:r w:rsidRPr="00835B4C">
        <w:rPr>
          <w:rFonts w:ascii="Times New Roman" w:hAnsi="Times New Roman"/>
          <w:sz w:val="24"/>
          <w:szCs w:val="24"/>
        </w:rPr>
        <w:t>2. Программа и порядок проведения государственного экзамена</w:t>
      </w:r>
    </w:p>
    <w:p w:rsidR="00835B4C" w:rsidRPr="00835B4C" w:rsidRDefault="00835B4C" w:rsidP="00835B4C">
      <w:pPr>
        <w:ind w:firstLine="567"/>
        <w:jc w:val="both"/>
      </w:pPr>
      <w:r w:rsidRPr="00835B4C">
        <w:t>Согласно рабочему учебному плану государственный экзамен проводится в период с 31.05.2022 по 14.06.2022</w:t>
      </w:r>
      <w:r>
        <w:t xml:space="preserve"> для очной формы обучения</w:t>
      </w:r>
      <w:r w:rsidR="00565A05">
        <w:t xml:space="preserve"> и с 31</w:t>
      </w:r>
      <w:r w:rsidR="00565A05" w:rsidRPr="00056E8C">
        <w:t>.05.</w:t>
      </w:r>
      <w:r w:rsidR="00565A05">
        <w:t>2023 по 14</w:t>
      </w:r>
      <w:r w:rsidR="00565A05" w:rsidRPr="00056E8C">
        <w:t>.06.</w:t>
      </w:r>
      <w:r w:rsidR="00565A05">
        <w:t>2023 для з</w:t>
      </w:r>
      <w:r w:rsidR="00565A05">
        <w:t>а</w:t>
      </w:r>
      <w:r w:rsidR="00565A05">
        <w:t>очной формы обучения</w:t>
      </w:r>
      <w:r w:rsidRPr="00835B4C">
        <w:t>. Для проведения государственного экзамена составляется расп</w:t>
      </w:r>
      <w:r w:rsidRPr="00835B4C">
        <w:t>и</w:t>
      </w:r>
      <w:r w:rsidRPr="00835B4C">
        <w:t xml:space="preserve">сание экзамена и предэкзаменационной консультации (консультирование </w:t>
      </w:r>
      <w:proofErr w:type="gramStart"/>
      <w:r w:rsidRPr="00835B4C">
        <w:t>обучающихся</w:t>
      </w:r>
      <w:proofErr w:type="gramEnd"/>
      <w:r w:rsidRPr="00835B4C">
        <w:t xml:space="preserve"> по вопросам, включенным в программу государственного экзамена).</w:t>
      </w:r>
    </w:p>
    <w:p w:rsidR="00835B4C" w:rsidRPr="00835B4C" w:rsidRDefault="00835B4C" w:rsidP="00835B4C">
      <w:pPr>
        <w:ind w:right="-5" w:firstLine="567"/>
        <w:jc w:val="both"/>
      </w:pPr>
      <w:r w:rsidRPr="00835B4C">
        <w:t>Государственный экзамен проводится на открытых заседаниях государственной э</w:t>
      </w:r>
      <w:r w:rsidRPr="00835B4C">
        <w:t>к</w:t>
      </w:r>
      <w:r w:rsidRPr="00835B4C">
        <w:t>заменационной комиссии в специально подготовленных аудиториях, выведенных на вр</w:t>
      </w:r>
      <w:r w:rsidRPr="00835B4C">
        <w:t>е</w:t>
      </w:r>
      <w:r w:rsidRPr="00835B4C">
        <w:t>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835B4C" w:rsidRPr="00835B4C" w:rsidRDefault="00835B4C" w:rsidP="00835B4C">
      <w:pPr>
        <w:ind w:right="-5" w:firstLine="567"/>
        <w:jc w:val="both"/>
      </w:pPr>
      <w:r w:rsidRPr="00835B4C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связи.</w:t>
      </w:r>
    </w:p>
    <w:p w:rsidR="00835B4C" w:rsidRPr="00835B4C" w:rsidRDefault="00835B4C" w:rsidP="00835B4C">
      <w:pPr>
        <w:ind w:right="170" w:firstLine="567"/>
        <w:jc w:val="both"/>
      </w:pPr>
      <w:r w:rsidRPr="00835B4C">
        <w:t>Государственный экзамен проводится в два этапа:</w:t>
      </w:r>
    </w:p>
    <w:p w:rsidR="00835B4C" w:rsidRPr="00835B4C" w:rsidRDefault="00835B4C" w:rsidP="00835B4C">
      <w:pPr>
        <w:pStyle w:val="a5"/>
        <w:numPr>
          <w:ilvl w:val="0"/>
          <w:numId w:val="8"/>
        </w:numPr>
        <w:spacing w:line="276" w:lineRule="auto"/>
        <w:ind w:left="567" w:right="170" w:firstLine="567"/>
        <w:jc w:val="both"/>
      </w:pPr>
      <w:r w:rsidRPr="00835B4C">
        <w:t xml:space="preserve">на первом этапе проверяется </w:t>
      </w:r>
      <w:proofErr w:type="spellStart"/>
      <w:r w:rsidRPr="00835B4C">
        <w:t>сформированность</w:t>
      </w:r>
      <w:proofErr w:type="spellEnd"/>
      <w:r w:rsidRPr="00835B4C">
        <w:t xml:space="preserve"> общекультурных комп</w:t>
      </w:r>
      <w:r w:rsidRPr="00835B4C">
        <w:t>е</w:t>
      </w:r>
      <w:r w:rsidRPr="00835B4C">
        <w:t>тенций;</w:t>
      </w:r>
    </w:p>
    <w:p w:rsidR="00835B4C" w:rsidRPr="00835B4C" w:rsidRDefault="00835B4C" w:rsidP="00835B4C">
      <w:pPr>
        <w:pStyle w:val="a5"/>
        <w:numPr>
          <w:ilvl w:val="0"/>
          <w:numId w:val="8"/>
        </w:numPr>
        <w:spacing w:line="276" w:lineRule="auto"/>
        <w:ind w:left="567" w:right="170" w:firstLine="567"/>
        <w:jc w:val="both"/>
      </w:pPr>
      <w:r w:rsidRPr="00835B4C">
        <w:t xml:space="preserve">на втором этапе проверяется </w:t>
      </w:r>
      <w:proofErr w:type="spellStart"/>
      <w:r w:rsidRPr="00835B4C">
        <w:t>сформированность</w:t>
      </w:r>
      <w:proofErr w:type="spellEnd"/>
      <w:r w:rsidRPr="00835B4C">
        <w:t xml:space="preserve"> </w:t>
      </w:r>
      <w:proofErr w:type="spellStart"/>
      <w:r w:rsidRPr="00835B4C">
        <w:t>общепрофессиональных</w:t>
      </w:r>
      <w:proofErr w:type="spellEnd"/>
      <w:r w:rsidRPr="00835B4C">
        <w:t xml:space="preserve"> и профессиональных компетенций в соответствии с учебным планом.</w:t>
      </w:r>
    </w:p>
    <w:p w:rsidR="00835B4C" w:rsidRPr="00835B4C" w:rsidRDefault="00835B4C" w:rsidP="00835B4C">
      <w:pPr>
        <w:ind w:right="170" w:firstLine="567"/>
        <w:jc w:val="both"/>
        <w:rPr>
          <w:b/>
          <w:i/>
        </w:rPr>
      </w:pPr>
      <w:r w:rsidRPr="00835B4C">
        <w:rPr>
          <w:b/>
          <w:i/>
        </w:rPr>
        <w:t>Подготовка к сдаче и сдача первого этапа государственного экзамена</w:t>
      </w:r>
    </w:p>
    <w:p w:rsidR="00835B4C" w:rsidRPr="00835B4C" w:rsidRDefault="00835B4C" w:rsidP="00835B4C">
      <w:pPr>
        <w:ind w:right="170" w:firstLine="567"/>
        <w:jc w:val="both"/>
      </w:pPr>
      <w:r w:rsidRPr="00835B4C">
        <w:t>Первый этап государственного экзамена проводится в форме компьютерного те</w:t>
      </w:r>
      <w:r w:rsidRPr="00835B4C">
        <w:t>с</w:t>
      </w:r>
      <w:r w:rsidRPr="00835B4C">
        <w:t xml:space="preserve">тирования. Тест содержит вопросы и задания по проверке общекультурных компетенций соответствующего направления подготовки/ специальности. В заданиях используются следующие типы вопросов: </w:t>
      </w:r>
    </w:p>
    <w:p w:rsidR="00835B4C" w:rsidRPr="00835B4C" w:rsidRDefault="00835B4C" w:rsidP="00835B4C">
      <w:pPr>
        <w:pStyle w:val="a5"/>
        <w:numPr>
          <w:ilvl w:val="0"/>
          <w:numId w:val="12"/>
        </w:numPr>
        <w:spacing w:line="276" w:lineRule="auto"/>
        <w:ind w:right="170" w:firstLine="567"/>
        <w:jc w:val="both"/>
      </w:pPr>
      <w:r w:rsidRPr="00835B4C">
        <w:t>выбор одного правильного ответа из заданного списка;</w:t>
      </w:r>
    </w:p>
    <w:p w:rsidR="00835B4C" w:rsidRPr="00835B4C" w:rsidRDefault="00835B4C" w:rsidP="00835B4C">
      <w:pPr>
        <w:pStyle w:val="a5"/>
        <w:numPr>
          <w:ilvl w:val="0"/>
          <w:numId w:val="12"/>
        </w:numPr>
        <w:spacing w:line="276" w:lineRule="auto"/>
        <w:ind w:right="170" w:firstLine="567"/>
        <w:jc w:val="both"/>
      </w:pPr>
      <w:r w:rsidRPr="00835B4C">
        <w:t>восстановление соответствия.</w:t>
      </w:r>
    </w:p>
    <w:p w:rsidR="00835B4C" w:rsidRPr="00835B4C" w:rsidRDefault="00835B4C" w:rsidP="00835B4C">
      <w:pPr>
        <w:ind w:right="170" w:firstLine="567"/>
        <w:jc w:val="both"/>
      </w:pPr>
      <w:proofErr w:type="gramStart"/>
      <w:r w:rsidRPr="00835B4C">
        <w:t>Для подготовки к экзамену на образовательном портале за три недели до начала</w:t>
      </w:r>
      <w:proofErr w:type="gramEnd"/>
      <w:r w:rsidRPr="00835B4C">
        <w:t xml:space="preserve">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</w:t>
      </w:r>
      <w:r w:rsidRPr="00835B4C">
        <w:t>т</w:t>
      </w:r>
      <w:r w:rsidRPr="00835B4C">
        <w:t xml:space="preserve">ся по логину и паролю, которые используются </w:t>
      </w:r>
      <w:proofErr w:type="gramStart"/>
      <w:r w:rsidRPr="00835B4C">
        <w:t>обучающимися</w:t>
      </w:r>
      <w:proofErr w:type="gramEnd"/>
      <w:r w:rsidRPr="00835B4C">
        <w:t xml:space="preserve"> для организации доступа к информационным ресурсам и сервисам университета.</w:t>
      </w:r>
    </w:p>
    <w:p w:rsidR="00835B4C" w:rsidRPr="00835B4C" w:rsidRDefault="00835B4C" w:rsidP="00835B4C">
      <w:pPr>
        <w:ind w:right="170" w:firstLine="567"/>
        <w:jc w:val="both"/>
      </w:pPr>
      <w:r w:rsidRPr="00835B4C">
        <w:lastRenderedPageBreak/>
        <w:t>Первый этап государственного экзамена проводится в компьютерном классе в с</w:t>
      </w:r>
      <w:r w:rsidRPr="00835B4C">
        <w:t>о</w:t>
      </w:r>
      <w:r w:rsidRPr="00835B4C">
        <w:t>ответствии с утвержденным расписанием государственных аттестационных испытаний.</w:t>
      </w:r>
    </w:p>
    <w:p w:rsidR="00835B4C" w:rsidRPr="00835B4C" w:rsidRDefault="00835B4C" w:rsidP="00835B4C">
      <w:pPr>
        <w:ind w:right="170" w:firstLine="567"/>
        <w:jc w:val="both"/>
      </w:pPr>
      <w:r w:rsidRPr="00835B4C">
        <w:t>Блок заданий первого этапа государственного экзамена включает 13 тестовых в</w:t>
      </w:r>
      <w:r w:rsidRPr="00835B4C">
        <w:t>о</w:t>
      </w:r>
      <w:r w:rsidRPr="00835B4C">
        <w:t>просов. Продолжительность</w:t>
      </w:r>
      <w:r w:rsidRPr="00835B4C">
        <w:rPr>
          <w:color w:val="000000"/>
          <w:spacing w:val="3"/>
        </w:rPr>
        <w:t xml:space="preserve"> экзамена составляет </w:t>
      </w:r>
      <w:r w:rsidRPr="00835B4C">
        <w:rPr>
          <w:color w:val="000000"/>
          <w:spacing w:val="2"/>
        </w:rPr>
        <w:t>30 минут.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835B4C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835B4C">
        <w:rPr>
          <w:sz w:val="24"/>
          <w:szCs w:val="24"/>
        </w:rPr>
        <w:t>а</w:t>
      </w:r>
      <w:r w:rsidRPr="00835B4C">
        <w:rPr>
          <w:sz w:val="24"/>
          <w:szCs w:val="24"/>
        </w:rPr>
        <w:t>чтено» и «не зачтено» и объявляются сразу после приема экзамена.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>Критерии оценки первого этапа государственного экзамена: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 xml:space="preserve">«зачтено» </w:t>
      </w:r>
      <w:r w:rsidRPr="00835B4C">
        <w:rPr>
          <w:color w:val="000000"/>
          <w:sz w:val="24"/>
          <w:szCs w:val="24"/>
        </w:rPr>
        <w:t>– обучающийся должен показать, что обладает системой зн</w:t>
      </w:r>
      <w:r w:rsidRPr="00835B4C">
        <w:rPr>
          <w:color w:val="000000"/>
          <w:sz w:val="24"/>
          <w:szCs w:val="24"/>
        </w:rPr>
        <w:t>а</w:t>
      </w:r>
      <w:r w:rsidRPr="00835B4C">
        <w:rPr>
          <w:color w:val="000000"/>
          <w:sz w:val="24"/>
          <w:szCs w:val="24"/>
        </w:rPr>
        <w:t>ний и владеет определенными умениями, которые заключаются в способности к осущес</w:t>
      </w:r>
      <w:r w:rsidRPr="00835B4C">
        <w:rPr>
          <w:color w:val="000000"/>
          <w:sz w:val="24"/>
          <w:szCs w:val="24"/>
        </w:rPr>
        <w:t>т</w:t>
      </w:r>
      <w:r w:rsidRPr="00835B4C">
        <w:rPr>
          <w:color w:val="000000"/>
          <w:sz w:val="24"/>
          <w:szCs w:val="24"/>
        </w:rPr>
        <w:t>влению комплексного поиска, анализа и интерпретации информации по определенной т</w:t>
      </w:r>
      <w:r w:rsidRPr="00835B4C">
        <w:rPr>
          <w:color w:val="000000"/>
          <w:sz w:val="24"/>
          <w:szCs w:val="24"/>
        </w:rPr>
        <w:t>е</w:t>
      </w:r>
      <w:r w:rsidRPr="00835B4C">
        <w:rPr>
          <w:color w:val="000000"/>
          <w:sz w:val="24"/>
          <w:szCs w:val="24"/>
        </w:rPr>
        <w:t>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</w:t>
      </w:r>
      <w:r w:rsidRPr="00835B4C">
        <w:rPr>
          <w:color w:val="000000"/>
          <w:sz w:val="24"/>
          <w:szCs w:val="24"/>
        </w:rPr>
        <w:t>ь</w:t>
      </w:r>
      <w:r w:rsidRPr="00835B4C">
        <w:rPr>
          <w:color w:val="000000"/>
          <w:sz w:val="24"/>
          <w:szCs w:val="24"/>
        </w:rPr>
        <w:t xml:space="preserve">ствует о достаточном уровне </w:t>
      </w:r>
      <w:proofErr w:type="spellStart"/>
      <w:r w:rsidRPr="00835B4C">
        <w:rPr>
          <w:color w:val="000000"/>
          <w:sz w:val="24"/>
          <w:szCs w:val="24"/>
        </w:rPr>
        <w:t>сформированности</w:t>
      </w:r>
      <w:proofErr w:type="spellEnd"/>
      <w:r w:rsidRPr="00835B4C">
        <w:rPr>
          <w:color w:val="000000"/>
          <w:sz w:val="24"/>
          <w:szCs w:val="24"/>
        </w:rPr>
        <w:t xml:space="preserve"> компетенций;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>«не зачтено»</w:t>
      </w:r>
      <w:r w:rsidRPr="00835B4C">
        <w:rPr>
          <w:color w:val="000000"/>
          <w:sz w:val="24"/>
          <w:szCs w:val="24"/>
        </w:rPr>
        <w:t xml:space="preserve"> – </w:t>
      </w:r>
      <w:proofErr w:type="gramStart"/>
      <w:r w:rsidRPr="00835B4C">
        <w:rPr>
          <w:color w:val="000000"/>
          <w:sz w:val="24"/>
          <w:szCs w:val="24"/>
        </w:rPr>
        <w:t>обучающийся</w:t>
      </w:r>
      <w:proofErr w:type="gramEnd"/>
      <w:r w:rsidRPr="00835B4C">
        <w:rPr>
          <w:color w:val="000000"/>
          <w:sz w:val="24"/>
          <w:szCs w:val="24"/>
        </w:rPr>
        <w:t xml:space="preserve"> не обладает необходимой системой знаний и не владеет необходимыми практическими умениями, не способен понимать и интерпр</w:t>
      </w:r>
      <w:r w:rsidRPr="00835B4C">
        <w:rPr>
          <w:color w:val="000000"/>
          <w:sz w:val="24"/>
          <w:szCs w:val="24"/>
        </w:rPr>
        <w:t>е</w:t>
      </w:r>
      <w:r w:rsidRPr="00835B4C">
        <w:rPr>
          <w:color w:val="000000"/>
          <w:sz w:val="24"/>
          <w:szCs w:val="24"/>
        </w:rPr>
        <w:t xml:space="preserve">тировать освоенную информацию. </w:t>
      </w:r>
      <w:r w:rsidRPr="00835B4C">
        <w:rPr>
          <w:sz w:val="24"/>
          <w:szCs w:val="24"/>
        </w:rPr>
        <w:t>Результат менее 50% баллов за задания свидетельств</w:t>
      </w:r>
      <w:r w:rsidRPr="00835B4C">
        <w:rPr>
          <w:sz w:val="24"/>
          <w:szCs w:val="24"/>
        </w:rPr>
        <w:t>у</w:t>
      </w:r>
      <w:r w:rsidRPr="00835B4C">
        <w:rPr>
          <w:sz w:val="24"/>
          <w:szCs w:val="24"/>
        </w:rPr>
        <w:t xml:space="preserve">ет о недостаточном уровне </w:t>
      </w:r>
      <w:proofErr w:type="spellStart"/>
      <w:r w:rsidRPr="00835B4C">
        <w:rPr>
          <w:sz w:val="24"/>
          <w:szCs w:val="24"/>
        </w:rPr>
        <w:t>сформированности</w:t>
      </w:r>
      <w:proofErr w:type="spellEnd"/>
      <w:r w:rsidRPr="00835B4C">
        <w:rPr>
          <w:sz w:val="24"/>
          <w:szCs w:val="24"/>
        </w:rPr>
        <w:t xml:space="preserve"> компетенций.</w:t>
      </w:r>
    </w:p>
    <w:p w:rsidR="00835B4C" w:rsidRPr="00835B4C" w:rsidRDefault="00835B4C" w:rsidP="00835B4C">
      <w:pPr>
        <w:ind w:right="170" w:firstLine="567"/>
        <w:jc w:val="both"/>
        <w:rPr>
          <w:b/>
          <w:i/>
        </w:rPr>
      </w:pPr>
      <w:r w:rsidRPr="00835B4C">
        <w:rPr>
          <w:b/>
          <w:i/>
        </w:rPr>
        <w:t>Подготовка к сдаче и сдача второго этапа государственного экзамена</w:t>
      </w:r>
    </w:p>
    <w:p w:rsidR="00835B4C" w:rsidRPr="00835B4C" w:rsidRDefault="00835B4C" w:rsidP="00835B4C">
      <w:pPr>
        <w:ind w:right="170" w:firstLine="567"/>
        <w:jc w:val="both"/>
      </w:pPr>
      <w:r w:rsidRPr="00835B4C">
        <w:t xml:space="preserve">Ко второму этапу государственного экзамена допускается </w:t>
      </w:r>
      <w:proofErr w:type="gramStart"/>
      <w:r w:rsidRPr="00835B4C">
        <w:t>обучающийся</w:t>
      </w:r>
      <w:proofErr w:type="gramEnd"/>
      <w:r w:rsidRPr="00835B4C">
        <w:t>, пол</w:t>
      </w:r>
      <w:r w:rsidRPr="00835B4C">
        <w:t>у</w:t>
      </w:r>
      <w:r w:rsidRPr="00835B4C">
        <w:t>чивший оценку «зачтено» на первом этапе.</w:t>
      </w:r>
    </w:p>
    <w:p w:rsidR="00835B4C" w:rsidRPr="00835B4C" w:rsidRDefault="00835B4C" w:rsidP="00835B4C">
      <w:pPr>
        <w:ind w:right="170" w:firstLine="567"/>
        <w:jc w:val="both"/>
      </w:pPr>
      <w:r w:rsidRPr="00835B4C">
        <w:t>Второй этап государственного экзамена проводится в письменной форме.</w:t>
      </w:r>
    </w:p>
    <w:p w:rsidR="00835B4C" w:rsidRPr="00835B4C" w:rsidRDefault="00835B4C" w:rsidP="00835B4C">
      <w:pPr>
        <w:ind w:right="-5" w:firstLine="567"/>
        <w:jc w:val="both"/>
      </w:pPr>
      <w:r w:rsidRPr="00835B4C">
        <w:t>Второй этап государственного экзамена включает два теоретических вопроса и пра</w:t>
      </w:r>
      <w:r w:rsidRPr="00835B4C">
        <w:t>к</w:t>
      </w:r>
      <w:r w:rsidRPr="00835B4C">
        <w:t>тическое задание. Продолжительность</w:t>
      </w:r>
      <w:r w:rsidRPr="00835B4C">
        <w:rPr>
          <w:color w:val="000000"/>
          <w:spacing w:val="3"/>
        </w:rPr>
        <w:t xml:space="preserve"> экзамена составляет четыре часа.</w:t>
      </w:r>
    </w:p>
    <w:p w:rsidR="00835B4C" w:rsidRPr="00835B4C" w:rsidRDefault="00835B4C" w:rsidP="00835B4C">
      <w:pPr>
        <w:ind w:firstLine="567"/>
        <w:jc w:val="both"/>
      </w:pPr>
      <w:r w:rsidRPr="00835B4C">
        <w:t>Во время второго этапа государственного экзамена студент может пользоваться л</w:t>
      </w:r>
      <w:r w:rsidRPr="00835B4C">
        <w:t>и</w:t>
      </w:r>
      <w:r w:rsidRPr="00835B4C">
        <w:t>тературой информационно-справочного характера.</w:t>
      </w:r>
    </w:p>
    <w:p w:rsidR="00835B4C" w:rsidRPr="00835B4C" w:rsidRDefault="00835B4C" w:rsidP="00835B4C">
      <w:pPr>
        <w:ind w:right="170" w:firstLine="567"/>
        <w:jc w:val="both"/>
      </w:pPr>
      <w:r w:rsidRPr="00835B4C">
        <w:t xml:space="preserve">Результаты </w:t>
      </w:r>
      <w:r w:rsidRPr="00835B4C">
        <w:rPr>
          <w:color w:val="000000"/>
        </w:rPr>
        <w:t xml:space="preserve">второго этапа </w:t>
      </w:r>
      <w:r w:rsidRPr="00835B4C">
        <w:t>государственного экзамена определяются оценками: «о</w:t>
      </w:r>
      <w:r w:rsidRPr="00835B4C">
        <w:t>т</w:t>
      </w:r>
      <w:r w:rsidRPr="00835B4C">
        <w:t xml:space="preserve">лично», «хорошо», «удовлетворительно», «неудовлетворительно» и объявляются в день приема экзамена. 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>Критерии оценки второго этапа государственного экзамена: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>«отлично»</w:t>
      </w:r>
      <w:r w:rsidRPr="00835B4C">
        <w:rPr>
          <w:color w:val="000000"/>
          <w:sz w:val="24"/>
          <w:szCs w:val="24"/>
        </w:rPr>
        <w:t xml:space="preserve"> (5 баллов) – обучающийся должен показать высокий уровень </w:t>
      </w:r>
      <w:proofErr w:type="spellStart"/>
      <w:r w:rsidRPr="00835B4C">
        <w:rPr>
          <w:color w:val="000000"/>
          <w:sz w:val="24"/>
          <w:szCs w:val="24"/>
        </w:rPr>
        <w:t>сформированности</w:t>
      </w:r>
      <w:proofErr w:type="spellEnd"/>
      <w:r w:rsidRPr="00835B4C">
        <w:rPr>
          <w:color w:val="000000"/>
          <w:sz w:val="24"/>
          <w:szCs w:val="24"/>
        </w:rPr>
        <w:t xml:space="preserve"> компетенций, т.е. показать способность обобщать и оценивать инфо</w:t>
      </w:r>
      <w:r w:rsidRPr="00835B4C">
        <w:rPr>
          <w:color w:val="000000"/>
          <w:sz w:val="24"/>
          <w:szCs w:val="24"/>
        </w:rPr>
        <w:t>р</w:t>
      </w:r>
      <w:r w:rsidRPr="00835B4C">
        <w:rPr>
          <w:color w:val="000000"/>
          <w:sz w:val="24"/>
          <w:szCs w:val="24"/>
        </w:rPr>
        <w:t>мацию, полученную на основе исследования нестандартной ситуации; использовать св</w:t>
      </w:r>
      <w:r w:rsidRPr="00835B4C">
        <w:rPr>
          <w:color w:val="000000"/>
          <w:sz w:val="24"/>
          <w:szCs w:val="24"/>
        </w:rPr>
        <w:t>е</w:t>
      </w:r>
      <w:r w:rsidRPr="00835B4C">
        <w:rPr>
          <w:color w:val="000000"/>
          <w:sz w:val="24"/>
          <w:szCs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>«хорошо»</w:t>
      </w:r>
      <w:r w:rsidRPr="00835B4C">
        <w:rPr>
          <w:color w:val="000000"/>
          <w:sz w:val="24"/>
          <w:szCs w:val="24"/>
        </w:rPr>
        <w:t xml:space="preserve"> (4 балла) – обучающийся должен показать продвинутый ур</w:t>
      </w:r>
      <w:r w:rsidRPr="00835B4C">
        <w:rPr>
          <w:color w:val="000000"/>
          <w:sz w:val="24"/>
          <w:szCs w:val="24"/>
        </w:rPr>
        <w:t>о</w:t>
      </w:r>
      <w:r w:rsidRPr="00835B4C">
        <w:rPr>
          <w:color w:val="000000"/>
          <w:sz w:val="24"/>
          <w:szCs w:val="24"/>
        </w:rPr>
        <w:t xml:space="preserve">вень </w:t>
      </w:r>
      <w:proofErr w:type="spellStart"/>
      <w:r w:rsidRPr="00835B4C">
        <w:rPr>
          <w:color w:val="000000"/>
          <w:sz w:val="24"/>
          <w:szCs w:val="24"/>
        </w:rPr>
        <w:t>сформированности</w:t>
      </w:r>
      <w:proofErr w:type="spellEnd"/>
      <w:r w:rsidRPr="00835B4C">
        <w:rPr>
          <w:color w:val="000000"/>
          <w:sz w:val="24"/>
          <w:szCs w:val="24"/>
        </w:rPr>
        <w:t xml:space="preserve">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835B4C">
        <w:rPr>
          <w:color w:val="000000"/>
          <w:sz w:val="24"/>
          <w:szCs w:val="24"/>
        </w:rPr>
        <w:t>е</w:t>
      </w:r>
      <w:r w:rsidRPr="00835B4C">
        <w:rPr>
          <w:color w:val="000000"/>
          <w:sz w:val="24"/>
          <w:szCs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>«удовлетворительно»</w:t>
      </w:r>
      <w:r w:rsidRPr="00835B4C">
        <w:rPr>
          <w:color w:val="000000"/>
          <w:sz w:val="24"/>
          <w:szCs w:val="24"/>
        </w:rPr>
        <w:t xml:space="preserve"> (3 балла) – обучающийся должен показать баз</w:t>
      </w:r>
      <w:r w:rsidRPr="00835B4C">
        <w:rPr>
          <w:color w:val="000000"/>
          <w:sz w:val="24"/>
          <w:szCs w:val="24"/>
        </w:rPr>
        <w:t>о</w:t>
      </w:r>
      <w:r w:rsidRPr="00835B4C">
        <w:rPr>
          <w:color w:val="000000"/>
          <w:sz w:val="24"/>
          <w:szCs w:val="24"/>
        </w:rPr>
        <w:t xml:space="preserve">вый уровень </w:t>
      </w:r>
      <w:proofErr w:type="spellStart"/>
      <w:r w:rsidRPr="00835B4C">
        <w:rPr>
          <w:color w:val="000000"/>
          <w:sz w:val="24"/>
          <w:szCs w:val="24"/>
        </w:rPr>
        <w:t>сформированности</w:t>
      </w:r>
      <w:proofErr w:type="spellEnd"/>
      <w:r w:rsidRPr="00835B4C">
        <w:rPr>
          <w:color w:val="000000"/>
          <w:sz w:val="24"/>
          <w:szCs w:val="24"/>
        </w:rPr>
        <w:t xml:space="preserve"> компетенций, т.е. показать знания на уровне воспроизв</w:t>
      </w:r>
      <w:r w:rsidRPr="00835B4C">
        <w:rPr>
          <w:color w:val="000000"/>
          <w:sz w:val="24"/>
          <w:szCs w:val="24"/>
        </w:rPr>
        <w:t>е</w:t>
      </w:r>
      <w:r w:rsidRPr="00835B4C">
        <w:rPr>
          <w:color w:val="000000"/>
          <w:sz w:val="24"/>
          <w:szCs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–на оценку </w:t>
      </w:r>
      <w:r w:rsidRPr="00835B4C">
        <w:rPr>
          <w:b/>
          <w:color w:val="000000"/>
          <w:sz w:val="24"/>
          <w:szCs w:val="24"/>
        </w:rPr>
        <w:t xml:space="preserve">«неудовлетворительно» </w:t>
      </w:r>
      <w:r w:rsidRPr="00835B4C">
        <w:rPr>
          <w:color w:val="000000"/>
          <w:sz w:val="24"/>
          <w:szCs w:val="24"/>
        </w:rPr>
        <w:t xml:space="preserve">(2 балла) – </w:t>
      </w:r>
      <w:proofErr w:type="gramStart"/>
      <w:r w:rsidRPr="00835B4C">
        <w:rPr>
          <w:color w:val="000000"/>
          <w:sz w:val="24"/>
          <w:szCs w:val="24"/>
        </w:rPr>
        <w:t>обучающийся</w:t>
      </w:r>
      <w:proofErr w:type="gramEnd"/>
      <w:r w:rsidRPr="00835B4C">
        <w:rPr>
          <w:color w:val="000000"/>
          <w:sz w:val="24"/>
          <w:szCs w:val="24"/>
        </w:rPr>
        <w:t xml:space="preserve"> не обладает необх</w:t>
      </w:r>
      <w:r w:rsidRPr="00835B4C">
        <w:rPr>
          <w:color w:val="000000"/>
          <w:sz w:val="24"/>
          <w:szCs w:val="24"/>
        </w:rPr>
        <w:t>о</w:t>
      </w:r>
      <w:r w:rsidRPr="00835B4C">
        <w:rPr>
          <w:color w:val="000000"/>
          <w:sz w:val="24"/>
          <w:szCs w:val="24"/>
        </w:rPr>
        <w:t>димой системой знаний, допускает существенные ошибки, не может показать интеллект</w:t>
      </w:r>
      <w:r w:rsidRPr="00835B4C">
        <w:rPr>
          <w:color w:val="000000"/>
          <w:sz w:val="24"/>
          <w:szCs w:val="24"/>
        </w:rPr>
        <w:t>у</w:t>
      </w:r>
      <w:r w:rsidRPr="00835B4C">
        <w:rPr>
          <w:color w:val="000000"/>
          <w:sz w:val="24"/>
          <w:szCs w:val="24"/>
        </w:rPr>
        <w:t>альные навыки решения простых задач.</w:t>
      </w:r>
    </w:p>
    <w:p w:rsidR="00835B4C" w:rsidRPr="00835B4C" w:rsidRDefault="00835B4C" w:rsidP="00835B4C">
      <w:pPr>
        <w:pStyle w:val="11"/>
        <w:shd w:val="clear" w:color="auto" w:fill="FFFFFF"/>
        <w:ind w:right="-1" w:firstLine="567"/>
        <w:rPr>
          <w:color w:val="000000"/>
          <w:sz w:val="24"/>
          <w:szCs w:val="24"/>
        </w:rPr>
      </w:pPr>
      <w:r w:rsidRPr="00835B4C">
        <w:rPr>
          <w:color w:val="000000"/>
          <w:sz w:val="24"/>
          <w:szCs w:val="24"/>
        </w:rPr>
        <w:t xml:space="preserve">– на оценку </w:t>
      </w:r>
      <w:r w:rsidRPr="00835B4C">
        <w:rPr>
          <w:b/>
          <w:color w:val="000000"/>
          <w:sz w:val="24"/>
          <w:szCs w:val="24"/>
        </w:rPr>
        <w:t xml:space="preserve">«неудовлетворительно» </w:t>
      </w:r>
      <w:r w:rsidRPr="00835B4C">
        <w:rPr>
          <w:color w:val="000000"/>
          <w:sz w:val="24"/>
          <w:szCs w:val="24"/>
        </w:rPr>
        <w:t xml:space="preserve">(1 балл) – обучающийся не может показать </w:t>
      </w:r>
      <w:r w:rsidRPr="00835B4C">
        <w:rPr>
          <w:color w:val="000000"/>
          <w:sz w:val="24"/>
          <w:szCs w:val="24"/>
        </w:rPr>
        <w:lastRenderedPageBreak/>
        <w:t>знания на уровне воспроизведения и объяснения информации, не может показать инте</w:t>
      </w:r>
      <w:r w:rsidRPr="00835B4C">
        <w:rPr>
          <w:color w:val="000000"/>
          <w:sz w:val="24"/>
          <w:szCs w:val="24"/>
        </w:rPr>
        <w:t>л</w:t>
      </w:r>
      <w:r w:rsidRPr="00835B4C">
        <w:rPr>
          <w:color w:val="000000"/>
          <w:sz w:val="24"/>
          <w:szCs w:val="24"/>
        </w:rPr>
        <w:t>лектуальные навыки решения простых задач.</w:t>
      </w:r>
    </w:p>
    <w:p w:rsidR="00835B4C" w:rsidRPr="00835B4C" w:rsidRDefault="00835B4C" w:rsidP="00835B4C">
      <w:pPr>
        <w:widowControl w:val="0"/>
        <w:spacing w:before="120"/>
        <w:ind w:firstLine="567"/>
        <w:jc w:val="both"/>
        <w:rPr>
          <w:iCs/>
        </w:rPr>
      </w:pPr>
      <w:r w:rsidRPr="00835B4C">
        <w:rPr>
          <w:iCs/>
        </w:rPr>
        <w:t>Результаты второго этапа государственного экзамена объявляются на следующий рабочий день после проведения экзамена.</w:t>
      </w:r>
    </w:p>
    <w:p w:rsidR="00835B4C" w:rsidRPr="00835B4C" w:rsidRDefault="00835B4C" w:rsidP="00835B4C">
      <w:pPr>
        <w:ind w:right="170" w:firstLine="567"/>
        <w:jc w:val="both"/>
        <w:rPr>
          <w:color w:val="000000"/>
          <w:spacing w:val="2"/>
        </w:rPr>
      </w:pPr>
      <w:r w:rsidRPr="00835B4C">
        <w:rPr>
          <w:color w:val="000000"/>
          <w:spacing w:val="2"/>
        </w:rPr>
        <w:t xml:space="preserve">Обучающийся, успешно </w:t>
      </w:r>
      <w:r w:rsidRPr="00835B4C">
        <w:t>сдавший</w:t>
      </w:r>
      <w:r w:rsidRPr="00835B4C">
        <w:rPr>
          <w:color w:val="000000"/>
          <w:spacing w:val="2"/>
        </w:rPr>
        <w:t xml:space="preserve"> государственный экзамен, допускается к в</w:t>
      </w:r>
      <w:r w:rsidRPr="00835B4C">
        <w:rPr>
          <w:color w:val="000000"/>
          <w:spacing w:val="2"/>
        </w:rPr>
        <w:t>ы</w:t>
      </w:r>
      <w:r w:rsidRPr="00835B4C">
        <w:rPr>
          <w:color w:val="000000"/>
          <w:spacing w:val="2"/>
        </w:rPr>
        <w:t>полнению и защите выпускной квалификационно</w:t>
      </w:r>
      <w:r w:rsidR="00480EE1">
        <w:rPr>
          <w:color w:val="000000"/>
          <w:spacing w:val="2"/>
        </w:rPr>
        <w:t>й работы</w:t>
      </w:r>
      <w:r w:rsidRPr="00835B4C">
        <w:rPr>
          <w:color w:val="000000"/>
          <w:spacing w:val="2"/>
        </w:rPr>
        <w:t>.</w:t>
      </w:r>
    </w:p>
    <w:p w:rsidR="00835B4C" w:rsidRDefault="00835B4C" w:rsidP="00D145D1">
      <w:pPr>
        <w:tabs>
          <w:tab w:val="left" w:pos="1134"/>
        </w:tabs>
        <w:ind w:firstLine="709"/>
        <w:jc w:val="both"/>
        <w:rPr>
          <w:b/>
        </w:rPr>
      </w:pPr>
    </w:p>
    <w:p w:rsidR="00ED3CD7" w:rsidRPr="00FE20C4" w:rsidRDefault="0068610C" w:rsidP="00D145D1">
      <w:pPr>
        <w:tabs>
          <w:tab w:val="left" w:pos="1134"/>
        </w:tabs>
        <w:ind w:firstLine="709"/>
        <w:jc w:val="both"/>
        <w:rPr>
          <w:b/>
        </w:rPr>
      </w:pPr>
      <w:r>
        <w:rPr>
          <w:b/>
        </w:rPr>
        <w:t>2.1</w:t>
      </w:r>
      <w:r w:rsidR="00ED3CD7" w:rsidRPr="00FE20C4">
        <w:rPr>
          <w:b/>
        </w:rPr>
        <w:t xml:space="preserve"> </w:t>
      </w:r>
      <w:bookmarkStart w:id="0" w:name="_Toc294809323"/>
      <w:r w:rsidR="00ED3CD7" w:rsidRPr="00FE20C4">
        <w:rPr>
          <w:b/>
        </w:rPr>
        <w:t>Содержание государственного экзамена</w:t>
      </w:r>
      <w:bookmarkEnd w:id="0"/>
    </w:p>
    <w:p w:rsidR="008B0E43" w:rsidRPr="008B0E43" w:rsidRDefault="008B0E43" w:rsidP="00D145D1">
      <w:pPr>
        <w:pStyle w:val="a5"/>
        <w:tabs>
          <w:tab w:val="left" w:pos="1134"/>
        </w:tabs>
        <w:ind w:left="0" w:firstLine="709"/>
        <w:jc w:val="both"/>
        <w:rPr>
          <w:b/>
        </w:rPr>
      </w:pPr>
      <w:r w:rsidRPr="008B0E43">
        <w:rPr>
          <w:b/>
        </w:rPr>
        <w:t>2.1.1 Перечень тем, проверяемых на первом этапе государственного экзамена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Философия, ее место в культуре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Исторические типы философии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Проблема </w:t>
      </w:r>
      <w:proofErr w:type="gramStart"/>
      <w:r>
        <w:t>идеального</w:t>
      </w:r>
      <w:proofErr w:type="gramEnd"/>
      <w:r>
        <w:t>. Сознание как форма психического отражения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Особенности человеческого бытия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Общество как развивающаяся система. Культура и цивилизация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История в системе гуманитарных наук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Цивилизации Древнего мира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Эпоха средневековья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Новое время XVI-XVIII вв.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Модернизация и становление индустриального общества во второй половине XVIII – начале XX вв.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Россия и мир в ХХ – начале XXI </w:t>
      </w:r>
      <w:proofErr w:type="gramStart"/>
      <w:r>
        <w:t>в</w:t>
      </w:r>
      <w:proofErr w:type="gramEnd"/>
      <w:r>
        <w:t>.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Новое время и эпоха модернизации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Спрос, предложение, рыночное равновесие, эластичность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Основы теории производства: издержки производства, выручка, прибыль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Основные макроэкономические показатели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Макроэкономическая нестабильность: безработица, инфляция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Предприятие и фирма. Экономическая природа и целевая функция фирмы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Конституционное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Гражданское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Трудовое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Семейное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Уголовное право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Я и моё окружение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Я и моя учеба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Я и мир вокруг меня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Я и моя будущая профессия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Страна изучаемого языка (на иностранном языке)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Формы существования языка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Функциональные стили литературного языка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Проблема межкультурного взаимодействия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Речевое взаимодействие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Деловая коммуникация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Основные понятия </w:t>
      </w:r>
      <w:proofErr w:type="spellStart"/>
      <w:r>
        <w:t>культурологии</w:t>
      </w:r>
      <w:proofErr w:type="spellEnd"/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Христианский тип культуры как взаимодействие </w:t>
      </w:r>
      <w:proofErr w:type="spellStart"/>
      <w:r>
        <w:t>конфессий</w:t>
      </w:r>
      <w:proofErr w:type="spellEnd"/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Исламский тип культуры в духовно-историческом контексте взаимодействия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Теоретико-методологические основы </w:t>
      </w:r>
      <w:proofErr w:type="spellStart"/>
      <w:r>
        <w:t>командообразования</w:t>
      </w:r>
      <w:proofErr w:type="spellEnd"/>
      <w:r>
        <w:t xml:space="preserve"> и саморазвития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Личностные характеристики членов команды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Организационно-процессуальные аспекты командной работы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Технология создания команды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Саморазвитие как условие повышения эффективности личности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Диагностика и самодиагностика организма при регулярных занятиях физич</w:t>
      </w:r>
      <w:r>
        <w:t>е</w:t>
      </w:r>
      <w:r>
        <w:t>ской культурой и спортом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lastRenderedPageBreak/>
        <w:t>Техническая подготовка и обучение двигательным действиям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 xml:space="preserve">Методики воспитания физических качеств.  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Виды спорта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Классификация чрезвычайных ситуаций. Система чрезвычайных ситуаций</w:t>
      </w:r>
    </w:p>
    <w:p w:rsidR="008B0E43" w:rsidRDefault="008B0E43" w:rsidP="00D145D1">
      <w:pPr>
        <w:pStyle w:val="a5"/>
        <w:numPr>
          <w:ilvl w:val="0"/>
          <w:numId w:val="7"/>
        </w:numPr>
        <w:tabs>
          <w:tab w:val="left" w:pos="1134"/>
        </w:tabs>
        <w:ind w:left="0" w:firstLine="709"/>
        <w:jc w:val="both"/>
      </w:pPr>
      <w:r>
        <w:t>Методы защиты в условиях чрезвычайных ситуаций.</w:t>
      </w:r>
    </w:p>
    <w:p w:rsidR="008B0E43" w:rsidRDefault="008B0E43" w:rsidP="00D145D1">
      <w:pPr>
        <w:tabs>
          <w:tab w:val="left" w:pos="1134"/>
        </w:tabs>
        <w:ind w:firstLine="709"/>
        <w:jc w:val="both"/>
        <w:rPr>
          <w:b/>
          <w:i/>
        </w:rPr>
      </w:pPr>
    </w:p>
    <w:p w:rsidR="008B0E43" w:rsidRPr="008B0E43" w:rsidRDefault="008B0E43" w:rsidP="00D145D1">
      <w:pPr>
        <w:pStyle w:val="a5"/>
        <w:tabs>
          <w:tab w:val="left" w:pos="1134"/>
        </w:tabs>
        <w:ind w:left="0" w:firstLine="709"/>
        <w:jc w:val="both"/>
        <w:rPr>
          <w:b/>
        </w:rPr>
      </w:pPr>
      <w:r w:rsidRPr="008B0E43">
        <w:rPr>
          <w:b/>
        </w:rPr>
        <w:t xml:space="preserve">2.1.2 Перечень теоретических вопросов, выносимых на второй этап </w:t>
      </w:r>
    </w:p>
    <w:p w:rsidR="008B0E43" w:rsidRPr="008B0E43" w:rsidRDefault="008B0E43" w:rsidP="00D145D1">
      <w:pPr>
        <w:pStyle w:val="a5"/>
        <w:tabs>
          <w:tab w:val="left" w:pos="1134"/>
        </w:tabs>
        <w:ind w:left="0" w:firstLine="709"/>
        <w:jc w:val="both"/>
        <w:rPr>
          <w:b/>
        </w:rPr>
      </w:pPr>
      <w:r w:rsidRPr="008B0E43">
        <w:rPr>
          <w:b/>
        </w:rPr>
        <w:t>государственного экзамена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 xml:space="preserve">1. Схема агломерационной машины и сущность процесса агломерации. 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2. Реакции в полости фурменного очага при горении кокса и природного газа.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3. Константа химического равновесия и ее определение.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4. Физико-химические и тепловые процессы во вторичной реакционной зоне при продувке металлического расплава кислородом.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5. Обработка стали на агрегате «печь-ковш»: цели, устройство агрегата, технол</w:t>
      </w:r>
      <w:r w:rsidRPr="00AD509C">
        <w:t>о</w:t>
      </w:r>
      <w:r w:rsidRPr="00AD509C">
        <w:t>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 xml:space="preserve">6. Основные факторы, влияющие на величину скорости вытягивания </w:t>
      </w:r>
      <w:proofErr w:type="spellStart"/>
      <w:r w:rsidRPr="00AD509C">
        <w:t>непрерывн</w:t>
      </w:r>
      <w:r w:rsidRPr="00AD509C">
        <w:t>о</w:t>
      </w:r>
      <w:r w:rsidRPr="00AD509C">
        <w:t>литой</w:t>
      </w:r>
      <w:proofErr w:type="spellEnd"/>
      <w:r w:rsidRPr="00AD509C">
        <w:t xml:space="preserve"> заготовки из кристаллизатора. 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7</w:t>
      </w:r>
      <w:r w:rsidRPr="00AD509C">
        <w:t>. Факторы, влияющие на прочность увлажненных окатышей.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8</w:t>
      </w:r>
      <w:r w:rsidRPr="00AD509C">
        <w:t>. Физическое состояние зоны горения в доменной печи.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9</w:t>
      </w:r>
      <w:r w:rsidRPr="00AD509C">
        <w:t>. Упругость диссоциации оксидов. Сродство к кислороду главнейших элементов.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10</w:t>
      </w:r>
      <w:r w:rsidRPr="00AD509C">
        <w:t>. Особенности окисления углерода в кислородном конвертере.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11</w:t>
      </w:r>
      <w:r w:rsidRPr="00AD509C">
        <w:t xml:space="preserve">. </w:t>
      </w:r>
      <w:proofErr w:type="spellStart"/>
      <w:r w:rsidRPr="00AD509C">
        <w:t>Ковшевая</w:t>
      </w:r>
      <w:proofErr w:type="spellEnd"/>
      <w:r w:rsidRPr="00AD509C">
        <w:t xml:space="preserve"> обработка стали на агрегате доводки: цели, устройство агрегата, те</w:t>
      </w:r>
      <w:r w:rsidRPr="00AD509C">
        <w:t>х</w:t>
      </w:r>
      <w:r w:rsidRPr="00AD509C">
        <w:t>нология.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12</w:t>
      </w:r>
      <w:r w:rsidRPr="00AD509C">
        <w:t>. Основные функции шлакообразующей смеси в кристаллизаторе МНЛЗ.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1</w:t>
      </w:r>
      <w:r>
        <w:t>3</w:t>
      </w:r>
      <w:r w:rsidRPr="00AD509C">
        <w:t>. Удаление вредных примесей при производстве агломерата и окатышей.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14</w:t>
      </w:r>
      <w:r w:rsidRPr="00AD509C">
        <w:t>. Определяющие зоны доменной печи по условиям движения шихты и газов.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15</w:t>
      </w:r>
      <w:r w:rsidRPr="00AD509C">
        <w:t>. Строение металлических расплавов. Активность компонентов в металлических расплавах.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16</w:t>
      </w:r>
      <w:r w:rsidRPr="00AD509C">
        <w:t>. Поведение фосфора в процессе продувки в кислородном конвертере.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17</w:t>
      </w:r>
      <w:r w:rsidRPr="00AD509C">
        <w:t xml:space="preserve">. </w:t>
      </w:r>
      <w:proofErr w:type="spellStart"/>
      <w:r w:rsidRPr="00AD509C">
        <w:t>Ковшевая</w:t>
      </w:r>
      <w:proofErr w:type="spellEnd"/>
      <w:r w:rsidRPr="00AD509C">
        <w:t xml:space="preserve"> обработка стали жидким синтетическим шлаком: цели, способы ос</w:t>
      </w:r>
      <w:r w:rsidRPr="00AD509C">
        <w:t>у</w:t>
      </w:r>
      <w:r w:rsidRPr="00AD509C">
        <w:t>ществления.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18</w:t>
      </w:r>
      <w:r w:rsidRPr="00AD509C">
        <w:t xml:space="preserve">. Кристаллическое строение </w:t>
      </w:r>
      <w:proofErr w:type="spellStart"/>
      <w:r w:rsidRPr="00AD509C">
        <w:t>слябовой</w:t>
      </w:r>
      <w:proofErr w:type="spellEnd"/>
      <w:r w:rsidRPr="00AD509C">
        <w:t xml:space="preserve"> </w:t>
      </w:r>
      <w:proofErr w:type="spellStart"/>
      <w:r w:rsidRPr="00AD509C">
        <w:t>непрерывнолитой</w:t>
      </w:r>
      <w:proofErr w:type="spellEnd"/>
      <w:r w:rsidRPr="00AD509C">
        <w:t xml:space="preserve"> заготовки, отлитой </w:t>
      </w:r>
      <w:proofErr w:type="gramStart"/>
      <w:r w:rsidRPr="00AD509C">
        <w:t>на</w:t>
      </w:r>
      <w:proofErr w:type="gramEnd"/>
      <w:r w:rsidRPr="00AD509C">
        <w:t xml:space="preserve"> вертикальной МНЛЗ.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1</w:t>
      </w:r>
      <w:r>
        <w:t>9</w:t>
      </w:r>
      <w:r w:rsidRPr="00AD509C">
        <w:t xml:space="preserve">. Способы интенсификации процесса производства агломерата. 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2</w:t>
      </w:r>
      <w:r>
        <w:t>0</w:t>
      </w:r>
      <w:r w:rsidRPr="00AD509C">
        <w:t>. Основные мероприятия по совершенствованию доменной плавки.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21</w:t>
      </w:r>
      <w:r w:rsidRPr="00AD509C">
        <w:t>. Металлургические шлаки. Строение шлаковых расплавов. Активность комп</w:t>
      </w:r>
      <w:r w:rsidRPr="00AD509C">
        <w:t>о</w:t>
      </w:r>
      <w:r w:rsidRPr="00AD509C">
        <w:t>нентов шлакового расплава.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22</w:t>
      </w:r>
      <w:r w:rsidRPr="00AD509C">
        <w:t>. Плавка стали в дуговой сталеплавильной печи без восстановительного периода.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23</w:t>
      </w:r>
      <w:r w:rsidRPr="00AD509C">
        <w:t xml:space="preserve">. </w:t>
      </w:r>
      <w:proofErr w:type="spellStart"/>
      <w:r w:rsidRPr="00AD509C">
        <w:t>Ковшевая</w:t>
      </w:r>
      <w:proofErr w:type="spellEnd"/>
      <w:r w:rsidRPr="00AD509C">
        <w:t xml:space="preserve"> обработка стали твердыми шлакообразующими смесями: цели, те</w:t>
      </w:r>
      <w:r w:rsidRPr="00AD509C">
        <w:t>х</w:t>
      </w:r>
      <w:r w:rsidRPr="00AD509C">
        <w:t>нология.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24</w:t>
      </w:r>
      <w:r w:rsidRPr="00AD509C">
        <w:t xml:space="preserve">. Кристаллическое строение </w:t>
      </w:r>
      <w:proofErr w:type="spellStart"/>
      <w:r w:rsidRPr="00AD509C">
        <w:t>слябовой</w:t>
      </w:r>
      <w:proofErr w:type="spellEnd"/>
      <w:r w:rsidRPr="00AD509C">
        <w:t xml:space="preserve"> </w:t>
      </w:r>
      <w:proofErr w:type="spellStart"/>
      <w:r w:rsidRPr="00AD509C">
        <w:t>непрерывнолитой</w:t>
      </w:r>
      <w:proofErr w:type="spellEnd"/>
      <w:r w:rsidRPr="00AD509C">
        <w:t xml:space="preserve"> заготовки, отлитой </w:t>
      </w:r>
      <w:proofErr w:type="gramStart"/>
      <w:r w:rsidRPr="00AD509C">
        <w:t>на</w:t>
      </w:r>
      <w:proofErr w:type="gramEnd"/>
      <w:r w:rsidRPr="00AD509C">
        <w:t xml:space="preserve"> криволинейной МНЛЗ.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25</w:t>
      </w:r>
      <w:r w:rsidRPr="00AD509C">
        <w:t>. Высокотемпературный процесс упрочнения окатышей с участием жидких фаз и в твердой фазе.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2</w:t>
      </w:r>
      <w:r>
        <w:t>6</w:t>
      </w:r>
      <w:r w:rsidRPr="00AD509C">
        <w:t>. Особенности теплообмена между потоками газа и шихты в доменной печи.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27</w:t>
      </w:r>
      <w:r w:rsidRPr="00AD509C">
        <w:t>. Термодинамика восстановления оксидов газами.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28</w:t>
      </w:r>
      <w:r w:rsidRPr="00AD509C">
        <w:t>. Конструкция современной дуговой сталеплавильной печи.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29</w:t>
      </w:r>
      <w:r w:rsidRPr="00AD509C">
        <w:t xml:space="preserve">. Особенности технологии ковшевой обработки стали с </w:t>
      </w:r>
      <w:proofErr w:type="spellStart"/>
      <w:r w:rsidRPr="00AD509C">
        <w:t>особонизким</w:t>
      </w:r>
      <w:proofErr w:type="spellEnd"/>
      <w:r w:rsidRPr="00AD509C">
        <w:t xml:space="preserve"> содержан</w:t>
      </w:r>
      <w:r w:rsidRPr="00AD509C">
        <w:t>и</w:t>
      </w:r>
      <w:r w:rsidRPr="00AD509C">
        <w:t xml:space="preserve">ем углерода. 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>
        <w:t>30</w:t>
      </w:r>
      <w:r w:rsidRPr="00AD509C">
        <w:t xml:space="preserve">. Кристаллическое строение сортовой </w:t>
      </w:r>
      <w:proofErr w:type="spellStart"/>
      <w:r w:rsidRPr="00AD509C">
        <w:t>непрерывнолитой</w:t>
      </w:r>
      <w:proofErr w:type="spellEnd"/>
      <w:r w:rsidRPr="00AD509C">
        <w:t xml:space="preserve"> заготовки, отлитой </w:t>
      </w:r>
      <w:proofErr w:type="gramStart"/>
      <w:r w:rsidRPr="00AD509C">
        <w:t>на</w:t>
      </w:r>
      <w:proofErr w:type="gramEnd"/>
      <w:r w:rsidRPr="00AD509C">
        <w:t xml:space="preserve"> радиальной МНЛЗ.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lastRenderedPageBreak/>
        <w:t>31</w:t>
      </w:r>
      <w:r w:rsidR="00AD509C" w:rsidRPr="00AD509C">
        <w:t>.Реакции между твердыми фазами и их значение при производстве агломерата и обжиге окатышей.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>2. Основные показатели тепловой работы доменной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>3. Термодинамика восстановления оксидов твердым углеродом.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>4. Электрическая дуга и ее природа.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>5. Особенности технологии ковшевой обработки стали с низким содержанием с</w:t>
      </w:r>
      <w:r w:rsidR="00AD509C" w:rsidRPr="00AD509C">
        <w:t>е</w:t>
      </w:r>
      <w:r w:rsidR="00AD509C" w:rsidRPr="00AD509C">
        <w:t>ры.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</w:t>
      </w:r>
      <w:r w:rsidR="00AD509C" w:rsidRPr="00AD509C">
        <w:t xml:space="preserve">6. Поверхностные трещины </w:t>
      </w:r>
      <w:proofErr w:type="spellStart"/>
      <w:r w:rsidR="00AD509C" w:rsidRPr="00AD509C">
        <w:t>непрерывнолитой</w:t>
      </w:r>
      <w:proofErr w:type="spellEnd"/>
      <w:r w:rsidR="00AD509C" w:rsidRPr="00AD509C">
        <w:t xml:space="preserve"> заготовки: разновидности, причины возникновения.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37</w:t>
      </w:r>
      <w:r w:rsidR="00AD509C" w:rsidRPr="00AD509C">
        <w:t>. Факторы, оказывающие влияние на качество агломерата.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38</w:t>
      </w:r>
      <w:r w:rsidR="00AD509C" w:rsidRPr="00AD509C">
        <w:t>. Факторы, оказывающие влияние на содержание серы в чугуне.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3</w:t>
      </w:r>
      <w:r w:rsidR="0097249A">
        <w:t>9</w:t>
      </w:r>
      <w:r w:rsidRPr="00AD509C">
        <w:t>. Термодинамика восстановления оксидов с переходом металла в раствор.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4</w:t>
      </w:r>
      <w:r w:rsidR="0097249A">
        <w:t>0</w:t>
      </w:r>
      <w:r w:rsidRPr="00AD509C">
        <w:t>. Значение и поведение кремния, марганца, фосфора и серы в процессе плавки стали в дуговой сталеплавильной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41</w:t>
      </w:r>
      <w:r w:rsidR="00AD509C" w:rsidRPr="00AD509C">
        <w:t>. Особенности технологии ковшевой обработки стали с низким содержанием аз</w:t>
      </w:r>
      <w:r w:rsidR="00AD509C" w:rsidRPr="00AD509C">
        <w:t>о</w:t>
      </w:r>
      <w:r w:rsidR="00AD509C" w:rsidRPr="00AD509C">
        <w:t>та.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42</w:t>
      </w:r>
      <w:r w:rsidR="00AD509C" w:rsidRPr="00AD509C">
        <w:t xml:space="preserve">. Внутренние трещины </w:t>
      </w:r>
      <w:proofErr w:type="spellStart"/>
      <w:r w:rsidR="00AD509C" w:rsidRPr="00AD509C">
        <w:t>непрерывнолитой</w:t>
      </w:r>
      <w:proofErr w:type="spellEnd"/>
      <w:r w:rsidR="00AD509C" w:rsidRPr="00AD509C">
        <w:t xml:space="preserve"> заготовки: разновидности, причины возникновения.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43</w:t>
      </w:r>
      <w:r w:rsidR="00AD509C" w:rsidRPr="00AD509C">
        <w:t>. Процесс формирования минералогического состава агломерата и влияние на н</w:t>
      </w:r>
      <w:r w:rsidR="00AD509C" w:rsidRPr="00AD509C">
        <w:t>е</w:t>
      </w:r>
      <w:r w:rsidR="00AD509C" w:rsidRPr="00AD509C">
        <w:t xml:space="preserve">го степени </w:t>
      </w:r>
      <w:proofErr w:type="spellStart"/>
      <w:r w:rsidR="00AD509C" w:rsidRPr="00AD509C">
        <w:t>офлюсования</w:t>
      </w:r>
      <w:proofErr w:type="spellEnd"/>
      <w:r w:rsidR="00AD509C" w:rsidRPr="00AD509C">
        <w:t xml:space="preserve"> и расхода топлива.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44</w:t>
      </w:r>
      <w:r w:rsidR="00AD509C" w:rsidRPr="00AD509C">
        <w:t>. Реакции восстановления железа и примесей чугуна по высоте доменной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45</w:t>
      </w:r>
      <w:r w:rsidR="00AD509C" w:rsidRPr="00AD509C">
        <w:t>. Распределение компонентов  металлургических систем между металлом и шл</w:t>
      </w:r>
      <w:r w:rsidR="00AD509C" w:rsidRPr="00AD509C">
        <w:t>а</w:t>
      </w:r>
      <w:r w:rsidR="00AD509C" w:rsidRPr="00AD509C">
        <w:t>ком.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4</w:t>
      </w:r>
      <w:r w:rsidR="0097249A">
        <w:t>6</w:t>
      </w:r>
      <w:r w:rsidRPr="00AD509C">
        <w:t>. Особенности шлакового режима дуговой сталеплавильной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47</w:t>
      </w:r>
      <w:r w:rsidR="00AD509C" w:rsidRPr="00AD509C">
        <w:t>. Особенности технологии ковшевой обработки стали с низким содержанием в</w:t>
      </w:r>
      <w:r w:rsidR="00AD509C" w:rsidRPr="00AD509C">
        <w:t>о</w:t>
      </w:r>
      <w:r w:rsidR="00AD509C" w:rsidRPr="00AD509C">
        <w:t>дорода.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48</w:t>
      </w:r>
      <w:r w:rsidR="00AD509C" w:rsidRPr="00AD509C">
        <w:t xml:space="preserve">. Схема технологической оси криволинейной </w:t>
      </w:r>
      <w:proofErr w:type="spellStart"/>
      <w:r w:rsidR="00AD509C" w:rsidRPr="00AD509C">
        <w:t>слябовой</w:t>
      </w:r>
      <w:proofErr w:type="spellEnd"/>
      <w:r w:rsidR="00AD509C" w:rsidRPr="00AD509C">
        <w:t xml:space="preserve"> МНЛЗ с указанием о</w:t>
      </w:r>
      <w:r w:rsidR="00AD509C" w:rsidRPr="00AD509C">
        <w:t>с</w:t>
      </w:r>
      <w:r w:rsidR="00AD509C" w:rsidRPr="00AD509C">
        <w:t>новных узлов и агрегатов.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50</w:t>
      </w:r>
      <w:r w:rsidR="00AD509C" w:rsidRPr="00AD509C">
        <w:t xml:space="preserve">. Получение сырых окатышей в </w:t>
      </w:r>
      <w:proofErr w:type="spellStart"/>
      <w:r w:rsidR="00AD509C" w:rsidRPr="00AD509C">
        <w:t>окомкователях</w:t>
      </w:r>
      <w:proofErr w:type="spellEnd"/>
      <w:r w:rsidR="00AD509C" w:rsidRPr="00AD509C">
        <w:t xml:space="preserve"> разных типов.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51</w:t>
      </w:r>
      <w:r w:rsidR="00AD509C" w:rsidRPr="00AD509C">
        <w:t>. Характер плавления и шлакообразования по высоте и сечению доменной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52</w:t>
      </w:r>
      <w:r w:rsidR="00AD509C" w:rsidRPr="00AD509C">
        <w:t>. Термодинамика обезуглероживания металлического расплава.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53</w:t>
      </w:r>
      <w:r w:rsidR="00AD509C" w:rsidRPr="00AD509C">
        <w:t>. Основные технологические режимы (профили) выплавки стали в дуговой ст</w:t>
      </w:r>
      <w:r w:rsidR="00AD509C" w:rsidRPr="00AD509C">
        <w:t>а</w:t>
      </w:r>
      <w:r w:rsidR="00AD509C" w:rsidRPr="00AD509C">
        <w:t>леплавильной печи.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5</w:t>
      </w:r>
      <w:r w:rsidR="0097249A">
        <w:t>4</w:t>
      </w:r>
      <w:r w:rsidRPr="00AD509C">
        <w:t xml:space="preserve">. </w:t>
      </w:r>
      <w:proofErr w:type="spellStart"/>
      <w:r w:rsidRPr="00AD509C">
        <w:t>Ковшевая</w:t>
      </w:r>
      <w:proofErr w:type="spellEnd"/>
      <w:r w:rsidRPr="00AD509C">
        <w:t xml:space="preserve"> продувка стали инертным газом: цели и способы осуществления.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55</w:t>
      </w:r>
      <w:r w:rsidR="00AD509C" w:rsidRPr="00AD509C">
        <w:t xml:space="preserve">. Схема технологической оси криволинейной </w:t>
      </w:r>
      <w:proofErr w:type="spellStart"/>
      <w:r w:rsidR="00AD509C" w:rsidRPr="00AD509C">
        <w:t>слябовой</w:t>
      </w:r>
      <w:proofErr w:type="spellEnd"/>
      <w:r w:rsidR="00AD509C" w:rsidRPr="00AD509C">
        <w:t xml:space="preserve"> МНЛЗ с вертикальным участком, указать основные узлы и агрегаты.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56</w:t>
      </w:r>
      <w:r w:rsidR="00AD509C" w:rsidRPr="00AD509C">
        <w:t>. Факторы, оказывающие влияние на производительность агломерационной м</w:t>
      </w:r>
      <w:r w:rsidR="00AD509C" w:rsidRPr="00AD509C">
        <w:t>а</w:t>
      </w:r>
      <w:r w:rsidR="00AD509C" w:rsidRPr="00AD509C">
        <w:t>шины.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57</w:t>
      </w:r>
      <w:r w:rsidR="00AD509C" w:rsidRPr="00AD509C">
        <w:t>. Особенности выплавки ванадиевого чугуна из ванадийсодержащего титанома</w:t>
      </w:r>
      <w:r w:rsidR="00AD509C" w:rsidRPr="00AD509C">
        <w:t>г</w:t>
      </w:r>
      <w:r w:rsidR="00AD509C" w:rsidRPr="00AD509C">
        <w:t>нетитового сырья.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58</w:t>
      </w:r>
      <w:r w:rsidR="00AD509C" w:rsidRPr="00AD509C">
        <w:t xml:space="preserve">. </w:t>
      </w:r>
      <w:proofErr w:type="spellStart"/>
      <w:r w:rsidR="00AD509C" w:rsidRPr="00AD509C">
        <w:t>Десульфурация</w:t>
      </w:r>
      <w:proofErr w:type="spellEnd"/>
      <w:r w:rsidR="00AD509C" w:rsidRPr="00AD509C">
        <w:t xml:space="preserve"> чугуна и стали.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59</w:t>
      </w:r>
      <w:r w:rsidR="00AD509C" w:rsidRPr="00AD509C">
        <w:t xml:space="preserve">. Общая характеристика сопла </w:t>
      </w:r>
      <w:proofErr w:type="spellStart"/>
      <w:r w:rsidR="00AD509C" w:rsidRPr="00AD509C">
        <w:t>Лаваля</w:t>
      </w:r>
      <w:proofErr w:type="spellEnd"/>
      <w:r w:rsidR="00AD509C" w:rsidRPr="00AD509C">
        <w:t xml:space="preserve"> и принцип его работы.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60</w:t>
      </w:r>
      <w:r w:rsidR="00AD509C" w:rsidRPr="00AD509C">
        <w:t>. Вакуумная обработка стали в ковше порционным способом: цели, устройство агрегата, технология.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6</w:t>
      </w:r>
      <w:r w:rsidR="0097249A">
        <w:t>1</w:t>
      </w:r>
      <w:r w:rsidRPr="00AD509C">
        <w:t>. Схема технологической оси радиальной сортовой МНЛЗ с указанием основных узлов и агрегатов.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62</w:t>
      </w:r>
      <w:r w:rsidR="00AD509C" w:rsidRPr="00AD509C">
        <w:t>. Факторы, оказывающие влияние на качество окатышей.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63</w:t>
      </w:r>
      <w:r w:rsidR="00AD509C" w:rsidRPr="00AD509C">
        <w:t>. Способы расчета удельного расхода кокса и производительности доменной п</w:t>
      </w:r>
      <w:r w:rsidR="00AD509C" w:rsidRPr="00AD509C">
        <w:t>е</w:t>
      </w:r>
      <w:r w:rsidR="00AD509C" w:rsidRPr="00AD509C">
        <w:t>чи при изменении условий работы.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64</w:t>
      </w:r>
      <w:r w:rsidR="00AD509C" w:rsidRPr="00AD509C">
        <w:t>. Важнейшие термодинамические функции состояния системы: энтальпия, э</w:t>
      </w:r>
      <w:r w:rsidR="00AD509C" w:rsidRPr="00AD509C">
        <w:t>н</w:t>
      </w:r>
      <w:r w:rsidR="00AD509C" w:rsidRPr="00AD509C">
        <w:t>тропия, энергия Гиббса и их использование в теории металлургических процессов.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lastRenderedPageBreak/>
        <w:t>65</w:t>
      </w:r>
      <w:r w:rsidR="00AD509C" w:rsidRPr="00AD509C">
        <w:t>. Структура реакционной зоны при продувке металлического расплава кислор</w:t>
      </w:r>
      <w:r w:rsidR="00AD509C" w:rsidRPr="00AD509C">
        <w:t>о</w:t>
      </w:r>
      <w:r w:rsidR="00AD509C" w:rsidRPr="00AD509C">
        <w:t>дом.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66</w:t>
      </w:r>
      <w:r w:rsidR="00AD509C" w:rsidRPr="00AD509C">
        <w:t>. Вакуумная обработка стали в ковше циркуляционным способом: цели, устро</w:t>
      </w:r>
      <w:r w:rsidR="00AD509C" w:rsidRPr="00AD509C">
        <w:t>й</w:t>
      </w:r>
      <w:r w:rsidR="00AD509C" w:rsidRPr="00AD509C">
        <w:t>ство агрегата, технология.</w:t>
      </w:r>
    </w:p>
    <w:p w:rsidR="00AD509C" w:rsidRPr="00AD509C" w:rsidRDefault="00AD509C" w:rsidP="00D145D1">
      <w:pPr>
        <w:tabs>
          <w:tab w:val="left" w:pos="1134"/>
        </w:tabs>
        <w:ind w:firstLine="709"/>
        <w:jc w:val="both"/>
      </w:pPr>
      <w:r w:rsidRPr="00AD509C">
        <w:t>6</w:t>
      </w:r>
      <w:r w:rsidR="0097249A">
        <w:t>7</w:t>
      </w:r>
      <w:r w:rsidRPr="00AD509C">
        <w:t>. Основной метод непрерывной разливки стали на МНЛЗ «плавка на плавку»: сущность, преимущества, проблемы.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68</w:t>
      </w:r>
      <w:r w:rsidR="00AD509C" w:rsidRPr="00AD509C">
        <w:t>. Физико-химические процессы в различных зонах конвейерной машины при о</w:t>
      </w:r>
      <w:r w:rsidR="00AD509C" w:rsidRPr="00AD509C">
        <w:t>б</w:t>
      </w:r>
      <w:r w:rsidR="00AD509C" w:rsidRPr="00AD509C">
        <w:t>жиге сырых окатышей.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69</w:t>
      </w:r>
      <w:r w:rsidR="00AD509C" w:rsidRPr="00AD509C">
        <w:t>. Оптимальность распределения шихтовых материалов на колошнике доменной печи.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70</w:t>
      </w:r>
      <w:r w:rsidR="00AD509C" w:rsidRPr="00AD509C">
        <w:t xml:space="preserve">. Химическое равновесие. Смещение равновесия при внешних воздействиях на систему. Принцип </w:t>
      </w:r>
      <w:proofErr w:type="spellStart"/>
      <w:r w:rsidR="00AD509C" w:rsidRPr="00AD509C">
        <w:t>Ле-Шателье</w:t>
      </w:r>
      <w:proofErr w:type="spellEnd"/>
      <w:r w:rsidR="00AD509C" w:rsidRPr="00AD509C">
        <w:t>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71</w:t>
      </w:r>
      <w:r w:rsidR="00AD509C" w:rsidRPr="00AD509C">
        <w:t>. Физико-химические и тепловые процессы в первичной реакционной зоне при продувке металлического расплава кислородом.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72</w:t>
      </w:r>
      <w:r w:rsidR="00AD509C" w:rsidRPr="00AD509C">
        <w:t xml:space="preserve">. </w:t>
      </w:r>
      <w:proofErr w:type="spellStart"/>
      <w:r w:rsidR="00AD509C" w:rsidRPr="00AD509C">
        <w:t>Ковшевая</w:t>
      </w:r>
      <w:proofErr w:type="spellEnd"/>
      <w:r w:rsidR="00AD509C" w:rsidRPr="00AD509C">
        <w:t xml:space="preserve"> обработка стали порошкообразными материалами: цели, устройство агрегата, технология.</w:t>
      </w:r>
    </w:p>
    <w:p w:rsidR="00AD509C" w:rsidRPr="00AD509C" w:rsidRDefault="0097249A" w:rsidP="00D145D1">
      <w:pPr>
        <w:tabs>
          <w:tab w:val="left" w:pos="1134"/>
        </w:tabs>
        <w:ind w:firstLine="709"/>
        <w:jc w:val="both"/>
      </w:pPr>
      <w:r>
        <w:t>73</w:t>
      </w:r>
      <w:r w:rsidR="00AD509C" w:rsidRPr="00AD509C">
        <w:t xml:space="preserve">. Основные требования к температуре стали в промежуточном ковше МНЛЗ. </w:t>
      </w:r>
    </w:p>
    <w:p w:rsidR="00AD509C" w:rsidRPr="00D46035" w:rsidRDefault="00AD509C" w:rsidP="00D145D1">
      <w:pPr>
        <w:tabs>
          <w:tab w:val="left" w:pos="1134"/>
        </w:tabs>
        <w:ind w:firstLine="709"/>
        <w:jc w:val="both"/>
        <w:rPr>
          <w:b/>
          <w:i/>
        </w:rPr>
      </w:pPr>
    </w:p>
    <w:p w:rsidR="00ED3CD7" w:rsidRPr="009B3E0D" w:rsidRDefault="0068610C" w:rsidP="00D145D1">
      <w:pPr>
        <w:tabs>
          <w:tab w:val="left" w:pos="1134"/>
        </w:tabs>
        <w:ind w:firstLine="709"/>
        <w:jc w:val="both"/>
        <w:rPr>
          <w:b/>
        </w:rPr>
      </w:pPr>
      <w:r w:rsidRPr="009B3E0D">
        <w:rPr>
          <w:b/>
        </w:rPr>
        <w:t>2.1</w:t>
      </w:r>
      <w:r w:rsidR="00D145D1">
        <w:rPr>
          <w:b/>
        </w:rPr>
        <w:t>.3</w:t>
      </w:r>
      <w:r w:rsidR="00ED3CD7" w:rsidRPr="009B3E0D">
        <w:rPr>
          <w:b/>
        </w:rPr>
        <w:t xml:space="preserve"> Перечень практических заданий, выносимых на государственный</w:t>
      </w:r>
      <w:r w:rsidR="009B3E0D">
        <w:rPr>
          <w:b/>
        </w:rPr>
        <w:br/>
      </w:r>
      <w:r w:rsidR="00ED3CD7" w:rsidRPr="009B3E0D">
        <w:rPr>
          <w:b/>
        </w:rPr>
        <w:t>экзамен</w:t>
      </w:r>
    </w:p>
    <w:p w:rsidR="0097249A" w:rsidRPr="00095A01" w:rsidRDefault="009B3E0D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9"/>
        </w:rPr>
        <w:t xml:space="preserve">Определить состав </w:t>
      </w:r>
      <w:r w:rsidRPr="00095A01">
        <w:t>извести</w:t>
      </w:r>
      <w:r w:rsidRPr="00095A01">
        <w:rPr>
          <w:spacing w:val="-9"/>
        </w:rPr>
        <w:t xml:space="preserve"> </w:t>
      </w:r>
      <w:proofErr w:type="spellStart"/>
      <w:r>
        <w:rPr>
          <w:spacing w:val="-9"/>
        </w:rPr>
        <w:t>Агаповского</w:t>
      </w:r>
      <w:proofErr w:type="spellEnd"/>
      <w:r>
        <w:rPr>
          <w:spacing w:val="-9"/>
        </w:rPr>
        <w:t xml:space="preserve"> месторождения</w:t>
      </w:r>
      <w:r w:rsidR="0097249A" w:rsidRPr="00095A01">
        <w:rPr>
          <w:spacing w:val="-9"/>
        </w:rPr>
        <w:t>?</w:t>
      </w:r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6"/>
        </w:rPr>
        <w:t>Определить выход и состав извести, полученной из из</w:t>
      </w:r>
      <w:r w:rsidRPr="00095A01">
        <w:rPr>
          <w:spacing w:val="-6"/>
        </w:rPr>
        <w:softHyphen/>
      </w:r>
      <w:r w:rsidRPr="00095A01">
        <w:rPr>
          <w:spacing w:val="-8"/>
        </w:rPr>
        <w:t xml:space="preserve">вестняка </w:t>
      </w:r>
      <w:proofErr w:type="spellStart"/>
      <w:r w:rsidRPr="00095A01">
        <w:rPr>
          <w:spacing w:val="-8"/>
        </w:rPr>
        <w:t>Тургоякского</w:t>
      </w:r>
      <w:proofErr w:type="spellEnd"/>
      <w:r w:rsidRPr="00095A01">
        <w:rPr>
          <w:spacing w:val="-8"/>
        </w:rPr>
        <w:t xml:space="preserve"> мест</w:t>
      </w:r>
      <w:r w:rsidRPr="00095A01">
        <w:rPr>
          <w:spacing w:val="-8"/>
        </w:rPr>
        <w:t>о</w:t>
      </w:r>
      <w:r w:rsidRPr="00095A01">
        <w:rPr>
          <w:spacing w:val="-8"/>
        </w:rPr>
        <w:t>рождения, если в ней после обжига оста</w:t>
      </w:r>
      <w:r w:rsidRPr="00095A01">
        <w:rPr>
          <w:spacing w:val="-8"/>
        </w:rPr>
        <w:softHyphen/>
      </w:r>
      <w:r w:rsidRPr="00095A01">
        <w:t>лось 5 % п.п.п.</w:t>
      </w:r>
    </w:p>
    <w:p w:rsidR="0097249A" w:rsidRPr="00095A01" w:rsidRDefault="0097249A" w:rsidP="00D145D1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8"/>
        </w:rPr>
        <w:t xml:space="preserve">Определить окислительную способность руды </w:t>
      </w:r>
      <w:proofErr w:type="spellStart"/>
      <w:r w:rsidRPr="00095A01">
        <w:rPr>
          <w:spacing w:val="-8"/>
        </w:rPr>
        <w:t>Соколов</w:t>
      </w:r>
      <w:r w:rsidRPr="00095A01">
        <w:rPr>
          <w:spacing w:val="-9"/>
        </w:rPr>
        <w:t>ско</w:t>
      </w:r>
      <w:proofErr w:type="spellEnd"/>
      <w:r w:rsidRPr="00095A01">
        <w:rPr>
          <w:spacing w:val="-9"/>
        </w:rPr>
        <w:t xml:space="preserve"> - </w:t>
      </w:r>
      <w:proofErr w:type="spellStart"/>
      <w:r w:rsidRPr="00095A01">
        <w:rPr>
          <w:spacing w:val="-9"/>
        </w:rPr>
        <w:t>Сарбайского</w:t>
      </w:r>
      <w:proofErr w:type="spellEnd"/>
      <w:r w:rsidRPr="00095A01">
        <w:rPr>
          <w:spacing w:val="-9"/>
        </w:rPr>
        <w:t xml:space="preserve"> горно-производственного объединения (ССГПО), </w:t>
      </w:r>
      <w:r w:rsidRPr="00095A01">
        <w:t>окатыш</w:t>
      </w:r>
      <w:r w:rsidR="00EC3BF5">
        <w:t>ей ССГПО, агломерата и окалины П</w:t>
      </w:r>
      <w:r w:rsidRPr="00095A01">
        <w:t>АО "ММК" (ММК). Результаты расчетов представить графически.</w:t>
      </w:r>
    </w:p>
    <w:p w:rsidR="0097249A" w:rsidRPr="00095A01" w:rsidRDefault="0097249A" w:rsidP="00D145D1">
      <w:pPr>
        <w:pStyle w:val="a8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8"/>
        </w:rPr>
        <w:t xml:space="preserve">Определить, </w:t>
      </w:r>
      <w:proofErr w:type="gramStart"/>
      <w:r w:rsidRPr="00095A01">
        <w:rPr>
          <w:spacing w:val="-8"/>
        </w:rPr>
        <w:t>на сколько</w:t>
      </w:r>
      <w:proofErr w:type="gramEnd"/>
      <w:r w:rsidRPr="00095A01">
        <w:rPr>
          <w:spacing w:val="-8"/>
        </w:rPr>
        <w:t xml:space="preserve"> изменится продолжительность продувки в кислородном ко</w:t>
      </w:r>
      <w:r w:rsidRPr="00095A01">
        <w:rPr>
          <w:spacing w:val="-8"/>
        </w:rPr>
        <w:t>н</w:t>
      </w:r>
      <w:r w:rsidRPr="00095A01">
        <w:rPr>
          <w:spacing w:val="-8"/>
        </w:rPr>
        <w:t>вертере, работающем с интенсивностью 1500 м</w:t>
      </w:r>
      <w:r w:rsidRPr="00095A01">
        <w:rPr>
          <w:spacing w:val="-8"/>
          <w:vertAlign w:val="superscript"/>
        </w:rPr>
        <w:t xml:space="preserve">3 </w:t>
      </w:r>
      <w:r w:rsidRPr="00095A01">
        <w:rPr>
          <w:spacing w:val="-8"/>
        </w:rPr>
        <w:t>/мин, если в конвертер подать 4 т окатышей, с</w:t>
      </w:r>
      <w:r w:rsidRPr="00095A01">
        <w:rPr>
          <w:spacing w:val="-8"/>
        </w:rPr>
        <w:t>о</w:t>
      </w:r>
      <w:r w:rsidRPr="00095A01">
        <w:rPr>
          <w:spacing w:val="-8"/>
        </w:rPr>
        <w:t xml:space="preserve">держащих 62 % </w:t>
      </w:r>
      <w:r w:rsidRPr="00095A01">
        <w:rPr>
          <w:lang w:val="en-US"/>
        </w:rPr>
        <w:t>Fe</w:t>
      </w:r>
      <w:r w:rsidRPr="00095A01">
        <w:rPr>
          <w:vertAlign w:val="subscript"/>
        </w:rPr>
        <w:t>∑</w:t>
      </w:r>
      <w:r w:rsidRPr="00095A01">
        <w:t xml:space="preserve"> и 2,5% </w:t>
      </w:r>
      <w:proofErr w:type="spellStart"/>
      <w:r w:rsidRPr="00095A01">
        <w:rPr>
          <w:lang w:val="en-US"/>
        </w:rPr>
        <w:t>FeO</w:t>
      </w:r>
      <w:proofErr w:type="spellEnd"/>
      <w:r w:rsidRPr="00095A01">
        <w:t>.</w:t>
      </w:r>
    </w:p>
    <w:p w:rsidR="0097249A" w:rsidRPr="0097249A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8"/>
        </w:rPr>
        <w:t xml:space="preserve">Какое максимальное количество углерода (%) можно </w:t>
      </w:r>
      <w:r w:rsidRPr="00095A01">
        <w:rPr>
          <w:spacing w:val="-9"/>
        </w:rPr>
        <w:t>окислить кислородом 2 т ок</w:t>
      </w:r>
      <w:r w:rsidRPr="00095A01">
        <w:rPr>
          <w:spacing w:val="-9"/>
        </w:rPr>
        <w:t>а</w:t>
      </w:r>
      <w:r w:rsidRPr="00095A01">
        <w:rPr>
          <w:spacing w:val="-9"/>
        </w:rPr>
        <w:t xml:space="preserve">тышей, содержащих 64 % </w:t>
      </w:r>
      <w:r w:rsidRPr="00095A01">
        <w:rPr>
          <w:spacing w:val="-9"/>
          <w:lang w:val="en-US"/>
        </w:rPr>
        <w:t>Fe</w:t>
      </w:r>
      <w:r w:rsidRPr="00095A01">
        <w:rPr>
          <w:spacing w:val="-9"/>
          <w:vertAlign w:val="subscript"/>
        </w:rPr>
        <w:t>∑</w:t>
      </w:r>
      <w:r w:rsidRPr="00095A01">
        <w:rPr>
          <w:spacing w:val="-9"/>
        </w:rPr>
        <w:t>;</w:t>
      </w:r>
      <w:proofErr w:type="gramStart"/>
      <w:r w:rsidRPr="00095A01">
        <w:rPr>
          <w:spacing w:val="-9"/>
        </w:rPr>
        <w:t xml:space="preserve"> ?</w:t>
      </w:r>
      <w:proofErr w:type="gramEnd"/>
      <w:r w:rsidRPr="00095A01">
        <w:rPr>
          <w:spacing w:val="-9"/>
        </w:rPr>
        <w:t xml:space="preserve"> Масса ме</w:t>
      </w:r>
      <w:r w:rsidRPr="00095A01">
        <w:rPr>
          <w:spacing w:val="-9"/>
        </w:rPr>
        <w:softHyphen/>
      </w:r>
      <w:r w:rsidRPr="00095A01">
        <w:rPr>
          <w:spacing w:val="-8"/>
        </w:rPr>
        <w:t xml:space="preserve">талла - 300 т (содержанием </w:t>
      </w:r>
      <w:proofErr w:type="spellStart"/>
      <w:r w:rsidRPr="00095A01">
        <w:rPr>
          <w:spacing w:val="-8"/>
          <w:lang w:val="en-US"/>
        </w:rPr>
        <w:t>FeO</w:t>
      </w:r>
      <w:proofErr w:type="spellEnd"/>
      <w:r w:rsidRPr="00095A01">
        <w:rPr>
          <w:spacing w:val="-8"/>
        </w:rPr>
        <w:t xml:space="preserve"> в окатышах прене</w:t>
      </w:r>
      <w:r w:rsidRPr="00095A01">
        <w:rPr>
          <w:spacing w:val="-8"/>
        </w:rPr>
        <w:t>б</w:t>
      </w:r>
      <w:r w:rsidRPr="00095A01">
        <w:rPr>
          <w:spacing w:val="-8"/>
        </w:rPr>
        <w:t>речь).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95A01">
        <w:rPr>
          <w:rFonts w:ascii="Times New Roman" w:eastAsia="MS Mincho" w:hAnsi="Times New Roman"/>
          <w:sz w:val="24"/>
          <w:szCs w:val="24"/>
        </w:rPr>
        <w:t xml:space="preserve">Рассчитать каким был угар марганца при </w:t>
      </w:r>
      <w:proofErr w:type="spellStart"/>
      <w:r w:rsidRPr="00095A01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095A01">
        <w:rPr>
          <w:rFonts w:ascii="Times New Roman" w:eastAsia="MS Mincho" w:hAnsi="Times New Roman"/>
          <w:sz w:val="24"/>
          <w:szCs w:val="24"/>
        </w:rPr>
        <w:t xml:space="preserve">  стали марки 20кп </w:t>
      </w:r>
      <w:proofErr w:type="spellStart"/>
      <w:proofErr w:type="gramStart"/>
      <w:r w:rsidRPr="00095A01">
        <w:rPr>
          <w:rFonts w:ascii="Times New Roman" w:eastAsia="MS Mincho" w:hAnsi="Times New Roman"/>
          <w:sz w:val="24"/>
          <w:szCs w:val="24"/>
        </w:rPr>
        <w:t>фе</w:t>
      </w:r>
      <w:r w:rsidRPr="00095A01">
        <w:rPr>
          <w:rFonts w:ascii="Times New Roman" w:eastAsia="MS Mincho" w:hAnsi="Times New Roman"/>
          <w:sz w:val="24"/>
          <w:szCs w:val="24"/>
        </w:rPr>
        <w:t>р</w:t>
      </w:r>
      <w:r w:rsidRPr="00095A01">
        <w:rPr>
          <w:rFonts w:ascii="Times New Roman" w:eastAsia="MS Mincho" w:hAnsi="Times New Roman"/>
          <w:sz w:val="24"/>
          <w:szCs w:val="24"/>
        </w:rPr>
        <w:t>ро-марганцем</w:t>
      </w:r>
      <w:proofErr w:type="spellEnd"/>
      <w:proofErr w:type="gramEnd"/>
      <w:r w:rsidRPr="00095A01">
        <w:rPr>
          <w:rFonts w:ascii="Times New Roman" w:eastAsia="MS Mincho" w:hAnsi="Times New Roman"/>
          <w:sz w:val="24"/>
          <w:szCs w:val="24"/>
        </w:rPr>
        <w:t xml:space="preserve"> ФМн75К  в сталеразливочном ковше вместимостью 280т, если при расходе ферромарганца 1,6т содержание марганца в готовой стали составило 0,44%. Содержание марганца  в  металле перед </w:t>
      </w:r>
      <w:proofErr w:type="spellStart"/>
      <w:r w:rsidRPr="00095A01">
        <w:rPr>
          <w:rFonts w:ascii="Times New Roman" w:eastAsia="MS Mincho" w:hAnsi="Times New Roman"/>
          <w:sz w:val="24"/>
          <w:szCs w:val="24"/>
        </w:rPr>
        <w:t>раскислением</w:t>
      </w:r>
      <w:proofErr w:type="spellEnd"/>
      <w:r w:rsidRPr="00095A01">
        <w:rPr>
          <w:rFonts w:ascii="Times New Roman" w:eastAsia="MS Mincho" w:hAnsi="Times New Roman"/>
          <w:sz w:val="24"/>
          <w:szCs w:val="24"/>
        </w:rPr>
        <w:t xml:space="preserve"> </w:t>
      </w:r>
      <w:proofErr w:type="spellStart"/>
      <w:r w:rsidRPr="00095A01">
        <w:rPr>
          <w:rFonts w:ascii="Times New Roman" w:eastAsia="MS Mincho" w:hAnsi="Times New Roman"/>
          <w:sz w:val="24"/>
          <w:szCs w:val="24"/>
        </w:rPr>
        <w:t>сотавляет</w:t>
      </w:r>
      <w:proofErr w:type="spellEnd"/>
      <w:r w:rsidRPr="00095A01">
        <w:rPr>
          <w:rFonts w:ascii="Times New Roman" w:eastAsia="MS Mincho" w:hAnsi="Times New Roman"/>
          <w:sz w:val="24"/>
          <w:szCs w:val="24"/>
        </w:rPr>
        <w:t xml:space="preserve"> 0,07%.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95A01">
        <w:rPr>
          <w:rFonts w:ascii="Times New Roman" w:eastAsia="MS Mincho" w:hAnsi="Times New Roman"/>
          <w:sz w:val="24"/>
          <w:szCs w:val="24"/>
        </w:rPr>
        <w:t xml:space="preserve">Определить расход  аргона для продувки металла в  сталеразливочном ковше для снижения  содержания  азота  с  0,008%  до 0,005% при давлении в газовой фазе над расплавом  равном 0,1МПа  и </w:t>
      </w:r>
      <w:r w:rsidRPr="00095A01">
        <w:rPr>
          <w:rFonts w:ascii="Times New Roman" w:hAnsi="Times New Roman"/>
          <w:sz w:val="24"/>
          <w:szCs w:val="24"/>
        </w:rPr>
        <w:t xml:space="preserve"> 0,05 МПа.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  <w:szCs w:val="24"/>
        </w:rPr>
      </w:pPr>
      <w:r w:rsidRPr="00095A01">
        <w:rPr>
          <w:rFonts w:ascii="Times New Roman" w:eastAsia="MS Mincho" w:hAnsi="Times New Roman"/>
          <w:sz w:val="24"/>
          <w:szCs w:val="24"/>
        </w:rPr>
        <w:t>Определить расход меди для легирования стали марки  08ГДНФ (кг/т стали), выплавленной в 400-тонной  мартеновской  печи,  если остаточное содержание меди в м</w:t>
      </w:r>
      <w:r w:rsidRPr="00095A01">
        <w:rPr>
          <w:rFonts w:ascii="Times New Roman" w:eastAsia="MS Mincho" w:hAnsi="Times New Roman"/>
          <w:sz w:val="24"/>
          <w:szCs w:val="24"/>
        </w:rPr>
        <w:t>е</w:t>
      </w:r>
      <w:r w:rsidRPr="00095A01">
        <w:rPr>
          <w:rFonts w:ascii="Times New Roman" w:eastAsia="MS Mincho" w:hAnsi="Times New Roman"/>
          <w:sz w:val="24"/>
          <w:szCs w:val="24"/>
        </w:rPr>
        <w:t>талле составляет 0,07%.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A01">
        <w:rPr>
          <w:rFonts w:ascii="Times New Roman" w:hAnsi="Times New Roman"/>
          <w:sz w:val="24"/>
          <w:szCs w:val="24"/>
        </w:rPr>
        <w:t xml:space="preserve">Определить минимальное давление аргона </w:t>
      </w:r>
      <w:proofErr w:type="gramStart"/>
      <w:r w:rsidRPr="00095A01">
        <w:rPr>
          <w:rFonts w:ascii="Times New Roman" w:hAnsi="Times New Roman"/>
          <w:sz w:val="24"/>
          <w:szCs w:val="24"/>
        </w:rPr>
        <w:t>на входе в устройство для продувки металла в сталеразливочном  ковше  через  днище</w:t>
      </w:r>
      <w:proofErr w:type="gramEnd"/>
      <w:r w:rsidRPr="00095A01">
        <w:rPr>
          <w:rFonts w:ascii="Times New Roman" w:hAnsi="Times New Roman"/>
          <w:sz w:val="24"/>
          <w:szCs w:val="24"/>
        </w:rPr>
        <w:t xml:space="preserve"> при  условиях: </w:t>
      </w:r>
      <w:proofErr w:type="spellStart"/>
      <w:proofErr w:type="gramStart"/>
      <w:r w:rsidRPr="00095A01">
        <w:rPr>
          <w:rFonts w:ascii="Times New Roman" w:hAnsi="Times New Roman"/>
          <w:sz w:val="24"/>
          <w:szCs w:val="24"/>
        </w:rPr>
        <w:t>H</w:t>
      </w:r>
      <w:proofErr w:type="gramEnd"/>
      <w:r w:rsidRPr="00095A01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в ковше = 3,6 м; </w:t>
      </w:r>
      <w:r w:rsidRPr="00095A01">
        <w:rPr>
          <w:rFonts w:ascii="Times New Roman" w:hAnsi="Times New Roman"/>
          <w:sz w:val="24"/>
          <w:szCs w:val="24"/>
          <w:lang w:val="en-US"/>
        </w:rPr>
        <w:t>h</w:t>
      </w:r>
      <w:proofErr w:type="spellStart"/>
      <w:r w:rsidRPr="00095A01">
        <w:rPr>
          <w:rFonts w:ascii="Times New Roman" w:hAnsi="Times New Roman"/>
          <w:sz w:val="24"/>
          <w:szCs w:val="24"/>
          <w:vertAlign w:val="subscript"/>
        </w:rPr>
        <w:t>шл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 200 мм; </w:t>
      </w:r>
      <w:proofErr w:type="spellStart"/>
      <w:r w:rsidRPr="00095A01">
        <w:rPr>
          <w:rFonts w:ascii="Times New Roman" w:hAnsi="Times New Roman"/>
          <w:sz w:val="24"/>
          <w:szCs w:val="24"/>
        </w:rPr>
        <w:t>Р</w:t>
      </w:r>
      <w:r w:rsidRPr="00095A01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=0,1 МПа и  </w:t>
      </w:r>
      <w:proofErr w:type="spellStart"/>
      <w:r w:rsidRPr="00095A01">
        <w:rPr>
          <w:rFonts w:ascii="Times New Roman" w:hAnsi="Times New Roman"/>
          <w:sz w:val="24"/>
          <w:szCs w:val="24"/>
        </w:rPr>
        <w:t>Р</w:t>
      </w:r>
      <w:r w:rsidRPr="00095A01">
        <w:rPr>
          <w:rFonts w:ascii="Times New Roman" w:hAnsi="Times New Roman"/>
          <w:sz w:val="24"/>
          <w:szCs w:val="24"/>
          <w:vertAlign w:val="subscript"/>
        </w:rPr>
        <w:t>ат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=0,05 МПа.</w:t>
      </w:r>
    </w:p>
    <w:p w:rsidR="0097249A" w:rsidRPr="00095A01" w:rsidRDefault="0097249A" w:rsidP="00D145D1">
      <w:pPr>
        <w:pStyle w:val="a3"/>
        <w:numPr>
          <w:ilvl w:val="0"/>
          <w:numId w:val="1"/>
        </w:numPr>
        <w:tabs>
          <w:tab w:val="left" w:pos="851"/>
          <w:tab w:val="left" w:pos="1134"/>
        </w:tabs>
        <w:spacing w:after="0"/>
        <w:ind w:left="0" w:firstLine="709"/>
        <w:jc w:val="both"/>
      </w:pPr>
      <w:r w:rsidRPr="00095A01">
        <w:t>Определить  расход  никеля  для  легирования  стали  марки 12ХН2 (кг/т ст</w:t>
      </w:r>
      <w:r w:rsidRPr="00095A01">
        <w:t>а</w:t>
      </w:r>
      <w:r w:rsidRPr="00095A01">
        <w:t>ли), выплавленной в 250-тонном кислородном конвертере, если  остаточное  содержание  никеля  в  металле  составляет 0,04%.</w:t>
      </w:r>
    </w:p>
    <w:p w:rsidR="0097249A" w:rsidRPr="00095A01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95A01">
        <w:rPr>
          <w:rFonts w:ascii="Times New Roman" w:hAnsi="Times New Roman"/>
          <w:sz w:val="24"/>
          <w:szCs w:val="24"/>
        </w:rPr>
        <w:t>Определить равновесное конечное  содержание  кислорода  в металле после в</w:t>
      </w:r>
      <w:r w:rsidRPr="00095A01">
        <w:rPr>
          <w:rFonts w:ascii="Times New Roman" w:hAnsi="Times New Roman"/>
          <w:sz w:val="24"/>
          <w:szCs w:val="24"/>
        </w:rPr>
        <w:t>а</w:t>
      </w:r>
      <w:r w:rsidRPr="00095A01">
        <w:rPr>
          <w:rFonts w:ascii="Times New Roman" w:hAnsi="Times New Roman"/>
          <w:sz w:val="24"/>
          <w:szCs w:val="24"/>
        </w:rPr>
        <w:t xml:space="preserve">куумного обезуглероживания  </w:t>
      </w:r>
      <w:proofErr w:type="spellStart"/>
      <w:r w:rsidRPr="00095A01">
        <w:rPr>
          <w:rFonts w:ascii="Times New Roman" w:hAnsi="Times New Roman"/>
          <w:sz w:val="24"/>
          <w:szCs w:val="24"/>
        </w:rPr>
        <w:t>нераскисленного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 металла  при   условиях:  [C]</w:t>
      </w:r>
      <w:r w:rsidRPr="00095A01">
        <w:rPr>
          <w:rFonts w:ascii="Times New Roman" w:hAnsi="Times New Roman"/>
          <w:sz w:val="24"/>
          <w:szCs w:val="24"/>
          <w:vertAlign w:val="subscript"/>
        </w:rPr>
        <w:t>к</w:t>
      </w:r>
      <w:r w:rsidRPr="00095A01">
        <w:rPr>
          <w:rFonts w:ascii="Times New Roman" w:hAnsi="Times New Roman"/>
          <w:sz w:val="24"/>
          <w:szCs w:val="24"/>
        </w:rPr>
        <w:t xml:space="preserve"> = 0,03 %;  </w:t>
      </w:r>
      <w:proofErr w:type="spellStart"/>
      <w:r w:rsidRPr="00095A01">
        <w:rPr>
          <w:rFonts w:ascii="Times New Roman" w:hAnsi="Times New Roman"/>
          <w:sz w:val="24"/>
          <w:szCs w:val="24"/>
        </w:rPr>
        <w:t>t</w:t>
      </w:r>
      <w:r w:rsidRPr="00095A01">
        <w:rPr>
          <w:rFonts w:ascii="Times New Roman" w:hAnsi="Times New Roman"/>
          <w:sz w:val="24"/>
          <w:szCs w:val="24"/>
          <w:vertAlign w:val="subscript"/>
        </w:rPr>
        <w:t>м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 1650</w:t>
      </w:r>
      <w:proofErr w:type="gramStart"/>
      <w:r w:rsidRPr="00095A01">
        <w:rPr>
          <w:rFonts w:ascii="Times New Roman" w:hAnsi="Times New Roman"/>
          <w:sz w:val="24"/>
          <w:szCs w:val="24"/>
        </w:rPr>
        <w:t xml:space="preserve"> </w:t>
      </w:r>
      <w:r w:rsidRPr="00095A01">
        <w:rPr>
          <w:rFonts w:ascii="Times New Roman" w:hAnsi="Times New Roman"/>
          <w:sz w:val="24"/>
          <w:szCs w:val="24"/>
        </w:rPr>
        <w:sym w:font="Symbol" w:char="F0B0"/>
      </w:r>
      <w:r w:rsidRPr="00095A01">
        <w:rPr>
          <w:rFonts w:ascii="Times New Roman" w:hAnsi="Times New Roman"/>
          <w:sz w:val="24"/>
          <w:szCs w:val="24"/>
        </w:rPr>
        <w:t>С</w:t>
      </w:r>
      <w:proofErr w:type="gramEnd"/>
      <w:r w:rsidRPr="00095A01">
        <w:rPr>
          <w:rFonts w:ascii="Times New Roman" w:hAnsi="Times New Roman"/>
          <w:sz w:val="24"/>
          <w:szCs w:val="24"/>
        </w:rPr>
        <w:t xml:space="preserve">; </w:t>
      </w:r>
      <w:proofErr w:type="spellStart"/>
      <w:r w:rsidRPr="00095A01">
        <w:rPr>
          <w:rFonts w:ascii="Times New Roman" w:hAnsi="Times New Roman"/>
          <w:sz w:val="24"/>
          <w:szCs w:val="24"/>
        </w:rPr>
        <w:t>Р</w:t>
      </w:r>
      <w:r w:rsidRPr="00095A01">
        <w:rPr>
          <w:rFonts w:ascii="Times New Roman" w:hAnsi="Times New Roman"/>
          <w:sz w:val="24"/>
          <w:szCs w:val="24"/>
          <w:vertAlign w:val="subscript"/>
        </w:rPr>
        <w:t>со</w:t>
      </w:r>
      <w:proofErr w:type="spellEnd"/>
      <w:r w:rsidRPr="00095A01">
        <w:rPr>
          <w:rFonts w:ascii="Times New Roman" w:hAnsi="Times New Roman"/>
          <w:sz w:val="24"/>
          <w:szCs w:val="24"/>
        </w:rPr>
        <w:t xml:space="preserve"> = 23,5 кПа.</w:t>
      </w:r>
    </w:p>
    <w:p w:rsidR="0097249A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</w:rPr>
      </w:pPr>
      <w:r w:rsidRPr="00095A01">
        <w:rPr>
          <w:rFonts w:ascii="Times New Roman" w:eastAsia="MS Mincho" w:hAnsi="Times New Roman"/>
          <w:sz w:val="24"/>
          <w:szCs w:val="24"/>
        </w:rPr>
        <w:lastRenderedPageBreak/>
        <w:t xml:space="preserve">Рассчитать каким был угар кремния при </w:t>
      </w:r>
      <w:proofErr w:type="spellStart"/>
      <w:r w:rsidRPr="00095A01">
        <w:rPr>
          <w:rFonts w:ascii="Times New Roman" w:eastAsia="MS Mincho" w:hAnsi="Times New Roman"/>
          <w:sz w:val="24"/>
          <w:szCs w:val="24"/>
        </w:rPr>
        <w:t>раскислении</w:t>
      </w:r>
      <w:proofErr w:type="spellEnd"/>
      <w:r w:rsidRPr="00095A01">
        <w:rPr>
          <w:rFonts w:ascii="Times New Roman" w:eastAsia="MS Mincho" w:hAnsi="Times New Roman"/>
          <w:sz w:val="24"/>
          <w:szCs w:val="24"/>
        </w:rPr>
        <w:t xml:space="preserve"> и легировании стали ма</w:t>
      </w:r>
      <w:r w:rsidRPr="00095A01">
        <w:rPr>
          <w:rFonts w:ascii="Times New Roman" w:eastAsia="MS Mincho" w:hAnsi="Times New Roman"/>
          <w:sz w:val="24"/>
          <w:szCs w:val="24"/>
        </w:rPr>
        <w:t>р</w:t>
      </w:r>
      <w:r w:rsidRPr="00095A01">
        <w:rPr>
          <w:rFonts w:ascii="Times New Roman" w:eastAsia="MS Mincho" w:hAnsi="Times New Roman"/>
          <w:sz w:val="24"/>
          <w:szCs w:val="24"/>
        </w:rPr>
        <w:t>ки Ст5сп ферросилицием ФС65 в  сталеразливочном ковше вместимостью 300т, если при расходе ферросилиция</w:t>
      </w:r>
      <w:r>
        <w:rPr>
          <w:rFonts w:ascii="Times New Roman" w:eastAsia="MS Mincho" w:hAnsi="Times New Roman"/>
          <w:sz w:val="24"/>
        </w:rPr>
        <w:t xml:space="preserve"> 1,5т содержание кремния в готовой стали составило 0,31%.</w:t>
      </w:r>
    </w:p>
    <w:p w:rsidR="0097249A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>Определить расход аргона для продувки металла в  сталеразливочном ковше для снижения содержания водорода с 6 см</w:t>
      </w:r>
      <w:r>
        <w:rPr>
          <w:rFonts w:ascii="Times New Roman" w:eastAsia="MS Mincho" w:hAnsi="Times New Roman"/>
          <w:sz w:val="24"/>
          <w:vertAlign w:val="superscript"/>
        </w:rPr>
        <w:t>3</w:t>
      </w:r>
      <w:r>
        <w:rPr>
          <w:rFonts w:ascii="Times New Roman" w:eastAsia="MS Mincho" w:hAnsi="Times New Roman"/>
          <w:sz w:val="24"/>
        </w:rPr>
        <w:t>/100г до  2,5 см</w:t>
      </w:r>
      <w:r>
        <w:rPr>
          <w:rFonts w:ascii="Times New Roman" w:eastAsia="MS Mincho" w:hAnsi="Times New Roman"/>
          <w:sz w:val="24"/>
          <w:vertAlign w:val="superscript"/>
        </w:rPr>
        <w:t>3</w:t>
      </w:r>
      <w:r>
        <w:rPr>
          <w:rFonts w:ascii="Times New Roman" w:eastAsia="MS Mincho" w:hAnsi="Times New Roman"/>
          <w:sz w:val="24"/>
        </w:rPr>
        <w:t>/100г при давлении в газовой фазе над расплавом 0,04 МПа  и 0,1 МПа.</w:t>
      </w:r>
    </w:p>
    <w:p w:rsidR="0097249A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Определить  расход  алюминия   для   </w:t>
      </w:r>
      <w:proofErr w:type="spellStart"/>
      <w:r>
        <w:rPr>
          <w:rFonts w:ascii="Times New Roman" w:eastAsia="MS Mincho" w:hAnsi="Times New Roman"/>
          <w:sz w:val="24"/>
        </w:rPr>
        <w:t>раскисления</w:t>
      </w:r>
      <w:proofErr w:type="spellEnd"/>
      <w:r>
        <w:rPr>
          <w:rFonts w:ascii="Times New Roman" w:eastAsia="MS Mincho" w:hAnsi="Times New Roman"/>
          <w:sz w:val="24"/>
        </w:rPr>
        <w:t xml:space="preserve">   и   легирования   стали   марки 11ЮА (кг/т стали, содержание А</w:t>
      </w:r>
      <w:proofErr w:type="gramStart"/>
      <w:r>
        <w:rPr>
          <w:rFonts w:ascii="Times New Roman" w:eastAsia="MS Mincho" w:hAnsi="Times New Roman"/>
          <w:sz w:val="24"/>
          <w:lang w:val="en-US"/>
        </w:rPr>
        <w:t>l</w:t>
      </w:r>
      <w:proofErr w:type="gramEnd"/>
      <w:r>
        <w:rPr>
          <w:rFonts w:ascii="Times New Roman" w:eastAsia="MS Mincho" w:hAnsi="Times New Roman"/>
          <w:sz w:val="24"/>
        </w:rPr>
        <w:t xml:space="preserve"> в готовой стали 0,02-0,07 %), выплавленной в 300-тонном  кислородном конвертере с последующей  ковшевой обработкой. Остаточное содержание кислорода  в  металле  перед вводом алюминия составляет 0,025 %</w:t>
      </w:r>
    </w:p>
    <w:p w:rsidR="0097249A" w:rsidRDefault="0097249A" w:rsidP="00D145D1">
      <w:pPr>
        <w:pStyle w:val="a9"/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  <w:rPr>
          <w:rFonts w:ascii="Times New Roman" w:eastAsia="MS Mincho" w:hAnsi="Times New Roman"/>
          <w:sz w:val="24"/>
        </w:rPr>
      </w:pPr>
      <w:r>
        <w:rPr>
          <w:rFonts w:ascii="Times New Roman" w:eastAsia="MS Mincho" w:hAnsi="Times New Roman"/>
          <w:sz w:val="24"/>
        </w:rPr>
        <w:t xml:space="preserve">Рассчитать количество поступившего кислорода </w:t>
      </w:r>
      <w:proofErr w:type="gramStart"/>
      <w:r>
        <w:rPr>
          <w:rFonts w:ascii="Times New Roman" w:eastAsia="MS Mincho" w:hAnsi="Times New Roman"/>
          <w:sz w:val="24"/>
        </w:rPr>
        <w:t>при</w:t>
      </w:r>
      <w:proofErr w:type="gramEnd"/>
      <w:r>
        <w:rPr>
          <w:rFonts w:ascii="Times New Roman" w:eastAsia="MS Mincho" w:hAnsi="Times New Roman"/>
          <w:sz w:val="24"/>
        </w:rPr>
        <w:t xml:space="preserve"> </w:t>
      </w:r>
      <w:proofErr w:type="gramStart"/>
      <w:r>
        <w:rPr>
          <w:rFonts w:ascii="Times New Roman" w:eastAsia="MS Mincho" w:hAnsi="Times New Roman"/>
          <w:sz w:val="24"/>
        </w:rPr>
        <w:t>ковшевой</w:t>
      </w:r>
      <w:proofErr w:type="gramEnd"/>
      <w:r>
        <w:rPr>
          <w:rFonts w:ascii="Times New Roman" w:eastAsia="MS Mincho" w:hAnsi="Times New Roman"/>
          <w:sz w:val="24"/>
        </w:rPr>
        <w:t xml:space="preserve"> обработке м</w:t>
      </w:r>
      <w:r>
        <w:rPr>
          <w:rFonts w:ascii="Times New Roman" w:eastAsia="MS Mincho" w:hAnsi="Times New Roman"/>
          <w:sz w:val="24"/>
        </w:rPr>
        <w:t>е</w:t>
      </w:r>
      <w:r>
        <w:rPr>
          <w:rFonts w:ascii="Times New Roman" w:eastAsia="MS Mincho" w:hAnsi="Times New Roman"/>
          <w:sz w:val="24"/>
        </w:rPr>
        <w:t>талла в сталеразливочном ковше вместимостью 250 т, если за время обработки содерж</w:t>
      </w:r>
      <w:r>
        <w:rPr>
          <w:rFonts w:ascii="Times New Roman" w:eastAsia="MS Mincho" w:hAnsi="Times New Roman"/>
          <w:sz w:val="24"/>
        </w:rPr>
        <w:t>а</w:t>
      </w:r>
      <w:r>
        <w:rPr>
          <w:rFonts w:ascii="Times New Roman" w:eastAsia="MS Mincho" w:hAnsi="Times New Roman"/>
          <w:sz w:val="24"/>
        </w:rPr>
        <w:t>ние (Fe</w:t>
      </w:r>
      <w:r>
        <w:rPr>
          <w:rFonts w:ascii="Times New Roman" w:eastAsia="MS Mincho" w:hAnsi="Times New Roman"/>
          <w:sz w:val="24"/>
          <w:vertAlign w:val="subscript"/>
        </w:rPr>
        <w:t>2</w:t>
      </w:r>
      <w:r>
        <w:rPr>
          <w:rFonts w:ascii="Times New Roman" w:eastAsia="MS Mincho" w:hAnsi="Times New Roman"/>
          <w:sz w:val="24"/>
        </w:rPr>
        <w:t>O</w:t>
      </w:r>
      <w:r>
        <w:rPr>
          <w:rFonts w:ascii="Times New Roman" w:eastAsia="MS Mincho" w:hAnsi="Times New Roman"/>
          <w:sz w:val="24"/>
          <w:vertAlign w:val="subscript"/>
        </w:rPr>
        <w:t>3</w:t>
      </w:r>
      <w:r>
        <w:rPr>
          <w:rFonts w:ascii="Times New Roman" w:eastAsia="MS Mincho" w:hAnsi="Times New Roman"/>
          <w:sz w:val="24"/>
        </w:rPr>
        <w:t>) в шлаке понизилось от 6 %  до 3 %; количество шлака в ковше составляет 3,2 % от массы стали.  Другие источники поступления кислорода в металл не учитывать.</w:t>
      </w:r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97249A">
        <w:rPr>
          <w:spacing w:val="-6"/>
        </w:rPr>
        <w:t>Сколько окатышей можно подать в конвертер вмести</w:t>
      </w:r>
      <w:r w:rsidRPr="0097249A">
        <w:rPr>
          <w:spacing w:val="-6"/>
        </w:rPr>
        <w:softHyphen/>
      </w:r>
      <w:r w:rsidRPr="0097249A">
        <w:rPr>
          <w:spacing w:val="-9"/>
        </w:rPr>
        <w:t>мостью 350 т в момент проду</w:t>
      </w:r>
      <w:r w:rsidRPr="0097249A">
        <w:rPr>
          <w:spacing w:val="-9"/>
        </w:rPr>
        <w:t>в</w:t>
      </w:r>
      <w:r w:rsidRPr="0097249A">
        <w:rPr>
          <w:spacing w:val="-9"/>
        </w:rPr>
        <w:t>ки, когда температура металла составля</w:t>
      </w:r>
      <w:r w:rsidRPr="0097249A">
        <w:rPr>
          <w:spacing w:val="-9"/>
        </w:rPr>
        <w:softHyphen/>
      </w:r>
      <w:r w:rsidRPr="0097249A">
        <w:rPr>
          <w:spacing w:val="-8"/>
        </w:rPr>
        <w:t>ет 1600 °С и содержание углерода в нем - 0,5 %</w:t>
      </w:r>
      <w:proofErr w:type="gramStart"/>
      <w:r w:rsidRPr="0097249A">
        <w:rPr>
          <w:spacing w:val="-8"/>
        </w:rPr>
        <w:t xml:space="preserve"> ?</w:t>
      </w:r>
      <w:proofErr w:type="gramEnd"/>
      <w:r w:rsidRPr="0097249A">
        <w:rPr>
          <w:spacing w:val="-8"/>
        </w:rPr>
        <w:t xml:space="preserve"> Считать, что 1 % ока</w:t>
      </w:r>
      <w:r w:rsidRPr="0097249A">
        <w:rPr>
          <w:spacing w:val="-8"/>
        </w:rPr>
        <w:softHyphen/>
      </w:r>
      <w:r w:rsidRPr="0097249A">
        <w:rPr>
          <w:spacing w:val="-10"/>
        </w:rPr>
        <w:t xml:space="preserve">тышей от массы </w:t>
      </w:r>
      <w:proofErr w:type="spellStart"/>
      <w:r w:rsidRPr="0097249A">
        <w:rPr>
          <w:spacing w:val="-10"/>
        </w:rPr>
        <w:t>металлошихты</w:t>
      </w:r>
      <w:proofErr w:type="spellEnd"/>
      <w:r w:rsidRPr="0097249A">
        <w:rPr>
          <w:spacing w:val="-10"/>
        </w:rPr>
        <w:t xml:space="preserve"> снижает температуру металла на 50 °С.</w:t>
      </w:r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5"/>
        </w:rPr>
        <w:t xml:space="preserve">Сколько извести, содержащей 85 % </w:t>
      </w:r>
      <w:proofErr w:type="spellStart"/>
      <w:r w:rsidRPr="00095A01">
        <w:rPr>
          <w:spacing w:val="-5"/>
        </w:rPr>
        <w:t>СаО</w:t>
      </w:r>
      <w:proofErr w:type="spellEnd"/>
      <w:r w:rsidRPr="00095A01">
        <w:rPr>
          <w:spacing w:val="-5"/>
        </w:rPr>
        <w:t xml:space="preserve">, потребуется </w:t>
      </w:r>
      <w:r w:rsidRPr="00095A01">
        <w:rPr>
          <w:spacing w:val="-6"/>
        </w:rPr>
        <w:t xml:space="preserve">для ошлакования 0,7 % </w:t>
      </w:r>
      <w:r w:rsidRPr="00095A01">
        <w:rPr>
          <w:spacing w:val="-6"/>
          <w:lang w:val="en-US"/>
        </w:rPr>
        <w:t>Si</w:t>
      </w:r>
      <w:r w:rsidRPr="00095A01">
        <w:rPr>
          <w:spacing w:val="-6"/>
        </w:rPr>
        <w:t xml:space="preserve"> в 300 т жидкого металла, если </w:t>
      </w:r>
      <w:proofErr w:type="spellStart"/>
      <w:r w:rsidRPr="00095A01">
        <w:rPr>
          <w:spacing w:val="-6"/>
        </w:rPr>
        <w:t>основность</w:t>
      </w:r>
      <w:proofErr w:type="spellEnd"/>
      <w:r w:rsidRPr="00095A01">
        <w:rPr>
          <w:spacing w:val="-6"/>
        </w:rPr>
        <w:t xml:space="preserve"> </w:t>
      </w:r>
      <w:r w:rsidRPr="00095A01">
        <w:t>шлака-3,5</w:t>
      </w:r>
      <w:proofErr w:type="gramStart"/>
      <w:r w:rsidRPr="00095A01">
        <w:t xml:space="preserve"> ?</w:t>
      </w:r>
      <w:proofErr w:type="gramEnd"/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4"/>
        </w:rPr>
        <w:t xml:space="preserve">Определить в конвертере выход шлака, содержащего </w:t>
      </w:r>
      <w:r w:rsidRPr="00095A01">
        <w:rPr>
          <w:spacing w:val="-6"/>
        </w:rPr>
        <w:t xml:space="preserve">15 % </w:t>
      </w:r>
      <w:proofErr w:type="spellStart"/>
      <w:r w:rsidRPr="00095A01">
        <w:rPr>
          <w:spacing w:val="-6"/>
          <w:lang w:val="en-US"/>
        </w:rPr>
        <w:t>SiO</w:t>
      </w:r>
      <w:proofErr w:type="spellEnd"/>
      <w:r w:rsidRPr="00095A01">
        <w:rPr>
          <w:spacing w:val="-6"/>
          <w:vertAlign w:val="subscript"/>
        </w:rPr>
        <w:t>2</w:t>
      </w:r>
      <w:r w:rsidRPr="00095A01">
        <w:rPr>
          <w:spacing w:val="-6"/>
        </w:rPr>
        <w:t xml:space="preserve">, если </w:t>
      </w:r>
      <w:proofErr w:type="spellStart"/>
      <w:r w:rsidRPr="00095A01">
        <w:rPr>
          <w:spacing w:val="-6"/>
        </w:rPr>
        <w:t>основность</w:t>
      </w:r>
      <w:proofErr w:type="spellEnd"/>
      <w:r w:rsidRPr="00095A01">
        <w:rPr>
          <w:spacing w:val="-6"/>
        </w:rPr>
        <w:t xml:space="preserve"> шлака </w:t>
      </w:r>
      <w:proofErr w:type="gramStart"/>
      <w:r w:rsidRPr="00095A01">
        <w:rPr>
          <w:spacing w:val="-6"/>
        </w:rPr>
        <w:t>равна</w:t>
      </w:r>
      <w:proofErr w:type="gramEnd"/>
      <w:r w:rsidRPr="00095A01">
        <w:rPr>
          <w:spacing w:val="-6"/>
        </w:rPr>
        <w:t xml:space="preserve"> 3,6, расход извести составил </w:t>
      </w:r>
      <w:r w:rsidRPr="00095A01">
        <w:rPr>
          <w:spacing w:val="-9"/>
        </w:rPr>
        <w:t xml:space="preserve">25 т, другие шлакообразующие материалы внесли 5 т </w:t>
      </w:r>
      <w:proofErr w:type="spellStart"/>
      <w:r w:rsidRPr="00095A01">
        <w:rPr>
          <w:spacing w:val="-9"/>
        </w:rPr>
        <w:t>СаО</w:t>
      </w:r>
      <w:proofErr w:type="spellEnd"/>
      <w:r w:rsidRPr="00095A01">
        <w:rPr>
          <w:spacing w:val="-9"/>
        </w:rPr>
        <w:t>.</w:t>
      </w:r>
    </w:p>
    <w:p w:rsidR="0097249A" w:rsidRPr="00095A01" w:rsidRDefault="0097249A" w:rsidP="00D145D1">
      <w:pPr>
        <w:numPr>
          <w:ilvl w:val="0"/>
          <w:numId w:val="1"/>
        </w:numPr>
        <w:shd w:val="clear" w:color="auto" w:fill="FFFFFF"/>
        <w:tabs>
          <w:tab w:val="left" w:pos="851"/>
          <w:tab w:val="left" w:pos="1134"/>
        </w:tabs>
        <w:ind w:left="0" w:firstLine="709"/>
        <w:jc w:val="both"/>
      </w:pPr>
      <w:proofErr w:type="spellStart"/>
      <w:r w:rsidRPr="00095A01">
        <w:rPr>
          <w:spacing w:val="-8"/>
        </w:rPr>
        <w:t>Оределить</w:t>
      </w:r>
      <w:proofErr w:type="spellEnd"/>
      <w:r w:rsidRPr="00095A01">
        <w:rPr>
          <w:spacing w:val="-8"/>
        </w:rPr>
        <w:t xml:space="preserve"> объем шлака плотностью 3,2 т/м</w:t>
      </w:r>
      <w:r w:rsidRPr="00095A01">
        <w:rPr>
          <w:spacing w:val="-8"/>
          <w:vertAlign w:val="superscript"/>
        </w:rPr>
        <w:t>3</w:t>
      </w:r>
      <w:r w:rsidRPr="00095A01">
        <w:rPr>
          <w:spacing w:val="-8"/>
        </w:rPr>
        <w:t xml:space="preserve"> в кисло</w:t>
      </w:r>
      <w:r w:rsidRPr="00095A01">
        <w:rPr>
          <w:spacing w:val="-8"/>
        </w:rPr>
        <w:softHyphen/>
      </w:r>
      <w:r w:rsidRPr="00095A01">
        <w:rPr>
          <w:spacing w:val="-9"/>
        </w:rPr>
        <w:t>родном конвертере вместим</w:t>
      </w:r>
      <w:r w:rsidRPr="00095A01">
        <w:rPr>
          <w:spacing w:val="-9"/>
        </w:rPr>
        <w:t>о</w:t>
      </w:r>
      <w:r w:rsidRPr="00095A01">
        <w:rPr>
          <w:spacing w:val="-9"/>
        </w:rPr>
        <w:t xml:space="preserve">стью 370 т, работающем при следующих условиях: расход чугуна в шихту - 78 %, содержание кремния в чугуне </w:t>
      </w:r>
      <w:r w:rsidRPr="00095A01">
        <w:rPr>
          <w:spacing w:val="-2"/>
        </w:rPr>
        <w:t xml:space="preserve">- 0,6 %, поступление </w:t>
      </w:r>
      <w:proofErr w:type="spellStart"/>
      <w:r w:rsidRPr="00095A01">
        <w:rPr>
          <w:spacing w:val="-2"/>
          <w:lang w:val="en-US"/>
        </w:rPr>
        <w:t>SiO</w:t>
      </w:r>
      <w:proofErr w:type="spellEnd"/>
      <w:r w:rsidRPr="00095A01">
        <w:rPr>
          <w:spacing w:val="-2"/>
          <w:vertAlign w:val="subscript"/>
        </w:rPr>
        <w:t>2</w:t>
      </w:r>
      <w:r w:rsidRPr="00095A01">
        <w:rPr>
          <w:spacing w:val="-2"/>
        </w:rPr>
        <w:t xml:space="preserve"> в шлак из всех источников, кроме </w:t>
      </w:r>
      <w:r w:rsidRPr="00095A01">
        <w:rPr>
          <w:spacing w:val="-8"/>
        </w:rPr>
        <w:t xml:space="preserve">металлической шихты - 0,9 %, содержание </w:t>
      </w:r>
      <w:proofErr w:type="spellStart"/>
      <w:r w:rsidRPr="00095A01">
        <w:rPr>
          <w:spacing w:val="-8"/>
          <w:lang w:val="en-US"/>
        </w:rPr>
        <w:t>SiO</w:t>
      </w:r>
      <w:proofErr w:type="spellEnd"/>
      <w:r w:rsidRPr="00095A01">
        <w:rPr>
          <w:spacing w:val="-8"/>
          <w:vertAlign w:val="subscript"/>
        </w:rPr>
        <w:t>2</w:t>
      </w:r>
      <w:r w:rsidRPr="00095A01">
        <w:rPr>
          <w:spacing w:val="-8"/>
        </w:rPr>
        <w:t xml:space="preserve"> в шлаке - 15 %.</w:t>
      </w:r>
    </w:p>
    <w:p w:rsidR="0097249A" w:rsidRPr="00095A01" w:rsidRDefault="0097249A" w:rsidP="00D145D1">
      <w:pPr>
        <w:numPr>
          <w:ilvl w:val="0"/>
          <w:numId w:val="1"/>
        </w:numPr>
        <w:tabs>
          <w:tab w:val="left" w:pos="851"/>
          <w:tab w:val="left" w:pos="1134"/>
        </w:tabs>
        <w:ind w:left="0" w:firstLine="709"/>
        <w:jc w:val="both"/>
      </w:pPr>
      <w:r w:rsidRPr="00095A01">
        <w:rPr>
          <w:spacing w:val="-7"/>
        </w:rPr>
        <w:t>На сколько изменится масса 300 т жидкого металла при</w:t>
      </w:r>
      <w:r w:rsidRPr="00095A01">
        <w:rPr>
          <w:spacing w:val="-7"/>
        </w:rPr>
        <w:br/>
      </w:r>
      <w:r w:rsidRPr="00095A01">
        <w:rPr>
          <w:spacing w:val="-9"/>
        </w:rPr>
        <w:t xml:space="preserve">окислении 0,5 % </w:t>
      </w:r>
      <w:r w:rsidRPr="00095A01">
        <w:rPr>
          <w:spacing w:val="-9"/>
          <w:lang w:val="en-US"/>
        </w:rPr>
        <w:t>Si</w:t>
      </w:r>
      <w:r w:rsidRPr="00095A01">
        <w:rPr>
          <w:spacing w:val="-9"/>
        </w:rPr>
        <w:t xml:space="preserve"> и 0,2 % М</w:t>
      </w:r>
      <w:r w:rsidRPr="00095A01">
        <w:rPr>
          <w:spacing w:val="-9"/>
          <w:lang w:val="en-US"/>
        </w:rPr>
        <w:t>n</w:t>
      </w:r>
      <w:r w:rsidRPr="00095A01">
        <w:rPr>
          <w:spacing w:val="-9"/>
        </w:rPr>
        <w:t xml:space="preserve"> кислородом </w:t>
      </w:r>
      <w:proofErr w:type="spellStart"/>
      <w:r w:rsidRPr="00095A01">
        <w:rPr>
          <w:spacing w:val="-9"/>
          <w:lang w:val="en-US"/>
        </w:rPr>
        <w:t>FeO</w:t>
      </w:r>
      <w:proofErr w:type="spellEnd"/>
      <w:r w:rsidRPr="00095A01">
        <w:rPr>
          <w:spacing w:val="-9"/>
        </w:rPr>
        <w:t xml:space="preserve"> шлака</w:t>
      </w:r>
      <w:proofErr w:type="gramStart"/>
      <w:r w:rsidRPr="00095A01">
        <w:rPr>
          <w:spacing w:val="-9"/>
        </w:rPr>
        <w:t xml:space="preserve"> ?</w:t>
      </w:r>
      <w:proofErr w:type="gramEnd"/>
    </w:p>
    <w:p w:rsidR="0097249A" w:rsidRPr="006F5187" w:rsidRDefault="0097249A" w:rsidP="00D145D1">
      <w:pPr>
        <w:tabs>
          <w:tab w:val="left" w:pos="284"/>
        </w:tabs>
        <w:ind w:firstLine="709"/>
        <w:jc w:val="both"/>
        <w:rPr>
          <w:b/>
          <w:i/>
        </w:rPr>
      </w:pPr>
    </w:p>
    <w:p w:rsidR="00ED3CD7" w:rsidRPr="009B3E0D" w:rsidRDefault="009B3E0D" w:rsidP="00D145D1">
      <w:pPr>
        <w:pStyle w:val="a5"/>
        <w:ind w:left="0" w:firstLine="709"/>
        <w:jc w:val="both"/>
        <w:rPr>
          <w:b/>
          <w:color w:val="000000"/>
        </w:rPr>
      </w:pPr>
      <w:r w:rsidRPr="009B3E0D">
        <w:rPr>
          <w:b/>
          <w:color w:val="000000"/>
        </w:rPr>
        <w:t xml:space="preserve">2.2.3 </w:t>
      </w:r>
      <w:r w:rsidR="00ED3CD7" w:rsidRPr="009B3E0D">
        <w:rPr>
          <w:b/>
          <w:color w:val="000000"/>
        </w:rPr>
        <w:t>Учебно-методическое обеспе</w:t>
      </w:r>
      <w:r w:rsidRPr="009B3E0D">
        <w:rPr>
          <w:b/>
          <w:color w:val="000000"/>
        </w:rPr>
        <w:t>чение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>Колесников, Ю. А. Металлургические технологии в высокопроизводител</w:t>
      </w:r>
      <w:r w:rsidRPr="002A09B4">
        <w:t>ь</w:t>
      </w:r>
      <w:r w:rsidRPr="002A09B4">
        <w:t>ном конвертерном цехе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Ю. А. Колесников, Б. А. Буданов, А. М. Ст</w:t>
      </w:r>
      <w:r w:rsidRPr="002A09B4">
        <w:t>о</w:t>
      </w:r>
      <w:r w:rsidRPr="002A09B4">
        <w:t xml:space="preserve">ляров ; под ред. В. А. </w:t>
      </w:r>
      <w:proofErr w:type="spellStart"/>
      <w:r w:rsidRPr="002A09B4">
        <w:t>Бигеева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- 380 с. - ISBN 978-5-9729-0475-4.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11" w:history="1">
        <w:r w:rsidRPr="002A09B4">
          <w:rPr>
            <w:rStyle w:val="af"/>
          </w:rPr>
          <w:t>https://znanium.com/catalog/product/1167755</w:t>
        </w:r>
      </w:hyperlink>
      <w:r w:rsidRPr="002A09B4">
        <w:t xml:space="preserve"> (дата обращения: 31.10.2020). – Режим дост</w:t>
      </w:r>
      <w:r w:rsidRPr="002A09B4">
        <w:t>у</w:t>
      </w:r>
      <w:r w:rsidRPr="002A09B4">
        <w:t>па: по подписке.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Бигеев</w:t>
      </w:r>
      <w:proofErr w:type="spellEnd"/>
      <w:r w:rsidRPr="002A09B4">
        <w:t>, В. А. Металлургические технологии в высокопроизводительном электросталеплавильном цехе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В. А. </w:t>
      </w:r>
      <w:proofErr w:type="spellStart"/>
      <w:r w:rsidRPr="002A09B4">
        <w:t>Бигеев</w:t>
      </w:r>
      <w:proofErr w:type="spellEnd"/>
      <w:r w:rsidRPr="002A09B4">
        <w:t xml:space="preserve">, А. М. Столяров, А. X. </w:t>
      </w:r>
      <w:proofErr w:type="spellStart"/>
      <w:r w:rsidRPr="002A09B4">
        <w:t>В</w:t>
      </w:r>
      <w:r w:rsidRPr="002A09B4">
        <w:t>а</w:t>
      </w:r>
      <w:r w:rsidRPr="002A09B4">
        <w:t>лиахметов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- 320 с. : ил</w:t>
      </w:r>
      <w:proofErr w:type="gramStart"/>
      <w:r w:rsidRPr="002A09B4">
        <w:t xml:space="preserve">., </w:t>
      </w:r>
      <w:proofErr w:type="spellStart"/>
      <w:proofErr w:type="gramEnd"/>
      <w:r w:rsidRPr="002A09B4">
        <w:t>табл</w:t>
      </w:r>
      <w:proofErr w:type="spellEnd"/>
      <w:r w:rsidRPr="002A09B4">
        <w:t xml:space="preserve"> . - ISBN 978-5-9729-0493-8.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12" w:history="1">
        <w:r w:rsidRPr="002A09B4">
          <w:rPr>
            <w:rStyle w:val="af"/>
          </w:rPr>
          <w:t>https://znanium.com/catalog/product/1167757</w:t>
        </w:r>
      </w:hyperlink>
      <w:r w:rsidRPr="002A09B4">
        <w:t xml:space="preserve"> (дата обращения: 31.10.2020). – Режим доступа: по подписке.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>Ивлев, С. А. Металлургические технологии. Металлургия чёрных металлов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С. А. Ивлев, М. П. Клюев.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2017. — 45 с. — ISBN 978-5-906846-57-0.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3" w:history="1">
        <w:r w:rsidRPr="002A09B4">
          <w:rPr>
            <w:rStyle w:val="af"/>
          </w:rPr>
          <w:t>https://e.lanbook.com/book/108106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>Основы металлургического производства</w:t>
      </w:r>
      <w:proofErr w:type="gramStart"/>
      <w:r w:rsidRPr="002A09B4">
        <w:t xml:space="preserve"> :</w:t>
      </w:r>
      <w:proofErr w:type="gramEnd"/>
      <w:r w:rsidRPr="002A09B4">
        <w:t xml:space="preserve"> учебник / В. А. </w:t>
      </w:r>
      <w:proofErr w:type="spellStart"/>
      <w:r w:rsidRPr="002A09B4">
        <w:t>Бигеев</w:t>
      </w:r>
      <w:proofErr w:type="spellEnd"/>
      <w:r w:rsidRPr="002A09B4">
        <w:t>, К. Н. Вдовин, В. М. Колокольцев [и др.] ; под общей редакцией В. М. Колокольцева. — 2-е изд., стер. — Санкт-Петербург</w:t>
      </w:r>
      <w:proofErr w:type="gramStart"/>
      <w:r w:rsidRPr="002A09B4">
        <w:t xml:space="preserve"> :</w:t>
      </w:r>
      <w:proofErr w:type="gramEnd"/>
      <w:r w:rsidRPr="002A09B4">
        <w:t xml:space="preserve"> Лань, 2020. — 616 с. — ISBN 978-5-8114-4960-6.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4" w:history="1">
        <w:r w:rsidRPr="002A09B4">
          <w:rPr>
            <w:rStyle w:val="af"/>
          </w:rPr>
          <w:t>https://e.lanbook.com/book/129223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</w:t>
      </w:r>
      <w:r w:rsidRPr="002A09B4">
        <w:t>в</w:t>
      </w:r>
      <w:r w:rsidRPr="002A09B4">
        <w:t>ториз</w:t>
      </w:r>
      <w:proofErr w:type="spellEnd"/>
      <w:r w:rsidRPr="002A09B4">
        <w:t>. пользователей.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lastRenderedPageBreak/>
        <w:t>Айзатулов</w:t>
      </w:r>
      <w:proofErr w:type="spellEnd"/>
      <w:r w:rsidRPr="002A09B4">
        <w:t>, Р. С. Теоретические основы сталеплавильного производства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Р. С. </w:t>
      </w:r>
      <w:proofErr w:type="spellStart"/>
      <w:r w:rsidRPr="002A09B4">
        <w:t>Айзатулов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2002. — 320 с. — ISBN 5-87623-111-8.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5" w:history="1">
        <w:r w:rsidRPr="002A09B4">
          <w:rPr>
            <w:rStyle w:val="af"/>
          </w:rPr>
          <w:t>https://e.lanbook.com/book/1824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</w:t>
      </w:r>
      <w:r w:rsidRPr="002A09B4">
        <w:t>о</w:t>
      </w:r>
      <w:r w:rsidRPr="002A09B4">
        <w:t>риз</w:t>
      </w:r>
      <w:proofErr w:type="spellEnd"/>
      <w:r w:rsidRPr="002A09B4">
        <w:t>. пользователей.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 xml:space="preserve">Электрохимический контроль и расчеты сталеплавильных процессов / С. Н. </w:t>
      </w:r>
      <w:proofErr w:type="spellStart"/>
      <w:r w:rsidRPr="002A09B4">
        <w:t>Падерин</w:t>
      </w:r>
      <w:proofErr w:type="spellEnd"/>
      <w:r w:rsidRPr="002A09B4">
        <w:t>, Г. В. Серов, Е. В. Шильников, А. В. Алпатов.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2011. — 284 с. — ISBN 978-5-87623-410-0.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6" w:history="1">
        <w:r w:rsidRPr="002A09B4">
          <w:rPr>
            <w:rStyle w:val="af"/>
          </w:rPr>
          <w:t>https://e.lanbook.com/book/2069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>Лузгин, В. П. Теория и технология металлургии стали: Энергетика, технол</w:t>
      </w:r>
      <w:r w:rsidRPr="002A09B4">
        <w:t>о</w:t>
      </w:r>
      <w:r w:rsidRPr="002A09B4">
        <w:t>гия и экология сталеплавильных процессов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В. П. Лузгин, К. Л. </w:t>
      </w:r>
      <w:proofErr w:type="spellStart"/>
      <w:r w:rsidRPr="002A09B4">
        <w:t>Кос</w:t>
      </w:r>
      <w:r w:rsidRPr="002A09B4">
        <w:t>ы</w:t>
      </w:r>
      <w:r w:rsidRPr="002A09B4">
        <w:t>рев</w:t>
      </w:r>
      <w:proofErr w:type="spellEnd"/>
      <w:r w:rsidRPr="002A09B4">
        <w:t xml:space="preserve">, О. А. </w:t>
      </w:r>
      <w:proofErr w:type="spellStart"/>
      <w:r w:rsidRPr="002A09B4">
        <w:t>Комолова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2010. — 67 с. — ISBN 978-5-87623-319-6.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7" w:history="1">
        <w:r w:rsidRPr="002A09B4">
          <w:rPr>
            <w:rStyle w:val="af"/>
          </w:rPr>
          <w:t>https://e.lanbook.com/book/2061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авт</w:t>
      </w:r>
      <w:r w:rsidRPr="002A09B4">
        <w:t>о</w:t>
      </w:r>
      <w:r w:rsidRPr="002A09B4">
        <w:t>риз</w:t>
      </w:r>
      <w:proofErr w:type="spellEnd"/>
      <w:r w:rsidRPr="002A09B4">
        <w:t>. пользователей.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Марсуверский</w:t>
      </w:r>
      <w:proofErr w:type="spellEnd"/>
      <w:r w:rsidRPr="002A09B4">
        <w:t xml:space="preserve">, Б. А. Совершенствование технологии производства и плавки титаномагнетитов Качканарского </w:t>
      </w:r>
      <w:proofErr w:type="spellStart"/>
      <w:r w:rsidRPr="002A09B4">
        <w:t>ГОКа</w:t>
      </w:r>
      <w:proofErr w:type="spellEnd"/>
      <w:r w:rsidRPr="002A09B4">
        <w:t xml:space="preserve"> в доменных печах</w:t>
      </w:r>
      <w:proofErr w:type="gramStart"/>
      <w:r w:rsidRPr="002A09B4">
        <w:t xml:space="preserve"> :</w:t>
      </w:r>
      <w:proofErr w:type="gramEnd"/>
      <w:r w:rsidRPr="002A09B4">
        <w:t xml:space="preserve"> монография / Б. А. </w:t>
      </w:r>
      <w:proofErr w:type="spellStart"/>
      <w:r w:rsidRPr="002A09B4">
        <w:t>Марсуве</w:t>
      </w:r>
      <w:r w:rsidRPr="002A09B4">
        <w:t>р</w:t>
      </w:r>
      <w:r w:rsidRPr="002A09B4">
        <w:t>ский</w:t>
      </w:r>
      <w:proofErr w:type="spellEnd"/>
      <w:r w:rsidRPr="002A09B4">
        <w:t>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2013. — 395 с. — ISBN 978-5-907061-84-2. — Текст</w:t>
      </w:r>
      <w:proofErr w:type="gramStart"/>
      <w:r w:rsidRPr="002A09B4">
        <w:t> :</w:t>
      </w:r>
      <w:proofErr w:type="gramEnd"/>
      <w:r w:rsidRPr="002A09B4">
        <w:t xml:space="preserve"> эле</w:t>
      </w:r>
      <w:r w:rsidRPr="002A09B4">
        <w:t>к</w:t>
      </w:r>
      <w:r w:rsidRPr="002A09B4">
        <w:t xml:space="preserve">тронный // Лань : электронно-библиотечная система. — URL: </w:t>
      </w:r>
      <w:hyperlink r:id="rId18" w:history="1">
        <w:r w:rsidRPr="002A09B4">
          <w:rPr>
            <w:rStyle w:val="af"/>
          </w:rPr>
          <w:t>https://e.lanbook.com/book/117012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</w:t>
      </w:r>
      <w:r w:rsidRPr="002A09B4">
        <w:t>в</w:t>
      </w:r>
      <w:r w:rsidRPr="002A09B4">
        <w:t>ториз</w:t>
      </w:r>
      <w:proofErr w:type="spellEnd"/>
      <w:r w:rsidRPr="002A09B4">
        <w:t>. пользователей.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>Симонян, Л. М. Металлургические технологии переработки техногенного и вторичного сырья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Л. М. Симонян, А. Г. Фролов, Е. Ф. </w:t>
      </w:r>
      <w:proofErr w:type="spellStart"/>
      <w:r w:rsidRPr="002A09B4">
        <w:t>Шкурко</w:t>
      </w:r>
      <w:proofErr w:type="spellEnd"/>
      <w:r w:rsidRPr="002A09B4">
        <w:t>. — М</w:t>
      </w:r>
      <w:r w:rsidRPr="002A09B4">
        <w:t>о</w:t>
      </w:r>
      <w:r w:rsidRPr="002A09B4">
        <w:t>сква</w:t>
      </w:r>
      <w:proofErr w:type="gramStart"/>
      <w:r w:rsidRPr="002A09B4">
        <w:t xml:space="preserve"> :</w:t>
      </w:r>
      <w:proofErr w:type="gramEnd"/>
      <w:r w:rsidRPr="002A09B4">
        <w:t xml:space="preserve"> МИСИС, 2011. — 136 с. — ISBN 978-5-87623-425-4. — Текст</w:t>
      </w:r>
      <w:proofErr w:type="gramStart"/>
      <w:r w:rsidRPr="002A09B4">
        <w:t> :</w:t>
      </w:r>
      <w:proofErr w:type="gramEnd"/>
      <w:r w:rsidRPr="002A09B4">
        <w:t xml:space="preserve"> электронный // Лань : электронно-библиотечная система. — URL: </w:t>
      </w:r>
      <w:hyperlink r:id="rId19" w:history="1">
        <w:r w:rsidRPr="002A09B4">
          <w:rPr>
            <w:rStyle w:val="af"/>
          </w:rPr>
          <w:t>https://e.lanbook.com/book/117049</w:t>
        </w:r>
      </w:hyperlink>
      <w:r w:rsidRPr="002A09B4">
        <w:t xml:space="preserve"> (дата о</w:t>
      </w:r>
      <w:r w:rsidRPr="002A09B4">
        <w:t>б</w:t>
      </w:r>
      <w:r w:rsidRPr="002A09B4">
        <w:t xml:space="preserve">ращения: 31.10.2020). — Режим доступа: для </w:t>
      </w:r>
      <w:proofErr w:type="spellStart"/>
      <w:r w:rsidRPr="002A09B4">
        <w:t>авториз</w:t>
      </w:r>
      <w:proofErr w:type="spellEnd"/>
      <w:r w:rsidRPr="002A09B4">
        <w:t>. пользователей.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>Исаев, В. А. Комплексное использование минеральных ресурсов</w:t>
      </w:r>
      <w:proofErr w:type="gramStart"/>
      <w:r w:rsidRPr="002A09B4">
        <w:t xml:space="preserve"> :</w:t>
      </w:r>
      <w:proofErr w:type="gramEnd"/>
      <w:r w:rsidRPr="002A09B4">
        <w:t xml:space="preserve"> учебно-методическое пособие / В. А. Исаев. — Москва</w:t>
      </w:r>
      <w:proofErr w:type="gramStart"/>
      <w:r w:rsidRPr="002A09B4">
        <w:t xml:space="preserve"> :</w:t>
      </w:r>
      <w:proofErr w:type="gramEnd"/>
      <w:r w:rsidRPr="002A09B4">
        <w:t xml:space="preserve"> МИСИС, 2016. — 58 с. — Текст</w:t>
      </w:r>
      <w:proofErr w:type="gramStart"/>
      <w:r w:rsidRPr="002A09B4">
        <w:t> :</w:t>
      </w:r>
      <w:proofErr w:type="gramEnd"/>
      <w:r w:rsidRPr="002A09B4">
        <w:t xml:space="preserve"> эле</w:t>
      </w:r>
      <w:r w:rsidRPr="002A09B4">
        <w:t>к</w:t>
      </w:r>
      <w:r w:rsidRPr="002A09B4">
        <w:t xml:space="preserve">тронный // Лань : электронно-библиотечная система. — URL: </w:t>
      </w:r>
      <w:hyperlink r:id="rId20" w:history="1">
        <w:r w:rsidRPr="002A09B4">
          <w:rPr>
            <w:rStyle w:val="af"/>
          </w:rPr>
          <w:t>https://e.lanbook.com/book/93682</w:t>
        </w:r>
      </w:hyperlink>
      <w:r w:rsidRPr="002A09B4">
        <w:t xml:space="preserve"> (дата обращения: 31.10.2020). — Режим доступа: для </w:t>
      </w:r>
      <w:proofErr w:type="spellStart"/>
      <w:r w:rsidRPr="002A09B4">
        <w:t>а</w:t>
      </w:r>
      <w:r w:rsidRPr="002A09B4">
        <w:t>в</w:t>
      </w:r>
      <w:r w:rsidRPr="002A09B4">
        <w:t>ториз</w:t>
      </w:r>
      <w:proofErr w:type="spellEnd"/>
      <w:r w:rsidRPr="002A09B4">
        <w:t>. пользователей.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В.П. Доменная плавка с использованием в шихте каменного угля</w:t>
      </w:r>
      <w:proofErr w:type="gramStart"/>
      <w:r w:rsidRPr="002A09B4">
        <w:t xml:space="preserve"> :</w:t>
      </w:r>
      <w:proofErr w:type="gramEnd"/>
      <w:r w:rsidRPr="002A09B4">
        <w:t xml:space="preserve"> монография / В.П.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2019. - 260 с. - ISBN 978-5-9729-0378-8.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1" w:history="1">
        <w:r w:rsidRPr="002A09B4">
          <w:rPr>
            <w:rStyle w:val="af"/>
          </w:rPr>
          <w:t>https://znanium.com/catalog/product/1048769</w:t>
        </w:r>
      </w:hyperlink>
      <w:r w:rsidRPr="002A09B4">
        <w:t xml:space="preserve"> (дата обращения: 31.10.2020). – Режим дост</w:t>
      </w:r>
      <w:r w:rsidRPr="002A09B4">
        <w:t>у</w:t>
      </w:r>
      <w:r w:rsidRPr="002A09B4">
        <w:t>па: по подписке.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Моделирование процессов доменной плавки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:</w:t>
      </w:r>
      <w:proofErr w:type="gramEnd"/>
      <w:r w:rsidRPr="002A09B4">
        <w:t xml:space="preserve"> Вологда</w:t>
      </w:r>
      <w:proofErr w:type="gramStart"/>
      <w:r w:rsidRPr="002A09B4">
        <w:t xml:space="preserve"> :</w:t>
      </w:r>
      <w:proofErr w:type="gramEnd"/>
      <w:r w:rsidRPr="002A09B4">
        <w:t xml:space="preserve"> «</w:t>
      </w:r>
      <w:proofErr w:type="spellStart"/>
      <w:r w:rsidRPr="002A09B4">
        <w:t>Инфра-Инженерия</w:t>
      </w:r>
      <w:proofErr w:type="spellEnd"/>
      <w:r w:rsidRPr="002A09B4">
        <w:t>», 2020. - 160 с. - ISBN 978-5-9729-0400-6.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2" w:history="1">
        <w:r w:rsidRPr="002A09B4">
          <w:rPr>
            <w:rStyle w:val="af"/>
          </w:rPr>
          <w:t>https://znanium.com/catalog/product/1167767</w:t>
        </w:r>
      </w:hyperlink>
      <w:r w:rsidRPr="002A09B4">
        <w:t xml:space="preserve"> (дата о</w:t>
      </w:r>
      <w:r w:rsidRPr="002A09B4">
        <w:t>б</w:t>
      </w:r>
      <w:r w:rsidRPr="002A09B4">
        <w:t>ращения: 31.10.2020). – Режим доступа: по подписке.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>Совершенствование технологии производства окатышей и нового желез</w:t>
      </w:r>
      <w:r w:rsidRPr="002A09B4">
        <w:t>о</w:t>
      </w:r>
      <w:r w:rsidRPr="002A09B4">
        <w:t xml:space="preserve">рудного сырья для современной доменной плавки: теория, технология и оборудование подготовки шихт и их </w:t>
      </w:r>
      <w:proofErr w:type="spellStart"/>
      <w:r w:rsidRPr="002A09B4">
        <w:t>окомкования</w:t>
      </w:r>
      <w:proofErr w:type="spellEnd"/>
      <w:r w:rsidRPr="002A09B4">
        <w:t xml:space="preserve"> в производстве окатышей  В 2 т. Т. 1</w:t>
      </w:r>
      <w:proofErr w:type="gramStart"/>
      <w:r w:rsidRPr="002A09B4">
        <w:t xml:space="preserve"> :</w:t>
      </w:r>
      <w:proofErr w:type="gramEnd"/>
      <w:r w:rsidRPr="002A09B4">
        <w:t xml:space="preserve"> монография / Ф. М. Журавлев, В. П.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Ступник</w:t>
      </w:r>
      <w:proofErr w:type="spellEnd"/>
      <w:r w:rsidRPr="002A09B4">
        <w:t xml:space="preserve"> [и др.].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- 332 с. - ISBN 978-5-9729-0455-6.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3" w:history="1">
        <w:r w:rsidRPr="002A09B4">
          <w:rPr>
            <w:rStyle w:val="af"/>
          </w:rPr>
          <w:t>https://znanium.com/catalog/product/1168571</w:t>
        </w:r>
      </w:hyperlink>
      <w:r w:rsidRPr="002A09B4">
        <w:t xml:space="preserve"> (дата обращения: 31.10.2020). – Режим дост</w:t>
      </w:r>
      <w:r w:rsidRPr="002A09B4">
        <w:t>у</w:t>
      </w:r>
      <w:r w:rsidRPr="002A09B4">
        <w:t>па: по подписке.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r w:rsidRPr="002A09B4">
        <w:t>Совершенствование технологии производства окатышей и нового желез</w:t>
      </w:r>
      <w:r w:rsidRPr="002A09B4">
        <w:t>о</w:t>
      </w:r>
      <w:r w:rsidRPr="002A09B4">
        <w:t xml:space="preserve">рудного сырья для современной доменной плавки: теория, технология и оборудование </w:t>
      </w:r>
      <w:proofErr w:type="spellStart"/>
      <w:r w:rsidRPr="002A09B4">
        <w:t>термоупрочнения</w:t>
      </w:r>
      <w:proofErr w:type="spellEnd"/>
      <w:r w:rsidRPr="002A09B4">
        <w:t xml:space="preserve"> сырых окатышей и нового </w:t>
      </w:r>
      <w:proofErr w:type="spellStart"/>
      <w:r w:rsidRPr="002A09B4">
        <w:t>железнорудного</w:t>
      </w:r>
      <w:proofErr w:type="spellEnd"/>
      <w:r w:rsidRPr="002A09B4">
        <w:t xml:space="preserve"> сырья. В 2 т.Т. 2</w:t>
      </w:r>
      <w:proofErr w:type="gramStart"/>
      <w:r w:rsidRPr="002A09B4">
        <w:t xml:space="preserve"> :</w:t>
      </w:r>
      <w:proofErr w:type="gramEnd"/>
      <w:r w:rsidRPr="002A09B4">
        <w:t xml:space="preserve"> моногр</w:t>
      </w:r>
      <w:r w:rsidRPr="002A09B4">
        <w:t>а</w:t>
      </w:r>
      <w:r w:rsidRPr="002A09B4">
        <w:t xml:space="preserve">фия / Ф. М. Журавлев, В. Я. </w:t>
      </w:r>
      <w:proofErr w:type="spellStart"/>
      <w:r w:rsidRPr="002A09B4">
        <w:t>Лялюк</w:t>
      </w:r>
      <w:proofErr w:type="spellEnd"/>
      <w:r w:rsidRPr="002A09B4">
        <w:t xml:space="preserve">, Н. И. </w:t>
      </w:r>
      <w:proofErr w:type="spellStart"/>
      <w:r w:rsidRPr="002A09B4">
        <w:t>Ступнин</w:t>
      </w:r>
      <w:proofErr w:type="spellEnd"/>
      <w:r w:rsidRPr="002A09B4">
        <w:t xml:space="preserve"> [и др.] - Москва ; Вологда : </w:t>
      </w:r>
      <w:proofErr w:type="spellStart"/>
      <w:r w:rsidRPr="002A09B4">
        <w:t>Инфра-</w:t>
      </w:r>
      <w:r w:rsidRPr="002A09B4">
        <w:lastRenderedPageBreak/>
        <w:t>Инженерия</w:t>
      </w:r>
      <w:proofErr w:type="spellEnd"/>
      <w:r w:rsidRPr="002A09B4">
        <w:t>, 2020 - 368 с. - ISBN 978-5-9729-0456-3.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4" w:history="1">
        <w:r w:rsidRPr="002A09B4">
          <w:rPr>
            <w:rStyle w:val="af"/>
          </w:rPr>
          <w:t>https://znanium.com/catalog/product/1168584</w:t>
        </w:r>
      </w:hyperlink>
      <w:r w:rsidRPr="002A09B4">
        <w:t xml:space="preserve"> (дата обращения: 31.10.2020). – Режим дост</w:t>
      </w:r>
      <w:r w:rsidRPr="002A09B4">
        <w:t>у</w:t>
      </w:r>
      <w:r w:rsidRPr="002A09B4">
        <w:t>па: по подписке.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Теоретические основы процессов горения топлива и газодин</w:t>
      </w:r>
      <w:r w:rsidRPr="002A09B4">
        <w:t>а</w:t>
      </w:r>
      <w:r w:rsidRPr="002A09B4">
        <w:t>мики доменной плавки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2019. - 280 с. - ISBN 978-5-9729-0349-8.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5" w:history="1">
        <w:r w:rsidRPr="002A09B4">
          <w:rPr>
            <w:rStyle w:val="af"/>
          </w:rPr>
          <w:t>https://znanium.com/catalog/product/1048775</w:t>
        </w:r>
      </w:hyperlink>
      <w:r w:rsidRPr="002A09B4">
        <w:t xml:space="preserve"> (дата обращения: 31.10.2020). – Режим дост</w:t>
      </w:r>
      <w:r w:rsidRPr="002A09B4">
        <w:t>у</w:t>
      </w:r>
      <w:r w:rsidRPr="002A09B4">
        <w:t>па: по подписке.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Технология и оборудование подготовки, подачи и загрузки шихтовых материалов в доменную печь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- 556 с. - ISBN 978-5-9729-0420-4.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6" w:history="1">
        <w:r w:rsidRPr="002A09B4">
          <w:rPr>
            <w:rStyle w:val="af"/>
          </w:rPr>
          <w:t>https://znanium.com/catalog/product/1168620</w:t>
        </w:r>
      </w:hyperlink>
      <w:r w:rsidRPr="002A09B4">
        <w:t xml:space="preserve"> (дата обращения: 31.10.2020). – Режим дост</w:t>
      </w:r>
      <w:r w:rsidRPr="002A09B4">
        <w:t>у</w:t>
      </w:r>
      <w:r w:rsidRPr="002A09B4">
        <w:t>па: по подписке.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ind w:left="0" w:firstLine="709"/>
        <w:jc w:val="both"/>
      </w:pPr>
      <w:proofErr w:type="spellStart"/>
      <w:r w:rsidRPr="002A09B4">
        <w:t>Лялюк</w:t>
      </w:r>
      <w:proofErr w:type="spellEnd"/>
      <w:r w:rsidRPr="002A09B4">
        <w:t>, В. П. Технология подготовки шихты при производстве качественн</w:t>
      </w:r>
      <w:r w:rsidRPr="002A09B4">
        <w:t>о</w:t>
      </w:r>
      <w:r w:rsidRPr="002A09B4">
        <w:t>го кокса для доменной плавки</w:t>
      </w:r>
      <w:proofErr w:type="gramStart"/>
      <w:r w:rsidRPr="002A09B4">
        <w:t xml:space="preserve"> :</w:t>
      </w:r>
      <w:proofErr w:type="gramEnd"/>
      <w:r w:rsidRPr="002A09B4">
        <w:t xml:space="preserve"> монография / В. П. </w:t>
      </w:r>
      <w:proofErr w:type="spellStart"/>
      <w:r w:rsidRPr="002A09B4">
        <w:t>Лялюк</w:t>
      </w:r>
      <w:proofErr w:type="spellEnd"/>
      <w:r w:rsidRPr="002A09B4">
        <w:t>. - Москва</w:t>
      </w:r>
      <w:proofErr w:type="gramStart"/>
      <w:r w:rsidRPr="002A09B4">
        <w:t xml:space="preserve"> ;</w:t>
      </w:r>
      <w:proofErr w:type="gramEnd"/>
      <w:r w:rsidRPr="002A09B4">
        <w:t xml:space="preserve"> Вологда : </w:t>
      </w:r>
      <w:proofErr w:type="spellStart"/>
      <w:r w:rsidRPr="002A09B4">
        <w:t>Инфра-Инженерия</w:t>
      </w:r>
      <w:proofErr w:type="spellEnd"/>
      <w:r w:rsidRPr="002A09B4">
        <w:t>, 2020. - 212 с. - ISBN 978-5-9729-0429-7. - Текст</w:t>
      </w:r>
      <w:proofErr w:type="gramStart"/>
      <w:r w:rsidRPr="002A09B4">
        <w:t xml:space="preserve"> :</w:t>
      </w:r>
      <w:proofErr w:type="gramEnd"/>
      <w:r w:rsidRPr="002A09B4">
        <w:t xml:space="preserve"> электронный. - URL: </w:t>
      </w:r>
      <w:hyperlink r:id="rId27" w:history="1">
        <w:r w:rsidRPr="002A09B4">
          <w:rPr>
            <w:rStyle w:val="af"/>
          </w:rPr>
          <w:t>https://znanium.com/catalog/product/1168630</w:t>
        </w:r>
      </w:hyperlink>
      <w:r w:rsidRPr="002A09B4">
        <w:t xml:space="preserve"> (дата обращения: 31.10.2020). – Режим дост</w:t>
      </w:r>
      <w:r w:rsidRPr="002A09B4">
        <w:t>у</w:t>
      </w:r>
      <w:r w:rsidRPr="002A09B4">
        <w:t>па: по подписке.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2A09B4">
        <w:t>Проектирование оборудования доменных цехов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М. В. </w:t>
      </w:r>
      <w:proofErr w:type="spellStart"/>
      <w:r w:rsidRPr="002A09B4">
        <w:t>Ан</w:t>
      </w:r>
      <w:r w:rsidRPr="002A09B4">
        <w:t>д</w:t>
      </w:r>
      <w:r w:rsidRPr="002A09B4">
        <w:t>росенко</w:t>
      </w:r>
      <w:proofErr w:type="spellEnd"/>
      <w:r w:rsidRPr="002A09B4">
        <w:t xml:space="preserve">, В. И. </w:t>
      </w:r>
      <w:proofErr w:type="spellStart"/>
      <w:r w:rsidRPr="002A09B4">
        <w:t>Кадошников</w:t>
      </w:r>
      <w:proofErr w:type="spellEnd"/>
      <w:r w:rsidRPr="002A09B4">
        <w:t xml:space="preserve">, И. Д. </w:t>
      </w:r>
      <w:proofErr w:type="spellStart"/>
      <w:r w:rsidRPr="002A09B4">
        <w:t>Кадошникова</w:t>
      </w:r>
      <w:proofErr w:type="spellEnd"/>
      <w:r w:rsidRPr="002A09B4">
        <w:t>, Е. В. Куликова. - Магнитогорск</w:t>
      </w:r>
      <w:proofErr w:type="gramStart"/>
      <w:r w:rsidRPr="002A09B4">
        <w:t xml:space="preserve"> :</w:t>
      </w:r>
      <w:proofErr w:type="gramEnd"/>
      <w:r w:rsidRPr="002A09B4">
        <w:t xml:space="preserve"> МГТУ, 2015. - 111 с.</w:t>
      </w:r>
      <w:proofErr w:type="gramStart"/>
      <w:r w:rsidRPr="002A09B4">
        <w:t xml:space="preserve"> :</w:t>
      </w:r>
      <w:proofErr w:type="gramEnd"/>
      <w:r w:rsidRPr="002A09B4">
        <w:t xml:space="preserve"> ил. - URL:</w:t>
      </w:r>
    </w:p>
    <w:p w:rsidR="009F4ED6" w:rsidRPr="002A09B4" w:rsidRDefault="00A01570" w:rsidP="009F4ED6">
      <w:pPr>
        <w:tabs>
          <w:tab w:val="left" w:pos="1134"/>
        </w:tabs>
        <w:jc w:val="both"/>
      </w:pPr>
      <w:hyperlink r:id="rId28" w:history="1">
        <w:r w:rsidR="009F4ED6" w:rsidRPr="002A09B4">
          <w:rPr>
            <w:rStyle w:val="af"/>
          </w:rPr>
          <w:t>https://magtu.informsystema.ru/uploader/fileUpload?name=896.pdf&amp;show=dcatalogues/1/1118826/896.pdf&amp;view=true</w:t>
        </w:r>
      </w:hyperlink>
      <w:r w:rsidR="009F4ED6" w:rsidRPr="002A09B4">
        <w:t xml:space="preserve"> 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r w:rsidRPr="002A09B4">
        <w:t>Вдовин, К. Н. Выбор плавильных агрегатов и расчеты шихты для выплавки ч</w:t>
      </w:r>
      <w:r w:rsidRPr="002A09B4">
        <w:t>у</w:t>
      </w:r>
      <w:r w:rsidRPr="002A09B4">
        <w:t>гуна и стали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К. Н. Вдовин ; МГТУ. - Магнитогорск</w:t>
      </w:r>
      <w:proofErr w:type="gramStart"/>
      <w:r w:rsidRPr="002A09B4">
        <w:t xml:space="preserve"> :</w:t>
      </w:r>
      <w:proofErr w:type="gramEnd"/>
      <w:r w:rsidRPr="002A09B4">
        <w:t xml:space="preserve"> МГТУ, 2016. - 1 электрон</w:t>
      </w:r>
      <w:proofErr w:type="gramStart"/>
      <w:r w:rsidRPr="002A09B4">
        <w:t>.</w:t>
      </w:r>
      <w:proofErr w:type="gramEnd"/>
      <w:r w:rsidRPr="002A09B4">
        <w:t xml:space="preserve"> </w:t>
      </w:r>
      <w:proofErr w:type="gramStart"/>
      <w:r w:rsidRPr="002A09B4">
        <w:t>о</w:t>
      </w:r>
      <w:proofErr w:type="gramEnd"/>
      <w:r w:rsidRPr="002A09B4">
        <w:t xml:space="preserve">пт. диск (CD-ROM). - </w:t>
      </w:r>
      <w:proofErr w:type="spellStart"/>
      <w:r w:rsidRPr="002A09B4">
        <w:t>Загл</w:t>
      </w:r>
      <w:proofErr w:type="spellEnd"/>
      <w:r w:rsidRPr="002A09B4">
        <w:t>. с титул</w:t>
      </w:r>
      <w:proofErr w:type="gramStart"/>
      <w:r w:rsidRPr="002A09B4">
        <w:t>.</w:t>
      </w:r>
      <w:proofErr w:type="gramEnd"/>
      <w:r w:rsidRPr="002A09B4">
        <w:t xml:space="preserve"> </w:t>
      </w:r>
      <w:proofErr w:type="gramStart"/>
      <w:r w:rsidRPr="002A09B4">
        <w:t>э</w:t>
      </w:r>
      <w:proofErr w:type="gramEnd"/>
      <w:r w:rsidRPr="002A09B4">
        <w:t>крана. - URL:</w:t>
      </w:r>
    </w:p>
    <w:p w:rsidR="009F4ED6" w:rsidRPr="002A09B4" w:rsidRDefault="00A01570" w:rsidP="009F4ED6">
      <w:pPr>
        <w:tabs>
          <w:tab w:val="left" w:pos="1134"/>
        </w:tabs>
        <w:jc w:val="both"/>
      </w:pPr>
      <w:hyperlink r:id="rId29" w:history="1">
        <w:r w:rsidR="009F4ED6" w:rsidRPr="002A09B4">
          <w:rPr>
            <w:rStyle w:val="af"/>
          </w:rPr>
          <w:t>https://magtu.informsystema.ru/uploader/fileUpload?name=2719.pdf&amp;show=dcatalogues/1/1132029/2719.pdf&amp;view=true</w:t>
        </w:r>
      </w:hyperlink>
      <w:r w:rsidR="009F4ED6" w:rsidRPr="002A09B4">
        <w:t xml:space="preserve"> </w:t>
      </w:r>
    </w:p>
    <w:p w:rsidR="009F4ED6" w:rsidRPr="002A09B4" w:rsidRDefault="009F4ED6" w:rsidP="009F4ED6">
      <w:pPr>
        <w:pStyle w:val="a5"/>
        <w:numPr>
          <w:ilvl w:val="0"/>
          <w:numId w:val="11"/>
        </w:numPr>
        <w:tabs>
          <w:tab w:val="left" w:pos="1134"/>
        </w:tabs>
        <w:ind w:left="0" w:firstLine="709"/>
        <w:jc w:val="both"/>
      </w:pPr>
      <w:proofErr w:type="spellStart"/>
      <w:r w:rsidRPr="002A09B4">
        <w:t>Парсункин</w:t>
      </w:r>
      <w:proofErr w:type="spellEnd"/>
      <w:r w:rsidRPr="002A09B4">
        <w:t>, Б. Н. Автоматизация и оптимизация управления процессом в</w:t>
      </w:r>
      <w:r w:rsidRPr="002A09B4">
        <w:t>ы</w:t>
      </w:r>
      <w:r w:rsidRPr="002A09B4">
        <w:t>плавки чугуна в доменных печах</w:t>
      </w:r>
      <w:proofErr w:type="gramStart"/>
      <w:r w:rsidRPr="002A09B4">
        <w:t xml:space="preserve"> :</w:t>
      </w:r>
      <w:proofErr w:type="gramEnd"/>
      <w:r w:rsidRPr="002A09B4">
        <w:t xml:space="preserve"> учебное пособие / Б. Н. </w:t>
      </w:r>
      <w:proofErr w:type="spellStart"/>
      <w:r w:rsidRPr="002A09B4">
        <w:t>Парсункин</w:t>
      </w:r>
      <w:proofErr w:type="spellEnd"/>
      <w:r w:rsidRPr="002A09B4">
        <w:t xml:space="preserve">, С. М. Андреев, Т. Г. </w:t>
      </w:r>
      <w:proofErr w:type="spellStart"/>
      <w:r w:rsidRPr="002A09B4">
        <w:t>Сухоносова</w:t>
      </w:r>
      <w:proofErr w:type="spellEnd"/>
      <w:r w:rsidRPr="002A09B4">
        <w:t xml:space="preserve"> ; МГТУ. - Магнитогорск</w:t>
      </w:r>
      <w:proofErr w:type="gramStart"/>
      <w:r w:rsidRPr="002A09B4">
        <w:t xml:space="preserve"> :</w:t>
      </w:r>
      <w:proofErr w:type="gramEnd"/>
      <w:r w:rsidRPr="002A09B4">
        <w:t xml:space="preserve"> МГТУ, 2018. - 215 с. : ил</w:t>
      </w:r>
      <w:proofErr w:type="gramStart"/>
      <w:r w:rsidRPr="002A09B4">
        <w:t xml:space="preserve">., </w:t>
      </w:r>
      <w:proofErr w:type="gramEnd"/>
      <w:r w:rsidRPr="002A09B4">
        <w:t xml:space="preserve">табл., схемы, граф., </w:t>
      </w:r>
      <w:proofErr w:type="spellStart"/>
      <w:r w:rsidRPr="002A09B4">
        <w:t>д</w:t>
      </w:r>
      <w:r w:rsidRPr="002A09B4">
        <w:t>и</w:t>
      </w:r>
      <w:r w:rsidRPr="002A09B4">
        <w:t>агр</w:t>
      </w:r>
      <w:proofErr w:type="spellEnd"/>
      <w:r w:rsidRPr="002A09B4">
        <w:t xml:space="preserve">., </w:t>
      </w:r>
      <w:proofErr w:type="spellStart"/>
      <w:r w:rsidRPr="002A09B4">
        <w:t>номогр</w:t>
      </w:r>
      <w:proofErr w:type="spellEnd"/>
      <w:r w:rsidRPr="002A09B4">
        <w:t>., эскизы. - ISBN 978-5-9967-1208-3. - URL:</w:t>
      </w:r>
    </w:p>
    <w:p w:rsidR="009F4ED6" w:rsidRPr="002A09B4" w:rsidRDefault="00A01570" w:rsidP="009F4ED6">
      <w:pPr>
        <w:tabs>
          <w:tab w:val="left" w:pos="1134"/>
        </w:tabs>
        <w:jc w:val="both"/>
      </w:pPr>
      <w:hyperlink r:id="rId30" w:history="1">
        <w:r w:rsidR="009F4ED6" w:rsidRPr="002A09B4">
          <w:rPr>
            <w:rStyle w:val="af"/>
          </w:rPr>
          <w:t>https://magtu.informsystema.ru/uploader/fileUpload?name=3635.pdf&amp;show=dcatalogues/1/1524803/3635.pdf&amp;view=true</w:t>
        </w:r>
      </w:hyperlink>
      <w:r w:rsidR="009F4ED6" w:rsidRPr="002A09B4">
        <w:t xml:space="preserve"> </w:t>
      </w:r>
    </w:p>
    <w:p w:rsidR="00ED3CD7" w:rsidRPr="00EC3BF5" w:rsidRDefault="00ED3CD7" w:rsidP="00EC3BF5">
      <w:pPr>
        <w:spacing w:before="120" w:after="120" w:line="276" w:lineRule="auto"/>
        <w:ind w:firstLine="709"/>
        <w:jc w:val="both"/>
        <w:rPr>
          <w:b/>
        </w:rPr>
      </w:pPr>
      <w:bookmarkStart w:id="1" w:name="_GoBack"/>
      <w:bookmarkEnd w:id="1"/>
      <w:r w:rsidRPr="00EC3BF5">
        <w:rPr>
          <w:b/>
        </w:rPr>
        <w:t>3. Порядок подготовки и защиты выпускной квалификационной работы</w:t>
      </w:r>
    </w:p>
    <w:p w:rsidR="00EC3BF5" w:rsidRPr="00EC3BF5" w:rsidRDefault="00EC3BF5" w:rsidP="00EC3BF5">
      <w:pPr>
        <w:ind w:firstLine="709"/>
        <w:jc w:val="both"/>
        <w:rPr>
          <w:spacing w:val="2"/>
        </w:rPr>
      </w:pPr>
      <w:r w:rsidRPr="00EC3BF5">
        <w:rPr>
          <w:spacing w:val="2"/>
        </w:rPr>
        <w:t xml:space="preserve">Выполнение и защита </w:t>
      </w:r>
      <w:r w:rsidRPr="00EC3BF5">
        <w:t>выпускной</w:t>
      </w:r>
      <w:r w:rsidRPr="00EC3BF5">
        <w:rPr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EC3BF5" w:rsidRPr="00EC3BF5" w:rsidRDefault="00EC3BF5" w:rsidP="00EC3BF5">
      <w:pPr>
        <w:ind w:right="170" w:firstLine="709"/>
        <w:jc w:val="both"/>
        <w:rPr>
          <w:i/>
          <w:spacing w:val="2"/>
        </w:rPr>
      </w:pPr>
      <w:r w:rsidRPr="00EC3BF5">
        <w:rPr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EC3BF5" w:rsidRPr="00EC3BF5" w:rsidRDefault="00EC3BF5" w:rsidP="00EC3BF5">
      <w:pPr>
        <w:pStyle w:val="a3"/>
        <w:spacing w:after="0"/>
        <w:ind w:firstLine="709"/>
        <w:jc w:val="both"/>
        <w:rPr>
          <w:i/>
        </w:rPr>
      </w:pPr>
      <w:r w:rsidRPr="00EC3BF5">
        <w:t>Обучающий, выполняющий выпускную квалификационную работу должен пок</w:t>
      </w:r>
      <w:r w:rsidRPr="00EC3BF5">
        <w:t>а</w:t>
      </w:r>
      <w:r w:rsidRPr="00EC3BF5">
        <w:t>зать свою способность и умение:</w:t>
      </w:r>
    </w:p>
    <w:p w:rsidR="00EC3BF5" w:rsidRPr="00EC3BF5" w:rsidRDefault="00EC3BF5" w:rsidP="00EC3BF5">
      <w:pPr>
        <w:ind w:firstLine="709"/>
        <w:jc w:val="both"/>
      </w:pPr>
      <w:r w:rsidRPr="00EC3BF5">
        <w:t>– определять и формулировать проблему исследования с учетом ее актуальности;</w:t>
      </w:r>
    </w:p>
    <w:p w:rsidR="00EC3BF5" w:rsidRPr="00EC3BF5" w:rsidRDefault="00EC3BF5" w:rsidP="00EC3BF5">
      <w:pPr>
        <w:ind w:firstLine="709"/>
        <w:jc w:val="both"/>
      </w:pPr>
      <w:r w:rsidRPr="00EC3BF5">
        <w:t>– ставить цели исследования и определять задачи, необходимые для их достиж</w:t>
      </w:r>
      <w:r w:rsidRPr="00EC3BF5">
        <w:t>е</w:t>
      </w:r>
      <w:r w:rsidRPr="00EC3BF5">
        <w:t>ния;</w:t>
      </w:r>
    </w:p>
    <w:p w:rsidR="00EC3BF5" w:rsidRPr="00EC3BF5" w:rsidRDefault="00EC3BF5" w:rsidP="00EC3BF5">
      <w:pPr>
        <w:ind w:firstLine="709"/>
        <w:jc w:val="both"/>
      </w:pPr>
      <w:r w:rsidRPr="00EC3BF5">
        <w:t>– анализировать и обобщать теоретический и эмпирический материал по теме и</w:t>
      </w:r>
      <w:r w:rsidRPr="00EC3BF5">
        <w:t>с</w:t>
      </w:r>
      <w:r w:rsidRPr="00EC3BF5">
        <w:t>следования, выявлять противоречия, делать выводы;</w:t>
      </w:r>
    </w:p>
    <w:p w:rsidR="00EC3BF5" w:rsidRPr="00EC3BF5" w:rsidRDefault="00EC3BF5" w:rsidP="00EC3BF5">
      <w:pPr>
        <w:ind w:firstLine="709"/>
        <w:jc w:val="both"/>
      </w:pPr>
      <w:r w:rsidRPr="00EC3BF5">
        <w:t>– применять теоретические знания при решении практических задач;</w:t>
      </w:r>
    </w:p>
    <w:p w:rsidR="00EC3BF5" w:rsidRPr="00EC3BF5" w:rsidRDefault="00EC3BF5" w:rsidP="00EC3BF5">
      <w:pPr>
        <w:ind w:firstLine="709"/>
        <w:jc w:val="both"/>
      </w:pPr>
      <w:r w:rsidRPr="00EC3BF5">
        <w:t>– делать заключение по теме исследования, обозначать перспективы дальнейшего изучения исследуемого вопроса;</w:t>
      </w:r>
    </w:p>
    <w:p w:rsidR="00EC3BF5" w:rsidRPr="00EC3BF5" w:rsidRDefault="00EC3BF5" w:rsidP="00EC3BF5">
      <w:pPr>
        <w:ind w:firstLine="709"/>
        <w:jc w:val="both"/>
      </w:pPr>
      <w:r w:rsidRPr="00EC3BF5">
        <w:lastRenderedPageBreak/>
        <w:t>– оформлять работу в соответствии с установленными требованиями.</w:t>
      </w:r>
    </w:p>
    <w:p w:rsidR="00EC3BF5" w:rsidRPr="00EC3BF5" w:rsidRDefault="00EC3BF5" w:rsidP="00EC3BF5">
      <w:pPr>
        <w:pStyle w:val="1"/>
        <w:spacing w:after="240"/>
        <w:ind w:firstLine="709"/>
        <w:jc w:val="both"/>
        <w:rPr>
          <w:rFonts w:ascii="Times New Roman" w:hAnsi="Times New Roman"/>
          <w:sz w:val="24"/>
          <w:szCs w:val="24"/>
        </w:rPr>
      </w:pPr>
      <w:r w:rsidRPr="00EC3BF5">
        <w:rPr>
          <w:rFonts w:ascii="Times New Roman" w:hAnsi="Times New Roman"/>
          <w:sz w:val="24"/>
          <w:szCs w:val="24"/>
        </w:rPr>
        <w:t>3.1 Подготовительный этап выполнения выпускной квалификационной раб</w:t>
      </w:r>
      <w:r w:rsidRPr="00EC3BF5">
        <w:rPr>
          <w:rFonts w:ascii="Times New Roman" w:hAnsi="Times New Roman"/>
          <w:sz w:val="24"/>
          <w:szCs w:val="24"/>
        </w:rPr>
        <w:t>о</w:t>
      </w:r>
      <w:r w:rsidRPr="00EC3BF5">
        <w:rPr>
          <w:rFonts w:ascii="Times New Roman" w:hAnsi="Times New Roman"/>
          <w:sz w:val="24"/>
          <w:szCs w:val="24"/>
        </w:rPr>
        <w:t>ты</w:t>
      </w:r>
    </w:p>
    <w:p w:rsidR="00EC3BF5" w:rsidRPr="00EC3BF5" w:rsidRDefault="00EC3BF5" w:rsidP="00EC3BF5">
      <w:pPr>
        <w:pStyle w:val="2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3BF5">
        <w:rPr>
          <w:rFonts w:ascii="Times New Roman" w:hAnsi="Times New Roman" w:cs="Times New Roman"/>
          <w:color w:val="auto"/>
          <w:sz w:val="24"/>
          <w:szCs w:val="24"/>
        </w:rPr>
        <w:t>3.1.1 Выбор темы выпускной квалификационной работы</w:t>
      </w:r>
    </w:p>
    <w:p w:rsidR="00EC3BF5" w:rsidRPr="00EC3BF5" w:rsidRDefault="00EC3BF5" w:rsidP="00EC3BF5">
      <w:pPr>
        <w:ind w:right="-5" w:firstLine="709"/>
        <w:jc w:val="both"/>
      </w:pPr>
      <w:proofErr w:type="gramStart"/>
      <w:r w:rsidRPr="00EC3BF5">
        <w:t>Обучающийся</w:t>
      </w:r>
      <w:proofErr w:type="gramEnd"/>
      <w:r w:rsidRPr="00EC3BF5">
        <w:t xml:space="preserve"> </w:t>
      </w:r>
      <w:r w:rsidRPr="00EC3BF5">
        <w:rPr>
          <w:spacing w:val="2"/>
        </w:rPr>
        <w:t>самостоятельно</w:t>
      </w:r>
      <w:r w:rsidRPr="00EC3BF5">
        <w:t xml:space="preserve"> выбирает тему из рекомендуемого перечня тем ВКР, представленного в приложении 1. </w:t>
      </w:r>
      <w:proofErr w:type="gramStart"/>
      <w:r w:rsidRPr="00EC3BF5">
        <w:t>Обучающийся</w:t>
      </w:r>
      <w:proofErr w:type="gramEnd"/>
      <w:r w:rsidRPr="00EC3BF5">
        <w:t xml:space="preserve"> (несколько обучающихся, выпо</w:t>
      </w:r>
      <w:r w:rsidRPr="00EC3BF5">
        <w:t>л</w:t>
      </w:r>
      <w:r w:rsidRPr="00EC3BF5">
        <w:t>няющих ВКР совместно), по письменному заявлению, имеет право предложить свою тему для выпускной квалификационной работы, в случае ее обоснованности и целесообразн</w:t>
      </w:r>
      <w:r w:rsidRPr="00EC3BF5">
        <w:t>о</w:t>
      </w:r>
      <w:r w:rsidRPr="00EC3BF5">
        <w:t>сти ее разработки для практического применения в соответствующей области професси</w:t>
      </w:r>
      <w:r w:rsidRPr="00EC3BF5">
        <w:t>о</w:t>
      </w:r>
      <w:r w:rsidRPr="00EC3BF5">
        <w:t>нальной деятельности или на конкретном объекте профессиональной деятельности. У</w:t>
      </w:r>
      <w:r w:rsidRPr="00EC3BF5">
        <w:t>т</w:t>
      </w:r>
      <w:r w:rsidRPr="00EC3BF5">
        <w:t>верждение тем ВКР и назначение руководителя утверждается приказом по университету.</w:t>
      </w:r>
    </w:p>
    <w:p w:rsidR="00EC3BF5" w:rsidRPr="00EC3BF5" w:rsidRDefault="00EC3BF5" w:rsidP="00EC3BF5">
      <w:pPr>
        <w:pStyle w:val="2"/>
        <w:spacing w:before="120" w:after="120"/>
        <w:ind w:firstLine="709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EC3BF5">
        <w:rPr>
          <w:rFonts w:ascii="Times New Roman" w:hAnsi="Times New Roman" w:cs="Times New Roman"/>
          <w:color w:val="auto"/>
          <w:sz w:val="24"/>
          <w:szCs w:val="24"/>
        </w:rPr>
        <w:t>3.1.2 Функции руководителя выпускной квалификационной работы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Для подготовки выпускной квалификационной работы </w:t>
      </w:r>
      <w:proofErr w:type="gramStart"/>
      <w:r w:rsidRPr="00EC3BF5">
        <w:t>обучающемуся</w:t>
      </w:r>
      <w:proofErr w:type="gramEnd"/>
      <w:r w:rsidRPr="00EC3BF5">
        <w:t xml:space="preserve"> назначается руководитель и, при необходимости, консультанты.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Руководитель ВКР </w:t>
      </w:r>
      <w:r w:rsidRPr="00EC3BF5">
        <w:rPr>
          <w:spacing w:val="2"/>
        </w:rPr>
        <w:t>помогает</w:t>
      </w:r>
      <w:r w:rsidRPr="00EC3BF5">
        <w:t xml:space="preserve"> </w:t>
      </w:r>
      <w:proofErr w:type="gramStart"/>
      <w:r w:rsidRPr="00EC3BF5">
        <w:t>обучающемуся</w:t>
      </w:r>
      <w:proofErr w:type="gramEnd"/>
      <w:r w:rsidRPr="00EC3BF5">
        <w:t xml:space="preserve"> сформулировать объект, предмет и</w:t>
      </w:r>
      <w:r w:rsidRPr="00EC3BF5">
        <w:t>с</w:t>
      </w:r>
      <w:r w:rsidRPr="00EC3BF5">
        <w:t>следования, выявить его актуальность, научную новизну, разработать план исследования; в процессе работы проводит систематические консультации.</w:t>
      </w:r>
    </w:p>
    <w:p w:rsidR="00EC3BF5" w:rsidRPr="00EC3BF5" w:rsidRDefault="00EC3BF5" w:rsidP="00EC3BF5">
      <w:pPr>
        <w:ind w:right="-5" w:firstLine="709"/>
        <w:jc w:val="both"/>
      </w:pPr>
      <w:proofErr w:type="gramStart"/>
      <w:r w:rsidRPr="00EC3BF5">
        <w:t xml:space="preserve">Подготовка </w:t>
      </w:r>
      <w:r w:rsidRPr="00EC3BF5">
        <w:rPr>
          <w:spacing w:val="2"/>
        </w:rPr>
        <w:t>ВКР</w:t>
      </w:r>
      <w:r w:rsidRPr="00EC3BF5">
        <w:t xml:space="preserve"> обучающимся и отчет перед руководителем реализуется согласно календарному графику работы.</w:t>
      </w:r>
      <w:proofErr w:type="gramEnd"/>
      <w:r w:rsidRPr="00EC3BF5">
        <w:t xml:space="preserve">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EC3BF5" w:rsidRPr="00EC3BF5" w:rsidRDefault="00EC3BF5" w:rsidP="00EC3BF5">
      <w:pPr>
        <w:pStyle w:val="1"/>
        <w:spacing w:before="120" w:after="120"/>
        <w:ind w:firstLine="709"/>
        <w:jc w:val="both"/>
        <w:rPr>
          <w:rFonts w:ascii="Times New Roman" w:hAnsi="Times New Roman"/>
          <w:sz w:val="24"/>
          <w:szCs w:val="24"/>
        </w:rPr>
      </w:pPr>
      <w:r w:rsidRPr="00EC3BF5">
        <w:rPr>
          <w:rFonts w:ascii="Times New Roman" w:hAnsi="Times New Roman"/>
          <w:sz w:val="24"/>
          <w:szCs w:val="24"/>
        </w:rPr>
        <w:t>3.2 Требования к выпускной квалификационной работе</w:t>
      </w:r>
    </w:p>
    <w:p w:rsidR="00EC3BF5" w:rsidRPr="00EC3BF5" w:rsidRDefault="00EC3BF5" w:rsidP="00EC3BF5">
      <w:pPr>
        <w:ind w:firstLine="709"/>
        <w:jc w:val="both"/>
      </w:pPr>
      <w:r w:rsidRPr="00EC3BF5">
        <w:t xml:space="preserve">При подготовке выпускной квалификационной работы </w:t>
      </w:r>
      <w:proofErr w:type="gramStart"/>
      <w:r w:rsidRPr="00EC3BF5">
        <w:t>обучающийся</w:t>
      </w:r>
      <w:proofErr w:type="gramEnd"/>
      <w:r w:rsidRPr="00EC3BF5">
        <w:t xml:space="preserve"> руководств</w:t>
      </w:r>
      <w:r w:rsidRPr="00EC3BF5">
        <w:t>у</w:t>
      </w:r>
      <w:r w:rsidRPr="00EC3BF5">
        <w:t>ется локальным нормативным акто</w:t>
      </w:r>
      <w:r w:rsidR="0052027F">
        <w:t>м университета СМК-О-СМГТУ-36-20</w:t>
      </w:r>
      <w:r w:rsidRPr="00EC3BF5">
        <w:t xml:space="preserve"> Выпускная кв</w:t>
      </w:r>
      <w:r w:rsidRPr="00EC3BF5">
        <w:t>а</w:t>
      </w:r>
      <w:r w:rsidRPr="00EC3BF5">
        <w:t>лификационная работа: структура, содержание, общие правила выполнения и оформл</w:t>
      </w:r>
      <w:r w:rsidRPr="00EC3BF5">
        <w:t>е</w:t>
      </w:r>
      <w:r w:rsidR="0052027F">
        <w:t>ния. Версия 4 от 04.06.2020</w:t>
      </w:r>
      <w:r w:rsidRPr="00EC3BF5">
        <w:t>.</w:t>
      </w:r>
    </w:p>
    <w:p w:rsidR="00EC3BF5" w:rsidRPr="00EC3BF5" w:rsidRDefault="00EC3BF5" w:rsidP="00EC3BF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C3BF5">
        <w:rPr>
          <w:rFonts w:ascii="Times New Roman" w:hAnsi="Times New Roman"/>
          <w:sz w:val="24"/>
          <w:szCs w:val="24"/>
        </w:rPr>
        <w:t>3.3 Порядок защиты выпускной квалификационной работы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Законченная выпускная квалификационная работа должна пройти процедуру </w:t>
      </w:r>
      <w:proofErr w:type="spellStart"/>
      <w:r w:rsidRPr="00EC3BF5">
        <w:t>но</w:t>
      </w:r>
      <w:r w:rsidRPr="00EC3BF5">
        <w:t>р</w:t>
      </w:r>
      <w:r w:rsidRPr="00EC3BF5">
        <w:t>моконтроля</w:t>
      </w:r>
      <w:proofErr w:type="spellEnd"/>
      <w:r w:rsidRPr="00EC3BF5">
        <w:t>, включая проверку на объем заимствований, а затем представлена руковод</w:t>
      </w:r>
      <w:r w:rsidRPr="00EC3BF5">
        <w:t>и</w:t>
      </w:r>
      <w:r w:rsidRPr="00EC3BF5">
        <w:t xml:space="preserve">телю для оформления письменного отзыва. </w:t>
      </w:r>
    </w:p>
    <w:p w:rsidR="00EC3BF5" w:rsidRPr="00EC3BF5" w:rsidRDefault="00EC3BF5" w:rsidP="00EC3BF5">
      <w:pPr>
        <w:ind w:right="-5" w:firstLine="709"/>
        <w:jc w:val="both"/>
      </w:pPr>
      <w:r w:rsidRPr="00EC3BF5">
        <w:t>Выпускная квалификационная работа, подписанная заведующим кафедрой, име</w:t>
      </w:r>
      <w:r w:rsidRPr="00EC3BF5">
        <w:t>ю</w:t>
      </w:r>
      <w:r w:rsidRPr="00EC3BF5">
        <w:t xml:space="preserve">щая отзыв руководителя работы, допускается к защите и передается в государственную экзаменационную комиссию не позднее, чем за 2 </w:t>
      </w:r>
      <w:proofErr w:type="gramStart"/>
      <w:r w:rsidRPr="00EC3BF5">
        <w:t>календарных</w:t>
      </w:r>
      <w:proofErr w:type="gramEnd"/>
      <w:r w:rsidRPr="00EC3BF5">
        <w:t xml:space="preserve"> дня до даты защиты, также работа размещается в электронно-библиотечной системе университета.</w:t>
      </w:r>
    </w:p>
    <w:p w:rsidR="00EC3BF5" w:rsidRPr="00EC3BF5" w:rsidRDefault="00EC3BF5" w:rsidP="00EC3BF5">
      <w:pPr>
        <w:ind w:right="-5" w:firstLine="709"/>
        <w:jc w:val="both"/>
      </w:pPr>
      <w:r w:rsidRPr="00EC3BF5">
        <w:t>Объявление о защите выпускных работ вывешивается на кафедре за несколько дней до защиты.</w:t>
      </w:r>
    </w:p>
    <w:p w:rsidR="00EC3BF5" w:rsidRPr="00EC3BF5" w:rsidRDefault="00EC3BF5" w:rsidP="00EC3BF5">
      <w:pPr>
        <w:ind w:right="-5" w:firstLine="709"/>
        <w:jc w:val="both"/>
      </w:pPr>
      <w:r w:rsidRPr="00EC3BF5">
        <w:t>Защита выпускной квалификационной работы проводится на заседании государс</w:t>
      </w:r>
      <w:r w:rsidRPr="00EC3BF5">
        <w:t>т</w:t>
      </w:r>
      <w:r w:rsidRPr="00EC3BF5">
        <w:t>венной экзаменационной комиссии и является публичной. Защита одной выпускной раб</w:t>
      </w:r>
      <w:r w:rsidRPr="00EC3BF5">
        <w:t>о</w:t>
      </w:r>
      <w:r w:rsidRPr="00EC3BF5">
        <w:t xml:space="preserve">ты </w:t>
      </w:r>
      <w:r w:rsidRPr="00EC3BF5">
        <w:rPr>
          <w:b/>
          <w:i/>
        </w:rPr>
        <w:t>не должна превышать 30 минут</w:t>
      </w:r>
      <w:r w:rsidRPr="00EC3BF5">
        <w:t xml:space="preserve">. </w:t>
      </w:r>
    </w:p>
    <w:p w:rsidR="00EC3BF5" w:rsidRPr="00EC3BF5" w:rsidRDefault="00EC3BF5" w:rsidP="00EC3BF5">
      <w:pPr>
        <w:ind w:right="-5" w:firstLine="709"/>
        <w:jc w:val="both"/>
        <w:rPr>
          <w:spacing w:val="2"/>
        </w:rPr>
      </w:pPr>
      <w:r w:rsidRPr="00EC3BF5">
        <w:t xml:space="preserve">Для сообщения </w:t>
      </w:r>
      <w:proofErr w:type="gramStart"/>
      <w:r w:rsidRPr="00EC3BF5">
        <w:t>обучающемуся</w:t>
      </w:r>
      <w:proofErr w:type="gramEnd"/>
      <w:r w:rsidRPr="00EC3BF5">
        <w:t xml:space="preserve"> предоставляется </w:t>
      </w:r>
      <w:r w:rsidRPr="00EC3BF5">
        <w:rPr>
          <w:b/>
          <w:i/>
        </w:rPr>
        <w:t>не более 10 минут</w:t>
      </w:r>
      <w:r w:rsidRPr="00EC3BF5">
        <w:t xml:space="preserve">. </w:t>
      </w:r>
      <w:r w:rsidRPr="00EC3BF5">
        <w:rPr>
          <w:spacing w:val="2"/>
        </w:rPr>
        <w:t>Сообщение по содержанию ВКР сопровождается необходимыми графическими материалами и/или пр</w:t>
      </w:r>
      <w:r w:rsidRPr="00EC3BF5">
        <w:rPr>
          <w:spacing w:val="2"/>
        </w:rPr>
        <w:t>е</w:t>
      </w:r>
      <w:r w:rsidRPr="00EC3BF5">
        <w:rPr>
          <w:spacing w:val="2"/>
        </w:rPr>
        <w:t xml:space="preserve">зентацией с раздаточным материалом для членов ГЭК. В ГЭК могут быть </w:t>
      </w:r>
      <w:proofErr w:type="gramStart"/>
      <w:r w:rsidRPr="00EC3BF5">
        <w:rPr>
          <w:spacing w:val="2"/>
        </w:rPr>
        <w:t>представлены</w:t>
      </w:r>
      <w:proofErr w:type="gramEnd"/>
      <w:r w:rsidRPr="00EC3BF5">
        <w:rPr>
          <w:spacing w:val="2"/>
        </w:rPr>
        <w:t xml:space="preserve"> </w:t>
      </w:r>
      <w:proofErr w:type="gramStart"/>
      <w:r w:rsidRPr="00EC3BF5">
        <w:rPr>
          <w:spacing w:val="2"/>
        </w:rPr>
        <w:t>также другие материалы, характеризующие научную и практическую ценность выпо</w:t>
      </w:r>
      <w:r w:rsidRPr="00EC3BF5">
        <w:rPr>
          <w:spacing w:val="2"/>
        </w:rPr>
        <w:t>л</w:t>
      </w:r>
      <w:r w:rsidRPr="00EC3BF5">
        <w:rPr>
          <w:spacing w:val="2"/>
        </w:rPr>
        <w:t>ненной ВКР – печатные статьи с участием выпускника по теме ВКР, документы, указ</w:t>
      </w:r>
      <w:r w:rsidRPr="00EC3BF5">
        <w:rPr>
          <w:spacing w:val="2"/>
        </w:rPr>
        <w:t>ы</w:t>
      </w:r>
      <w:r w:rsidRPr="00EC3BF5">
        <w:rPr>
          <w:spacing w:val="2"/>
        </w:rPr>
        <w:t xml:space="preserve">вающие на практическое применение ВКР, макеты, образцы материалов, изделий и т.п. </w:t>
      </w:r>
      <w:proofErr w:type="gramEnd"/>
    </w:p>
    <w:p w:rsidR="00EC3BF5" w:rsidRPr="00EC3BF5" w:rsidRDefault="00EC3BF5" w:rsidP="00EC3BF5">
      <w:pPr>
        <w:ind w:right="-5" w:firstLine="709"/>
        <w:jc w:val="both"/>
        <w:rPr>
          <w:b/>
        </w:rPr>
      </w:pPr>
      <w:r w:rsidRPr="00EC3BF5">
        <w:t>В своем выступлении обучающийся должен отразить: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содержание проблемы и актуальность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цель и задачи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lastRenderedPageBreak/>
        <w:t>– объект и предмет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методику своего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полученные теоретические и практические результаты исследования;</w:t>
      </w:r>
    </w:p>
    <w:p w:rsidR="00EC3BF5" w:rsidRPr="00EC3BF5" w:rsidRDefault="00EC3BF5" w:rsidP="00EC3BF5">
      <w:pPr>
        <w:ind w:right="-5" w:firstLine="709"/>
        <w:jc w:val="both"/>
      </w:pPr>
      <w:r w:rsidRPr="00EC3BF5">
        <w:t>– выводы и заключение.</w:t>
      </w:r>
    </w:p>
    <w:p w:rsidR="00EC3BF5" w:rsidRPr="00EC3BF5" w:rsidRDefault="00EC3BF5" w:rsidP="00EC3BF5">
      <w:pPr>
        <w:ind w:right="-5" w:firstLine="709"/>
        <w:jc w:val="both"/>
      </w:pPr>
      <w:r w:rsidRPr="00EC3BF5">
        <w:t>В выступлении должны быть четко обозначены результаты, полученные в ходе и</w:t>
      </w:r>
      <w:r w:rsidRPr="00EC3BF5">
        <w:t>с</w:t>
      </w:r>
      <w:r w:rsidRPr="00EC3BF5">
        <w:t>следования, отмечена теоретическая и практическая ценность полученных результатов.</w:t>
      </w:r>
    </w:p>
    <w:p w:rsidR="00EC3BF5" w:rsidRPr="00EC3BF5" w:rsidRDefault="00EC3BF5" w:rsidP="00EC3BF5">
      <w:pPr>
        <w:ind w:right="-5" w:firstLine="709"/>
        <w:jc w:val="both"/>
      </w:pPr>
      <w:r w:rsidRPr="00EC3BF5">
        <w:t>По окончании выступления выпускнику задаются вопросы по теме его работы. В</w:t>
      </w:r>
      <w:r w:rsidRPr="00EC3BF5">
        <w:t>о</w:t>
      </w:r>
      <w:r w:rsidRPr="00EC3BF5">
        <w:t xml:space="preserve">просы могут задавать все присутствующие. Все вопросы протоколируются. </w:t>
      </w:r>
    </w:p>
    <w:p w:rsidR="00EC3BF5" w:rsidRPr="00EC3BF5" w:rsidRDefault="00EC3BF5" w:rsidP="00EC3BF5">
      <w:pPr>
        <w:ind w:right="-5" w:firstLine="709"/>
        <w:jc w:val="both"/>
      </w:pPr>
      <w:r w:rsidRPr="00EC3BF5">
        <w:t>Затем слово предоставляется научному руководителю, который дает характерист</w:t>
      </w:r>
      <w:r w:rsidRPr="00EC3BF5">
        <w:t>и</w:t>
      </w:r>
      <w:r w:rsidRPr="00EC3BF5">
        <w:t>ку работы. При отсутствии руководителя отзыв зачитывается одним из членов ГЭК.</w:t>
      </w:r>
    </w:p>
    <w:p w:rsidR="00EC3BF5" w:rsidRPr="00EC3BF5" w:rsidRDefault="00EC3BF5" w:rsidP="00EC3BF5">
      <w:pPr>
        <w:ind w:right="-5" w:firstLine="709"/>
        <w:jc w:val="both"/>
      </w:pPr>
      <w:r w:rsidRPr="00EC3BF5">
        <w:t xml:space="preserve">После этого выступает рецензент или рецензия зачитывается одним из членов ГЭК. </w:t>
      </w:r>
    </w:p>
    <w:p w:rsidR="00EC3BF5" w:rsidRPr="00EC3BF5" w:rsidRDefault="00EC3BF5" w:rsidP="00EC3BF5">
      <w:pPr>
        <w:ind w:right="-5" w:firstLine="709"/>
        <w:jc w:val="both"/>
      </w:pPr>
      <w:r w:rsidRPr="00EC3BF5">
        <w:t>Заслушав официальную рецензию своей работы, студент должен ответить на в</w:t>
      </w:r>
      <w:r w:rsidRPr="00EC3BF5">
        <w:t>о</w:t>
      </w:r>
      <w:r w:rsidRPr="00EC3BF5">
        <w:t>просы и замечания рецензента.</w:t>
      </w:r>
    </w:p>
    <w:p w:rsidR="00EC3BF5" w:rsidRPr="00EC3BF5" w:rsidRDefault="00EC3BF5" w:rsidP="00EC3BF5">
      <w:pPr>
        <w:ind w:right="-5" w:firstLine="709"/>
        <w:jc w:val="both"/>
        <w:rPr>
          <w:b/>
        </w:rPr>
      </w:pPr>
      <w:r w:rsidRPr="00EC3BF5">
        <w:t>Затем председатель ГЭК просит присутствующих выступить по существу выпус</w:t>
      </w:r>
      <w:r w:rsidRPr="00EC3BF5">
        <w:t>к</w:t>
      </w:r>
      <w:r w:rsidRPr="00EC3BF5">
        <w:t>ной квалификационной работы. Выступления членов комиссии и присутствующих на з</w:t>
      </w:r>
      <w:r w:rsidRPr="00EC3BF5">
        <w:t>а</w:t>
      </w:r>
      <w:r w:rsidRPr="00EC3BF5">
        <w:t>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отсутствия желающих выступить, он может быть опущен.</w:t>
      </w:r>
    </w:p>
    <w:p w:rsidR="00EC3BF5" w:rsidRPr="00EC3BF5" w:rsidRDefault="00EC3BF5" w:rsidP="00EC3BF5">
      <w:pPr>
        <w:ind w:right="-5" w:firstLine="709"/>
        <w:jc w:val="both"/>
      </w:pPr>
      <w:r w:rsidRPr="00EC3BF5"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и рецензе</w:t>
      </w:r>
      <w:r w:rsidRPr="00EC3BF5">
        <w:t>н</w:t>
      </w:r>
      <w:r w:rsidRPr="00EC3BF5">
        <w:t>ту за проделанную работу, а также членам ГЭК и всем присутствующим за внимание.</w:t>
      </w:r>
    </w:p>
    <w:p w:rsidR="00EC3BF5" w:rsidRPr="00EC3BF5" w:rsidRDefault="00EC3BF5" w:rsidP="00EC3BF5">
      <w:pPr>
        <w:pStyle w:val="1"/>
        <w:ind w:firstLine="709"/>
        <w:jc w:val="both"/>
        <w:rPr>
          <w:rFonts w:ascii="Times New Roman" w:hAnsi="Times New Roman"/>
          <w:sz w:val="24"/>
          <w:szCs w:val="24"/>
        </w:rPr>
      </w:pPr>
      <w:r w:rsidRPr="00EC3BF5">
        <w:rPr>
          <w:rFonts w:ascii="Times New Roman" w:hAnsi="Times New Roman"/>
          <w:sz w:val="24"/>
          <w:szCs w:val="24"/>
        </w:rPr>
        <w:t>3.4 Критерии оценки выпускной квалификационной работы</w:t>
      </w:r>
    </w:p>
    <w:p w:rsidR="00EC3BF5" w:rsidRPr="00EC3BF5" w:rsidRDefault="00EC3BF5" w:rsidP="00EC3BF5">
      <w:pPr>
        <w:ind w:firstLine="709"/>
        <w:jc w:val="both"/>
      </w:pPr>
      <w:r w:rsidRPr="00EC3BF5">
        <w:t>Результаты защиты ВКР определяются оценками: «отлично», «хорошо», «удовл</w:t>
      </w:r>
      <w:r w:rsidRPr="00EC3BF5">
        <w:t>е</w:t>
      </w:r>
      <w:r w:rsidRPr="00EC3BF5">
        <w:t xml:space="preserve">творительно», «неудовлетворительно» и объявляются </w:t>
      </w:r>
      <w:r w:rsidRPr="00EC3BF5">
        <w:rPr>
          <w:b/>
          <w:i/>
        </w:rPr>
        <w:t>в день защиты.</w:t>
      </w:r>
      <w:r w:rsidRPr="00EC3BF5">
        <w:t xml:space="preserve"> </w:t>
      </w:r>
    </w:p>
    <w:p w:rsidR="00EC3BF5" w:rsidRPr="00EC3BF5" w:rsidRDefault="00EC3BF5" w:rsidP="00EC3BF5">
      <w:pPr>
        <w:ind w:right="170" w:firstLine="709"/>
        <w:jc w:val="both"/>
      </w:pPr>
      <w:r w:rsidRPr="00EC3BF5">
        <w:t>Решение об оценке принимается на закрытом заседании ГЭК по окончании пр</w:t>
      </w:r>
      <w:r w:rsidRPr="00EC3BF5">
        <w:t>о</w:t>
      </w:r>
      <w:r w:rsidRPr="00EC3BF5">
        <w:t>цедуры защиты всех работ, намеченных на данное заседание. Для оценки ВКР госуда</w:t>
      </w:r>
      <w:r w:rsidRPr="00EC3BF5">
        <w:t>р</w:t>
      </w:r>
      <w:r w:rsidRPr="00EC3BF5">
        <w:t>ственная экзаменационная комиссия руководствуется следующими критериями:</w:t>
      </w:r>
    </w:p>
    <w:p w:rsidR="00EC3BF5" w:rsidRPr="00EC3BF5" w:rsidRDefault="00EC3BF5" w:rsidP="00EC3BF5">
      <w:pPr>
        <w:ind w:right="170" w:firstLine="709"/>
        <w:jc w:val="both"/>
      </w:pPr>
      <w:r w:rsidRPr="00EC3BF5">
        <w:t>– актуальность темы;</w:t>
      </w:r>
    </w:p>
    <w:p w:rsidR="00EC3BF5" w:rsidRPr="00EC3BF5" w:rsidRDefault="00EC3BF5" w:rsidP="00EC3BF5">
      <w:pPr>
        <w:ind w:right="170" w:firstLine="709"/>
        <w:jc w:val="both"/>
      </w:pPr>
      <w:r w:rsidRPr="00EC3BF5">
        <w:t xml:space="preserve">– </w:t>
      </w:r>
      <w:proofErr w:type="gramStart"/>
      <w:r w:rsidRPr="00EC3BF5">
        <w:t>научно-практическое</w:t>
      </w:r>
      <w:proofErr w:type="gramEnd"/>
      <w:r w:rsidRPr="00EC3BF5">
        <w:t xml:space="preserve"> значением темы;</w:t>
      </w:r>
    </w:p>
    <w:p w:rsidR="00EC3BF5" w:rsidRPr="00EC3BF5" w:rsidRDefault="00EC3BF5" w:rsidP="00EC3BF5">
      <w:pPr>
        <w:ind w:right="170" w:firstLine="709"/>
        <w:jc w:val="both"/>
      </w:pPr>
      <w:r w:rsidRPr="00EC3BF5">
        <w:t>– качество выполнения работы, включая демонстрационные и презентационные материалы;</w:t>
      </w:r>
    </w:p>
    <w:p w:rsidR="00EC3BF5" w:rsidRPr="00EC3BF5" w:rsidRDefault="00EC3BF5" w:rsidP="00EC3BF5">
      <w:pPr>
        <w:ind w:right="170" w:firstLine="709"/>
        <w:jc w:val="both"/>
      </w:pPr>
      <w:r w:rsidRPr="00EC3BF5">
        <w:t>– содержательность доклада и ответов на вопросы;</w:t>
      </w:r>
    </w:p>
    <w:p w:rsidR="00EC3BF5" w:rsidRPr="00EC3BF5" w:rsidRDefault="00EC3BF5" w:rsidP="00EC3BF5">
      <w:pPr>
        <w:ind w:right="170" w:firstLine="709"/>
        <w:jc w:val="both"/>
      </w:pPr>
      <w:r w:rsidRPr="00EC3BF5">
        <w:t>– умение представлять работу на защите, уровень речевой культуры.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sz w:val="24"/>
          <w:szCs w:val="24"/>
        </w:rPr>
      </w:pPr>
      <w:r w:rsidRPr="00EC3BF5">
        <w:rPr>
          <w:sz w:val="24"/>
          <w:szCs w:val="24"/>
        </w:rPr>
        <w:t xml:space="preserve">Оценка </w:t>
      </w:r>
      <w:r w:rsidRPr="00EC3BF5">
        <w:rPr>
          <w:b/>
          <w:sz w:val="24"/>
          <w:szCs w:val="24"/>
        </w:rPr>
        <w:t xml:space="preserve">«отлично» </w:t>
      </w:r>
      <w:r w:rsidRPr="00EC3BF5">
        <w:rPr>
          <w:sz w:val="24"/>
          <w:szCs w:val="24"/>
        </w:rPr>
        <w:t>(5 баллов) выставляется за глубокое раскрытие темы, полное выполнение поставленных задач, логично изложенное содержание, качественное офор</w:t>
      </w:r>
      <w:r w:rsidRPr="00EC3BF5">
        <w:rPr>
          <w:sz w:val="24"/>
          <w:szCs w:val="24"/>
        </w:rPr>
        <w:t>м</w:t>
      </w:r>
      <w:r w:rsidRPr="00EC3BF5">
        <w:rPr>
          <w:sz w:val="24"/>
          <w:szCs w:val="24"/>
        </w:rPr>
        <w:t>ление работы, соответствующее требованиям локальных актов, высокую содержател</w:t>
      </w:r>
      <w:r w:rsidRPr="00EC3BF5">
        <w:rPr>
          <w:sz w:val="24"/>
          <w:szCs w:val="24"/>
        </w:rPr>
        <w:t>ь</w:t>
      </w:r>
      <w:r w:rsidRPr="00EC3BF5">
        <w:rPr>
          <w:sz w:val="24"/>
          <w:szCs w:val="24"/>
        </w:rPr>
        <w:t>ность доклада и демонстрационного материала, за развернутые и полные ответы на вопр</w:t>
      </w:r>
      <w:r w:rsidRPr="00EC3BF5">
        <w:rPr>
          <w:sz w:val="24"/>
          <w:szCs w:val="24"/>
        </w:rPr>
        <w:t>о</w:t>
      </w:r>
      <w:r w:rsidRPr="00EC3BF5">
        <w:rPr>
          <w:sz w:val="24"/>
          <w:szCs w:val="24"/>
        </w:rPr>
        <w:t>сы членов ГЭК;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sz w:val="24"/>
          <w:szCs w:val="24"/>
        </w:rPr>
      </w:pPr>
      <w:r w:rsidRPr="00EC3BF5">
        <w:rPr>
          <w:sz w:val="24"/>
          <w:szCs w:val="24"/>
        </w:rPr>
        <w:t xml:space="preserve">Оценка </w:t>
      </w:r>
      <w:r w:rsidRPr="00EC3BF5">
        <w:rPr>
          <w:b/>
          <w:sz w:val="24"/>
          <w:szCs w:val="24"/>
        </w:rPr>
        <w:t>«хорошо»</w:t>
      </w:r>
      <w:r w:rsidRPr="00EC3BF5">
        <w:rPr>
          <w:sz w:val="24"/>
          <w:szCs w:val="24"/>
        </w:rPr>
        <w:t xml:space="preserve"> (4 балла) выставляется за полное раскрытие темы, хорошо пр</w:t>
      </w:r>
      <w:r w:rsidRPr="00EC3BF5">
        <w:rPr>
          <w:sz w:val="24"/>
          <w:szCs w:val="24"/>
        </w:rPr>
        <w:t>о</w:t>
      </w:r>
      <w:r w:rsidRPr="00EC3BF5">
        <w:rPr>
          <w:sz w:val="24"/>
          <w:szCs w:val="24"/>
        </w:rPr>
        <w:t>работанное содержание без значительных противоречий, в оформлении работы имеются незначительные отклонения от требований, высокую содержательность доклада и демо</w:t>
      </w:r>
      <w:r w:rsidRPr="00EC3BF5">
        <w:rPr>
          <w:sz w:val="24"/>
          <w:szCs w:val="24"/>
        </w:rPr>
        <w:t>н</w:t>
      </w:r>
      <w:r w:rsidRPr="00EC3BF5">
        <w:rPr>
          <w:sz w:val="24"/>
          <w:szCs w:val="24"/>
        </w:rPr>
        <w:t>страционного материала, за небольшие неточности при ответах на вопросы членов ГЭК.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sz w:val="24"/>
          <w:szCs w:val="24"/>
        </w:rPr>
      </w:pPr>
      <w:r w:rsidRPr="00EC3BF5">
        <w:rPr>
          <w:sz w:val="24"/>
          <w:szCs w:val="24"/>
        </w:rPr>
        <w:t xml:space="preserve">Оценка </w:t>
      </w:r>
      <w:r w:rsidRPr="00EC3BF5">
        <w:rPr>
          <w:b/>
          <w:sz w:val="24"/>
          <w:szCs w:val="24"/>
        </w:rPr>
        <w:t>«удовлетворительно»</w:t>
      </w:r>
      <w:r w:rsidRPr="00EC3BF5">
        <w:rPr>
          <w:sz w:val="24"/>
          <w:szCs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EC3BF5">
        <w:rPr>
          <w:sz w:val="24"/>
          <w:szCs w:val="24"/>
        </w:rPr>
        <w:t>а</w:t>
      </w:r>
      <w:r w:rsidRPr="00EC3BF5">
        <w:rPr>
          <w:sz w:val="24"/>
          <w:szCs w:val="24"/>
        </w:rPr>
        <w:t xml:space="preserve">чительные отклонения </w:t>
      </w:r>
      <w:proofErr w:type="gramStart"/>
      <w:r w:rsidRPr="00EC3BF5">
        <w:rPr>
          <w:sz w:val="24"/>
          <w:szCs w:val="24"/>
        </w:rPr>
        <w:t>от</w:t>
      </w:r>
      <w:proofErr w:type="gramEnd"/>
      <w:r w:rsidRPr="00EC3BF5">
        <w:rPr>
          <w:sz w:val="24"/>
          <w:szCs w:val="24"/>
        </w:rPr>
        <w:t xml:space="preserve"> </w:t>
      </w:r>
      <w:proofErr w:type="gramStart"/>
      <w:r w:rsidRPr="00EC3BF5">
        <w:rPr>
          <w:sz w:val="24"/>
          <w:szCs w:val="24"/>
        </w:rPr>
        <w:t>требовании</w:t>
      </w:r>
      <w:proofErr w:type="gramEnd"/>
      <w:r w:rsidRPr="00EC3BF5">
        <w:rPr>
          <w:sz w:val="24"/>
          <w:szCs w:val="24"/>
        </w:rPr>
        <w:t>, отсутствие наглядного представления работы и з</w:t>
      </w:r>
      <w:r w:rsidRPr="00EC3BF5">
        <w:rPr>
          <w:sz w:val="24"/>
          <w:szCs w:val="24"/>
        </w:rPr>
        <w:t>а</w:t>
      </w:r>
      <w:r w:rsidRPr="00EC3BF5">
        <w:rPr>
          <w:sz w:val="24"/>
          <w:szCs w:val="24"/>
        </w:rPr>
        <w:t>труднения при ответах на вопросы членов ГЭК.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i/>
          <w:iCs/>
          <w:sz w:val="24"/>
          <w:szCs w:val="24"/>
        </w:rPr>
      </w:pPr>
      <w:r w:rsidRPr="00EC3BF5">
        <w:rPr>
          <w:sz w:val="24"/>
          <w:szCs w:val="24"/>
        </w:rPr>
        <w:t xml:space="preserve">Оценка </w:t>
      </w:r>
      <w:r w:rsidRPr="00EC3BF5">
        <w:rPr>
          <w:b/>
          <w:sz w:val="24"/>
          <w:szCs w:val="24"/>
        </w:rPr>
        <w:t>«неудовлетворительно»</w:t>
      </w:r>
      <w:r w:rsidRPr="00EC3BF5">
        <w:rPr>
          <w:sz w:val="24"/>
          <w:szCs w:val="24"/>
        </w:rPr>
        <w:t xml:space="preserve"> (2 балла) выставляется за частичное раскрытие темы, необоснованные выводы, за значительные отклонения от требований в оформлении и представлении работы, когда </w:t>
      </w:r>
      <w:proofErr w:type="gramStart"/>
      <w:r w:rsidRPr="00EC3BF5">
        <w:rPr>
          <w:sz w:val="24"/>
          <w:szCs w:val="24"/>
        </w:rPr>
        <w:t>обучающийся</w:t>
      </w:r>
      <w:proofErr w:type="gramEnd"/>
      <w:r w:rsidRPr="00EC3BF5">
        <w:rPr>
          <w:sz w:val="24"/>
          <w:szCs w:val="24"/>
        </w:rPr>
        <w:t xml:space="preserve"> допускает существенные ошибки при ответе </w:t>
      </w:r>
      <w:r w:rsidRPr="00EC3BF5">
        <w:rPr>
          <w:sz w:val="24"/>
          <w:szCs w:val="24"/>
        </w:rPr>
        <w:lastRenderedPageBreak/>
        <w:t>на вопросы членов ГЭК.</w:t>
      </w:r>
      <w:r w:rsidRPr="00EC3BF5">
        <w:rPr>
          <w:i/>
          <w:iCs/>
          <w:sz w:val="24"/>
          <w:szCs w:val="24"/>
        </w:rPr>
        <w:t xml:space="preserve"> </w:t>
      </w:r>
    </w:p>
    <w:p w:rsidR="00EC3BF5" w:rsidRPr="00EC3BF5" w:rsidRDefault="00EC3BF5" w:rsidP="00EC3BF5">
      <w:pPr>
        <w:pStyle w:val="11"/>
        <w:shd w:val="clear" w:color="auto" w:fill="FFFFFF"/>
        <w:ind w:right="-1" w:firstLine="709"/>
        <w:rPr>
          <w:i/>
          <w:iCs/>
          <w:sz w:val="24"/>
          <w:szCs w:val="24"/>
        </w:rPr>
      </w:pPr>
      <w:r w:rsidRPr="00EC3BF5">
        <w:rPr>
          <w:sz w:val="24"/>
          <w:szCs w:val="24"/>
        </w:rPr>
        <w:t xml:space="preserve">Оценка </w:t>
      </w:r>
      <w:r w:rsidRPr="00EC3BF5">
        <w:rPr>
          <w:b/>
          <w:sz w:val="24"/>
          <w:szCs w:val="24"/>
        </w:rPr>
        <w:t>«неудовлетворительно»</w:t>
      </w:r>
      <w:r w:rsidRPr="00EC3BF5">
        <w:rPr>
          <w:sz w:val="24"/>
          <w:szCs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EC3BF5">
        <w:rPr>
          <w:sz w:val="24"/>
          <w:szCs w:val="24"/>
        </w:rPr>
        <w:t>т</w:t>
      </w:r>
      <w:r w:rsidRPr="00EC3BF5">
        <w:rPr>
          <w:sz w:val="24"/>
          <w:szCs w:val="24"/>
        </w:rPr>
        <w:t>ствие наглядного представления работы, когда обучающийся не может ответить на вопр</w:t>
      </w:r>
      <w:r w:rsidRPr="00EC3BF5">
        <w:rPr>
          <w:sz w:val="24"/>
          <w:szCs w:val="24"/>
        </w:rPr>
        <w:t>о</w:t>
      </w:r>
      <w:r w:rsidRPr="00EC3BF5">
        <w:rPr>
          <w:sz w:val="24"/>
          <w:szCs w:val="24"/>
        </w:rPr>
        <w:t>сы членов ГЭК.</w:t>
      </w:r>
    </w:p>
    <w:p w:rsidR="0062528E" w:rsidRDefault="00EC3BF5" w:rsidP="00EC3BF5">
      <w:pPr>
        <w:ind w:firstLine="709"/>
        <w:jc w:val="both"/>
        <w:rPr>
          <w:i/>
          <w:sz w:val="22"/>
          <w:szCs w:val="22"/>
        </w:rPr>
      </w:pPr>
      <w:r w:rsidRPr="00EC3BF5">
        <w:t>Оценки «отлично», «хорошо», «удовлетворительно» означают успешное прохо</w:t>
      </w:r>
      <w:r w:rsidRPr="00EC3BF5">
        <w:t>ж</w:t>
      </w:r>
      <w:r w:rsidRPr="00EC3BF5">
        <w:t>дение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EC3BF5">
        <w:t>н</w:t>
      </w:r>
      <w:r w:rsidRPr="00EC3BF5">
        <w:t>ного Министерством образования и науки Российской Федерации.</w:t>
      </w:r>
      <w:r w:rsidR="0062528E">
        <w:rPr>
          <w:i/>
          <w:sz w:val="22"/>
          <w:szCs w:val="22"/>
        </w:rPr>
        <w:br w:type="page"/>
      </w:r>
    </w:p>
    <w:p w:rsidR="00480EE1" w:rsidRPr="002A3A90" w:rsidRDefault="00480EE1" w:rsidP="00480EE1">
      <w:pPr>
        <w:pStyle w:val="Default"/>
        <w:jc w:val="right"/>
        <w:rPr>
          <w:bCs/>
        </w:rPr>
      </w:pPr>
      <w:r w:rsidRPr="002A3A90">
        <w:rPr>
          <w:bCs/>
        </w:rPr>
        <w:lastRenderedPageBreak/>
        <w:t>Приложение 1</w:t>
      </w:r>
    </w:p>
    <w:p w:rsidR="00480EE1" w:rsidRPr="002A3A90" w:rsidRDefault="00480EE1" w:rsidP="00480EE1">
      <w:pPr>
        <w:pStyle w:val="Default"/>
        <w:jc w:val="center"/>
        <w:rPr>
          <w:b/>
          <w:bCs/>
        </w:rPr>
      </w:pPr>
    </w:p>
    <w:p w:rsidR="00480EE1" w:rsidRPr="002A3A90" w:rsidRDefault="00480EE1" w:rsidP="00480EE1">
      <w:pPr>
        <w:pStyle w:val="Default"/>
        <w:jc w:val="both"/>
        <w:rPr>
          <w:b/>
          <w:bCs/>
        </w:rPr>
      </w:pPr>
      <w:r w:rsidRPr="002A3A90">
        <w:rPr>
          <w:b/>
          <w:bCs/>
        </w:rPr>
        <w:t>Примерный перечень тем выпускных квалификационных работ</w:t>
      </w:r>
    </w:p>
    <w:p w:rsidR="00480EE1" w:rsidRPr="002A3A90" w:rsidRDefault="00480EE1" w:rsidP="00480EE1">
      <w:pPr>
        <w:pStyle w:val="Default"/>
        <w:jc w:val="both"/>
      </w:pPr>
    </w:p>
    <w:p w:rsidR="00480EE1" w:rsidRPr="002A3A90" w:rsidRDefault="00480EE1" w:rsidP="00480EE1">
      <w:pPr>
        <w:pStyle w:val="a8"/>
        <w:ind w:firstLine="567"/>
        <w:jc w:val="both"/>
      </w:pPr>
      <w:r w:rsidRPr="002A3A90">
        <w:t xml:space="preserve">1. Исследование продольной деформации затвердевающей оболочки </w:t>
      </w:r>
      <w:proofErr w:type="spellStart"/>
      <w:r w:rsidRPr="002A3A90">
        <w:t>непрерывнол</w:t>
      </w:r>
      <w:r w:rsidRPr="002A3A90">
        <w:t>и</w:t>
      </w:r>
      <w:r w:rsidRPr="002A3A90">
        <w:t>тых</w:t>
      </w:r>
      <w:proofErr w:type="spellEnd"/>
      <w:r w:rsidRPr="002A3A90">
        <w:t xml:space="preserve"> слябов по следам качения на слябах при установившемся режиме разливки;</w:t>
      </w:r>
    </w:p>
    <w:p w:rsidR="00480EE1" w:rsidRPr="002A3A90" w:rsidRDefault="00480EE1" w:rsidP="00480EE1">
      <w:pPr>
        <w:pStyle w:val="a8"/>
        <w:ind w:firstLine="567"/>
        <w:jc w:val="both"/>
      </w:pPr>
      <w:r w:rsidRPr="002A3A90">
        <w:t xml:space="preserve">2. Исследование продольной деформации </w:t>
      </w:r>
      <w:proofErr w:type="spellStart"/>
      <w:r w:rsidRPr="002A3A90">
        <w:t>затвердивающей</w:t>
      </w:r>
      <w:proofErr w:type="spellEnd"/>
      <w:r w:rsidRPr="002A3A90">
        <w:t xml:space="preserve"> оболочки </w:t>
      </w:r>
      <w:proofErr w:type="spellStart"/>
      <w:r w:rsidRPr="002A3A90">
        <w:t>непрерывнол</w:t>
      </w:r>
      <w:r w:rsidRPr="002A3A90">
        <w:t>и</w:t>
      </w:r>
      <w:r w:rsidRPr="002A3A90">
        <w:t>тых</w:t>
      </w:r>
      <w:proofErr w:type="spellEnd"/>
      <w:r w:rsidRPr="002A3A90">
        <w:t xml:space="preserve"> слябов по следам качения на хвостовых слябах;</w:t>
      </w:r>
    </w:p>
    <w:p w:rsidR="00480EE1" w:rsidRPr="002A3A90" w:rsidRDefault="00480EE1" w:rsidP="00480EE1">
      <w:pPr>
        <w:pStyle w:val="a8"/>
        <w:ind w:firstLine="567"/>
        <w:jc w:val="both"/>
      </w:pPr>
      <w:r w:rsidRPr="002A3A90">
        <w:t>3. Совершенствование т</w:t>
      </w:r>
      <w:r>
        <w:t xml:space="preserve">ехнологии </w:t>
      </w:r>
      <w:proofErr w:type="spellStart"/>
      <w:r>
        <w:t>вакуумирования</w:t>
      </w:r>
      <w:proofErr w:type="spellEnd"/>
      <w:r>
        <w:t xml:space="preserve"> в ККЦ П</w:t>
      </w:r>
      <w:r w:rsidRPr="002A3A90">
        <w:t>АО «ММК;</w:t>
      </w:r>
    </w:p>
    <w:p w:rsidR="00480EE1" w:rsidRPr="002A3A90" w:rsidRDefault="00480EE1" w:rsidP="00480EE1">
      <w:pPr>
        <w:pStyle w:val="a8"/>
        <w:ind w:firstLine="567"/>
        <w:jc w:val="both"/>
      </w:pPr>
      <w:r w:rsidRPr="002A3A90">
        <w:t xml:space="preserve">4. Совершенствование технологии выплавки стали с низким содержанием фосфора </w:t>
      </w:r>
      <w:proofErr w:type="gramStart"/>
      <w:r w:rsidRPr="002A3A90">
        <w:t>в</w:t>
      </w:r>
      <w:proofErr w:type="gramEnd"/>
    </w:p>
    <w:p w:rsidR="00480EE1" w:rsidRPr="002A3A90" w:rsidRDefault="00480EE1" w:rsidP="00480EE1">
      <w:pPr>
        <w:pStyle w:val="a8"/>
        <w:jc w:val="both"/>
      </w:pPr>
      <w:r w:rsidRPr="002A3A90">
        <w:t xml:space="preserve">кислородных </w:t>
      </w:r>
      <w:proofErr w:type="gramStart"/>
      <w:r w:rsidRPr="002A3A90">
        <w:t>конвертерах</w:t>
      </w:r>
      <w:proofErr w:type="gramEnd"/>
      <w:r w:rsidRPr="002A3A90">
        <w:t>;</w:t>
      </w:r>
    </w:p>
    <w:p w:rsidR="00480EE1" w:rsidRPr="002A3A90" w:rsidRDefault="00480EE1" w:rsidP="00480EE1">
      <w:pPr>
        <w:pStyle w:val="a8"/>
        <w:ind w:firstLine="567"/>
        <w:jc w:val="both"/>
      </w:pPr>
      <w:r w:rsidRPr="002A3A90">
        <w:t>5. Анализ перспективы применения металлизированного сырья в шихте электрост</w:t>
      </w:r>
      <w:r w:rsidRPr="002A3A90">
        <w:t>а</w:t>
      </w:r>
      <w:r w:rsidRPr="002A3A90">
        <w:t>леплавильного производства;</w:t>
      </w:r>
    </w:p>
    <w:p w:rsidR="00480EE1" w:rsidRPr="002A3A90" w:rsidRDefault="00480EE1" w:rsidP="00480EE1">
      <w:pPr>
        <w:pStyle w:val="a8"/>
        <w:ind w:firstLine="567"/>
        <w:jc w:val="both"/>
      </w:pPr>
      <w:r w:rsidRPr="002A3A90">
        <w:t xml:space="preserve">6. Разработка </w:t>
      </w:r>
      <w:proofErr w:type="spellStart"/>
      <w:r w:rsidRPr="002A3A90">
        <w:t>энерго-металлургического</w:t>
      </w:r>
      <w:proofErr w:type="spellEnd"/>
      <w:r w:rsidRPr="002A3A90">
        <w:t xml:space="preserve"> комплекса по переработке старых автом</w:t>
      </w:r>
      <w:r w:rsidRPr="002A3A90">
        <w:t>о</w:t>
      </w:r>
      <w:r w:rsidRPr="002A3A90">
        <w:t>бильных шин;</w:t>
      </w:r>
    </w:p>
    <w:p w:rsidR="00480EE1" w:rsidRPr="002A3A90" w:rsidRDefault="00480EE1" w:rsidP="00480EE1">
      <w:pPr>
        <w:pStyle w:val="a8"/>
        <w:ind w:firstLine="567"/>
        <w:jc w:val="both"/>
      </w:pPr>
      <w:r w:rsidRPr="002A3A90">
        <w:t>7. Моделирование процесса нагрева лома в ДСП с шахтным подогревателем;</w:t>
      </w:r>
    </w:p>
    <w:p w:rsidR="00480EE1" w:rsidRPr="002A3A90" w:rsidRDefault="00480EE1" w:rsidP="00480EE1">
      <w:pPr>
        <w:pStyle w:val="a8"/>
        <w:ind w:firstLine="567"/>
        <w:jc w:val="both"/>
      </w:pPr>
      <w:r w:rsidRPr="002A3A90">
        <w:t>8. Изучение работы доменной печи и хода процессов в ней при различном содерж</w:t>
      </w:r>
      <w:r w:rsidRPr="002A3A90">
        <w:t>а</w:t>
      </w:r>
      <w:r w:rsidRPr="002A3A90">
        <w:t>нии железа в шихте;</w:t>
      </w:r>
    </w:p>
    <w:p w:rsidR="00480EE1" w:rsidRPr="002A3A90" w:rsidRDefault="00480EE1" w:rsidP="00480EE1">
      <w:pPr>
        <w:pStyle w:val="a8"/>
        <w:ind w:firstLine="567"/>
        <w:jc w:val="both"/>
      </w:pPr>
      <w:r w:rsidRPr="002A3A90">
        <w:t xml:space="preserve">9. Разработка технологии получения серосодержащих легирующих сплавов </w:t>
      </w:r>
      <w:proofErr w:type="spellStart"/>
      <w:r w:rsidRPr="002A3A90">
        <w:t>самора</w:t>
      </w:r>
      <w:r w:rsidRPr="002A3A90">
        <w:t>с</w:t>
      </w:r>
      <w:r w:rsidRPr="002A3A90">
        <w:t>пространяющегося</w:t>
      </w:r>
      <w:proofErr w:type="spellEnd"/>
      <w:r w:rsidRPr="002A3A90">
        <w:t xml:space="preserve"> высокотемпературного синтеза;</w:t>
      </w:r>
    </w:p>
    <w:p w:rsidR="00480EE1" w:rsidRDefault="00480EE1" w:rsidP="00480EE1">
      <w:pPr>
        <w:pStyle w:val="a8"/>
        <w:ind w:firstLine="567"/>
        <w:jc w:val="both"/>
      </w:pPr>
      <w:r w:rsidRPr="002A3A90">
        <w:t xml:space="preserve">10. Вторичное охлаждение </w:t>
      </w:r>
      <w:proofErr w:type="spellStart"/>
      <w:r w:rsidRPr="002A3A90">
        <w:t>слябовой</w:t>
      </w:r>
      <w:proofErr w:type="spellEnd"/>
      <w:r w:rsidRPr="002A3A90">
        <w:t xml:space="preserve"> непрерывной заготовки </w:t>
      </w:r>
      <w:proofErr w:type="gramStart"/>
      <w:r w:rsidRPr="002A3A90">
        <w:t>на</w:t>
      </w:r>
      <w:proofErr w:type="gramEnd"/>
      <w:r w:rsidRPr="002A3A90">
        <w:t xml:space="preserve"> криволинейной МНЛЗ </w:t>
      </w:r>
      <w:r>
        <w:t>с вертикальным участком в ЭСПЦ П</w:t>
      </w:r>
      <w:r w:rsidRPr="002A3A90">
        <w:t>АО «ММК».</w:t>
      </w:r>
    </w:p>
    <w:p w:rsidR="00480EE1" w:rsidRDefault="00480EE1" w:rsidP="00480EE1">
      <w:pPr>
        <w:pStyle w:val="a8"/>
        <w:ind w:firstLine="567"/>
        <w:jc w:val="both"/>
      </w:pPr>
      <w:r>
        <w:t xml:space="preserve">11. Особенности задувки доменных печей после капитального ремонта </w:t>
      </w:r>
      <w:r>
        <w:rPr>
          <w:lang w:val="en-US"/>
        </w:rPr>
        <w:t>II</w:t>
      </w:r>
      <w:r>
        <w:t xml:space="preserve"> разряда</w:t>
      </w:r>
    </w:p>
    <w:p w:rsidR="00480EE1" w:rsidRDefault="00480EE1" w:rsidP="00480EE1">
      <w:pPr>
        <w:pStyle w:val="a8"/>
        <w:ind w:firstLine="567"/>
        <w:jc w:val="both"/>
      </w:pPr>
      <w:r>
        <w:t>12. Анализ технологий производства гибридного агломерата с целью внедрения на ПАО «ММК»</w:t>
      </w:r>
    </w:p>
    <w:p w:rsidR="00480EE1" w:rsidRDefault="00480EE1" w:rsidP="00480EE1">
      <w:pPr>
        <w:pStyle w:val="a8"/>
        <w:ind w:firstLine="567"/>
        <w:jc w:val="both"/>
      </w:pPr>
      <w:r>
        <w:t xml:space="preserve">13. Оценка работы доменной печи №2 ПАО «ММК» при изменении содержания </w:t>
      </w:r>
      <w:proofErr w:type="spellStart"/>
      <w:r>
        <w:rPr>
          <w:lang w:val="en-US"/>
        </w:rPr>
        <w:t>MgO</w:t>
      </w:r>
      <w:proofErr w:type="spellEnd"/>
      <w:r>
        <w:t xml:space="preserve"> в шлаке</w:t>
      </w:r>
    </w:p>
    <w:p w:rsidR="00480EE1" w:rsidRDefault="00480EE1" w:rsidP="00480EE1">
      <w:pPr>
        <w:pStyle w:val="a8"/>
        <w:ind w:firstLine="567"/>
        <w:jc w:val="both"/>
      </w:pPr>
      <w:r>
        <w:t>14. Разработка мероприятий по экологической безопасности сталеплавильного пр</w:t>
      </w:r>
      <w:r>
        <w:t>о</w:t>
      </w:r>
      <w:r>
        <w:t>изводства</w:t>
      </w:r>
    </w:p>
    <w:p w:rsidR="00480EE1" w:rsidRDefault="00480EE1" w:rsidP="00480EE1">
      <w:pPr>
        <w:pStyle w:val="a8"/>
        <w:ind w:firstLine="567"/>
        <w:jc w:val="both"/>
      </w:pPr>
      <w:r>
        <w:t xml:space="preserve">15. Проект опытно-промышленной установки совместной </w:t>
      </w:r>
      <w:proofErr w:type="spellStart"/>
      <w:r>
        <w:t>жидкофазой</w:t>
      </w:r>
      <w:proofErr w:type="spellEnd"/>
      <w:r>
        <w:t xml:space="preserve"> переработки конвертерных шлаков и шламов</w:t>
      </w:r>
    </w:p>
    <w:p w:rsidR="00480EE1" w:rsidRDefault="00480EE1" w:rsidP="00480EE1">
      <w:pPr>
        <w:pStyle w:val="a8"/>
        <w:jc w:val="both"/>
      </w:pPr>
    </w:p>
    <w:p w:rsidR="00480EE1" w:rsidRPr="002A3A90" w:rsidRDefault="00480EE1" w:rsidP="00480EE1">
      <w:pPr>
        <w:pStyle w:val="a8"/>
        <w:jc w:val="both"/>
      </w:pPr>
    </w:p>
    <w:p w:rsidR="00480EE1" w:rsidRPr="002A3A90" w:rsidRDefault="00480EE1" w:rsidP="00480EE1">
      <w:pPr>
        <w:pStyle w:val="a8"/>
        <w:jc w:val="both"/>
      </w:pPr>
    </w:p>
    <w:p w:rsidR="00480EE1" w:rsidRPr="002A3A90" w:rsidRDefault="00480EE1" w:rsidP="00480EE1">
      <w:pPr>
        <w:pStyle w:val="a8"/>
        <w:ind w:left="567" w:hanging="567"/>
        <w:jc w:val="both"/>
      </w:pPr>
    </w:p>
    <w:p w:rsidR="005F1A2E" w:rsidRPr="005F1A2E" w:rsidRDefault="005F1A2E" w:rsidP="00480EE1">
      <w:pPr>
        <w:pStyle w:val="Default"/>
        <w:jc w:val="right"/>
      </w:pPr>
    </w:p>
    <w:sectPr w:rsidR="005F1A2E" w:rsidRPr="005F1A2E" w:rsidSect="0059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452A3"/>
    <w:multiLevelType w:val="hybridMultilevel"/>
    <w:tmpl w:val="EB300EB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23390CDE"/>
    <w:multiLevelType w:val="hybridMultilevel"/>
    <w:tmpl w:val="3F1A2874"/>
    <w:lvl w:ilvl="0" w:tplc="EFC4F99A">
      <w:start w:val="1"/>
      <w:numFmt w:val="decimal"/>
      <w:lvlText w:val="%1."/>
      <w:lvlJc w:val="left"/>
      <w:pPr>
        <w:ind w:left="686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06" w:hanging="360"/>
      </w:pPr>
    </w:lvl>
    <w:lvl w:ilvl="2" w:tplc="0419001B" w:tentative="1">
      <w:start w:val="1"/>
      <w:numFmt w:val="lowerRoman"/>
      <w:lvlText w:val="%3."/>
      <w:lvlJc w:val="right"/>
      <w:pPr>
        <w:ind w:left="2126" w:hanging="180"/>
      </w:pPr>
    </w:lvl>
    <w:lvl w:ilvl="3" w:tplc="0419000F" w:tentative="1">
      <w:start w:val="1"/>
      <w:numFmt w:val="decimal"/>
      <w:lvlText w:val="%4."/>
      <w:lvlJc w:val="left"/>
      <w:pPr>
        <w:ind w:left="2846" w:hanging="360"/>
      </w:pPr>
    </w:lvl>
    <w:lvl w:ilvl="4" w:tplc="04190019" w:tentative="1">
      <w:start w:val="1"/>
      <w:numFmt w:val="lowerLetter"/>
      <w:lvlText w:val="%5."/>
      <w:lvlJc w:val="left"/>
      <w:pPr>
        <w:ind w:left="3566" w:hanging="360"/>
      </w:pPr>
    </w:lvl>
    <w:lvl w:ilvl="5" w:tplc="0419001B" w:tentative="1">
      <w:start w:val="1"/>
      <w:numFmt w:val="lowerRoman"/>
      <w:lvlText w:val="%6."/>
      <w:lvlJc w:val="right"/>
      <w:pPr>
        <w:ind w:left="4286" w:hanging="180"/>
      </w:pPr>
    </w:lvl>
    <w:lvl w:ilvl="6" w:tplc="0419000F" w:tentative="1">
      <w:start w:val="1"/>
      <w:numFmt w:val="decimal"/>
      <w:lvlText w:val="%7."/>
      <w:lvlJc w:val="left"/>
      <w:pPr>
        <w:ind w:left="5006" w:hanging="360"/>
      </w:pPr>
    </w:lvl>
    <w:lvl w:ilvl="7" w:tplc="04190019" w:tentative="1">
      <w:start w:val="1"/>
      <w:numFmt w:val="lowerLetter"/>
      <w:lvlText w:val="%8."/>
      <w:lvlJc w:val="left"/>
      <w:pPr>
        <w:ind w:left="5726" w:hanging="360"/>
      </w:pPr>
    </w:lvl>
    <w:lvl w:ilvl="8" w:tplc="0419001B" w:tentative="1">
      <w:start w:val="1"/>
      <w:numFmt w:val="lowerRoman"/>
      <w:lvlText w:val="%9."/>
      <w:lvlJc w:val="right"/>
      <w:pPr>
        <w:ind w:left="6446" w:hanging="180"/>
      </w:pPr>
    </w:lvl>
  </w:abstractNum>
  <w:abstractNum w:abstractNumId="2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73EF6"/>
    <w:multiLevelType w:val="hybridMultilevel"/>
    <w:tmpl w:val="7DCA52BC"/>
    <w:lvl w:ilvl="0" w:tplc="DF183C6C">
      <w:numFmt w:val="bullet"/>
      <w:lvlText w:val="–"/>
      <w:lvlJc w:val="left"/>
      <w:pPr>
        <w:ind w:left="927" w:hanging="360"/>
      </w:pPr>
      <w:rPr>
        <w:rFonts w:ascii="ArialMT" w:eastAsia="Calibri" w:hAnsi="ArialMT" w:cs="ArialMT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C4E758C"/>
    <w:multiLevelType w:val="hybridMultilevel"/>
    <w:tmpl w:val="6B96BD12"/>
    <w:lvl w:ilvl="0" w:tplc="363C178A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F1322DF"/>
    <w:multiLevelType w:val="hybridMultilevel"/>
    <w:tmpl w:val="1F3A5C5E"/>
    <w:lvl w:ilvl="0" w:tplc="08748336">
      <w:start w:val="20"/>
      <w:numFmt w:val="decimal"/>
      <w:lvlText w:val="%1.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F81DE3"/>
    <w:multiLevelType w:val="hybridMultilevel"/>
    <w:tmpl w:val="6E28675C"/>
    <w:lvl w:ilvl="0" w:tplc="8486A600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85B1786"/>
    <w:multiLevelType w:val="hybridMultilevel"/>
    <w:tmpl w:val="60EEF666"/>
    <w:lvl w:ilvl="0" w:tplc="5CB86E5E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7"/>
  </w:num>
  <w:num w:numId="3">
    <w:abstractNumId w:val="8"/>
  </w:num>
  <w:num w:numId="4">
    <w:abstractNumId w:val="3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6"/>
  </w:num>
  <w:num w:numId="11">
    <w:abstractNumId w:val="9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ED3CD7"/>
    <w:rsid w:val="000000CE"/>
    <w:rsid w:val="00000C53"/>
    <w:rsid w:val="00001B7A"/>
    <w:rsid w:val="00012EBE"/>
    <w:rsid w:val="00017111"/>
    <w:rsid w:val="000175D5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27C6"/>
    <w:rsid w:val="00044A86"/>
    <w:rsid w:val="00045501"/>
    <w:rsid w:val="0005610A"/>
    <w:rsid w:val="00056D1B"/>
    <w:rsid w:val="000605DA"/>
    <w:rsid w:val="00064E82"/>
    <w:rsid w:val="0006695E"/>
    <w:rsid w:val="00070A60"/>
    <w:rsid w:val="00071187"/>
    <w:rsid w:val="000713BD"/>
    <w:rsid w:val="00076A8E"/>
    <w:rsid w:val="00080758"/>
    <w:rsid w:val="00085098"/>
    <w:rsid w:val="00085F7A"/>
    <w:rsid w:val="0008738E"/>
    <w:rsid w:val="000938A9"/>
    <w:rsid w:val="00093D2E"/>
    <w:rsid w:val="000A0CC5"/>
    <w:rsid w:val="000A3C7E"/>
    <w:rsid w:val="000A7C16"/>
    <w:rsid w:val="000C22F3"/>
    <w:rsid w:val="000C44F0"/>
    <w:rsid w:val="000D1DF8"/>
    <w:rsid w:val="000E2F04"/>
    <w:rsid w:val="000F1462"/>
    <w:rsid w:val="000F72FC"/>
    <w:rsid w:val="000F7B7C"/>
    <w:rsid w:val="001019CB"/>
    <w:rsid w:val="00112B51"/>
    <w:rsid w:val="001138D7"/>
    <w:rsid w:val="00113B22"/>
    <w:rsid w:val="00114573"/>
    <w:rsid w:val="00117304"/>
    <w:rsid w:val="001201CE"/>
    <w:rsid w:val="00121F0C"/>
    <w:rsid w:val="00133165"/>
    <w:rsid w:val="00140220"/>
    <w:rsid w:val="00144EFB"/>
    <w:rsid w:val="00153B7D"/>
    <w:rsid w:val="00154E55"/>
    <w:rsid w:val="0015641F"/>
    <w:rsid w:val="00163071"/>
    <w:rsid w:val="00163F1D"/>
    <w:rsid w:val="00164A5B"/>
    <w:rsid w:val="00171909"/>
    <w:rsid w:val="00171C08"/>
    <w:rsid w:val="001768EC"/>
    <w:rsid w:val="0018529A"/>
    <w:rsid w:val="00186552"/>
    <w:rsid w:val="00186EC9"/>
    <w:rsid w:val="00195B7F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E12E3"/>
    <w:rsid w:val="001E2CDD"/>
    <w:rsid w:val="001F2144"/>
    <w:rsid w:val="001F3370"/>
    <w:rsid w:val="001F36E3"/>
    <w:rsid w:val="001F5E1B"/>
    <w:rsid w:val="001F66DB"/>
    <w:rsid w:val="00206FF2"/>
    <w:rsid w:val="00211F85"/>
    <w:rsid w:val="002127B1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5499C"/>
    <w:rsid w:val="002565CC"/>
    <w:rsid w:val="00261DAE"/>
    <w:rsid w:val="00263515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D0028"/>
    <w:rsid w:val="002D0A03"/>
    <w:rsid w:val="002D1B15"/>
    <w:rsid w:val="002D51E4"/>
    <w:rsid w:val="002D6809"/>
    <w:rsid w:val="002E007C"/>
    <w:rsid w:val="002E4782"/>
    <w:rsid w:val="002E5E1C"/>
    <w:rsid w:val="002F32CF"/>
    <w:rsid w:val="002F5071"/>
    <w:rsid w:val="00300581"/>
    <w:rsid w:val="00303206"/>
    <w:rsid w:val="00303348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1C20"/>
    <w:rsid w:val="003346EF"/>
    <w:rsid w:val="00340984"/>
    <w:rsid w:val="003415F6"/>
    <w:rsid w:val="00343944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1DF7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5FF6"/>
    <w:rsid w:val="003A2EDC"/>
    <w:rsid w:val="003A2FFE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4A62"/>
    <w:rsid w:val="003E38DB"/>
    <w:rsid w:val="003F45B4"/>
    <w:rsid w:val="003F7964"/>
    <w:rsid w:val="00407EA1"/>
    <w:rsid w:val="00410460"/>
    <w:rsid w:val="00411596"/>
    <w:rsid w:val="0041271B"/>
    <w:rsid w:val="004133D4"/>
    <w:rsid w:val="0041505E"/>
    <w:rsid w:val="004174BF"/>
    <w:rsid w:val="004254A1"/>
    <w:rsid w:val="00427177"/>
    <w:rsid w:val="00432330"/>
    <w:rsid w:val="004340B4"/>
    <w:rsid w:val="00436720"/>
    <w:rsid w:val="00442E9B"/>
    <w:rsid w:val="004515D5"/>
    <w:rsid w:val="004548F2"/>
    <w:rsid w:val="00457188"/>
    <w:rsid w:val="0046472A"/>
    <w:rsid w:val="004711FB"/>
    <w:rsid w:val="00471A08"/>
    <w:rsid w:val="00472F5B"/>
    <w:rsid w:val="00476C49"/>
    <w:rsid w:val="00476D2A"/>
    <w:rsid w:val="004775E4"/>
    <w:rsid w:val="004777E1"/>
    <w:rsid w:val="004807EB"/>
    <w:rsid w:val="00480EE1"/>
    <w:rsid w:val="00484AD3"/>
    <w:rsid w:val="00485543"/>
    <w:rsid w:val="004862F8"/>
    <w:rsid w:val="00486CD2"/>
    <w:rsid w:val="00490022"/>
    <w:rsid w:val="00491436"/>
    <w:rsid w:val="00495780"/>
    <w:rsid w:val="00496594"/>
    <w:rsid w:val="004973B5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228F"/>
    <w:rsid w:val="004F24CD"/>
    <w:rsid w:val="004F2BC8"/>
    <w:rsid w:val="004F3D71"/>
    <w:rsid w:val="004F6A94"/>
    <w:rsid w:val="004F7029"/>
    <w:rsid w:val="00503929"/>
    <w:rsid w:val="00504D2B"/>
    <w:rsid w:val="00506564"/>
    <w:rsid w:val="0052027F"/>
    <w:rsid w:val="00521B45"/>
    <w:rsid w:val="00521C71"/>
    <w:rsid w:val="00523142"/>
    <w:rsid w:val="00523CF5"/>
    <w:rsid w:val="00527B29"/>
    <w:rsid w:val="005374D1"/>
    <w:rsid w:val="005533FE"/>
    <w:rsid w:val="0055757E"/>
    <w:rsid w:val="00562B6D"/>
    <w:rsid w:val="00565822"/>
    <w:rsid w:val="00565A05"/>
    <w:rsid w:val="00566815"/>
    <w:rsid w:val="00566DF3"/>
    <w:rsid w:val="00566ED8"/>
    <w:rsid w:val="00572166"/>
    <w:rsid w:val="00575119"/>
    <w:rsid w:val="0057620B"/>
    <w:rsid w:val="005770FD"/>
    <w:rsid w:val="00583383"/>
    <w:rsid w:val="00586076"/>
    <w:rsid w:val="00590FCE"/>
    <w:rsid w:val="00592CC8"/>
    <w:rsid w:val="005A07AF"/>
    <w:rsid w:val="005A7E8E"/>
    <w:rsid w:val="005B0B90"/>
    <w:rsid w:val="005B3CE6"/>
    <w:rsid w:val="005B6285"/>
    <w:rsid w:val="005C2AE0"/>
    <w:rsid w:val="005C50C0"/>
    <w:rsid w:val="005D4BC9"/>
    <w:rsid w:val="005D58B8"/>
    <w:rsid w:val="005D5BEB"/>
    <w:rsid w:val="005E0CB8"/>
    <w:rsid w:val="005F1A2E"/>
    <w:rsid w:val="0060032D"/>
    <w:rsid w:val="0060193F"/>
    <w:rsid w:val="00605504"/>
    <w:rsid w:val="00611F16"/>
    <w:rsid w:val="006129D1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5158D"/>
    <w:rsid w:val="00652305"/>
    <w:rsid w:val="00656B60"/>
    <w:rsid w:val="00657FB2"/>
    <w:rsid w:val="00674931"/>
    <w:rsid w:val="006758D1"/>
    <w:rsid w:val="006825ED"/>
    <w:rsid w:val="0068610C"/>
    <w:rsid w:val="006907EC"/>
    <w:rsid w:val="00696BE6"/>
    <w:rsid w:val="006A0574"/>
    <w:rsid w:val="006A74D8"/>
    <w:rsid w:val="006B2D16"/>
    <w:rsid w:val="006B7312"/>
    <w:rsid w:val="006C2809"/>
    <w:rsid w:val="006C4574"/>
    <w:rsid w:val="006C5611"/>
    <w:rsid w:val="006C5A51"/>
    <w:rsid w:val="006C5F67"/>
    <w:rsid w:val="006D30D0"/>
    <w:rsid w:val="006D37B1"/>
    <w:rsid w:val="006D4075"/>
    <w:rsid w:val="006D4E56"/>
    <w:rsid w:val="006E5517"/>
    <w:rsid w:val="006E5DA3"/>
    <w:rsid w:val="006F0E79"/>
    <w:rsid w:val="006F5912"/>
    <w:rsid w:val="006F74DD"/>
    <w:rsid w:val="00701E1F"/>
    <w:rsid w:val="0070270B"/>
    <w:rsid w:val="00702E9A"/>
    <w:rsid w:val="00711282"/>
    <w:rsid w:val="007113EA"/>
    <w:rsid w:val="0071793B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C77"/>
    <w:rsid w:val="00752BF5"/>
    <w:rsid w:val="00753FED"/>
    <w:rsid w:val="0075433D"/>
    <w:rsid w:val="0076101C"/>
    <w:rsid w:val="00762233"/>
    <w:rsid w:val="00764739"/>
    <w:rsid w:val="007716E4"/>
    <w:rsid w:val="007811B5"/>
    <w:rsid w:val="0078273D"/>
    <w:rsid w:val="007850FE"/>
    <w:rsid w:val="00785A40"/>
    <w:rsid w:val="00794D7C"/>
    <w:rsid w:val="007A3735"/>
    <w:rsid w:val="007A4FA6"/>
    <w:rsid w:val="007A7A5C"/>
    <w:rsid w:val="007B0457"/>
    <w:rsid w:val="007B1154"/>
    <w:rsid w:val="007B36B5"/>
    <w:rsid w:val="007B4F73"/>
    <w:rsid w:val="007C17C0"/>
    <w:rsid w:val="007C45BE"/>
    <w:rsid w:val="007D248C"/>
    <w:rsid w:val="007D3BB2"/>
    <w:rsid w:val="007D60D7"/>
    <w:rsid w:val="007D7859"/>
    <w:rsid w:val="007E050C"/>
    <w:rsid w:val="007E082F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21FFB"/>
    <w:rsid w:val="00824566"/>
    <w:rsid w:val="0082510A"/>
    <w:rsid w:val="00831CE8"/>
    <w:rsid w:val="00833594"/>
    <w:rsid w:val="00835B4C"/>
    <w:rsid w:val="00843276"/>
    <w:rsid w:val="00850A93"/>
    <w:rsid w:val="00853C29"/>
    <w:rsid w:val="00854671"/>
    <w:rsid w:val="00856DE6"/>
    <w:rsid w:val="00861B97"/>
    <w:rsid w:val="0086294D"/>
    <w:rsid w:val="008661F4"/>
    <w:rsid w:val="0087105E"/>
    <w:rsid w:val="0087380E"/>
    <w:rsid w:val="00886724"/>
    <w:rsid w:val="00894CD0"/>
    <w:rsid w:val="00897A26"/>
    <w:rsid w:val="008A0458"/>
    <w:rsid w:val="008A0B85"/>
    <w:rsid w:val="008A4D68"/>
    <w:rsid w:val="008A54B6"/>
    <w:rsid w:val="008B0E43"/>
    <w:rsid w:val="008B116E"/>
    <w:rsid w:val="008B35B3"/>
    <w:rsid w:val="008B3B82"/>
    <w:rsid w:val="008B5945"/>
    <w:rsid w:val="008B772F"/>
    <w:rsid w:val="008C4225"/>
    <w:rsid w:val="008C781B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429A7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249A"/>
    <w:rsid w:val="00973954"/>
    <w:rsid w:val="00983CFE"/>
    <w:rsid w:val="00985125"/>
    <w:rsid w:val="009901C3"/>
    <w:rsid w:val="00991C4C"/>
    <w:rsid w:val="00996E9D"/>
    <w:rsid w:val="009A01FC"/>
    <w:rsid w:val="009A1F82"/>
    <w:rsid w:val="009A2141"/>
    <w:rsid w:val="009A2519"/>
    <w:rsid w:val="009A7404"/>
    <w:rsid w:val="009B065A"/>
    <w:rsid w:val="009B3E0D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58D1"/>
    <w:rsid w:val="009E6468"/>
    <w:rsid w:val="009F2F29"/>
    <w:rsid w:val="009F4ED6"/>
    <w:rsid w:val="00A001D8"/>
    <w:rsid w:val="00A01570"/>
    <w:rsid w:val="00A0586C"/>
    <w:rsid w:val="00A06905"/>
    <w:rsid w:val="00A1432F"/>
    <w:rsid w:val="00A15E68"/>
    <w:rsid w:val="00A16448"/>
    <w:rsid w:val="00A22026"/>
    <w:rsid w:val="00A22D6C"/>
    <w:rsid w:val="00A27DE1"/>
    <w:rsid w:val="00A3138B"/>
    <w:rsid w:val="00A3252D"/>
    <w:rsid w:val="00A44BDD"/>
    <w:rsid w:val="00A46913"/>
    <w:rsid w:val="00A46DEA"/>
    <w:rsid w:val="00A54EA0"/>
    <w:rsid w:val="00A550F8"/>
    <w:rsid w:val="00A60A36"/>
    <w:rsid w:val="00A64564"/>
    <w:rsid w:val="00A66B74"/>
    <w:rsid w:val="00A66E51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90CB5"/>
    <w:rsid w:val="00A92FE9"/>
    <w:rsid w:val="00A94A30"/>
    <w:rsid w:val="00A96FDF"/>
    <w:rsid w:val="00A97ED5"/>
    <w:rsid w:val="00AA41E5"/>
    <w:rsid w:val="00AB232D"/>
    <w:rsid w:val="00AB365B"/>
    <w:rsid w:val="00AB469F"/>
    <w:rsid w:val="00AB47E7"/>
    <w:rsid w:val="00AB5D13"/>
    <w:rsid w:val="00AB7D90"/>
    <w:rsid w:val="00AC1854"/>
    <w:rsid w:val="00AC416F"/>
    <w:rsid w:val="00AC456E"/>
    <w:rsid w:val="00AC50E0"/>
    <w:rsid w:val="00AC5130"/>
    <w:rsid w:val="00AC566E"/>
    <w:rsid w:val="00AC648A"/>
    <w:rsid w:val="00AC7879"/>
    <w:rsid w:val="00AC7B38"/>
    <w:rsid w:val="00AD509C"/>
    <w:rsid w:val="00AD7CCF"/>
    <w:rsid w:val="00AE012B"/>
    <w:rsid w:val="00AE48B0"/>
    <w:rsid w:val="00AF1CEF"/>
    <w:rsid w:val="00B00EF0"/>
    <w:rsid w:val="00B017DA"/>
    <w:rsid w:val="00B041D1"/>
    <w:rsid w:val="00B052DE"/>
    <w:rsid w:val="00B06E3D"/>
    <w:rsid w:val="00B10B1F"/>
    <w:rsid w:val="00B11943"/>
    <w:rsid w:val="00B16BF6"/>
    <w:rsid w:val="00B237C7"/>
    <w:rsid w:val="00B306C0"/>
    <w:rsid w:val="00B31A30"/>
    <w:rsid w:val="00B32B55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90228"/>
    <w:rsid w:val="00B904BB"/>
    <w:rsid w:val="00B90F6E"/>
    <w:rsid w:val="00B93F9A"/>
    <w:rsid w:val="00B95CF4"/>
    <w:rsid w:val="00BA6CF6"/>
    <w:rsid w:val="00BB0D33"/>
    <w:rsid w:val="00BB0F7E"/>
    <w:rsid w:val="00BB6033"/>
    <w:rsid w:val="00BB6E94"/>
    <w:rsid w:val="00BB75F8"/>
    <w:rsid w:val="00BC200F"/>
    <w:rsid w:val="00BC27A8"/>
    <w:rsid w:val="00BC49B4"/>
    <w:rsid w:val="00BC7228"/>
    <w:rsid w:val="00BD1291"/>
    <w:rsid w:val="00BD22DD"/>
    <w:rsid w:val="00BD6FE8"/>
    <w:rsid w:val="00BD72E6"/>
    <w:rsid w:val="00BE31BC"/>
    <w:rsid w:val="00BF2C83"/>
    <w:rsid w:val="00BF620E"/>
    <w:rsid w:val="00C06F17"/>
    <w:rsid w:val="00C13E19"/>
    <w:rsid w:val="00C142FA"/>
    <w:rsid w:val="00C2059C"/>
    <w:rsid w:val="00C23017"/>
    <w:rsid w:val="00C33093"/>
    <w:rsid w:val="00C33557"/>
    <w:rsid w:val="00C35851"/>
    <w:rsid w:val="00C41682"/>
    <w:rsid w:val="00C41A14"/>
    <w:rsid w:val="00C60C6E"/>
    <w:rsid w:val="00C62741"/>
    <w:rsid w:val="00C70E22"/>
    <w:rsid w:val="00C743E3"/>
    <w:rsid w:val="00C860C0"/>
    <w:rsid w:val="00C92F7A"/>
    <w:rsid w:val="00C942A6"/>
    <w:rsid w:val="00C96807"/>
    <w:rsid w:val="00C97A2B"/>
    <w:rsid w:val="00CA03B2"/>
    <w:rsid w:val="00CA42C6"/>
    <w:rsid w:val="00CA5EEA"/>
    <w:rsid w:val="00CA706F"/>
    <w:rsid w:val="00CB2949"/>
    <w:rsid w:val="00CB376C"/>
    <w:rsid w:val="00CB4421"/>
    <w:rsid w:val="00CB4658"/>
    <w:rsid w:val="00CB5FB5"/>
    <w:rsid w:val="00CB7108"/>
    <w:rsid w:val="00CC0CAA"/>
    <w:rsid w:val="00CC4E1C"/>
    <w:rsid w:val="00CD0506"/>
    <w:rsid w:val="00CD2D4B"/>
    <w:rsid w:val="00CD5285"/>
    <w:rsid w:val="00CD6D8B"/>
    <w:rsid w:val="00CE0967"/>
    <w:rsid w:val="00CE100B"/>
    <w:rsid w:val="00CE1DAC"/>
    <w:rsid w:val="00CE3CD2"/>
    <w:rsid w:val="00CE5393"/>
    <w:rsid w:val="00CE6A14"/>
    <w:rsid w:val="00CE7D1B"/>
    <w:rsid w:val="00CF718D"/>
    <w:rsid w:val="00CF7D98"/>
    <w:rsid w:val="00D04055"/>
    <w:rsid w:val="00D051E3"/>
    <w:rsid w:val="00D07FB5"/>
    <w:rsid w:val="00D11EAA"/>
    <w:rsid w:val="00D145D1"/>
    <w:rsid w:val="00D147E0"/>
    <w:rsid w:val="00D22D0C"/>
    <w:rsid w:val="00D248CD"/>
    <w:rsid w:val="00D24951"/>
    <w:rsid w:val="00D26C7F"/>
    <w:rsid w:val="00D27DC0"/>
    <w:rsid w:val="00D3179C"/>
    <w:rsid w:val="00D34EFF"/>
    <w:rsid w:val="00D51968"/>
    <w:rsid w:val="00D53A1C"/>
    <w:rsid w:val="00D546F8"/>
    <w:rsid w:val="00D57956"/>
    <w:rsid w:val="00D579F6"/>
    <w:rsid w:val="00D6023F"/>
    <w:rsid w:val="00D602DA"/>
    <w:rsid w:val="00D60BDD"/>
    <w:rsid w:val="00D61617"/>
    <w:rsid w:val="00D61EAB"/>
    <w:rsid w:val="00D6272E"/>
    <w:rsid w:val="00D63B74"/>
    <w:rsid w:val="00D707AF"/>
    <w:rsid w:val="00D762A9"/>
    <w:rsid w:val="00D7647E"/>
    <w:rsid w:val="00D76C3C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E1C8F"/>
    <w:rsid w:val="00DF051D"/>
    <w:rsid w:val="00DF5C84"/>
    <w:rsid w:val="00DF636E"/>
    <w:rsid w:val="00E0182A"/>
    <w:rsid w:val="00E02918"/>
    <w:rsid w:val="00E04A19"/>
    <w:rsid w:val="00E14E1D"/>
    <w:rsid w:val="00E24CE5"/>
    <w:rsid w:val="00E25854"/>
    <w:rsid w:val="00E364F8"/>
    <w:rsid w:val="00E37227"/>
    <w:rsid w:val="00E47365"/>
    <w:rsid w:val="00E53F55"/>
    <w:rsid w:val="00E54FBF"/>
    <w:rsid w:val="00E57105"/>
    <w:rsid w:val="00E60017"/>
    <w:rsid w:val="00E6285A"/>
    <w:rsid w:val="00E628BA"/>
    <w:rsid w:val="00E64AC6"/>
    <w:rsid w:val="00E74540"/>
    <w:rsid w:val="00E76E68"/>
    <w:rsid w:val="00E77962"/>
    <w:rsid w:val="00E82DA0"/>
    <w:rsid w:val="00E87D09"/>
    <w:rsid w:val="00E914E3"/>
    <w:rsid w:val="00E93E4F"/>
    <w:rsid w:val="00EA3C45"/>
    <w:rsid w:val="00EA4FBB"/>
    <w:rsid w:val="00EA6474"/>
    <w:rsid w:val="00EB18EE"/>
    <w:rsid w:val="00EB2391"/>
    <w:rsid w:val="00EB6F1C"/>
    <w:rsid w:val="00EC3BF5"/>
    <w:rsid w:val="00EC4702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F01932"/>
    <w:rsid w:val="00F02EB6"/>
    <w:rsid w:val="00F06FC2"/>
    <w:rsid w:val="00F0710A"/>
    <w:rsid w:val="00F1636B"/>
    <w:rsid w:val="00F2150D"/>
    <w:rsid w:val="00F22948"/>
    <w:rsid w:val="00F26DFD"/>
    <w:rsid w:val="00F3515B"/>
    <w:rsid w:val="00F415F6"/>
    <w:rsid w:val="00F44702"/>
    <w:rsid w:val="00F543B6"/>
    <w:rsid w:val="00F566D4"/>
    <w:rsid w:val="00F60178"/>
    <w:rsid w:val="00F61CD7"/>
    <w:rsid w:val="00F62256"/>
    <w:rsid w:val="00F745B3"/>
    <w:rsid w:val="00F830CF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527F"/>
    <w:rsid w:val="00FD740E"/>
    <w:rsid w:val="00FE1FC1"/>
    <w:rsid w:val="00FE4B49"/>
    <w:rsid w:val="00FE7FC0"/>
    <w:rsid w:val="00FF0C13"/>
    <w:rsid w:val="00FF0C4E"/>
    <w:rsid w:val="00FF146A"/>
    <w:rsid w:val="00FF5ACC"/>
    <w:rsid w:val="00FF6438"/>
    <w:rsid w:val="00FF66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5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CD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ED3CD7"/>
    <w:pPr>
      <w:keepNext/>
      <w:spacing w:before="240" w:after="60"/>
      <w:jc w:val="center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0E4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3CD7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rPr>
      <w:rFonts w:ascii="Times New Roman" w:eastAsia="Times New Roman" w:hAnsi="Times New Roman"/>
      <w:lang w:val="en-US"/>
    </w:rPr>
  </w:style>
  <w:style w:type="paragraph" w:customStyle="1" w:styleId="11">
    <w:name w:val="Обычный1"/>
    <w:rsid w:val="00ED3CD7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napToGrid w:val="0"/>
      <w:sz w:val="22"/>
    </w:rPr>
  </w:style>
  <w:style w:type="paragraph" w:customStyle="1" w:styleId="Default">
    <w:name w:val="Default"/>
    <w:rsid w:val="00ED3CD7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customStyle="1" w:styleId="Style2">
    <w:name w:val="Style2"/>
    <w:basedOn w:val="a"/>
    <w:rsid w:val="00C942A6"/>
    <w:pPr>
      <w:widowControl w:val="0"/>
      <w:autoSpaceDE w:val="0"/>
      <w:autoSpaceDN w:val="0"/>
      <w:adjustRightInd w:val="0"/>
    </w:pPr>
  </w:style>
  <w:style w:type="character" w:customStyle="1" w:styleId="FontStyle18">
    <w:name w:val="Font Style18"/>
    <w:basedOn w:val="a0"/>
    <w:rsid w:val="00C942A6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C942A6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C942A6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C942A6"/>
    <w:pPr>
      <w:widowControl w:val="0"/>
      <w:autoSpaceDE w:val="0"/>
      <w:autoSpaceDN w:val="0"/>
      <w:adjustRightInd w:val="0"/>
    </w:pPr>
  </w:style>
  <w:style w:type="paragraph" w:styleId="a6">
    <w:name w:val="Body Text Indent"/>
    <w:basedOn w:val="a"/>
    <w:link w:val="a7"/>
    <w:uiPriority w:val="99"/>
    <w:unhideWhenUsed/>
    <w:rsid w:val="0041271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41271B"/>
    <w:rPr>
      <w:rFonts w:ascii="Times New Roman" w:eastAsia="Times New Roman" w:hAnsi="Times New Roman"/>
      <w:sz w:val="24"/>
      <w:szCs w:val="24"/>
    </w:rPr>
  </w:style>
  <w:style w:type="paragraph" w:styleId="a8">
    <w:name w:val="No Spacing"/>
    <w:uiPriority w:val="1"/>
    <w:qFormat/>
    <w:rsid w:val="0097249A"/>
    <w:rPr>
      <w:rFonts w:ascii="Times New Roman" w:eastAsia="Times New Roman" w:hAnsi="Times New Roman"/>
      <w:sz w:val="24"/>
      <w:szCs w:val="24"/>
    </w:rPr>
  </w:style>
  <w:style w:type="paragraph" w:styleId="a9">
    <w:name w:val="Plain Text"/>
    <w:basedOn w:val="a"/>
    <w:link w:val="aa"/>
    <w:rsid w:val="0097249A"/>
    <w:rPr>
      <w:rFonts w:ascii="Courier New" w:hAnsi="Courier New"/>
      <w:sz w:val="20"/>
      <w:szCs w:val="20"/>
    </w:rPr>
  </w:style>
  <w:style w:type="character" w:customStyle="1" w:styleId="aa">
    <w:name w:val="Текст Знак"/>
    <w:basedOn w:val="a0"/>
    <w:link w:val="a9"/>
    <w:rsid w:val="0097249A"/>
    <w:rPr>
      <w:rFonts w:ascii="Courier New" w:eastAsia="Times New Roman" w:hAnsi="Courier New"/>
    </w:rPr>
  </w:style>
  <w:style w:type="paragraph" w:styleId="5">
    <w:name w:val="List 5"/>
    <w:basedOn w:val="a"/>
    <w:rsid w:val="007A3735"/>
    <w:pPr>
      <w:ind w:left="1415" w:hanging="283"/>
      <w:contextualSpacing/>
    </w:pPr>
  </w:style>
  <w:style w:type="paragraph" w:customStyle="1" w:styleId="Standard">
    <w:name w:val="Standard"/>
    <w:rsid w:val="005F1A2E"/>
    <w:pPr>
      <w:widowControl w:val="0"/>
      <w:suppressAutoHyphens/>
      <w:autoSpaceDN w:val="0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styleId="ab">
    <w:name w:val="header"/>
    <w:aliases w:val=" Знак"/>
    <w:basedOn w:val="a"/>
    <w:link w:val="ac"/>
    <w:uiPriority w:val="99"/>
    <w:unhideWhenUsed/>
    <w:rsid w:val="00D602DA"/>
    <w:pPr>
      <w:tabs>
        <w:tab w:val="center" w:pos="4677"/>
        <w:tab w:val="right" w:pos="9355"/>
      </w:tabs>
    </w:pPr>
    <w:rPr>
      <w:rFonts w:ascii="Calibri" w:hAnsi="Calibri"/>
      <w:lang w:val="en-US" w:eastAsia="en-US" w:bidi="en-US"/>
    </w:r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D602DA"/>
    <w:rPr>
      <w:rFonts w:eastAsia="Times New Roman"/>
      <w:sz w:val="24"/>
      <w:szCs w:val="24"/>
      <w:lang w:val="en-US" w:eastAsia="en-US" w:bidi="en-US"/>
    </w:rPr>
  </w:style>
  <w:style w:type="character" w:customStyle="1" w:styleId="FontStyle16">
    <w:name w:val="Font Style16"/>
    <w:basedOn w:val="a0"/>
    <w:rsid w:val="00D602DA"/>
    <w:rPr>
      <w:rFonts w:ascii="Times New Roman" w:hAnsi="Times New Roman" w:cs="Times New Roman"/>
      <w:b/>
      <w:bCs/>
      <w:sz w:val="16"/>
      <w:szCs w:val="16"/>
    </w:rPr>
  </w:style>
  <w:style w:type="paragraph" w:customStyle="1" w:styleId="Style9">
    <w:name w:val="Style9"/>
    <w:basedOn w:val="a"/>
    <w:rsid w:val="00D602DA"/>
    <w:rPr>
      <w:rFonts w:ascii="Calibri" w:hAnsi="Calibri"/>
      <w:lang w:val="en-US" w:eastAsia="en-US" w:bidi="en-US"/>
    </w:rPr>
  </w:style>
  <w:style w:type="character" w:customStyle="1" w:styleId="FontStyle12">
    <w:name w:val="Font Style12"/>
    <w:rsid w:val="00D602DA"/>
    <w:rPr>
      <w:rFonts w:ascii="Georgia" w:hAnsi="Georgia" w:cs="Georgia"/>
      <w:b/>
      <w:bCs/>
      <w:sz w:val="12"/>
      <w:szCs w:val="12"/>
    </w:rPr>
  </w:style>
  <w:style w:type="paragraph" w:customStyle="1" w:styleId="Style4">
    <w:name w:val="Style4"/>
    <w:basedOn w:val="a"/>
    <w:rsid w:val="00D602DA"/>
    <w:rPr>
      <w:rFonts w:ascii="Calibri" w:hAnsi="Calibri"/>
      <w:lang w:val="en-US" w:eastAsia="en-US" w:bidi="en-US"/>
    </w:rPr>
  </w:style>
  <w:style w:type="paragraph" w:customStyle="1" w:styleId="Style11">
    <w:name w:val="Style11"/>
    <w:basedOn w:val="a"/>
    <w:rsid w:val="00D602DA"/>
    <w:rPr>
      <w:rFonts w:ascii="Calibri" w:hAnsi="Calibri"/>
      <w:lang w:val="en-US" w:eastAsia="en-US" w:bidi="en-US"/>
    </w:rPr>
  </w:style>
  <w:style w:type="paragraph" w:customStyle="1" w:styleId="Style1">
    <w:name w:val="Style1"/>
    <w:basedOn w:val="a"/>
    <w:rsid w:val="00D602DA"/>
    <w:rPr>
      <w:rFonts w:ascii="Calibri" w:hAnsi="Calibri"/>
      <w:lang w:val="en-US" w:eastAsia="en-US" w:bidi="en-US"/>
    </w:rPr>
  </w:style>
  <w:style w:type="paragraph" w:customStyle="1" w:styleId="Style6">
    <w:name w:val="Style6"/>
    <w:basedOn w:val="a"/>
    <w:rsid w:val="00D602DA"/>
    <w:rPr>
      <w:rFonts w:ascii="Calibri" w:hAnsi="Calibri"/>
      <w:lang w:val="en-US" w:eastAsia="en-US" w:bidi="en-US"/>
    </w:rPr>
  </w:style>
  <w:style w:type="character" w:customStyle="1" w:styleId="FontStyle17">
    <w:name w:val="Font Style17"/>
    <w:basedOn w:val="a0"/>
    <w:rsid w:val="00D602DA"/>
    <w:rPr>
      <w:rFonts w:ascii="Times New Roman" w:hAnsi="Times New Roman" w:cs="Times New Roman"/>
      <w:b/>
      <w:bCs/>
      <w:sz w:val="16"/>
      <w:szCs w:val="16"/>
    </w:rPr>
  </w:style>
  <w:style w:type="paragraph" w:styleId="ad">
    <w:name w:val="Balloon Text"/>
    <w:basedOn w:val="a"/>
    <w:link w:val="ae"/>
    <w:uiPriority w:val="99"/>
    <w:semiHidden/>
    <w:unhideWhenUsed/>
    <w:rsid w:val="005D5BEB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D5BEB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8B0E4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Hyperlink"/>
    <w:basedOn w:val="a0"/>
    <w:uiPriority w:val="99"/>
    <w:unhideWhenUsed/>
    <w:rsid w:val="009B3E0D"/>
    <w:rPr>
      <w:color w:val="0000FF" w:themeColor="hyperlink"/>
      <w:u w:val="single"/>
    </w:rPr>
  </w:style>
  <w:style w:type="paragraph" w:customStyle="1" w:styleId="ConsPlusNormal">
    <w:name w:val="ConsPlusNormal"/>
    <w:uiPriority w:val="99"/>
    <w:rsid w:val="00835B4C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.lanbook.com/book/108106" TargetMode="External"/><Relationship Id="rId18" Type="http://schemas.openxmlformats.org/officeDocument/2006/relationships/hyperlink" Target="https://e.lanbook.com/book/117012" TargetMode="External"/><Relationship Id="rId26" Type="http://schemas.openxmlformats.org/officeDocument/2006/relationships/hyperlink" Target="https://znanium.com/catalog/product/1168620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catalog/product/1048769" TargetMode="External"/><Relationship Id="rId7" Type="http://schemas.openxmlformats.org/officeDocument/2006/relationships/settings" Target="settings.xml"/><Relationship Id="rId12" Type="http://schemas.openxmlformats.org/officeDocument/2006/relationships/hyperlink" Target="https://znanium.com/catalog/product/1167757" TargetMode="External"/><Relationship Id="rId17" Type="http://schemas.openxmlformats.org/officeDocument/2006/relationships/hyperlink" Target="https://e.lanbook.com/book/2061" TargetMode="External"/><Relationship Id="rId25" Type="http://schemas.openxmlformats.org/officeDocument/2006/relationships/hyperlink" Target="https://znanium.com/catalog/product/1048775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e.lanbook.com/book/2069" TargetMode="External"/><Relationship Id="rId20" Type="http://schemas.openxmlformats.org/officeDocument/2006/relationships/hyperlink" Target="https://e.lanbook.com/book/93682" TargetMode="External"/><Relationship Id="rId29" Type="http://schemas.openxmlformats.org/officeDocument/2006/relationships/hyperlink" Target="https://magtu.informsystema.ru/uploader/fileUpload?name=2719.pdf&amp;show=dcatalogues/1/1132029/2719.pdf&amp;view=true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znanium.com/catalog/product/1167755" TargetMode="External"/><Relationship Id="rId24" Type="http://schemas.openxmlformats.org/officeDocument/2006/relationships/hyperlink" Target="https://znanium.com/catalog/product/1168584" TargetMode="External"/><Relationship Id="rId32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yperlink" Target="https://e.lanbook.com/book/1824" TargetMode="External"/><Relationship Id="rId23" Type="http://schemas.openxmlformats.org/officeDocument/2006/relationships/hyperlink" Target="https://znanium.com/catalog/product/1168571" TargetMode="External"/><Relationship Id="rId28" Type="http://schemas.openxmlformats.org/officeDocument/2006/relationships/hyperlink" Target="https://magtu.informsystema.ru/uploader/fileUpload?name=896.pdf&amp;show=dcatalogues/1/1118826/896.pdf&amp;view=true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e.lanbook.com/book/117049" TargetMode="External"/><Relationship Id="rId31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e.lanbook.com/book/129223" TargetMode="External"/><Relationship Id="rId22" Type="http://schemas.openxmlformats.org/officeDocument/2006/relationships/hyperlink" Target="https://znanium.com/catalog/product/1167767" TargetMode="External"/><Relationship Id="rId27" Type="http://schemas.openxmlformats.org/officeDocument/2006/relationships/hyperlink" Target="https://znanium.com/catalog/product/1168630" TargetMode="External"/><Relationship Id="rId30" Type="http://schemas.openxmlformats.org/officeDocument/2006/relationships/hyperlink" Target="https://magtu.informsystema.ru/uploader/fileUpload?name=3635.pdf&amp;show=dcatalogues/1/1524803/3635.pdf&amp;view=tru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0ACCDE7B094A442A60D94F4CC8C7F10" ma:contentTypeVersion="0" ma:contentTypeDescription="Создание документа." ma:contentTypeScope="" ma:versionID="936ceea1c322b034aba5872d35de3fa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FA7D959-075F-4ABE-87A5-61B7B92249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FA5AD2F8-92FD-492C-A563-E776A81A7D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6301841-8CE8-4D63-B03A-0D532C23546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487E16B-B149-431F-A66D-87FBDC6456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16</Pages>
  <Words>6012</Words>
  <Characters>34270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UMU</Company>
  <LinksUpToDate>false</LinksUpToDate>
  <CharactersWithSpaces>40202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m.kolesnikova</dc:creator>
  <cp:lastModifiedBy>Admin</cp:lastModifiedBy>
  <cp:revision>2</cp:revision>
  <cp:lastPrinted>2020-03-20T07:33:00Z</cp:lastPrinted>
  <dcterms:created xsi:type="dcterms:W3CDTF">2020-12-04T12:41:00Z</dcterms:created>
  <dcterms:modified xsi:type="dcterms:W3CDTF">2020-12-04T12:41:00Z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