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501FCB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7922895"/>
            <wp:effectExtent l="19050" t="0" r="0" b="0"/>
            <wp:docPr id="17" name="Рисунок 16" descr="нов пр-сы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 пр-сы 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C1" w:rsidRDefault="00B30DC1" w:rsidP="00284500">
      <w:pPr>
        <w:pStyle w:val="ad"/>
      </w:pPr>
    </w:p>
    <w:p w:rsidR="001416D9" w:rsidRPr="00DB5198" w:rsidRDefault="0045472E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7922895"/>
            <wp:effectExtent l="19050" t="0" r="0" b="0"/>
            <wp:docPr id="3" name="Рисунок 2" descr="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2E" w:rsidRDefault="0045472E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070E04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5472E" w:rsidRDefault="0045472E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F6000" w:rsidRPr="009F6000" w:rsidRDefault="009F6000" w:rsidP="009F6000">
      <w:pPr>
        <w:pStyle w:val="1"/>
        <w:ind w:firstLine="567"/>
        <w:rPr>
          <w:b/>
          <w:i w:val="0"/>
        </w:rPr>
      </w:pPr>
      <w:proofErr w:type="gramStart"/>
      <w:r w:rsidRPr="009F6000">
        <w:rPr>
          <w:i w:val="0"/>
        </w:rPr>
        <w:t xml:space="preserve">Цель преподавания дисциплины “Новые процессы металлургии”  – дать </w:t>
      </w:r>
      <w:r w:rsidR="009C23D6">
        <w:rPr>
          <w:i w:val="0"/>
        </w:rPr>
        <w:t>обуча</w:t>
      </w:r>
      <w:r w:rsidR="009C23D6">
        <w:rPr>
          <w:i w:val="0"/>
        </w:rPr>
        <w:t>ю</w:t>
      </w:r>
      <w:r w:rsidR="009C23D6">
        <w:rPr>
          <w:i w:val="0"/>
        </w:rPr>
        <w:t>щимся</w:t>
      </w:r>
      <w:r w:rsidRPr="009F6000">
        <w:rPr>
          <w:i w:val="0"/>
        </w:rPr>
        <w:t xml:space="preserve"> знания: о новых способах извлечения железа из рудного сырья и выплавки ст</w:t>
      </w:r>
      <w:r w:rsidRPr="009F6000">
        <w:rPr>
          <w:i w:val="0"/>
        </w:rPr>
        <w:t>а</w:t>
      </w:r>
      <w:r w:rsidRPr="009F6000">
        <w:rPr>
          <w:i w:val="0"/>
        </w:rPr>
        <w:t>ли, позволяющих расширять сырьевую базу черной металлургии, улучшать качество и снижать себестоимость стали, повышать прои</w:t>
      </w:r>
      <w:r w:rsidR="006B45E9">
        <w:rPr>
          <w:i w:val="0"/>
        </w:rPr>
        <w:t>зводительность агрегатов</w:t>
      </w:r>
      <w:r w:rsidRPr="009F6000">
        <w:rPr>
          <w:i w:val="0"/>
        </w:rPr>
        <w:t>, упрощать з</w:t>
      </w:r>
      <w:r w:rsidRPr="009F6000">
        <w:rPr>
          <w:i w:val="0"/>
        </w:rPr>
        <w:t>а</w:t>
      </w:r>
      <w:r w:rsidRPr="009F6000">
        <w:rPr>
          <w:i w:val="0"/>
        </w:rPr>
        <w:t>дачи автоматизации, улучшение условий труда  и защиты окружающей среды; о при</w:t>
      </w:r>
      <w:r w:rsidRPr="009F6000">
        <w:rPr>
          <w:i w:val="0"/>
        </w:rPr>
        <w:t>н</w:t>
      </w:r>
      <w:r w:rsidRPr="009F6000">
        <w:rPr>
          <w:i w:val="0"/>
        </w:rPr>
        <w:t>ципиальных основах  новой ресурсосберегающей и экологически менее опасной прои</w:t>
      </w:r>
      <w:r w:rsidRPr="009F6000">
        <w:rPr>
          <w:i w:val="0"/>
        </w:rPr>
        <w:t>з</w:t>
      </w:r>
      <w:r w:rsidRPr="009F6000">
        <w:rPr>
          <w:i w:val="0"/>
        </w:rPr>
        <w:t>водственно-технологической схемы черной металлургии;</w:t>
      </w:r>
      <w:proofErr w:type="gramEnd"/>
      <w:r w:rsidRPr="009F6000">
        <w:rPr>
          <w:i w:val="0"/>
        </w:rPr>
        <w:t xml:space="preserve"> о свойствах и способах пол</w:t>
      </w:r>
      <w:r w:rsidRPr="009F6000">
        <w:rPr>
          <w:i w:val="0"/>
        </w:rPr>
        <w:t>у</w:t>
      </w:r>
      <w:r w:rsidRPr="009F6000">
        <w:rPr>
          <w:i w:val="0"/>
        </w:rPr>
        <w:t>чения металлов специального назначения, производимых в небольших количествах по промышленно освоенным технологиям.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9C23D6" w:rsidRPr="009C23D6" w:rsidRDefault="009C23D6" w:rsidP="009C23D6">
      <w:pPr>
        <w:pStyle w:val="Style3"/>
        <w:spacing w:after="240"/>
        <w:ind w:firstLine="720"/>
        <w:rPr>
          <w:rStyle w:val="FontStyle21"/>
          <w:b/>
          <w:sz w:val="24"/>
          <w:szCs w:val="24"/>
        </w:rPr>
      </w:pPr>
      <w:r w:rsidRPr="009C23D6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9C23D6">
        <w:rPr>
          <w:rStyle w:val="FontStyle21"/>
          <w:b/>
          <w:sz w:val="24"/>
          <w:szCs w:val="24"/>
        </w:rPr>
        <w:br/>
        <w:t>подготовки бакалавра</w:t>
      </w:r>
    </w:p>
    <w:p w:rsidR="006B45E9" w:rsidRPr="006B45E9" w:rsidRDefault="006B45E9" w:rsidP="006B45E9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6B45E9">
        <w:rPr>
          <w:rFonts w:eastAsia="Times New Roman"/>
          <w:iCs/>
          <w:color w:val="auto"/>
          <w:lang w:eastAsia="ru-RU"/>
        </w:rPr>
        <w:t>Дисциплина «</w:t>
      </w:r>
      <w:r>
        <w:t>Новые процессы</w:t>
      </w:r>
      <w:r w:rsidRPr="00FF2430">
        <w:t xml:space="preserve"> металлургии</w:t>
      </w:r>
      <w:r w:rsidRPr="006B45E9">
        <w:rPr>
          <w:rFonts w:eastAsia="Times New Roman"/>
          <w:iCs/>
          <w:color w:val="auto"/>
          <w:lang w:eastAsia="ru-RU"/>
        </w:rPr>
        <w:t xml:space="preserve">» </w:t>
      </w:r>
      <w:r w:rsidRPr="006B45E9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программы.</w:t>
      </w:r>
    </w:p>
    <w:p w:rsidR="009F6000" w:rsidRPr="009B2109" w:rsidRDefault="009F6000" w:rsidP="009F6000">
      <w:pPr>
        <w:widowControl/>
        <w:ind w:firstLine="720"/>
      </w:pPr>
      <w:r w:rsidRPr="009B2109">
        <w:t>Дисциплина «</w:t>
      </w:r>
      <w:r w:rsidR="000C152B">
        <w:t>Новые процессы</w:t>
      </w:r>
      <w:r w:rsidRPr="00FF2430">
        <w:t xml:space="preserve"> металлургии</w:t>
      </w:r>
      <w:r w:rsidRPr="009B2109">
        <w:t xml:space="preserve">» входит в дисциплины </w:t>
      </w:r>
      <w:r>
        <w:t xml:space="preserve">по выбору </w:t>
      </w:r>
      <w:r w:rsidR="0045472E">
        <w:t>вариативной части</w:t>
      </w:r>
      <w:r w:rsidRPr="009B2109">
        <w:t>.</w:t>
      </w:r>
    </w:p>
    <w:p w:rsidR="009F6000" w:rsidRPr="009F6000" w:rsidRDefault="009F6000" w:rsidP="009F6000">
      <w:pPr>
        <w:ind w:firstLine="709"/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 «</w:t>
      </w:r>
      <w:r w:rsidRPr="009F6000">
        <w:t>Теория, технология и автоматизация доменного процесса</w:t>
      </w:r>
      <w:r w:rsidRPr="009B2109">
        <w:t xml:space="preserve">», </w:t>
      </w:r>
      <w:r>
        <w:t>«</w:t>
      </w:r>
      <w:r w:rsidRPr="009F6000">
        <w:t>Теория и технология окускования железных руд</w:t>
      </w:r>
      <w:r w:rsidRPr="009B2109">
        <w:t>»</w:t>
      </w:r>
      <w:r>
        <w:t>,</w:t>
      </w:r>
      <w:r w:rsidRPr="009B2109">
        <w:t xml:space="preserve"> «</w:t>
      </w:r>
      <w:r w:rsidRPr="009F6000">
        <w:t>Выплавка стали в конвертерах</w:t>
      </w:r>
      <w:r>
        <w:t>», «</w:t>
      </w:r>
      <w:r w:rsidRPr="009F6000">
        <w:t>Разливка и кристаллизация стали</w:t>
      </w:r>
      <w:r>
        <w:t>»</w:t>
      </w:r>
      <w:r w:rsidR="000C152B">
        <w:t>.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C23D6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</w:t>
      </w:r>
      <w:proofErr w:type="spellStart"/>
      <w:r w:rsidRPr="009C23D6">
        <w:rPr>
          <w:rStyle w:val="FontStyle16"/>
          <w:b w:val="0"/>
          <w:sz w:val="24"/>
          <w:szCs w:val="24"/>
          <w:lang w:val="ru-RU"/>
        </w:rPr>
        <w:t>необходимы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</w:t>
      </w:r>
      <w:proofErr w:type="spellEnd"/>
      <w:r w:rsidRPr="00A4051D">
        <w:rPr>
          <w:rFonts w:ascii="Times New Roman" w:hAnsi="Times New Roman"/>
          <w:iCs/>
          <w:sz w:val="24"/>
          <w:szCs w:val="24"/>
          <w:lang w:val="ru-RU"/>
        </w:rPr>
        <w:t xml:space="preserve">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0C152B">
      <w:pPr>
        <w:pStyle w:val="Style11"/>
        <w:widowControl/>
        <w:jc w:val="both"/>
        <w:rPr>
          <w:bCs/>
        </w:rPr>
      </w:pPr>
      <w:r w:rsidRPr="000C152B">
        <w:rPr>
          <w:bCs/>
        </w:rPr>
        <w:t xml:space="preserve">В </w:t>
      </w:r>
      <w:r w:rsidR="00060697" w:rsidRPr="000C152B">
        <w:rPr>
          <w:bCs/>
        </w:rPr>
        <w:t xml:space="preserve">результате освоения дисциплины </w:t>
      </w:r>
      <w:r w:rsidRPr="000C152B">
        <w:rPr>
          <w:bCs/>
        </w:rPr>
        <w:t>«</w:t>
      </w:r>
      <w:r w:rsidR="009F1229" w:rsidRPr="000C152B">
        <w:t>Новые процессы металлургии</w:t>
      </w:r>
      <w:r w:rsidRPr="000C152B">
        <w:rPr>
          <w:bCs/>
        </w:rPr>
        <w:t>»</w:t>
      </w:r>
      <w:r w:rsidRPr="007339E1">
        <w:rPr>
          <w:bCs/>
        </w:rPr>
        <w:t xml:space="preserve"> обучающийся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0C152B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0C152B" w:rsidRDefault="00430E77" w:rsidP="00986643">
            <w:pPr>
              <w:jc w:val="center"/>
            </w:pPr>
            <w:r w:rsidRPr="000C152B">
              <w:t xml:space="preserve">Структурный </w:t>
            </w:r>
            <w:r w:rsidRPr="000C152B">
              <w:br/>
              <w:t xml:space="preserve">элемент </w:t>
            </w:r>
            <w:r w:rsidRPr="000C152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0C152B" w:rsidRDefault="00430E77" w:rsidP="00986643">
            <w:pPr>
              <w:jc w:val="center"/>
            </w:pPr>
            <w:r w:rsidRPr="000C152B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0C152B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9C23D6" w:rsidRDefault="00F254A9" w:rsidP="0098265E">
            <w:pPr>
              <w:rPr>
                <w:b/>
              </w:rPr>
            </w:pPr>
            <w:r w:rsidRPr="009C23D6">
              <w:rPr>
                <w:b/>
              </w:rPr>
              <w:t>ПК-1</w:t>
            </w:r>
            <w:r w:rsidR="000C4D36" w:rsidRPr="009C23D6">
              <w:rPr>
                <w:b/>
              </w:rPr>
              <w:t xml:space="preserve"> способностью к анализу и синтезу</w:t>
            </w:r>
          </w:p>
        </w:tc>
      </w:tr>
      <w:tr w:rsidR="000C152B" w:rsidRPr="000C152B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 xml:space="preserve">сущность, преимущества и недостатки различных способов </w:t>
            </w:r>
            <w:proofErr w:type="spellStart"/>
            <w:r w:rsidRPr="00327C28">
              <w:rPr>
                <w:sz w:val="24"/>
                <w:szCs w:val="24"/>
              </w:rPr>
              <w:t>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</w:t>
            </w:r>
            <w:proofErr w:type="spellEnd"/>
            <w:r w:rsidRPr="00327C28">
              <w:rPr>
                <w:sz w:val="24"/>
                <w:szCs w:val="24"/>
              </w:rPr>
              <w:t xml:space="preserve"> (</w:t>
            </w:r>
            <w:proofErr w:type="spellStart"/>
            <w:r w:rsidRPr="00327C28">
              <w:rPr>
                <w:sz w:val="24"/>
                <w:szCs w:val="24"/>
              </w:rPr>
              <w:t>внедоменного</w:t>
            </w:r>
            <w:proofErr w:type="spellEnd"/>
            <w:r w:rsidRPr="00327C28">
              <w:rPr>
                <w:sz w:val="24"/>
                <w:szCs w:val="24"/>
              </w:rPr>
              <w:t>) восстановления железа и непрерывной плавки стали</w:t>
            </w:r>
          </w:p>
          <w:p w:rsidR="000C152B" w:rsidRPr="00327C28" w:rsidRDefault="000C152B" w:rsidP="00E373B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0C152B" w:rsidRPr="000C152B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0C152B" w:rsidRPr="000C152B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0C152B" w:rsidRPr="00327C28" w:rsidRDefault="000C152B" w:rsidP="00E373B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  <w:tr w:rsidR="00060697" w:rsidRPr="000C152B" w:rsidTr="00E373B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9C23D6" w:rsidRDefault="00F254A9" w:rsidP="0098265E">
            <w:pPr>
              <w:rPr>
                <w:b/>
              </w:rPr>
            </w:pPr>
            <w:r w:rsidRPr="009C23D6">
              <w:rPr>
                <w:b/>
              </w:rPr>
              <w:t>ПК-</w:t>
            </w:r>
            <w:r w:rsidR="0098265E" w:rsidRPr="009C23D6">
              <w:rPr>
                <w:b/>
              </w:rPr>
              <w:t>2</w:t>
            </w:r>
            <w:r w:rsidR="000C4D36" w:rsidRPr="009C23D6">
              <w:rPr>
                <w:b/>
              </w:rPr>
              <w:t xml:space="preserve"> способностью выбирать методы исследования, планировать и проводить н</w:t>
            </w:r>
            <w:r w:rsidR="000C4D36" w:rsidRPr="009C23D6">
              <w:rPr>
                <w:b/>
              </w:rPr>
              <w:t>е</w:t>
            </w:r>
            <w:r w:rsidR="000C4D36" w:rsidRPr="009C23D6">
              <w:rPr>
                <w:b/>
              </w:rPr>
              <w:t>обходимые эксперименты, интерпретировать результаты и делать выводы</w:t>
            </w:r>
          </w:p>
        </w:tc>
      </w:tr>
      <w:tr w:rsidR="000C152B" w:rsidRPr="000C152B" w:rsidTr="00E373B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E373B7">
            <w:r w:rsidRPr="000C15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Default="000C152B" w:rsidP="00E373B7">
            <w:pPr>
              <w:tabs>
                <w:tab w:val="left" w:pos="284"/>
                <w:tab w:val="left" w:pos="851"/>
              </w:tabs>
            </w:pPr>
            <w:r>
              <w:t>н</w:t>
            </w:r>
            <w:r w:rsidRPr="00CD7B0C">
              <w:t>еобходимость разработки и промышленного освоения новых технол</w:t>
            </w:r>
            <w:r w:rsidRPr="00CD7B0C">
              <w:t>о</w:t>
            </w:r>
            <w:r w:rsidRPr="00CD7B0C">
              <w:t>гий и техники производства черных металлов как массового, так и сп</w:t>
            </w:r>
            <w:r w:rsidRPr="00CD7B0C">
              <w:t>е</w:t>
            </w:r>
            <w:r w:rsidRPr="00CD7B0C">
              <w:lastRenderedPageBreak/>
              <w:t>циального назначения</w:t>
            </w:r>
            <w:r>
              <w:t>;</w:t>
            </w:r>
          </w:p>
          <w:p w:rsidR="000C152B" w:rsidRPr="00BA6B56" w:rsidRDefault="000C152B" w:rsidP="000C152B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lang w:val="ru-RU"/>
              </w:rPr>
            </w:pPr>
            <w:r w:rsidRPr="00327C28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</w:tc>
      </w:tr>
      <w:tr w:rsidR="00E373B7" w:rsidRPr="000C152B" w:rsidTr="00E373B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0C152B" w:rsidRDefault="00E373B7" w:rsidP="00E373B7">
            <w:r w:rsidRPr="000C152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BA6B56" w:rsidRDefault="00E373B7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ind w:left="356" w:hanging="356"/>
              <w:rPr>
                <w:lang w:val="ru-RU"/>
              </w:rPr>
            </w:pPr>
            <w:r w:rsidRPr="00BA6B56">
              <w:rPr>
                <w:lang w:val="ru-RU"/>
              </w:rPr>
              <w:t>определять способ производства черных металлов применительно к конкретным условиям</w:t>
            </w:r>
          </w:p>
          <w:p w:rsidR="00EF3B0C" w:rsidRPr="00BA6B56" w:rsidRDefault="00EF3B0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ind w:left="356" w:hanging="356"/>
              <w:rPr>
                <w:i/>
                <w:lang w:val="ru-RU"/>
              </w:rPr>
            </w:pPr>
            <w:r w:rsidRPr="00BA6B56">
              <w:rPr>
                <w:lang w:val="ru-RU"/>
              </w:rPr>
              <w:t>проводить расчеты по прямому получению железа</w:t>
            </w:r>
          </w:p>
        </w:tc>
      </w:tr>
      <w:tr w:rsidR="00E373B7" w:rsidRPr="000C152B" w:rsidTr="00E373B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0C152B" w:rsidRDefault="00E373B7" w:rsidP="00E373B7">
            <w:r w:rsidRPr="000C15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FF2430" w:rsidRDefault="00E373B7" w:rsidP="00E373B7">
            <w:pPr>
              <w:tabs>
                <w:tab w:val="left" w:pos="284"/>
                <w:tab w:val="left" w:pos="851"/>
              </w:tabs>
              <w:rPr>
                <w:i/>
              </w:rPr>
            </w:pPr>
            <w: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E373B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E373B7">
        <w:rPr>
          <w:kern w:val="2"/>
          <w:lang w:eastAsia="ar-SA"/>
        </w:rPr>
        <w:t xml:space="preserve">Общая трудоемкость дисциплины составляет </w:t>
      </w:r>
      <w:r w:rsidR="00F77FB6" w:rsidRPr="00E373B7">
        <w:rPr>
          <w:kern w:val="2"/>
          <w:lang w:eastAsia="ar-SA"/>
        </w:rPr>
        <w:t>2</w:t>
      </w:r>
      <w:r w:rsidRPr="00E373B7">
        <w:rPr>
          <w:kern w:val="2"/>
          <w:lang w:eastAsia="ar-SA"/>
        </w:rPr>
        <w:t xml:space="preserve"> зачетных единицы, </w:t>
      </w:r>
      <w:r w:rsidR="00F77FB6" w:rsidRPr="00E373B7">
        <w:rPr>
          <w:kern w:val="2"/>
          <w:lang w:eastAsia="ar-SA"/>
        </w:rPr>
        <w:t>72</w:t>
      </w:r>
      <w:r w:rsidRPr="00E373B7">
        <w:rPr>
          <w:kern w:val="2"/>
          <w:lang w:eastAsia="ar-SA"/>
        </w:rPr>
        <w:t xml:space="preserve"> акад. часов, в том числе:  </w:t>
      </w:r>
    </w:p>
    <w:p w:rsidR="00430E77" w:rsidRPr="00E373B7" w:rsidRDefault="00430E77" w:rsidP="00430E77">
      <w:r w:rsidRPr="00E373B7">
        <w:t xml:space="preserve">- контактная работа – </w:t>
      </w:r>
      <w:r w:rsidR="00F77FB6" w:rsidRPr="00E373B7">
        <w:t>33,65</w:t>
      </w:r>
      <w:r w:rsidRPr="00E373B7">
        <w:t xml:space="preserve"> акад. часов:</w:t>
      </w:r>
    </w:p>
    <w:p w:rsidR="00430E77" w:rsidRPr="00E373B7" w:rsidRDefault="00430E77" w:rsidP="00430E77">
      <w:r w:rsidRPr="00E373B7">
        <w:t xml:space="preserve">- </w:t>
      </w:r>
      <w:proofErr w:type="gramStart"/>
      <w:r w:rsidRPr="00E373B7">
        <w:t>аудиторная</w:t>
      </w:r>
      <w:proofErr w:type="gramEnd"/>
      <w:r w:rsidRPr="00E373B7">
        <w:t xml:space="preserve"> – </w:t>
      </w:r>
      <w:r w:rsidR="00F77FB6" w:rsidRPr="00E373B7">
        <w:t>33</w:t>
      </w:r>
      <w:r w:rsidRPr="00E373B7">
        <w:t xml:space="preserve"> акад. час;</w:t>
      </w:r>
    </w:p>
    <w:p w:rsidR="00430E77" w:rsidRPr="00E373B7" w:rsidRDefault="00430E77" w:rsidP="00430E77">
      <w:r w:rsidRPr="00E373B7">
        <w:t xml:space="preserve">- </w:t>
      </w:r>
      <w:proofErr w:type="gramStart"/>
      <w:r w:rsidRPr="00E373B7">
        <w:t>внеаудиторная</w:t>
      </w:r>
      <w:proofErr w:type="gramEnd"/>
      <w:r w:rsidRPr="00E373B7">
        <w:t xml:space="preserve"> – </w:t>
      </w:r>
      <w:r w:rsidR="00F77FB6" w:rsidRPr="00E373B7">
        <w:t>0,65</w:t>
      </w:r>
      <w:r w:rsidRPr="00E373B7">
        <w:t xml:space="preserve"> акад. часов </w:t>
      </w:r>
    </w:p>
    <w:p w:rsidR="00430E77" w:rsidRPr="00E373B7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E373B7">
        <w:t xml:space="preserve">- самостоятельная работа – </w:t>
      </w:r>
      <w:r w:rsidR="00F77FB6" w:rsidRPr="00E373B7">
        <w:t>38,35</w:t>
      </w:r>
      <w:r w:rsidRPr="00E373B7">
        <w:t xml:space="preserve"> акад. часов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9"/>
        <w:gridCol w:w="568"/>
        <w:gridCol w:w="714"/>
        <w:gridCol w:w="846"/>
        <w:gridCol w:w="711"/>
        <w:gridCol w:w="3533"/>
        <w:gridCol w:w="1706"/>
        <w:gridCol w:w="837"/>
      </w:tblGrid>
      <w:tr w:rsidR="00E373B7" w:rsidRPr="00DC24AF" w:rsidTr="00E373B7">
        <w:trPr>
          <w:cantSplit/>
          <w:trHeight w:val="962"/>
        </w:trPr>
        <w:tc>
          <w:tcPr>
            <w:tcW w:w="1954" w:type="pct"/>
            <w:vMerge w:val="restart"/>
            <w:vAlign w:val="center"/>
          </w:tcPr>
          <w:p w:rsidR="00E373B7" w:rsidRPr="00DC24AF" w:rsidRDefault="00E373B7" w:rsidP="00E373B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E373B7" w:rsidRPr="00DC24AF" w:rsidRDefault="00E373B7" w:rsidP="00E373B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E373B7" w:rsidRPr="00DC24AF" w:rsidRDefault="00E373B7" w:rsidP="00E373B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6" w:type="pct"/>
            <w:gridSpan w:val="3"/>
            <w:vAlign w:val="center"/>
          </w:tcPr>
          <w:p w:rsidR="00E373B7" w:rsidRPr="00DC24AF" w:rsidRDefault="00E373B7" w:rsidP="00E373B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ты, включая </w:t>
            </w:r>
          </w:p>
          <w:p w:rsidR="00E373B7" w:rsidRPr="00DC24AF" w:rsidRDefault="00E373B7" w:rsidP="00E373B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оятельную работу студентов </w:t>
            </w:r>
            <w:proofErr w:type="spellStart"/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итрудоемкость</w:t>
            </w:r>
            <w:proofErr w:type="spellEnd"/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часах)</w:t>
            </w:r>
            <w:r w:rsidRPr="00DC24A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07" w:type="pct"/>
            <w:vMerge w:val="restart"/>
            <w:vAlign w:val="center"/>
          </w:tcPr>
          <w:p w:rsidR="00E373B7" w:rsidRPr="00DC24AF" w:rsidRDefault="00E373B7" w:rsidP="00E373B7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Вид </w:t>
            </w:r>
            <w:proofErr w:type="gramStart"/>
            <w:r>
              <w:rPr>
                <w:rStyle w:val="FontStyle32"/>
                <w:i w:val="0"/>
                <w:sz w:val="24"/>
                <w:szCs w:val="24"/>
              </w:rPr>
              <w:t>самостоятельной</w:t>
            </w:r>
            <w:proofErr w:type="gramEnd"/>
            <w:r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2"/>
                <w:i w:val="0"/>
                <w:sz w:val="24"/>
                <w:szCs w:val="24"/>
              </w:rPr>
              <w:t>работв</w:t>
            </w:r>
            <w:proofErr w:type="spellEnd"/>
          </w:p>
        </w:tc>
        <w:tc>
          <w:tcPr>
            <w:tcW w:w="583" w:type="pct"/>
            <w:vMerge w:val="restart"/>
          </w:tcPr>
          <w:p w:rsidR="00E373B7" w:rsidRPr="002D39DB" w:rsidRDefault="00E373B7" w:rsidP="00E373B7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щего контр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ля успеваем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сти  и пром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жуточной а</w:t>
            </w:r>
            <w:r w:rsidRPr="002D39DB">
              <w:rPr>
                <w:rStyle w:val="FontStyle31"/>
                <w:sz w:val="24"/>
                <w:szCs w:val="24"/>
              </w:rPr>
              <w:t>т</w:t>
            </w:r>
            <w:r w:rsidRPr="002D39DB">
              <w:rPr>
                <w:rStyle w:val="FontStyle31"/>
                <w:sz w:val="24"/>
                <w:szCs w:val="24"/>
              </w:rPr>
              <w:t>тестации</w:t>
            </w:r>
          </w:p>
          <w:p w:rsidR="00E373B7" w:rsidRPr="00DC24AF" w:rsidRDefault="00E373B7" w:rsidP="00E373B7">
            <w:pPr>
              <w:pStyle w:val="Style14"/>
              <w:jc w:val="center"/>
            </w:pPr>
          </w:p>
        </w:tc>
        <w:tc>
          <w:tcPr>
            <w:tcW w:w="286" w:type="pct"/>
            <w:vMerge w:val="restart"/>
            <w:vAlign w:val="center"/>
          </w:tcPr>
          <w:p w:rsidR="00E373B7" w:rsidRPr="00DC24AF" w:rsidRDefault="00E373B7" w:rsidP="00E373B7">
            <w:pPr>
              <w:ind w:firstLine="40"/>
              <w:jc w:val="center"/>
            </w:pPr>
            <w:r w:rsidRPr="00DC24AF">
              <w:t>Код и стру</w:t>
            </w:r>
            <w:r w:rsidRPr="00DC24AF">
              <w:t>к</w:t>
            </w:r>
            <w:r w:rsidRPr="00DC24AF">
              <w:t>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комп</w:t>
            </w:r>
            <w:r w:rsidRPr="00DC24AF">
              <w:t>е</w:t>
            </w:r>
            <w:r w:rsidRPr="00DC24AF">
              <w:t>тенции</w:t>
            </w:r>
          </w:p>
          <w:p w:rsidR="00E373B7" w:rsidRPr="00DC24AF" w:rsidRDefault="00E373B7" w:rsidP="00E373B7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373B7" w:rsidRPr="00DC24AF" w:rsidTr="00E373B7">
        <w:trPr>
          <w:cantSplit/>
          <w:trHeight w:val="1300"/>
        </w:trPr>
        <w:tc>
          <w:tcPr>
            <w:tcW w:w="1954" w:type="pct"/>
            <w:vMerge/>
          </w:tcPr>
          <w:p w:rsidR="00E373B7" w:rsidRPr="00DC24AF" w:rsidRDefault="00E373B7" w:rsidP="00E373B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94" w:type="pct"/>
            <w:vMerge/>
          </w:tcPr>
          <w:p w:rsidR="00E373B7" w:rsidRPr="00DC24AF" w:rsidRDefault="00E373B7" w:rsidP="00E373B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E373B7" w:rsidRPr="00DC24AF" w:rsidRDefault="00E373B7" w:rsidP="00E373B7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E373B7" w:rsidRPr="00DC24AF" w:rsidRDefault="00E373B7" w:rsidP="00E373B7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</w:t>
            </w:r>
            <w:r w:rsidRPr="00DC24AF">
              <w:rPr>
                <w:i/>
              </w:rPr>
              <w:t>к</w:t>
            </w:r>
            <w:r w:rsidRPr="00DC24AF">
              <w:rPr>
                <w:i/>
              </w:rPr>
              <w:t>тивные)</w:t>
            </w:r>
          </w:p>
        </w:tc>
        <w:tc>
          <w:tcPr>
            <w:tcW w:w="243" w:type="pct"/>
            <w:textDirection w:val="btLr"/>
            <w:vAlign w:val="center"/>
          </w:tcPr>
          <w:p w:rsidR="00E373B7" w:rsidRPr="00DC24AF" w:rsidRDefault="00E373B7" w:rsidP="00E373B7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207" w:type="pct"/>
            <w:vMerge/>
          </w:tcPr>
          <w:p w:rsidR="00E373B7" w:rsidRPr="00DC24AF" w:rsidRDefault="00E373B7" w:rsidP="00E373B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3" w:type="pct"/>
            <w:vMerge/>
          </w:tcPr>
          <w:p w:rsidR="00E373B7" w:rsidRPr="00DC24AF" w:rsidRDefault="00E373B7" w:rsidP="00E373B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86" w:type="pct"/>
            <w:vMerge/>
          </w:tcPr>
          <w:p w:rsidR="00E373B7" w:rsidRPr="00DC24AF" w:rsidRDefault="00E373B7" w:rsidP="00E373B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E373B7" w:rsidRPr="00DC24AF" w:rsidTr="00E373B7">
        <w:trPr>
          <w:trHeight w:val="165"/>
        </w:trPr>
        <w:tc>
          <w:tcPr>
            <w:tcW w:w="1954" w:type="pct"/>
          </w:tcPr>
          <w:p w:rsidR="00E373B7" w:rsidRPr="000A3230" w:rsidRDefault="00E373B7" w:rsidP="00E373B7">
            <w:pPr>
              <w:ind w:firstLine="284"/>
              <w:rPr>
                <w:b/>
              </w:rPr>
            </w:pPr>
            <w:r w:rsidRPr="000A3230">
              <w:rPr>
                <w:b/>
              </w:rPr>
              <w:t>1. Экологически чистые технологии производс</w:t>
            </w:r>
            <w:r w:rsidRPr="000A3230">
              <w:rPr>
                <w:b/>
              </w:rPr>
              <w:t>т</w:t>
            </w:r>
            <w:r w:rsidRPr="000A3230">
              <w:rPr>
                <w:b/>
              </w:rPr>
              <w:t>ва черных металлов</w:t>
            </w:r>
          </w:p>
        </w:tc>
        <w:tc>
          <w:tcPr>
            <w:tcW w:w="194" w:type="pct"/>
            <w:vAlign w:val="center"/>
          </w:tcPr>
          <w:p w:rsidR="00E373B7" w:rsidRPr="00327C28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1207" w:type="pct"/>
            <w:vAlign w:val="center"/>
          </w:tcPr>
          <w:p w:rsidR="00E373B7" w:rsidRPr="007A22C7" w:rsidRDefault="00E373B7" w:rsidP="00E373B7">
            <w:pPr>
              <w:pStyle w:val="Style14"/>
              <w:jc w:val="center"/>
            </w:pPr>
          </w:p>
        </w:tc>
        <w:tc>
          <w:tcPr>
            <w:tcW w:w="583" w:type="pct"/>
            <w:vAlign w:val="center"/>
          </w:tcPr>
          <w:p w:rsidR="00E373B7" w:rsidRPr="004F3A51" w:rsidRDefault="00E373B7" w:rsidP="00E373B7">
            <w:pPr>
              <w:spacing w:before="240"/>
              <w:jc w:val="center"/>
            </w:pPr>
          </w:p>
        </w:tc>
        <w:tc>
          <w:tcPr>
            <w:tcW w:w="286" w:type="pct"/>
          </w:tcPr>
          <w:p w:rsidR="00E373B7" w:rsidRPr="00327C28" w:rsidRDefault="00E373B7" w:rsidP="00E373B7">
            <w:pPr>
              <w:jc w:val="center"/>
            </w:pPr>
          </w:p>
        </w:tc>
      </w:tr>
      <w:tr w:rsidR="00E373B7" w:rsidRPr="00DC24AF" w:rsidTr="00E373B7">
        <w:trPr>
          <w:trHeight w:val="165"/>
        </w:trPr>
        <w:tc>
          <w:tcPr>
            <w:tcW w:w="1954" w:type="pct"/>
          </w:tcPr>
          <w:p w:rsidR="00E373B7" w:rsidRPr="0067558B" w:rsidRDefault="00E373B7" w:rsidP="00E373B7">
            <w:pPr>
              <w:ind w:firstLine="284"/>
            </w:pPr>
            <w:r w:rsidRPr="0067558B">
              <w:t xml:space="preserve">1.1 </w:t>
            </w:r>
            <w:r>
              <w:t>К</w:t>
            </w:r>
            <w:r w:rsidRPr="0067558B">
              <w:t xml:space="preserve">ритерии и оценки, «жизненный цикл изделия» и </w:t>
            </w:r>
            <w:proofErr w:type="spellStart"/>
            <w:r w:rsidRPr="0067558B">
              <w:t>экобалансы</w:t>
            </w:r>
            <w:proofErr w:type="spellEnd"/>
            <w:r>
              <w:t>, о</w:t>
            </w:r>
            <w:r w:rsidRPr="0067558B">
              <w:t>сновные направления развития техн</w:t>
            </w:r>
            <w:r w:rsidRPr="0067558B">
              <w:t>о</w:t>
            </w:r>
            <w:r w:rsidRPr="0067558B">
              <w:t>логий</w:t>
            </w:r>
            <w:r>
              <w:t xml:space="preserve"> производства черных металлов</w:t>
            </w:r>
          </w:p>
        </w:tc>
        <w:tc>
          <w:tcPr>
            <w:tcW w:w="194" w:type="pct"/>
            <w:vAlign w:val="center"/>
          </w:tcPr>
          <w:p w:rsidR="00E373B7" w:rsidRPr="00327C28" w:rsidRDefault="00E373B7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E373B7" w:rsidRPr="00DC24AF" w:rsidRDefault="0045472E" w:rsidP="00E373B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  <w:vAlign w:val="center"/>
          </w:tcPr>
          <w:p w:rsidR="00E373B7" w:rsidRPr="0052282A" w:rsidRDefault="00E373B7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E373B7" w:rsidRPr="004F3A51" w:rsidRDefault="00E373B7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6" w:type="pct"/>
          </w:tcPr>
          <w:p w:rsidR="00E373B7" w:rsidRDefault="00E373B7" w:rsidP="00E373B7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E373B7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67558B" w:rsidRDefault="0045472E" w:rsidP="00E373B7">
            <w:pPr>
              <w:ind w:firstLine="284"/>
            </w:pPr>
            <w:r w:rsidRPr="0067558B">
              <w:t>1.2 Необходимость разработки и промышленного освоения новых технологий и техники производства черных металлов как массового, так и специального назначения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  <w:vAlign w:val="center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E373B7" w:rsidRPr="00E32055" w:rsidTr="00E373B7">
        <w:trPr>
          <w:trHeight w:val="165"/>
        </w:trPr>
        <w:tc>
          <w:tcPr>
            <w:tcW w:w="1954" w:type="pct"/>
          </w:tcPr>
          <w:p w:rsidR="00E373B7" w:rsidRPr="00E32055" w:rsidRDefault="00E373B7" w:rsidP="00E373B7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" w:type="pct"/>
            <w:vAlign w:val="center"/>
          </w:tcPr>
          <w:p w:rsidR="00E373B7" w:rsidRPr="00E32055" w:rsidRDefault="0045472E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7" w:type="pct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</w:tr>
      <w:tr w:rsidR="00E373B7" w:rsidRPr="00DC24AF" w:rsidTr="00E373B7">
        <w:trPr>
          <w:trHeight w:val="165"/>
        </w:trPr>
        <w:tc>
          <w:tcPr>
            <w:tcW w:w="1954" w:type="pct"/>
          </w:tcPr>
          <w:p w:rsidR="00E373B7" w:rsidRPr="00D459E1" w:rsidRDefault="00E373B7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613FCC">
              <w:rPr>
                <w:b/>
                <w:color w:val="000000"/>
              </w:rPr>
              <w:t xml:space="preserve">. </w:t>
            </w:r>
            <w:proofErr w:type="spellStart"/>
            <w:r w:rsidRPr="00B83623">
              <w:rPr>
                <w:b/>
              </w:rPr>
              <w:t>Бескоксовые</w:t>
            </w:r>
            <w:proofErr w:type="spellEnd"/>
            <w:r w:rsidRPr="00B83623">
              <w:rPr>
                <w:b/>
              </w:rPr>
              <w:t xml:space="preserve"> (</w:t>
            </w:r>
            <w:proofErr w:type="spellStart"/>
            <w:r w:rsidRPr="00B83623">
              <w:rPr>
                <w:b/>
              </w:rPr>
              <w:t>внедоменные</w:t>
            </w:r>
            <w:proofErr w:type="spellEnd"/>
            <w:r w:rsidRPr="00B83623">
              <w:rPr>
                <w:b/>
              </w:rPr>
              <w:t>) процессы извлеч</w:t>
            </w:r>
            <w:r w:rsidRPr="00B83623">
              <w:rPr>
                <w:b/>
              </w:rPr>
              <w:t>е</w:t>
            </w:r>
            <w:r w:rsidRPr="00B83623">
              <w:rPr>
                <w:b/>
              </w:rPr>
              <w:t>ния железа из рудного   и техногенного сырья</w:t>
            </w:r>
          </w:p>
        </w:tc>
        <w:tc>
          <w:tcPr>
            <w:tcW w:w="194" w:type="pct"/>
            <w:vAlign w:val="center"/>
          </w:tcPr>
          <w:p w:rsidR="00E373B7" w:rsidRPr="00327C28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1207" w:type="pct"/>
          </w:tcPr>
          <w:p w:rsidR="00E373B7" w:rsidRPr="0052282A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E373B7" w:rsidRPr="00327C28" w:rsidRDefault="00E373B7" w:rsidP="00E373B7">
            <w:pPr>
              <w:jc w:val="center"/>
            </w:pPr>
          </w:p>
        </w:tc>
        <w:tc>
          <w:tcPr>
            <w:tcW w:w="286" w:type="pct"/>
          </w:tcPr>
          <w:p w:rsidR="00E373B7" w:rsidRPr="00327C28" w:rsidRDefault="00E373B7" w:rsidP="00E373B7">
            <w:pPr>
              <w:jc w:val="center"/>
            </w:pPr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D459E1" w:rsidRDefault="0045472E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613FCC">
              <w:rPr>
                <w:color w:val="000000"/>
              </w:rPr>
              <w:t xml:space="preserve">.1. </w:t>
            </w:r>
            <w:r>
              <w:t xml:space="preserve">Классификация способов </w:t>
            </w:r>
            <w:proofErr w:type="spellStart"/>
            <w:r>
              <w:t>бескоксового</w:t>
            </w:r>
            <w:proofErr w:type="spellEnd"/>
            <w:r>
              <w:t xml:space="preserve"> извлеч</w:t>
            </w:r>
            <w:r>
              <w:t>е</w:t>
            </w:r>
            <w:r>
              <w:t>ния железа, краткая их характеристика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45472E" w:rsidRPr="00327C28" w:rsidRDefault="0045472E" w:rsidP="00E373B7">
            <w:pPr>
              <w:jc w:val="center"/>
            </w:pP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D459E1" w:rsidRDefault="0045472E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13FCC">
              <w:rPr>
                <w:color w:val="000000"/>
              </w:rPr>
              <w:t xml:space="preserve">.2. </w:t>
            </w:r>
            <w:r w:rsidRPr="00E643F1">
              <w:t xml:space="preserve">Процессы твердофазного восстановления: </w:t>
            </w:r>
            <w:r w:rsidRPr="00E643F1">
              <w:rPr>
                <w:lang w:val="en-US"/>
              </w:rPr>
              <w:t>DRI</w:t>
            </w:r>
            <w:r w:rsidRPr="00E643F1">
              <w:t xml:space="preserve">, </w:t>
            </w:r>
            <w:r w:rsidRPr="00E643F1">
              <w:rPr>
                <w:lang w:val="en-US"/>
              </w:rPr>
              <w:t>HBI</w:t>
            </w:r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Fastmet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Inmetco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Dryiron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Midrex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HyL</w:t>
            </w:r>
            <w:proofErr w:type="spellEnd"/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1,5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E32055" w:rsidTr="00E373B7">
        <w:trPr>
          <w:trHeight w:val="165"/>
        </w:trPr>
        <w:tc>
          <w:tcPr>
            <w:tcW w:w="1954" w:type="pct"/>
          </w:tcPr>
          <w:p w:rsidR="0045472E" w:rsidRPr="00E643F1" w:rsidRDefault="0045472E" w:rsidP="00E373B7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2.3. </w:t>
            </w:r>
            <w:r>
              <w:t>П</w:t>
            </w:r>
            <w:r w:rsidRPr="00E643F1">
              <w:t>роцессы</w:t>
            </w:r>
            <w:proofErr w:type="spellStart"/>
            <w:r w:rsidRPr="00E643F1">
              <w:rPr>
                <w:lang w:val="en-US"/>
              </w:rPr>
              <w:t>Romelt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Hismelt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Ausmelt</w:t>
            </w:r>
            <w:proofErr w:type="spellEnd"/>
            <w:r w:rsidRPr="00E643F1">
              <w:rPr>
                <w:lang w:val="en-US"/>
              </w:rPr>
              <w:t>,  ITmk3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E32055" w:rsidRDefault="0045472E" w:rsidP="00E373B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45472E" w:rsidRPr="00E373B7" w:rsidRDefault="0045472E" w:rsidP="00E373B7">
            <w:pPr>
              <w:pStyle w:val="Style14"/>
              <w:widowControl/>
              <w:jc w:val="center"/>
            </w:pPr>
            <w:r>
              <w:t>5/2</w:t>
            </w:r>
          </w:p>
        </w:tc>
        <w:tc>
          <w:tcPr>
            <w:tcW w:w="243" w:type="pct"/>
            <w:vAlign w:val="center"/>
          </w:tcPr>
          <w:p w:rsidR="0045472E" w:rsidRPr="00E32055" w:rsidRDefault="0045472E" w:rsidP="00E373B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E32055" w:rsidTr="00E373B7">
        <w:trPr>
          <w:trHeight w:val="165"/>
        </w:trPr>
        <w:tc>
          <w:tcPr>
            <w:tcW w:w="1954" w:type="pct"/>
          </w:tcPr>
          <w:p w:rsidR="0045472E" w:rsidRPr="00E643F1" w:rsidRDefault="0045472E" w:rsidP="00E373B7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2.4. </w:t>
            </w:r>
            <w:r w:rsidRPr="00E643F1">
              <w:rPr>
                <w:color w:val="000000"/>
              </w:rPr>
              <w:t>Процессы</w:t>
            </w:r>
            <w:proofErr w:type="spellStart"/>
            <w:r w:rsidRPr="00E643F1">
              <w:rPr>
                <w:lang w:val="en-US"/>
              </w:rPr>
              <w:t>Corex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Finex</w:t>
            </w:r>
            <w:proofErr w:type="spellEnd"/>
            <w:r w:rsidRPr="00E643F1">
              <w:rPr>
                <w:lang w:val="en-US"/>
              </w:rPr>
              <w:t xml:space="preserve">, Dios, </w:t>
            </w:r>
            <w:proofErr w:type="spellStart"/>
            <w:r w:rsidRPr="00E643F1">
              <w:rPr>
                <w:lang w:val="en-US"/>
              </w:rPr>
              <w:t>Fastmelt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Redsmelt</w:t>
            </w:r>
            <w:proofErr w:type="spellEnd"/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E32055" w:rsidRDefault="0045472E" w:rsidP="00E373B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45472E" w:rsidRPr="00E373B7" w:rsidRDefault="0045472E" w:rsidP="00E373B7">
            <w:pPr>
              <w:pStyle w:val="Style14"/>
              <w:widowControl/>
              <w:jc w:val="center"/>
            </w:pPr>
            <w:r>
              <w:t>5/2</w:t>
            </w:r>
          </w:p>
        </w:tc>
        <w:tc>
          <w:tcPr>
            <w:tcW w:w="243" w:type="pct"/>
            <w:vAlign w:val="center"/>
          </w:tcPr>
          <w:p w:rsidR="0045472E" w:rsidRPr="00E32055" w:rsidRDefault="0045472E" w:rsidP="00E373B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E373B7" w:rsidRPr="00E32055" w:rsidTr="00E373B7">
        <w:trPr>
          <w:trHeight w:val="165"/>
        </w:trPr>
        <w:tc>
          <w:tcPr>
            <w:tcW w:w="1954" w:type="pct"/>
          </w:tcPr>
          <w:p w:rsidR="00E373B7" w:rsidRPr="00E32055" w:rsidRDefault="00E373B7" w:rsidP="00E373B7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43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07" w:type="pct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</w:tr>
      <w:tr w:rsidR="00E373B7" w:rsidRPr="00DC24AF" w:rsidTr="00E373B7">
        <w:trPr>
          <w:trHeight w:val="165"/>
        </w:trPr>
        <w:tc>
          <w:tcPr>
            <w:tcW w:w="1954" w:type="pct"/>
          </w:tcPr>
          <w:p w:rsidR="00E373B7" w:rsidRPr="0070485D" w:rsidRDefault="00E373B7" w:rsidP="00E373B7">
            <w:pPr>
              <w:pStyle w:val="Style14"/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Pr="0019124E">
              <w:rPr>
                <w:b/>
              </w:rPr>
              <w:t>Непрерывные сталеплавильные процессы</w:t>
            </w:r>
          </w:p>
        </w:tc>
        <w:tc>
          <w:tcPr>
            <w:tcW w:w="194" w:type="pct"/>
            <w:vAlign w:val="center"/>
          </w:tcPr>
          <w:p w:rsidR="00E373B7" w:rsidRPr="00327C28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373B7" w:rsidRPr="00DC24AF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1207" w:type="pct"/>
          </w:tcPr>
          <w:p w:rsidR="00E373B7" w:rsidRPr="0052282A" w:rsidRDefault="00E373B7" w:rsidP="00E373B7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E373B7" w:rsidRPr="00327C28" w:rsidRDefault="00E373B7" w:rsidP="00E373B7">
            <w:pPr>
              <w:jc w:val="center"/>
            </w:pPr>
          </w:p>
        </w:tc>
        <w:tc>
          <w:tcPr>
            <w:tcW w:w="286" w:type="pct"/>
          </w:tcPr>
          <w:p w:rsidR="00E373B7" w:rsidRPr="00327C28" w:rsidRDefault="00E373B7" w:rsidP="00E373B7">
            <w:pPr>
              <w:jc w:val="center"/>
            </w:pPr>
          </w:p>
        </w:tc>
      </w:tr>
      <w:tr w:rsidR="0045472E" w:rsidRPr="00DC24AF" w:rsidTr="009F6AEB">
        <w:trPr>
          <w:trHeight w:val="165"/>
        </w:trPr>
        <w:tc>
          <w:tcPr>
            <w:tcW w:w="1954" w:type="pct"/>
          </w:tcPr>
          <w:p w:rsidR="0045472E" w:rsidRPr="000A3230" w:rsidRDefault="0045472E" w:rsidP="00E373B7">
            <w:pPr>
              <w:pStyle w:val="Style14"/>
              <w:widowControl/>
              <w:rPr>
                <w:color w:val="000000"/>
              </w:rPr>
            </w:pPr>
            <w:r w:rsidRPr="000A3230">
              <w:rPr>
                <w:color w:val="000000"/>
              </w:rPr>
              <w:t>3.1</w:t>
            </w:r>
            <w:r>
              <w:t xml:space="preserve"> Сущность и основные преимущества непрерывных сталеплавильных процессов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207" w:type="pct"/>
          </w:tcPr>
          <w:p w:rsidR="0045472E" w:rsidRPr="0052282A" w:rsidRDefault="0045472E" w:rsidP="00DF36E8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DF36E8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0A3230" w:rsidRDefault="0045472E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3.2. </w:t>
            </w:r>
            <w:r>
              <w:t>Общие основы деления плавки на части в пр</w:t>
            </w:r>
            <w:r>
              <w:t>о</w:t>
            </w:r>
            <w:r>
              <w:t>странстве (по реакторам) и установление числа и типа реакторов САНД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4/1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0A3230" w:rsidRDefault="0045472E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  <w:r>
              <w:t>Основные типы реакторов, из которых могут с</w:t>
            </w:r>
            <w:r>
              <w:t>о</w:t>
            </w:r>
            <w:r>
              <w:t>стоять сталеплавильные агрегаты непрерывного де</w:t>
            </w:r>
            <w:r>
              <w:t>й</w:t>
            </w:r>
            <w:r>
              <w:t>ствия (САНД)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4/1</w:t>
            </w: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45472E" w:rsidRPr="00DC24AF" w:rsidTr="00E373B7">
        <w:trPr>
          <w:trHeight w:val="165"/>
        </w:trPr>
        <w:tc>
          <w:tcPr>
            <w:tcW w:w="1954" w:type="pct"/>
          </w:tcPr>
          <w:p w:rsidR="0045472E" w:rsidRPr="000A3230" w:rsidRDefault="0045472E" w:rsidP="00E373B7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3.4. </w:t>
            </w:r>
            <w:r>
              <w:t xml:space="preserve">Совмещение процессов непрерывной разливки и бесконечной прокатки стали (литейно-прокатные </w:t>
            </w:r>
            <w:r>
              <w:lastRenderedPageBreak/>
              <w:t>комплексы)</w:t>
            </w:r>
          </w:p>
        </w:tc>
        <w:tc>
          <w:tcPr>
            <w:tcW w:w="194" w:type="pct"/>
            <w:vAlign w:val="center"/>
          </w:tcPr>
          <w:p w:rsidR="0045472E" w:rsidRPr="00327C28" w:rsidRDefault="0045472E" w:rsidP="00E373B7">
            <w:pPr>
              <w:pStyle w:val="Style14"/>
              <w:widowControl/>
              <w:jc w:val="center"/>
            </w:pPr>
            <w:r>
              <w:lastRenderedPageBreak/>
              <w:t>8</w:t>
            </w:r>
          </w:p>
        </w:tc>
        <w:tc>
          <w:tcPr>
            <w:tcW w:w="244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45472E" w:rsidRPr="00DC24AF" w:rsidRDefault="0045472E" w:rsidP="00E373B7">
            <w:pPr>
              <w:pStyle w:val="Style14"/>
              <w:widowControl/>
              <w:jc w:val="center"/>
            </w:pPr>
            <w:r>
              <w:t>4,35</w:t>
            </w:r>
          </w:p>
        </w:tc>
        <w:tc>
          <w:tcPr>
            <w:tcW w:w="1207" w:type="pct"/>
          </w:tcPr>
          <w:p w:rsidR="0045472E" w:rsidRPr="0052282A" w:rsidRDefault="0045472E" w:rsidP="00E373B7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45472E" w:rsidRPr="004F3A51" w:rsidRDefault="0045472E" w:rsidP="00E373B7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45472E" w:rsidRDefault="0045472E" w:rsidP="00DF36E8">
            <w:pPr>
              <w:jc w:val="center"/>
            </w:pPr>
            <w:r w:rsidRPr="00327C28">
              <w:t>ПК-1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  <w:p w:rsidR="0045472E" w:rsidRPr="00327C28" w:rsidRDefault="0045472E" w:rsidP="00DF36E8">
            <w:pPr>
              <w:jc w:val="center"/>
            </w:pPr>
            <w:r>
              <w:lastRenderedPageBreak/>
              <w:t>ПК-2</w:t>
            </w:r>
            <w:r w:rsidR="009C23D6">
              <w:t xml:space="preserve">– </w:t>
            </w:r>
            <w:proofErr w:type="spellStart"/>
            <w:r w:rsidR="009C23D6">
              <w:t>зув</w:t>
            </w:r>
            <w:proofErr w:type="spellEnd"/>
          </w:p>
        </w:tc>
      </w:tr>
      <w:tr w:rsidR="00E373B7" w:rsidRPr="00E32055" w:rsidTr="00E373B7">
        <w:trPr>
          <w:trHeight w:val="165"/>
        </w:trPr>
        <w:tc>
          <w:tcPr>
            <w:tcW w:w="1954" w:type="pct"/>
          </w:tcPr>
          <w:p w:rsidR="00E373B7" w:rsidRPr="00E32055" w:rsidRDefault="00E373B7" w:rsidP="00E373B7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19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243" w:type="pct"/>
            <w:vAlign w:val="center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16,35</w:t>
            </w:r>
          </w:p>
        </w:tc>
        <w:tc>
          <w:tcPr>
            <w:tcW w:w="1207" w:type="pct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E373B7" w:rsidRPr="00E32055" w:rsidRDefault="00E373B7" w:rsidP="00E373B7">
            <w:pPr>
              <w:jc w:val="center"/>
              <w:rPr>
                <w:b/>
              </w:rPr>
            </w:pPr>
          </w:p>
        </w:tc>
      </w:tr>
      <w:tr w:rsidR="00E373B7" w:rsidRPr="00E32055" w:rsidTr="00E373B7">
        <w:trPr>
          <w:trHeight w:val="381"/>
        </w:trPr>
        <w:tc>
          <w:tcPr>
            <w:tcW w:w="1954" w:type="pct"/>
          </w:tcPr>
          <w:p w:rsidR="00E373B7" w:rsidRPr="00E32055" w:rsidRDefault="00E373B7" w:rsidP="00E373B7">
            <w:pPr>
              <w:pStyle w:val="Style14"/>
              <w:rPr>
                <w:b/>
              </w:rPr>
            </w:pPr>
            <w:r w:rsidRPr="00E32055">
              <w:rPr>
                <w:b/>
              </w:rPr>
              <w:t>Итого по курсу</w:t>
            </w:r>
          </w:p>
        </w:tc>
        <w:tc>
          <w:tcPr>
            <w:tcW w:w="194" w:type="pct"/>
            <w:vAlign w:val="center"/>
          </w:tcPr>
          <w:p w:rsidR="00E373B7" w:rsidRPr="00E32055" w:rsidRDefault="00E373B7" w:rsidP="00E373B7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E373B7" w:rsidRPr="00E32055" w:rsidRDefault="00E373B7" w:rsidP="00E373B7">
            <w:pPr>
              <w:pStyle w:val="Style14"/>
              <w:jc w:val="center"/>
              <w:rPr>
                <w:b/>
              </w:rPr>
            </w:pPr>
            <w:r w:rsidRPr="00E32055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89" w:type="pct"/>
            <w:vAlign w:val="center"/>
          </w:tcPr>
          <w:p w:rsidR="00E373B7" w:rsidRPr="00E32055" w:rsidRDefault="00E373B7" w:rsidP="00E373B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22/8</w:t>
            </w:r>
          </w:p>
        </w:tc>
        <w:tc>
          <w:tcPr>
            <w:tcW w:w="243" w:type="pct"/>
            <w:vAlign w:val="center"/>
          </w:tcPr>
          <w:p w:rsidR="00E373B7" w:rsidRPr="00E32055" w:rsidRDefault="00E373B7" w:rsidP="00E373B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38,35</w:t>
            </w:r>
          </w:p>
        </w:tc>
        <w:tc>
          <w:tcPr>
            <w:tcW w:w="1207" w:type="pct"/>
          </w:tcPr>
          <w:p w:rsidR="00E373B7" w:rsidRPr="00E32055" w:rsidRDefault="00E373B7" w:rsidP="00E373B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E373B7" w:rsidRPr="00E32055" w:rsidRDefault="006B45E9" w:rsidP="00E373B7">
            <w:pPr>
              <w:jc w:val="center"/>
            </w:pPr>
            <w:r w:rsidRPr="00E32055">
              <w:rPr>
                <w:b/>
              </w:rPr>
              <w:t>Зачет</w:t>
            </w:r>
            <w:r>
              <w:rPr>
                <w:b/>
              </w:rPr>
              <w:t xml:space="preserve"> с оце</w:t>
            </w:r>
            <w:r>
              <w:rPr>
                <w:b/>
              </w:rPr>
              <w:t>н</w:t>
            </w:r>
            <w:r>
              <w:rPr>
                <w:b/>
              </w:rPr>
              <w:t>кой</w:t>
            </w:r>
          </w:p>
        </w:tc>
        <w:tc>
          <w:tcPr>
            <w:tcW w:w="286" w:type="pct"/>
          </w:tcPr>
          <w:p w:rsidR="00E373B7" w:rsidRPr="00E32055" w:rsidRDefault="00E373B7" w:rsidP="00E373B7">
            <w:pPr>
              <w:jc w:val="center"/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t>5 Образовательные технологии</w:t>
      </w:r>
    </w:p>
    <w:p w:rsidR="00B54195" w:rsidRDefault="00B5419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AE362A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  <w:r w:rsidRPr="00AE362A">
              <w:rPr>
                <w:iCs/>
              </w:rPr>
              <w:t>Для реализации предусмотренных видов учебной работы в качестве образов</w:t>
            </w:r>
            <w:r w:rsidRPr="00AE362A">
              <w:rPr>
                <w:iCs/>
              </w:rPr>
              <w:t>а</w:t>
            </w:r>
            <w:r w:rsidRPr="00AE362A">
              <w:rPr>
                <w:iCs/>
              </w:rPr>
              <w:t xml:space="preserve">тельных технологий в преподавании </w:t>
            </w:r>
            <w:r w:rsidRPr="00B54195">
              <w:rPr>
                <w:iCs/>
                <w:color w:val="auto"/>
              </w:rPr>
              <w:t>дисциплины «</w:t>
            </w:r>
            <w:r w:rsidR="009F1229" w:rsidRPr="00B54195">
              <w:rPr>
                <w:color w:val="auto"/>
              </w:rPr>
              <w:t>Новые процессы металлургии</w:t>
            </w:r>
            <w:r w:rsidRPr="00B54195">
              <w:rPr>
                <w:iCs/>
                <w:color w:val="auto"/>
              </w:rPr>
              <w:t xml:space="preserve">» </w:t>
            </w:r>
            <w:proofErr w:type="spellStart"/>
            <w:r w:rsidRPr="00B54195">
              <w:rPr>
                <w:iCs/>
                <w:color w:val="auto"/>
              </w:rPr>
              <w:t>и</w:t>
            </w:r>
            <w:r w:rsidRPr="00B54195">
              <w:rPr>
                <w:iCs/>
                <w:color w:val="auto"/>
              </w:rPr>
              <w:t>с</w:t>
            </w:r>
            <w:r w:rsidRPr="00B54195">
              <w:rPr>
                <w:iCs/>
                <w:color w:val="auto"/>
              </w:rPr>
              <w:t>пользуются</w:t>
            </w:r>
            <w:r>
              <w:rPr>
                <w:iCs/>
              </w:rPr>
              <w:t>как</w:t>
            </w:r>
            <w:proofErr w:type="spellEnd"/>
            <w:r>
              <w:rPr>
                <w:iCs/>
              </w:rPr>
              <w:t xml:space="preserve"> </w:t>
            </w:r>
            <w:r w:rsidRPr="00AE362A">
              <w:rPr>
                <w:iCs/>
              </w:rPr>
              <w:t xml:space="preserve">традиционная и </w:t>
            </w:r>
            <w:proofErr w:type="spellStart"/>
            <w:r w:rsidRPr="00AE362A">
              <w:rPr>
                <w:iCs/>
              </w:rPr>
              <w:t>модул</w:t>
            </w:r>
            <w:r>
              <w:rPr>
                <w:iCs/>
              </w:rPr>
              <w:t>ьно-компетентностная</w:t>
            </w:r>
            <w:proofErr w:type="spellEnd"/>
            <w:r>
              <w:rPr>
                <w:iCs/>
              </w:rPr>
              <w:t xml:space="preserve"> технологии, так и технол</w:t>
            </w:r>
            <w:r>
              <w:rPr>
                <w:iCs/>
              </w:rPr>
              <w:t>о</w:t>
            </w:r>
            <w:r>
              <w:rPr>
                <w:iCs/>
              </w:rPr>
              <w:t>гия проблемного и интерактивного обучения.</w:t>
            </w:r>
          </w:p>
          <w:p w:rsidR="00430E77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  <w:r w:rsidRPr="00AE362A">
              <w:rPr>
                <w:iCs/>
              </w:rPr>
              <w:t>Лекции проходят как форме</w:t>
            </w:r>
            <w:r>
              <w:rPr>
                <w:iCs/>
              </w:rPr>
              <w:t xml:space="preserve"> информационных лекций</w:t>
            </w:r>
            <w:r w:rsidRPr="00AE362A">
              <w:rPr>
                <w:iCs/>
              </w:rPr>
              <w:t xml:space="preserve">, так и в форме лекций-консультаций, где теоретический материал заранее выдается </w:t>
            </w:r>
            <w:r>
              <w:rPr>
                <w:iCs/>
              </w:rPr>
              <w:t>обучающимся</w:t>
            </w:r>
            <w:r w:rsidRPr="00AE362A">
              <w:rPr>
                <w:iCs/>
              </w:rPr>
              <w:t xml:space="preserve"> для сам</w:t>
            </w:r>
            <w:r w:rsidRPr="00AE362A">
              <w:rPr>
                <w:iCs/>
              </w:rPr>
              <w:t>о</w:t>
            </w:r>
            <w:r w:rsidRPr="00AE362A">
              <w:rPr>
                <w:iCs/>
              </w:rPr>
              <w:t>стоятельного изучения, для подготовки вопросов лектору, таким образом, лекция пр</w:t>
            </w:r>
            <w:r w:rsidRPr="00AE362A">
              <w:rPr>
                <w:iCs/>
              </w:rPr>
              <w:t>о</w:t>
            </w:r>
            <w:r w:rsidRPr="00AE362A">
              <w:rPr>
                <w:iCs/>
              </w:rPr>
              <w:t xml:space="preserve">ходит по типу </w:t>
            </w:r>
            <w:proofErr w:type="spellStart"/>
            <w:r w:rsidRPr="00AE362A">
              <w:rPr>
                <w:iCs/>
              </w:rPr>
              <w:t>вопросы-ответы-дискуссия</w:t>
            </w:r>
            <w:proofErr w:type="spellEnd"/>
            <w:r w:rsidRPr="00AE362A">
              <w:rPr>
                <w:iCs/>
              </w:rPr>
              <w:t xml:space="preserve">. </w:t>
            </w:r>
            <w:r>
              <w:rPr>
                <w:iCs/>
              </w:rPr>
              <w:t xml:space="preserve"> Иногда лекции проходят в виде проблемной лекции с освещением различных научных подходов к поставленной проблеме.</w:t>
            </w:r>
          </w:p>
          <w:p w:rsidR="0045472E" w:rsidRPr="00551FBF" w:rsidRDefault="0045472E" w:rsidP="0045472E">
            <w:pPr>
              <w:pStyle w:val="Style6"/>
              <w:widowControl/>
              <w:ind w:firstLine="709"/>
              <w:jc w:val="both"/>
            </w:pPr>
            <w:r w:rsidRPr="00551FBF">
      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      </w:r>
            <w:r w:rsidRPr="00551FBF">
              <w:t>е</w:t>
            </w:r>
            <w:r w:rsidRPr="00551FBF">
              <w:t>ние аргументировать и отстаивать собственное понимание вопроса. С этой целью во</w:t>
            </w:r>
            <w:r w:rsidRPr="00551FBF">
              <w:t>з</w:t>
            </w:r>
            <w:r w:rsidRPr="00551FBF">
              <w:t xml:space="preserve">можно использование методов эвристических вопросов и </w:t>
            </w:r>
            <w:proofErr w:type="spellStart"/>
            <w:r w:rsidRPr="00551FBF">
              <w:t>брэйнсторминга</w:t>
            </w:r>
            <w:proofErr w:type="spellEnd"/>
            <w:r w:rsidRPr="00551FBF">
              <w:t xml:space="preserve"> (мозговой атаки).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тодам, развивая логическое мышление, умение аргументировать и отстаивать собстве</w:t>
            </w:r>
            <w:r w:rsidRPr="000F17C2">
              <w:rPr>
                <w:bCs/>
              </w:rPr>
              <w:t>н</w:t>
            </w:r>
            <w:r w:rsidRPr="000F17C2">
              <w:rPr>
                <w:bCs/>
              </w:rPr>
              <w:t xml:space="preserve">ное понимание вопроса. С этой целью возможно использование как традиционной, так </w:t>
            </w:r>
            <w:proofErr w:type="spellStart"/>
            <w:r>
              <w:rPr>
                <w:bCs/>
              </w:rPr>
              <w:t>проблемнойи</w:t>
            </w:r>
            <w:proofErr w:type="spellEnd"/>
            <w:r>
              <w:rPr>
                <w:bCs/>
              </w:rPr>
              <w:t xml:space="preserve"> интерактивной </w:t>
            </w:r>
            <w:r w:rsidRPr="000F17C2">
              <w:rPr>
                <w:bCs/>
              </w:rPr>
              <w:t>образовательн</w:t>
            </w:r>
            <w:r>
              <w:rPr>
                <w:bCs/>
              </w:rPr>
              <w:t>ых</w:t>
            </w:r>
            <w:r w:rsidRPr="000F17C2">
              <w:rPr>
                <w:bCs/>
              </w:rPr>
              <w:t xml:space="preserve"> технологи</w:t>
            </w:r>
            <w:r>
              <w:rPr>
                <w:bCs/>
              </w:rPr>
              <w:t>й</w:t>
            </w:r>
            <w:r w:rsidRPr="000F17C2">
              <w:rPr>
                <w:bCs/>
              </w:rPr>
              <w:t>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 xml:space="preserve">На занятиях целесообразно использовать технологию коллективного </w:t>
            </w:r>
            <w:proofErr w:type="spellStart"/>
            <w:r w:rsidRPr="000F17C2">
              <w:rPr>
                <w:bCs/>
              </w:rPr>
              <w:t>взаимооб</w:t>
            </w:r>
            <w:r w:rsidRPr="000F17C2">
              <w:rPr>
                <w:bCs/>
              </w:rPr>
              <w:t>у</w:t>
            </w:r>
            <w:r w:rsidRPr="000F17C2">
              <w:rPr>
                <w:bCs/>
              </w:rPr>
              <w:t>чения</w:t>
            </w:r>
            <w:proofErr w:type="spellEnd"/>
            <w:r w:rsidRPr="000F17C2">
              <w:rPr>
                <w:bCs/>
              </w:rPr>
              <w:t xml:space="preserve">, совмещая ее с технологией </w:t>
            </w:r>
            <w:r>
              <w:rPr>
                <w:bCs/>
              </w:rPr>
              <w:t>проблемного</w:t>
            </w:r>
            <w:r w:rsidRPr="000F17C2">
              <w:rPr>
                <w:bCs/>
              </w:rPr>
              <w:t xml:space="preserve"> обучения. При этом необходимо пов</w:t>
            </w:r>
            <w:r w:rsidRPr="000F17C2">
              <w:rPr>
                <w:bCs/>
              </w:rPr>
              <w:t>ы</w:t>
            </w:r>
            <w:r w:rsidRPr="000F17C2">
              <w:rPr>
                <w:bCs/>
              </w:rPr>
              <w:t>шать познавательную активность студентов, организуя самостоятельную работу как и</w:t>
            </w:r>
            <w:r w:rsidRPr="000F17C2">
              <w:rPr>
                <w:bCs/>
              </w:rPr>
              <w:t>с</w:t>
            </w:r>
            <w:r w:rsidRPr="000F17C2">
              <w:rPr>
                <w:bCs/>
              </w:rPr>
              <w:t>следовательскую творческую деятельность.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создание проблемных ситуаций с показательным решением проблемы препод</w:t>
            </w:r>
            <w:r w:rsidRPr="000F17C2">
              <w:rPr>
                <w:bCs/>
              </w:rPr>
              <w:t>а</w:t>
            </w:r>
            <w:r w:rsidRPr="000F17C2">
              <w:rPr>
                <w:bCs/>
              </w:rPr>
              <w:t>вателем и без него;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самостоятельную поисковую деятельность в решении проблем, направляемую преподавателем;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 xml:space="preserve">- самостоятельное решение проблем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 w:rsidRPr="000F17C2">
              <w:rPr>
                <w:bCs/>
              </w:rPr>
              <w:t xml:space="preserve"> под контролем преподават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ля.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Реализация инновационных методов обучения возможна с использованием сл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дующих приемов: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раскрытие преподавателем причин и характера неудач, встречающихся при р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шении проблем;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демонстрация разных подходов к решению конкретной проблемы;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анализ полученных результатов и отыскание границ их применимости и др.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При проведении заключительного контроля необходимо выявить степень пр</w:t>
            </w:r>
            <w:r w:rsidRPr="000F17C2">
              <w:rPr>
                <w:bCs/>
              </w:rPr>
              <w:t>а</w:t>
            </w:r>
            <w:r w:rsidRPr="000F17C2">
              <w:rPr>
                <w:bCs/>
              </w:rPr>
      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430E77" w:rsidRDefault="00430E77" w:rsidP="00986643">
            <w:pPr>
              <w:ind w:firstLine="567"/>
              <w:jc w:val="both"/>
              <w:rPr>
                <w:bCs/>
              </w:rPr>
            </w:pPr>
            <w:r w:rsidRPr="00B54195">
              <w:rPr>
                <w:bCs/>
              </w:rPr>
              <w:t>К интерактивным методам, используемым при изучении дисциплины «</w:t>
            </w:r>
            <w:r w:rsidR="009F1229" w:rsidRPr="00B54195">
              <w:t>Новые процессы металлургии</w:t>
            </w:r>
            <w:r w:rsidRPr="00B54195">
              <w:rPr>
                <w:bCs/>
              </w:rPr>
              <w:t>», относятся использование проблемных методов изложения м</w:t>
            </w:r>
            <w:r w:rsidRPr="00B54195">
              <w:rPr>
                <w:bCs/>
              </w:rPr>
              <w:t>а</w:t>
            </w:r>
            <w:r w:rsidRPr="00B54195">
              <w:rPr>
                <w:bCs/>
              </w:rPr>
              <w:t>териала с применением</w:t>
            </w:r>
            <w:r w:rsidRPr="006C2951">
              <w:rPr>
                <w:bCs/>
              </w:rPr>
              <w:t xml:space="preserve"> эвристических приемов (создание проблемных си</w:t>
            </w:r>
            <w:r>
              <w:rPr>
                <w:bCs/>
              </w:rPr>
              <w:t>туаций и др.),</w:t>
            </w:r>
            <w:r w:rsidRPr="006C2951">
              <w:rPr>
                <w:bCs/>
              </w:rPr>
              <w:t xml:space="preserve"> а также создание электронных продуктов (презентаций).</w:t>
            </w:r>
          </w:p>
          <w:p w:rsidR="00430E77" w:rsidRPr="00DC24AF" w:rsidRDefault="00430E77" w:rsidP="00B54195">
            <w:pPr>
              <w:ind w:left="720"/>
              <w:rPr>
                <w:iCs/>
              </w:rPr>
            </w:pPr>
          </w:p>
        </w:tc>
      </w:tr>
    </w:tbl>
    <w:p w:rsidR="00B54195" w:rsidRPr="009F0F86" w:rsidRDefault="00B54195" w:rsidP="00B541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F0F8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9F0F8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B54195" w:rsidRPr="00174336" w:rsidRDefault="00B54195" w:rsidP="00B54195">
      <w:pPr>
        <w:pStyle w:val="Style6"/>
        <w:ind w:firstLine="720"/>
        <w:jc w:val="both"/>
        <w:rPr>
          <w:rStyle w:val="FontStyle31"/>
        </w:rPr>
      </w:pPr>
    </w:p>
    <w:p w:rsidR="00B54195" w:rsidRPr="00B54195" w:rsidRDefault="00B54195" w:rsidP="00B541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lastRenderedPageBreak/>
        <w:t xml:space="preserve">даний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</w:t>
      </w:r>
      <w:r w:rsidRPr="00F75A64">
        <w:t>з</w:t>
      </w:r>
      <w:r w:rsidRPr="00F75A64">
        <w:t>вёрнутого устного ответа, позволяющие проверить уровень усвоения знаний и освоения общих и профессиональ</w:t>
      </w:r>
      <w:r w:rsidRPr="00B54195">
        <w:t>ных компетенций по дисциплине.</w:t>
      </w:r>
    </w:p>
    <w:p w:rsidR="00B54195" w:rsidRPr="00B54195" w:rsidRDefault="00B54195" w:rsidP="00B54195">
      <w:pPr>
        <w:ind w:firstLine="567"/>
        <w:jc w:val="both"/>
      </w:pPr>
      <w:r w:rsidRPr="00B54195">
        <w:t>По дисциплине «Новые процессы металлургии» предусмотрена аудиторная и вн</w:t>
      </w:r>
      <w:r w:rsidRPr="00B54195">
        <w:t>е</w:t>
      </w:r>
      <w:r w:rsidRPr="00B54195">
        <w:t xml:space="preserve">аудиторная самостоятельная работа </w:t>
      </w:r>
      <w:proofErr w:type="gramStart"/>
      <w:r w:rsidRPr="00B54195">
        <w:t>обучающихся</w:t>
      </w:r>
      <w:proofErr w:type="gramEnd"/>
      <w:r w:rsidRPr="00B54195">
        <w:t xml:space="preserve">. </w:t>
      </w:r>
    </w:p>
    <w:p w:rsidR="00B54195" w:rsidRPr="00B54195" w:rsidRDefault="00B54195" w:rsidP="00B54195">
      <w:pPr>
        <w:ind w:firstLine="567"/>
      </w:pPr>
      <w:r w:rsidRPr="00B54195">
        <w:t>Аудиторная самостоятельная работа студентов предполагает решение контрол</w:t>
      </w:r>
      <w:r w:rsidRPr="00B54195">
        <w:t>ь</w:t>
      </w:r>
      <w:r w:rsidRPr="00B54195">
        <w:t xml:space="preserve">ных задач на практических занятиях. </w:t>
      </w:r>
    </w:p>
    <w:p w:rsidR="00B54195" w:rsidRPr="00B54195" w:rsidRDefault="00B54195" w:rsidP="00B54195">
      <w:pPr>
        <w:ind w:firstLine="709"/>
        <w:jc w:val="both"/>
        <w:rPr>
          <w:szCs w:val="20"/>
        </w:rPr>
      </w:pPr>
      <w:r w:rsidRPr="00B54195">
        <w:rPr>
          <w:szCs w:val="20"/>
        </w:rPr>
        <w:t xml:space="preserve">Вопросы для самопроверки </w:t>
      </w:r>
      <w:r w:rsidRPr="00B54195">
        <w:t>представлены в виде практико-ориентированных з</w:t>
      </w:r>
      <w:r w:rsidRPr="00B54195">
        <w:t>а</w:t>
      </w:r>
      <w:r w:rsidRPr="00B54195">
        <w:t>даний  для оценки использования производственных и технологических данных</w:t>
      </w:r>
      <w:r w:rsidRPr="00B54195">
        <w:rPr>
          <w:szCs w:val="20"/>
        </w:rPr>
        <w:t xml:space="preserve">. Также вопросы для самопроверки представлены </w:t>
      </w:r>
      <w:r w:rsidRPr="00B54195">
        <w:t>теоретическими вопросами, требующие ра</w:t>
      </w:r>
      <w:r w:rsidRPr="00B54195">
        <w:t>з</w:t>
      </w:r>
      <w:r w:rsidRPr="00B54195">
        <w:t>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B54195" w:rsidRPr="00B54195" w:rsidRDefault="00B54195" w:rsidP="00B54195">
      <w:pPr>
        <w:ind w:firstLine="567"/>
        <w:jc w:val="both"/>
        <w:rPr>
          <w:rStyle w:val="FontStyle28"/>
          <w:b w:val="0"/>
          <w:smallCaps w:val="0"/>
        </w:rPr>
      </w:pPr>
    </w:p>
    <w:p w:rsidR="0045472E" w:rsidRDefault="0045472E" w:rsidP="0045472E">
      <w:pPr>
        <w:ind w:left="720"/>
        <w:rPr>
          <w:b/>
        </w:rPr>
      </w:pPr>
      <w:r w:rsidRPr="00551FBF">
        <w:rPr>
          <w:b/>
        </w:rPr>
        <w:t>Примерные вопросы для устного опроса по изучаемым темам</w:t>
      </w:r>
    </w:p>
    <w:p w:rsidR="0045472E" w:rsidRPr="00A864FE" w:rsidRDefault="0045472E" w:rsidP="0045472E">
      <w:pPr>
        <w:pStyle w:val="af6"/>
        <w:numPr>
          <w:ilvl w:val="0"/>
          <w:numId w:val="31"/>
        </w:numPr>
        <w:ind w:left="567" w:hanging="567"/>
        <w:rPr>
          <w:snapToGrid w:val="0"/>
          <w:lang w:val="ru-RU"/>
        </w:rPr>
      </w:pPr>
      <w:r w:rsidRPr="00A864FE">
        <w:rPr>
          <w:snapToGrid w:val="0"/>
          <w:lang w:val="ru-RU"/>
        </w:rPr>
        <w:t>Недостатки традиционных способов производства железорудного сырья.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производства стали марки </w:t>
      </w:r>
      <w:r>
        <w:rPr>
          <w:rFonts w:ascii="Times New Roman" w:hAnsi="Times New Roman"/>
          <w:sz w:val="24"/>
          <w:lang w:val="en-US"/>
        </w:rPr>
        <w:t>IF</w:t>
      </w:r>
      <w:r>
        <w:rPr>
          <w:rFonts w:ascii="Times New Roman" w:hAnsi="Times New Roman"/>
          <w:sz w:val="24"/>
        </w:rPr>
        <w:t>.</w:t>
      </w:r>
    </w:p>
    <w:p w:rsidR="0045472E" w:rsidRPr="00A864FE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A864FE">
        <w:rPr>
          <w:lang w:val="ru-RU"/>
        </w:rPr>
        <w:t>Методы глубокого обезуглероживания металла. Возможности получения пон</w:t>
      </w:r>
      <w:r w:rsidRPr="00A864FE">
        <w:rPr>
          <w:lang w:val="ru-RU"/>
        </w:rPr>
        <w:t>и</w:t>
      </w:r>
      <w:r w:rsidRPr="00A864FE">
        <w:rPr>
          <w:lang w:val="ru-RU"/>
        </w:rPr>
        <w:t xml:space="preserve">женного содержания углерода в сталеплавильных агрегатах.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 xml:space="preserve">Вакуумное и </w:t>
      </w:r>
      <w:proofErr w:type="spellStart"/>
      <w:proofErr w:type="gramStart"/>
      <w:r w:rsidRPr="009F0273">
        <w:rPr>
          <w:lang w:val="ru-RU"/>
        </w:rPr>
        <w:t>вакуум-кислородное</w:t>
      </w:r>
      <w:proofErr w:type="spellEnd"/>
      <w:proofErr w:type="gramEnd"/>
      <w:r w:rsidRPr="009F0273">
        <w:rPr>
          <w:lang w:val="ru-RU"/>
        </w:rPr>
        <w:t xml:space="preserve"> обезуглероживание.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>Методы обеспечения низкого содержания водорода и азота в стали.</w:t>
      </w:r>
    </w:p>
    <w:p w:rsidR="0045472E" w:rsidRPr="00E36BE5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E36BE5">
        <w:rPr>
          <w:lang w:val="ru-RU"/>
        </w:rPr>
        <w:t>Методы внепечной дегазации. Их современно</w:t>
      </w:r>
      <w:r>
        <w:rPr>
          <w:lang w:val="ru-RU"/>
        </w:rPr>
        <w:t>е</w:t>
      </w:r>
      <w:r w:rsidRPr="00E36BE5">
        <w:rPr>
          <w:lang w:val="ru-RU"/>
        </w:rPr>
        <w:t xml:space="preserve"> состояние и перспективы.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>Способы получения стали с низким содержанием фосфора.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 w:rsidRPr="009F0273">
        <w:rPr>
          <w:lang w:val="ru-RU"/>
        </w:rPr>
        <w:t>Дефосфорация</w:t>
      </w:r>
      <w:proofErr w:type="spellEnd"/>
      <w:r w:rsidRPr="009F0273">
        <w:rPr>
          <w:lang w:val="ru-RU"/>
        </w:rPr>
        <w:t xml:space="preserve"> в </w:t>
      </w:r>
      <w:proofErr w:type="spellStart"/>
      <w:r w:rsidRPr="009F0273">
        <w:rPr>
          <w:lang w:val="ru-RU"/>
        </w:rPr>
        <w:t>слабоокислительных</w:t>
      </w:r>
      <w:proofErr w:type="spellEnd"/>
      <w:r w:rsidRPr="009F0273">
        <w:rPr>
          <w:lang w:val="ru-RU"/>
        </w:rPr>
        <w:t xml:space="preserve"> и восстановительных условиях.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 w:rsidRPr="009F0273">
        <w:rPr>
          <w:lang w:val="ru-RU"/>
        </w:rPr>
        <w:t>Десульфурация</w:t>
      </w:r>
      <w:proofErr w:type="spellEnd"/>
      <w:r w:rsidRPr="009F0273">
        <w:rPr>
          <w:lang w:val="ru-RU"/>
        </w:rPr>
        <w:t xml:space="preserve"> металла в современных сталеплавильных технологиях.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 xml:space="preserve">Модифицирование сульфидных включений кальцием и РЗМ. </w:t>
      </w:r>
    </w:p>
    <w:p w:rsidR="0045472E" w:rsidRPr="00376B57" w:rsidRDefault="0045472E" w:rsidP="0045472E">
      <w:pPr>
        <w:pStyle w:val="af6"/>
        <w:numPr>
          <w:ilvl w:val="0"/>
          <w:numId w:val="31"/>
        </w:numPr>
        <w:ind w:left="567" w:hanging="567"/>
      </w:pPr>
      <w:proofErr w:type="spellStart"/>
      <w:r w:rsidRPr="00376B57">
        <w:t>Раскисление</w:t>
      </w:r>
      <w:proofErr w:type="spellEnd"/>
      <w:r w:rsidRPr="00376B57">
        <w:t xml:space="preserve"> и </w:t>
      </w:r>
      <w:proofErr w:type="spellStart"/>
      <w:r w:rsidRPr="00376B57">
        <w:t>легированиестали</w:t>
      </w:r>
      <w:proofErr w:type="spellEnd"/>
      <w:r w:rsidRPr="00376B57">
        <w:t xml:space="preserve">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 xml:space="preserve">Методы получения глубокой </w:t>
      </w:r>
      <w:proofErr w:type="spellStart"/>
      <w:r w:rsidRPr="009F0273">
        <w:rPr>
          <w:lang w:val="ru-RU"/>
        </w:rPr>
        <w:t>раскисленности</w:t>
      </w:r>
      <w:proofErr w:type="spellEnd"/>
      <w:r w:rsidRPr="009F0273">
        <w:rPr>
          <w:lang w:val="ru-RU"/>
        </w:rPr>
        <w:t xml:space="preserve"> металла и содержание легирующих в «узких» пределах.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>Получение стали с минимальным количеством неметаллических включений.</w:t>
      </w:r>
    </w:p>
    <w:p w:rsidR="0045472E" w:rsidRPr="00376B57" w:rsidRDefault="0045472E" w:rsidP="0045472E">
      <w:pPr>
        <w:pStyle w:val="af6"/>
        <w:numPr>
          <w:ilvl w:val="0"/>
          <w:numId w:val="31"/>
        </w:numPr>
        <w:ind w:left="567" w:hanging="567"/>
      </w:pPr>
      <w:proofErr w:type="spellStart"/>
      <w:r w:rsidRPr="00376B57">
        <w:t>Подготовкашихтовыхматериалов</w:t>
      </w:r>
      <w:proofErr w:type="spellEnd"/>
      <w:r w:rsidRPr="00376B57">
        <w:t>.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>Проблема содержания примесей цветных металлов.</w:t>
      </w:r>
    </w:p>
    <w:p w:rsidR="0045472E" w:rsidRPr="00376B57" w:rsidRDefault="0045472E" w:rsidP="0045472E">
      <w:pPr>
        <w:pStyle w:val="af6"/>
        <w:numPr>
          <w:ilvl w:val="0"/>
          <w:numId w:val="31"/>
        </w:numPr>
        <w:ind w:left="567" w:hanging="567"/>
      </w:pPr>
      <w:proofErr w:type="spellStart"/>
      <w:r w:rsidRPr="00376B57">
        <w:t>Первороднаяшихта</w:t>
      </w:r>
      <w:proofErr w:type="spellEnd"/>
      <w:r w:rsidRPr="00376B57">
        <w:t xml:space="preserve">. 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lang w:val="ru-RU"/>
        </w:rPr>
      </w:pPr>
      <w:r w:rsidRPr="009F0273">
        <w:rPr>
          <w:lang w:val="ru-RU"/>
        </w:rPr>
        <w:t xml:space="preserve">Особенности технологии выплавки и разливки высоколегированной стали. 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Микролегирование и модифицирование стали. 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Возможности управления формированием структуры литого слитка</w:t>
      </w:r>
    </w:p>
    <w:p w:rsidR="0045472E" w:rsidRPr="009F0273" w:rsidRDefault="0045472E" w:rsidP="0045472E">
      <w:pPr>
        <w:pStyle w:val="af6"/>
        <w:numPr>
          <w:ilvl w:val="0"/>
          <w:numId w:val="31"/>
        </w:numPr>
        <w:ind w:left="567" w:hanging="567"/>
        <w:rPr>
          <w:snapToGrid w:val="0"/>
          <w:lang w:val="ru-RU"/>
        </w:rPr>
      </w:pPr>
      <w:r w:rsidRPr="009F0273">
        <w:rPr>
          <w:snapToGrid w:val="0"/>
          <w:lang w:val="ru-RU"/>
        </w:rPr>
        <w:t>Недостатки традиционных способов производства чугуна и стали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производства высокоуглеродистой кордовой стали.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Порошковая металлургия железа</w:t>
      </w:r>
      <w:r>
        <w:rPr>
          <w:rFonts w:ascii="Times New Roman" w:hAnsi="Times New Roman"/>
          <w:sz w:val="24"/>
        </w:rPr>
        <w:t>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сталей с </w:t>
      </w:r>
      <w:proofErr w:type="spellStart"/>
      <w:r>
        <w:rPr>
          <w:rFonts w:ascii="Times New Roman" w:hAnsi="Times New Roman"/>
          <w:sz w:val="24"/>
        </w:rPr>
        <w:t>особонизким</w:t>
      </w:r>
      <w:proofErr w:type="spellEnd"/>
      <w:r>
        <w:rPr>
          <w:rFonts w:ascii="Times New Roman" w:hAnsi="Times New Roman"/>
          <w:sz w:val="24"/>
        </w:rPr>
        <w:t xml:space="preserve"> содержанием серы.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устройство САНД (показать на схеме).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Дефосфорация</w:t>
      </w:r>
      <w:proofErr w:type="spellEnd"/>
      <w:r>
        <w:rPr>
          <w:rFonts w:ascii="Times New Roman" w:hAnsi="Times New Roman"/>
          <w:sz w:val="24"/>
        </w:rPr>
        <w:t xml:space="preserve"> металла в окислительных и восстановительных агрегатах.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плавки чугуна в агрегате </w:t>
      </w:r>
      <w:proofErr w:type="spellStart"/>
      <w:r>
        <w:rPr>
          <w:rFonts w:ascii="Times New Roman" w:hAnsi="Times New Roman"/>
          <w:sz w:val="24"/>
          <w:lang w:val="en-US"/>
        </w:rPr>
        <w:t>Romeld</w:t>
      </w:r>
      <w:proofErr w:type="spellEnd"/>
      <w:r>
        <w:rPr>
          <w:rFonts w:ascii="Times New Roman" w:hAnsi="Times New Roman"/>
          <w:sz w:val="24"/>
        </w:rPr>
        <w:t>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стали содой и жидким синтетическим шлаком.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Возможности применения </w:t>
      </w:r>
      <w:proofErr w:type="spellStart"/>
      <w:r>
        <w:rPr>
          <w:rFonts w:ascii="Times New Roman" w:hAnsi="Times New Roman"/>
          <w:sz w:val="24"/>
        </w:rPr>
        <w:t>нанотехнологий</w:t>
      </w:r>
      <w:proofErr w:type="spellEnd"/>
      <w:r>
        <w:rPr>
          <w:rFonts w:ascii="Times New Roman" w:hAnsi="Times New Roman"/>
          <w:sz w:val="24"/>
        </w:rPr>
        <w:t xml:space="preserve"> в металлургии.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Аморфные металлы.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Наностали</w:t>
      </w:r>
      <w:proofErr w:type="spellEnd"/>
      <w:r>
        <w:rPr>
          <w:rFonts w:ascii="Times New Roman" w:hAnsi="Times New Roman"/>
          <w:sz w:val="24"/>
        </w:rPr>
        <w:t>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Рециклинг</w:t>
      </w:r>
      <w:proofErr w:type="spellEnd"/>
      <w:r>
        <w:rPr>
          <w:rFonts w:ascii="Times New Roman" w:hAnsi="Times New Roman"/>
          <w:sz w:val="24"/>
        </w:rPr>
        <w:t xml:space="preserve"> отходов кислородно-конвертерного производства.</w:t>
      </w:r>
    </w:p>
    <w:p w:rsidR="0045472E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Литейно-прокатные агрегаты.</w:t>
      </w:r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 xml:space="preserve">Процесс </w:t>
      </w:r>
      <w:r w:rsidRPr="00F41731">
        <w:rPr>
          <w:rFonts w:ascii="Times New Roman" w:hAnsi="Times New Roman"/>
          <w:sz w:val="24"/>
          <w:szCs w:val="24"/>
          <w:lang w:val="en-US"/>
        </w:rPr>
        <w:t>DRI</w:t>
      </w:r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lastRenderedPageBreak/>
        <w:t xml:space="preserve">Процесс </w:t>
      </w:r>
      <w:r w:rsidRPr="00F41731">
        <w:rPr>
          <w:rFonts w:ascii="Times New Roman" w:hAnsi="Times New Roman"/>
          <w:sz w:val="24"/>
          <w:szCs w:val="24"/>
          <w:lang w:val="en-US"/>
        </w:rPr>
        <w:t>HBI</w:t>
      </w:r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Fastmet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Inmetco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Dryiron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Midrex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HyL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Romelt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Hismelt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Ausmelt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r w:rsidRPr="00F41731">
        <w:rPr>
          <w:rFonts w:ascii="Times New Roman" w:hAnsi="Times New Roman"/>
          <w:sz w:val="24"/>
          <w:szCs w:val="24"/>
          <w:lang w:val="en-US"/>
        </w:rPr>
        <w:t xml:space="preserve"> ITmk3</w:t>
      </w:r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Corex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Start"/>
      <w:r w:rsidRPr="00F41731">
        <w:rPr>
          <w:rFonts w:ascii="Times New Roman" w:hAnsi="Times New Roman"/>
          <w:sz w:val="24"/>
          <w:szCs w:val="24"/>
          <w:lang w:val="en-US"/>
        </w:rPr>
        <w:t>Finex</w:t>
      </w:r>
      <w:proofErr w:type="spellEnd"/>
      <w:proofErr w:type="gram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r w:rsidRPr="00F41731">
        <w:rPr>
          <w:rFonts w:ascii="Times New Roman" w:hAnsi="Times New Roman"/>
          <w:sz w:val="24"/>
          <w:szCs w:val="24"/>
          <w:lang w:val="en-US"/>
        </w:rPr>
        <w:t xml:space="preserve"> Dios</w:t>
      </w:r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End"/>
      <w:r w:rsidRPr="00F41731">
        <w:rPr>
          <w:rFonts w:ascii="Times New Roman" w:hAnsi="Times New Roman"/>
          <w:sz w:val="24"/>
          <w:szCs w:val="24"/>
          <w:lang w:val="en-US"/>
        </w:rPr>
        <w:t>Fastmelt</w:t>
      </w:r>
      <w:proofErr w:type="spellEnd"/>
    </w:p>
    <w:p w:rsidR="0045472E" w:rsidRPr="00F41731" w:rsidRDefault="0045472E" w:rsidP="0045472E">
      <w:pPr>
        <w:pStyle w:val="aa"/>
        <w:numPr>
          <w:ilvl w:val="0"/>
          <w:numId w:val="3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proofErr w:type="gramEnd"/>
      <w:r w:rsidRPr="00F41731">
        <w:rPr>
          <w:rFonts w:ascii="Times New Roman" w:hAnsi="Times New Roman"/>
          <w:sz w:val="24"/>
          <w:szCs w:val="24"/>
          <w:lang w:val="en-US"/>
        </w:rPr>
        <w:t>Redsmelt</w:t>
      </w:r>
      <w:proofErr w:type="spellEnd"/>
    </w:p>
    <w:p w:rsidR="0045472E" w:rsidRDefault="0045472E" w:rsidP="0045472E">
      <w:pPr>
        <w:pStyle w:val="aa"/>
        <w:rPr>
          <w:rFonts w:ascii="Times New Roman" w:hAnsi="Times New Roman"/>
          <w:sz w:val="24"/>
        </w:rPr>
      </w:pPr>
    </w:p>
    <w:p w:rsidR="00430E77" w:rsidRPr="00DC24AF" w:rsidRDefault="00430E77" w:rsidP="00430E7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C67A1B" w:rsidRDefault="00C67A1B" w:rsidP="00C67A1B"/>
    <w:p w:rsidR="00F54B9C" w:rsidRDefault="00F54B9C">
      <w:pPr>
        <w:widowControl/>
        <w:autoSpaceDE/>
        <w:autoSpaceDN/>
        <w:adjustRightInd/>
      </w:pPr>
      <w:r>
        <w:br w:type="page"/>
      </w:r>
    </w:p>
    <w:p w:rsidR="00F54B9C" w:rsidRDefault="00F54B9C" w:rsidP="00C67A1B">
      <w:pPr>
        <w:sectPr w:rsidR="00F54B9C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588"/>
        <w:gridCol w:w="9599"/>
      </w:tblGrid>
      <w:tr w:rsidR="00430E77" w:rsidRPr="00F54B9C" w:rsidTr="009322DC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t xml:space="preserve">Структурный элемент </w:t>
            </w:r>
            <w:r w:rsidRPr="00F54B9C">
              <w:br/>
              <w:t>компетенции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rPr>
                <w:bCs/>
              </w:rPr>
              <w:t>Планируемые результаты обуч</w:t>
            </w:r>
            <w:r w:rsidRPr="00F54B9C">
              <w:rPr>
                <w:bCs/>
              </w:rPr>
              <w:t>е</w:t>
            </w:r>
            <w:r w:rsidRPr="00F54B9C">
              <w:rPr>
                <w:bCs/>
              </w:rPr>
              <w:t xml:space="preserve">ния 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t>Оценочные средства</w:t>
            </w:r>
          </w:p>
        </w:tc>
      </w:tr>
      <w:tr w:rsidR="00430E77" w:rsidRPr="00F54B9C" w:rsidTr="00F03A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F54B9C" w:rsidRDefault="00E509A7" w:rsidP="000C4D36">
            <w:r w:rsidRPr="00F54B9C">
              <w:t>ПК-1</w:t>
            </w:r>
            <w:r w:rsidR="000C4D36" w:rsidRPr="00F54B9C">
              <w:t xml:space="preserve"> способностью к анализу и синтезу</w:t>
            </w:r>
          </w:p>
        </w:tc>
      </w:tr>
      <w:tr w:rsidR="00EF3B0C" w:rsidRPr="00F54B9C" w:rsidTr="009322DC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986643">
            <w:r w:rsidRPr="00F54B9C">
              <w:t>Знать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097A7A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F54B9C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F54B9C">
              <w:rPr>
                <w:sz w:val="24"/>
                <w:szCs w:val="24"/>
              </w:rPr>
              <w:t>о</w:t>
            </w:r>
            <w:r w:rsidRPr="00F54B9C">
              <w:rPr>
                <w:sz w:val="24"/>
                <w:szCs w:val="24"/>
              </w:rPr>
              <w:t xml:space="preserve">собов </w:t>
            </w:r>
            <w:proofErr w:type="spellStart"/>
            <w:r w:rsidRPr="00F54B9C">
              <w:rPr>
                <w:sz w:val="24"/>
                <w:szCs w:val="24"/>
              </w:rPr>
              <w:t>бескоксового</w:t>
            </w:r>
            <w:proofErr w:type="spellEnd"/>
            <w:r w:rsidRPr="00F54B9C">
              <w:rPr>
                <w:sz w:val="24"/>
                <w:szCs w:val="24"/>
              </w:rPr>
              <w:t xml:space="preserve"> (</w:t>
            </w:r>
            <w:proofErr w:type="spellStart"/>
            <w:r w:rsidRPr="00F54B9C">
              <w:rPr>
                <w:sz w:val="24"/>
                <w:szCs w:val="24"/>
              </w:rPr>
              <w:t>внед</w:t>
            </w:r>
            <w:r w:rsidRPr="00F54B9C">
              <w:rPr>
                <w:sz w:val="24"/>
                <w:szCs w:val="24"/>
              </w:rPr>
              <w:t>о</w:t>
            </w:r>
            <w:r w:rsidRPr="00F54B9C">
              <w:rPr>
                <w:sz w:val="24"/>
                <w:szCs w:val="24"/>
              </w:rPr>
              <w:t>менного</w:t>
            </w:r>
            <w:proofErr w:type="spellEnd"/>
            <w:r w:rsidRPr="00F54B9C">
              <w:rPr>
                <w:sz w:val="24"/>
                <w:szCs w:val="24"/>
              </w:rPr>
              <w:t>) восстановления железа и непрерывной пла</w:t>
            </w:r>
            <w:r w:rsidRPr="00F54B9C">
              <w:rPr>
                <w:sz w:val="24"/>
                <w:szCs w:val="24"/>
              </w:rPr>
              <w:t>в</w:t>
            </w:r>
            <w:r w:rsidRPr="00F54B9C">
              <w:rPr>
                <w:sz w:val="24"/>
                <w:szCs w:val="24"/>
              </w:rPr>
              <w:t>ки стали</w:t>
            </w:r>
          </w:p>
          <w:p w:rsidR="00EF3B0C" w:rsidRPr="00F54B9C" w:rsidRDefault="00EF3B0C" w:rsidP="00097A7A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F54B9C">
              <w:rPr>
                <w:sz w:val="24"/>
                <w:szCs w:val="24"/>
              </w:rPr>
              <w:t>влияние процессов прои</w:t>
            </w:r>
            <w:r w:rsidRPr="00F54B9C">
              <w:rPr>
                <w:sz w:val="24"/>
                <w:szCs w:val="24"/>
              </w:rPr>
              <w:t>з</w:t>
            </w:r>
            <w:r w:rsidRPr="00F54B9C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Default="009C23D6" w:rsidP="009C23D6">
            <w:pPr>
              <w:widowControl/>
              <w:ind w:left="502"/>
            </w:pPr>
            <w:r>
              <w:t>Примерные теоретические вопросы</w:t>
            </w:r>
          </w:p>
          <w:p w:rsidR="00EF3B0C" w:rsidRDefault="00EF3B0C" w:rsidP="00097A7A">
            <w:pPr>
              <w:pStyle w:val="af6"/>
              <w:numPr>
                <w:ilvl w:val="0"/>
                <w:numId w:val="32"/>
              </w:numPr>
              <w:ind w:left="512"/>
              <w:rPr>
                <w:snapToGrid w:val="0"/>
                <w:lang w:val="ru-RU"/>
              </w:rPr>
            </w:pPr>
            <w:r w:rsidRPr="00E36BE5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EF3B0C" w:rsidRPr="00F41731" w:rsidRDefault="00EF3B0C" w:rsidP="00097A7A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B0C" w:rsidRPr="00F41731" w:rsidRDefault="00EF3B0C" w:rsidP="00097A7A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EF3B0C" w:rsidRPr="00F41731" w:rsidRDefault="00EF3B0C" w:rsidP="00097A7A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Необходимость разработки и промышленного освоения новых технологий и техники производства черных металлов как массового, так и специального назначения. </w:t>
            </w:r>
          </w:p>
          <w:p w:rsidR="00EF3B0C" w:rsidRPr="00F41731" w:rsidRDefault="00EF3B0C" w:rsidP="00097A7A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металлургии; повышение производительности и улучшение условий труда</w:t>
            </w:r>
          </w:p>
          <w:p w:rsidR="00EF3B0C" w:rsidRPr="00D67F7D" w:rsidRDefault="00EF3B0C" w:rsidP="00097A7A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</w:tc>
      </w:tr>
      <w:tr w:rsidR="00EF3B0C" w:rsidRPr="00F54B9C" w:rsidTr="009322DC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986643">
            <w:r w:rsidRPr="00F54B9C">
              <w:t>Уметь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097A7A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определять новый способ производства железа прим</w:t>
            </w:r>
            <w:r w:rsidRPr="00F54B9C">
              <w:rPr>
                <w:rFonts w:ascii="Times New Roman" w:hAnsi="Times New Roman"/>
                <w:lang w:val="ru-RU"/>
              </w:rPr>
              <w:t>е</w:t>
            </w:r>
            <w:r w:rsidRPr="00F54B9C">
              <w:rPr>
                <w:rFonts w:ascii="Times New Roman" w:hAnsi="Times New Roman"/>
                <w:lang w:val="ru-RU"/>
              </w:rPr>
              <w:t>нительно к конкретным усл</w:t>
            </w:r>
            <w:r w:rsidRPr="00F54B9C">
              <w:rPr>
                <w:rFonts w:ascii="Times New Roman" w:hAnsi="Times New Roman"/>
                <w:lang w:val="ru-RU"/>
              </w:rPr>
              <w:t>о</w:t>
            </w:r>
            <w:r w:rsidRPr="00F54B9C">
              <w:rPr>
                <w:rFonts w:ascii="Times New Roman" w:hAnsi="Times New Roman"/>
                <w:lang w:val="ru-RU"/>
              </w:rPr>
              <w:t>виям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Default="009C23D6" w:rsidP="009C23D6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9322DC" w:rsidRPr="00701BCB" w:rsidRDefault="009322DC" w:rsidP="009322DC">
            <w:pPr>
              <w:pStyle w:val="aa"/>
              <w:numPr>
                <w:ilvl w:val="0"/>
                <w:numId w:val="40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технологию.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2.По представленной схеме определить способ производства. Объяснить технологию.</w:t>
            </w:r>
          </w:p>
          <w:p w:rsidR="00EF3B0C" w:rsidRPr="00670336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692349"/>
                  <wp:effectExtent l="19050" t="0" r="0" b="0"/>
                  <wp:docPr id="4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2DC" w:rsidRPr="00F54B9C" w:rsidTr="009322DC">
        <w:trPr>
          <w:trHeight w:val="309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22DC" w:rsidRPr="00F54B9C" w:rsidRDefault="009322DC" w:rsidP="00986643">
            <w:r w:rsidRPr="00F54B9C">
              <w:lastRenderedPageBreak/>
              <w:t>Владеть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22DC" w:rsidRPr="00F54B9C" w:rsidRDefault="009322DC" w:rsidP="00EF3B0C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F54B9C">
              <w:rPr>
                <w:rFonts w:ascii="Times New Roman" w:hAnsi="Times New Roman"/>
                <w:lang w:val="ru-RU"/>
              </w:rPr>
              <w:t>с</w:t>
            </w:r>
            <w:r w:rsidRPr="00F54B9C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9322DC" w:rsidRPr="00F54B9C" w:rsidRDefault="009322DC" w:rsidP="00EF3B0C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</w:t>
            </w:r>
            <w:r w:rsidRPr="00F54B9C">
              <w:rPr>
                <w:rFonts w:ascii="Times New Roman" w:hAnsi="Times New Roman"/>
                <w:lang w:val="ru-RU"/>
              </w:rPr>
              <w:t>г</w:t>
            </w:r>
            <w:r w:rsidRPr="00F54B9C">
              <w:rPr>
                <w:rFonts w:ascii="Times New Roman" w:hAnsi="Times New Roman"/>
                <w:lang w:val="ru-RU"/>
              </w:rPr>
              <w:t>регатов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Pr="00A90022" w:rsidRDefault="009C23D6" w:rsidP="009C23D6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03046" cy="1146412"/>
                  <wp:effectExtent l="19050" t="0" r="1904" b="0"/>
                  <wp:docPr id="7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3938" cy="1123341"/>
                  <wp:effectExtent l="19050" t="0" r="3962" b="0"/>
                  <wp:docPr id="9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1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Pr="00A434D4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0C" w:rsidRPr="00F54B9C" w:rsidTr="00F03A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EF3B0C">
            <w:pPr>
              <w:widowControl/>
              <w:autoSpaceDE/>
              <w:autoSpaceDN/>
              <w:adjustRightInd/>
            </w:pPr>
            <w:r w:rsidRPr="00F54B9C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F3B0C" w:rsidRPr="00F54B9C" w:rsidTr="009322DC">
        <w:trPr>
          <w:trHeight w:val="22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B0C" w:rsidRPr="00F54B9C" w:rsidRDefault="00EF3B0C" w:rsidP="00E373B7">
            <w:r w:rsidRPr="00F54B9C">
              <w:t>Знать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B0C" w:rsidRPr="00BA6B56" w:rsidRDefault="00EF3B0C" w:rsidP="00EF3B0C">
            <w:pPr>
              <w:pStyle w:val="af6"/>
              <w:numPr>
                <w:ilvl w:val="0"/>
                <w:numId w:val="36"/>
              </w:numPr>
              <w:tabs>
                <w:tab w:val="left" w:pos="298"/>
                <w:tab w:val="left" w:pos="851"/>
              </w:tabs>
              <w:spacing w:line="240" w:lineRule="auto"/>
              <w:ind w:left="298" w:hanging="298"/>
              <w:rPr>
                <w:lang w:val="ru-RU"/>
              </w:rPr>
            </w:pPr>
            <w:r w:rsidRPr="00BA6B56">
              <w:rPr>
                <w:lang w:val="ru-RU"/>
              </w:rPr>
              <w:t xml:space="preserve">необходимость разработки и </w:t>
            </w:r>
            <w:r w:rsidRPr="00BA6B56">
              <w:rPr>
                <w:lang w:val="ru-RU"/>
              </w:rPr>
              <w:lastRenderedPageBreak/>
              <w:t>промышленного освоения н</w:t>
            </w:r>
            <w:r w:rsidRPr="00BA6B56">
              <w:rPr>
                <w:lang w:val="ru-RU"/>
              </w:rPr>
              <w:t>о</w:t>
            </w:r>
            <w:r w:rsidRPr="00BA6B56">
              <w:rPr>
                <w:lang w:val="ru-RU"/>
              </w:rPr>
              <w:t>вых технологий и техники производства черных мета</w:t>
            </w:r>
            <w:r w:rsidRPr="00BA6B56">
              <w:rPr>
                <w:lang w:val="ru-RU"/>
              </w:rPr>
              <w:t>л</w:t>
            </w:r>
            <w:r w:rsidRPr="00BA6B56">
              <w:rPr>
                <w:lang w:val="ru-RU"/>
              </w:rPr>
              <w:t>лов как массового, так и сп</w:t>
            </w:r>
            <w:r w:rsidRPr="00BA6B56">
              <w:rPr>
                <w:lang w:val="ru-RU"/>
              </w:rPr>
              <w:t>е</w:t>
            </w:r>
            <w:r w:rsidRPr="00BA6B56">
              <w:rPr>
                <w:lang w:val="ru-RU"/>
              </w:rPr>
              <w:t>циального назначения;</w:t>
            </w:r>
          </w:p>
          <w:p w:rsidR="00EF3B0C" w:rsidRPr="00F54B9C" w:rsidRDefault="00EF3B0C" w:rsidP="00EF3B0C">
            <w:pPr>
              <w:pStyle w:val="af6"/>
              <w:numPr>
                <w:ilvl w:val="0"/>
                <w:numId w:val="36"/>
              </w:numPr>
              <w:tabs>
                <w:tab w:val="left" w:pos="298"/>
              </w:tabs>
              <w:spacing w:line="240" w:lineRule="auto"/>
              <w:ind w:left="298" w:hanging="298"/>
              <w:rPr>
                <w:lang w:val="ru-RU"/>
              </w:rPr>
            </w:pPr>
            <w:r w:rsidRPr="00F54B9C">
              <w:rPr>
                <w:szCs w:val="24"/>
                <w:lang w:val="ru-RU"/>
              </w:rPr>
              <w:t>технологию производства особо чистых чугунов и ст</w:t>
            </w:r>
            <w:r w:rsidRPr="00F54B9C">
              <w:rPr>
                <w:szCs w:val="24"/>
                <w:lang w:val="ru-RU"/>
              </w:rPr>
              <w:t>а</w:t>
            </w:r>
            <w:r w:rsidRPr="00F54B9C">
              <w:rPr>
                <w:szCs w:val="24"/>
                <w:lang w:val="ru-RU"/>
              </w:rPr>
              <w:t xml:space="preserve">лей 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Default="009C23D6" w:rsidP="009C23D6">
            <w:pPr>
              <w:widowControl/>
              <w:ind w:left="502"/>
            </w:pPr>
            <w:r>
              <w:lastRenderedPageBreak/>
              <w:t>Примерные теоретические вопросы</w:t>
            </w:r>
          </w:p>
          <w:p w:rsidR="00EF3B0C" w:rsidRPr="00A864FE" w:rsidRDefault="00EF3B0C" w:rsidP="00EF3B0C">
            <w:pPr>
              <w:pStyle w:val="af6"/>
              <w:numPr>
                <w:ilvl w:val="0"/>
                <w:numId w:val="37"/>
              </w:numPr>
              <w:ind w:left="487"/>
              <w:rPr>
                <w:lang w:val="ru-RU"/>
              </w:rPr>
            </w:pPr>
            <w:r w:rsidRPr="00A864FE">
              <w:rPr>
                <w:lang w:val="ru-RU"/>
              </w:rPr>
              <w:lastRenderedPageBreak/>
              <w:t xml:space="preserve">Особенности технологии выплавки и разливки высоколегированной стали. 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Микролегирование и модифицирование стали. 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управления формированием структуры литого слитка</w:t>
            </w:r>
          </w:p>
          <w:p w:rsidR="00EF3B0C" w:rsidRPr="004E7FD9" w:rsidRDefault="00EF3B0C" w:rsidP="00EF3B0C">
            <w:pPr>
              <w:pStyle w:val="af6"/>
              <w:numPr>
                <w:ilvl w:val="0"/>
                <w:numId w:val="37"/>
              </w:numPr>
              <w:ind w:left="487"/>
              <w:rPr>
                <w:snapToGrid w:val="0"/>
                <w:lang w:val="ru-RU"/>
              </w:rPr>
            </w:pPr>
            <w:r w:rsidRPr="004E7FD9">
              <w:rPr>
                <w:snapToGrid w:val="0"/>
                <w:lang w:val="ru-RU"/>
              </w:rPr>
              <w:t>Недостатки традиционных способов производства чугуна и стали</w:t>
            </w:r>
            <w:r>
              <w:rPr>
                <w:snapToGrid w:val="0"/>
                <w:lang w:val="ru-RU"/>
              </w:rPr>
              <w:t xml:space="preserve"> по отношению к о</w:t>
            </w:r>
            <w:r>
              <w:rPr>
                <w:snapToGrid w:val="0"/>
                <w:lang w:val="ru-RU"/>
              </w:rPr>
              <w:t>к</w:t>
            </w:r>
            <w:r>
              <w:rPr>
                <w:snapToGrid w:val="0"/>
                <w:lang w:val="ru-RU"/>
              </w:rPr>
              <w:t>ружающей среде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производства высокоуглеродистой кордовой стали.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Порошковая металлургия железа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F3B0C" w:rsidRPr="004E7FD9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iCs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производства стали марки </w:t>
            </w:r>
            <w:r>
              <w:rPr>
                <w:rFonts w:ascii="Times New Roman" w:hAnsi="Times New Roman"/>
                <w:sz w:val="24"/>
                <w:lang w:val="en-US"/>
              </w:rPr>
              <w:t>IF</w:t>
            </w:r>
          </w:p>
          <w:p w:rsidR="00EF3B0C" w:rsidRPr="00F32712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iCs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сталей с </w:t>
            </w:r>
            <w:proofErr w:type="spellStart"/>
            <w:r>
              <w:rPr>
                <w:rFonts w:ascii="Times New Roman" w:hAnsi="Times New Roman"/>
                <w:sz w:val="24"/>
              </w:rPr>
              <w:t>особонизким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содержанием серы</w:t>
            </w:r>
          </w:p>
        </w:tc>
      </w:tr>
      <w:tr w:rsidR="009322DC" w:rsidRPr="00F54B9C" w:rsidTr="009322DC">
        <w:trPr>
          <w:trHeight w:val="24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E373B7">
            <w:r w:rsidRPr="00F54B9C">
              <w:lastRenderedPageBreak/>
              <w:t>Уметь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EF3B0C" w:rsidRDefault="009322D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spacing w:line="240" w:lineRule="auto"/>
              <w:ind w:left="356" w:hanging="356"/>
              <w:rPr>
                <w:lang w:val="ru-RU"/>
              </w:rPr>
            </w:pPr>
            <w:r w:rsidRPr="00EF3B0C">
              <w:rPr>
                <w:lang w:val="ru-RU"/>
              </w:rPr>
              <w:t>определять способ произво</w:t>
            </w:r>
            <w:r w:rsidRPr="00EF3B0C">
              <w:rPr>
                <w:lang w:val="ru-RU"/>
              </w:rPr>
              <w:t>д</w:t>
            </w:r>
            <w:r w:rsidRPr="00EF3B0C">
              <w:rPr>
                <w:lang w:val="ru-RU"/>
              </w:rPr>
              <w:t>ства черных металлов пр</w:t>
            </w:r>
            <w:r w:rsidRPr="00EF3B0C">
              <w:rPr>
                <w:lang w:val="ru-RU"/>
              </w:rPr>
              <w:t>и</w:t>
            </w:r>
            <w:r w:rsidRPr="00EF3B0C">
              <w:rPr>
                <w:lang w:val="ru-RU"/>
              </w:rPr>
              <w:t>менительно к конкретным условиям</w:t>
            </w:r>
          </w:p>
          <w:p w:rsidR="009322DC" w:rsidRPr="00EF3B0C" w:rsidRDefault="009322D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spacing w:line="240" w:lineRule="auto"/>
              <w:ind w:left="356" w:hanging="356"/>
              <w:rPr>
                <w:i/>
                <w:lang w:val="ru-RU"/>
              </w:rPr>
            </w:pPr>
            <w:r w:rsidRPr="00EF3B0C">
              <w:rPr>
                <w:lang w:val="ru-RU"/>
              </w:rPr>
              <w:t>проводить расчеты по прям</w:t>
            </w:r>
            <w:r w:rsidRPr="00EF3B0C">
              <w:rPr>
                <w:lang w:val="ru-RU"/>
              </w:rPr>
              <w:t>о</w:t>
            </w:r>
            <w:r w:rsidRPr="00EF3B0C">
              <w:rPr>
                <w:lang w:val="ru-RU"/>
              </w:rPr>
              <w:t>му получению железа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Default="009C23D6" w:rsidP="009C23D6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10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2DC" w:rsidRDefault="009322DC" w:rsidP="00DF36E8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2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Pr="00A434D4" w:rsidRDefault="00FF213E" w:rsidP="00FF213E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Определить расход коксовой мелочи, обеспечивающий стехиометрическую потре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б</w:t>
            </w:r>
            <w:r w:rsidRPr="00F03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ность в углероде на прямое восстановление 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 xml:space="preserve">. Используя диаграммы состояния системы 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 xml:space="preserve"> оценить состав пустой породы концентрата, золы ко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к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совой мелочи с точки зрения температуры плавления шлака. При необходимости в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ы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брать флюс и его расход для достижения температуры плавления шлака не выше 1400</w:t>
            </w:r>
            <w:r w:rsidRPr="00F03A1A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322DC" w:rsidRPr="00F54B9C" w:rsidTr="009322DC">
        <w:trPr>
          <w:trHeight w:val="23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E373B7">
            <w:r w:rsidRPr="00F54B9C">
              <w:lastRenderedPageBreak/>
              <w:t>Владеть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097A7A">
            <w:pPr>
              <w:tabs>
                <w:tab w:val="left" w:pos="284"/>
                <w:tab w:val="left" w:pos="851"/>
              </w:tabs>
              <w:rPr>
                <w:i/>
              </w:rPr>
            </w:pPr>
            <w:r w:rsidRPr="00F54B9C">
              <w:t>навыками воспроизводства схем конструкции отдельных реакт</w:t>
            </w:r>
            <w:r w:rsidRPr="00F54B9C">
              <w:t>о</w:t>
            </w:r>
            <w:r w:rsidRPr="00F54B9C">
              <w:t>ров (камер) новых агрегатов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Pr="00A90022" w:rsidRDefault="009C23D6" w:rsidP="009C23D6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3938" cy="1123341"/>
                  <wp:effectExtent l="19050" t="0" r="3962" b="0"/>
                  <wp:docPr id="15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Pr="00F03A1A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6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430E77" w:rsidRPr="00DC24AF" w:rsidRDefault="00430E77" w:rsidP="00430E77"/>
    <w:p w:rsidR="00F1027B" w:rsidRDefault="00F1027B">
      <w:pPr>
        <w:widowControl/>
        <w:autoSpaceDE/>
        <w:autoSpaceDN/>
        <w:adjustRightInd/>
      </w:pPr>
      <w:r>
        <w:br w:type="page"/>
      </w:r>
    </w:p>
    <w:p w:rsidR="00F1027B" w:rsidRDefault="00F1027B" w:rsidP="00430E77">
      <w:pPr>
        <w:sectPr w:rsidR="00F1027B" w:rsidSect="00F54B9C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430E77" w:rsidRPr="00F1027B" w:rsidRDefault="00430E77" w:rsidP="00430E77">
      <w:pPr>
        <w:ind w:left="284" w:hanging="284"/>
        <w:rPr>
          <w:b/>
        </w:rPr>
      </w:pPr>
      <w:r w:rsidRPr="00F1027B">
        <w:rPr>
          <w:b/>
        </w:rPr>
        <w:t>б) Порядок проведения промежуточной аттестации, показатели и критерии оц</w:t>
      </w:r>
      <w:r w:rsidRPr="00F1027B">
        <w:rPr>
          <w:b/>
        </w:rPr>
        <w:t>е</w:t>
      </w:r>
      <w:r w:rsidRPr="00F1027B">
        <w:rPr>
          <w:b/>
        </w:rPr>
        <w:t>нивания</w:t>
      </w:r>
    </w:p>
    <w:p w:rsidR="00430E77" w:rsidRPr="00F1027B" w:rsidRDefault="00430E77" w:rsidP="00430E77">
      <w:pPr>
        <w:ind w:firstLine="567"/>
        <w:jc w:val="both"/>
      </w:pPr>
      <w:r w:rsidRPr="00F1027B">
        <w:t>Промежуточная аттестация по дисциплине «</w:t>
      </w:r>
      <w:r w:rsidR="009F1229" w:rsidRPr="00F1027B">
        <w:t>Новые процессы металлургии</w:t>
      </w:r>
      <w:r w:rsidRPr="00F1027B">
        <w:t>» вкл</w:t>
      </w:r>
      <w:r w:rsidRPr="00F1027B">
        <w:t>ю</w:t>
      </w:r>
      <w:r w:rsidRPr="00F1027B">
        <w:t xml:space="preserve">чает теоретические вопросы, позволяющие оценить уровень усвоения </w:t>
      </w:r>
      <w:proofErr w:type="gramStart"/>
      <w:r w:rsidRPr="00F1027B">
        <w:t>обучающимися</w:t>
      </w:r>
      <w:proofErr w:type="gramEnd"/>
      <w:r w:rsidRPr="00F1027B">
        <w:t xml:space="preserve"> знаний, и практические задания, выявляющие степень </w:t>
      </w:r>
      <w:proofErr w:type="spellStart"/>
      <w:r w:rsidRPr="00F1027B">
        <w:t>сформированности</w:t>
      </w:r>
      <w:proofErr w:type="spellEnd"/>
      <w:r w:rsidRPr="00F1027B">
        <w:t xml:space="preserve"> умений и владений, проводится в </w:t>
      </w:r>
      <w:r w:rsidR="006B45E9">
        <w:t>собеседования</w:t>
      </w:r>
      <w:r w:rsidRPr="00F1027B">
        <w:t>.</w:t>
      </w:r>
    </w:p>
    <w:p w:rsidR="009C23D6" w:rsidRDefault="004B42AC" w:rsidP="00430E77">
      <w:pPr>
        <w:ind w:firstLine="567"/>
        <w:jc w:val="both"/>
      </w:pPr>
      <w:r w:rsidRPr="00F1027B">
        <w:t>Зачет с оц</w:t>
      </w:r>
      <w:r w:rsidR="00F1027B">
        <w:t>енкой</w:t>
      </w:r>
      <w:r w:rsidR="00430E77" w:rsidRPr="00F1027B">
        <w:t xml:space="preserve"> по</w:t>
      </w:r>
      <w:r w:rsidR="00430E77" w:rsidRPr="00893A98">
        <w:t xml:space="preserve"> данной дисциплине проводится в устной форме</w:t>
      </w:r>
      <w:r w:rsidR="009C23D6">
        <w:t>.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 xml:space="preserve">Показатели и критерии оценивания </w:t>
      </w:r>
      <w:r w:rsidR="00711959">
        <w:rPr>
          <w:b/>
        </w:rPr>
        <w:t>зачета с оценкой</w:t>
      </w:r>
      <w:r w:rsidRPr="00893A98">
        <w:rPr>
          <w:b/>
        </w:rPr>
        <w:t>:</w:t>
      </w:r>
      <w:bookmarkStart w:id="0" w:name="_GoBack"/>
      <w:bookmarkEnd w:id="0"/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(</w:t>
      </w:r>
      <w:r w:rsidR="009C23D6">
        <w:t>1</w:t>
      </w:r>
      <w:r w:rsidRPr="00893A98">
        <w:t xml:space="preserve"> балла)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</w:t>
      </w:r>
      <w:r w:rsidRPr="00893A98">
        <w:t>о</w:t>
      </w:r>
      <w:r w:rsidRPr="00893A98">
        <w:t>лее 20% теоретического материала, допускает существенные ошибки, не может пок</w:t>
      </w:r>
      <w:r w:rsidRPr="00893A98">
        <w:t>а</w:t>
      </w:r>
      <w:r w:rsidRPr="00893A98">
        <w:t>зать интеллектуальные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F1027B" w:rsidRDefault="00F1027B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711959" w:rsidRPr="00B60DC0" w:rsidRDefault="00711959" w:rsidP="00711959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11959" w:rsidRPr="00B60DC0" w:rsidRDefault="00711959" w:rsidP="00711959">
      <w:pPr>
        <w:pStyle w:val="Style10"/>
        <w:ind w:firstLine="720"/>
        <w:jc w:val="both"/>
        <w:rPr>
          <w:rStyle w:val="FontStyle18"/>
        </w:rPr>
      </w:pPr>
    </w:p>
    <w:p w:rsidR="00711959" w:rsidRPr="00B60DC0" w:rsidRDefault="00711959" w:rsidP="00711959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711959" w:rsidRPr="00D71842" w:rsidRDefault="00711959" w:rsidP="00711959">
      <w:pPr>
        <w:pStyle w:val="af6"/>
        <w:numPr>
          <w:ilvl w:val="0"/>
          <w:numId w:val="41"/>
        </w:numPr>
        <w:ind w:left="426"/>
        <w:rPr>
          <w:szCs w:val="20"/>
          <w:lang w:val="ru-RU"/>
        </w:rPr>
      </w:pPr>
      <w:r w:rsidRPr="00D71842">
        <w:rPr>
          <w:lang w:val="ru-RU"/>
        </w:rPr>
        <w:t>Основы металлургического производства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учебник / В.А. </w:t>
      </w:r>
      <w:proofErr w:type="spellStart"/>
      <w:r w:rsidRPr="00D71842">
        <w:rPr>
          <w:lang w:val="ru-RU"/>
        </w:rPr>
        <w:t>Бигеев</w:t>
      </w:r>
      <w:proofErr w:type="spellEnd"/>
      <w:r w:rsidRPr="00D71842">
        <w:rPr>
          <w:lang w:val="ru-RU"/>
        </w:rPr>
        <w:t xml:space="preserve">, К.Н. Вдовин, В.М. Колокольцев, В.М. </w:t>
      </w:r>
      <w:proofErr w:type="spellStart"/>
      <w:r w:rsidRPr="00D71842">
        <w:rPr>
          <w:lang w:val="ru-RU"/>
        </w:rPr>
        <w:t>Салганик</w:t>
      </w:r>
      <w:proofErr w:type="spellEnd"/>
      <w:r w:rsidRPr="00D71842">
        <w:rPr>
          <w:lang w:val="ru-RU"/>
        </w:rPr>
        <w:t>. — Санкт-Петербург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711959" w:rsidRDefault="00711959" w:rsidP="00711959">
      <w:pPr>
        <w:pStyle w:val="af6"/>
        <w:numPr>
          <w:ilvl w:val="0"/>
          <w:numId w:val="41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</w:t>
      </w:r>
      <w:proofErr w:type="spellStart"/>
      <w:r w:rsidRPr="00D71842">
        <w:rPr>
          <w:szCs w:val="20"/>
          <w:lang w:val="ru-RU"/>
        </w:rPr>
        <w:t>энергоресурсосбережения</w:t>
      </w:r>
      <w:proofErr w:type="spellEnd"/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В.В. Денисов, И.А. Денисова, Т.И. </w:t>
      </w:r>
      <w:proofErr w:type="spellStart"/>
      <w:r w:rsidRPr="00D71842">
        <w:rPr>
          <w:szCs w:val="20"/>
          <w:lang w:val="ru-RU"/>
        </w:rPr>
        <w:t>Дрововозова</w:t>
      </w:r>
      <w:proofErr w:type="spellEnd"/>
      <w:r w:rsidRPr="00D71842">
        <w:rPr>
          <w:szCs w:val="20"/>
          <w:lang w:val="ru-RU"/>
        </w:rPr>
        <w:t xml:space="preserve">, А.П. </w:t>
      </w:r>
      <w:proofErr w:type="spellStart"/>
      <w:r w:rsidRPr="00D71842">
        <w:rPr>
          <w:szCs w:val="20"/>
          <w:lang w:val="ru-RU"/>
        </w:rPr>
        <w:t>Москаленко</w:t>
      </w:r>
      <w:proofErr w:type="spellEnd"/>
      <w:r w:rsidRPr="00D71842">
        <w:rPr>
          <w:szCs w:val="20"/>
          <w:lang w:val="ru-RU"/>
        </w:rPr>
        <w:t xml:space="preserve"> ; под редакцией В.В. Денисова. — 2-е изд., стер. — Санкт-Петербург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Лань, 2019. — 408 с. — ISBN 978-5-8114-3962-1.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711959" w:rsidRDefault="00711959" w:rsidP="00711959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711959" w:rsidRDefault="00711959" w:rsidP="00711959">
      <w:pPr>
        <w:pStyle w:val="af6"/>
        <w:numPr>
          <w:ilvl w:val="0"/>
          <w:numId w:val="42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Шульц, Л.А. </w:t>
      </w:r>
      <w:proofErr w:type="spellStart"/>
      <w:r w:rsidRPr="00D71842">
        <w:rPr>
          <w:szCs w:val="20"/>
          <w:lang w:val="ru-RU"/>
        </w:rPr>
        <w:t>Энерго-экологический</w:t>
      </w:r>
      <w:proofErr w:type="spellEnd"/>
      <w:r w:rsidRPr="00D71842">
        <w:rPr>
          <w:szCs w:val="20"/>
          <w:lang w:val="ru-RU"/>
        </w:rPr>
        <w:t xml:space="preserve">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цессов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Л.А. Шульц.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proofErr w:type="spellStart"/>
        <w:r w:rsidRPr="00D71842">
          <w:rPr>
            <w:rStyle w:val="af0"/>
            <w:szCs w:val="20"/>
          </w:rPr>
          <w:t>lanbook</w:t>
        </w:r>
        <w:proofErr w:type="spellEnd"/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711959" w:rsidRDefault="00711959" w:rsidP="00711959">
      <w:pPr>
        <w:pStyle w:val="af6"/>
        <w:numPr>
          <w:ilvl w:val="0"/>
          <w:numId w:val="42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Л.М. Симонян, К.Л. </w:t>
      </w:r>
      <w:proofErr w:type="spellStart"/>
      <w:r w:rsidRPr="00D71842">
        <w:rPr>
          <w:szCs w:val="20"/>
          <w:lang w:val="ru-RU"/>
        </w:rPr>
        <w:t>Косырев</w:t>
      </w:r>
      <w:proofErr w:type="spellEnd"/>
      <w:r w:rsidRPr="00D71842">
        <w:rPr>
          <w:szCs w:val="20"/>
          <w:lang w:val="ru-RU"/>
        </w:rPr>
        <w:t>, А.И. Кочетов.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2011. — 92 с. — ISBN 978-5-87623-408-7.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070E04" w:rsidRPr="00C17915" w:rsidRDefault="00070E04" w:rsidP="00070E04">
      <w:pPr>
        <w:pStyle w:val="Style8"/>
        <w:widowControl/>
        <w:tabs>
          <w:tab w:val="left" w:pos="993"/>
        </w:tabs>
        <w:ind w:left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70E04" w:rsidRPr="004C77BD" w:rsidRDefault="00070E04" w:rsidP="00070E04">
      <w:pPr>
        <w:pStyle w:val="af6"/>
        <w:numPr>
          <w:ilvl w:val="0"/>
          <w:numId w:val="43"/>
        </w:numPr>
        <w:ind w:left="0" w:firstLine="709"/>
      </w:pPr>
      <w:r w:rsidRPr="009B3A80">
        <w:rPr>
          <w:lang w:val="ru-RU"/>
        </w:rPr>
        <w:t>Методические указания для практических работ по дисциплинам «Осн</w:t>
      </w:r>
      <w:r w:rsidRPr="009B3A80">
        <w:rPr>
          <w:lang w:val="ru-RU"/>
        </w:rPr>
        <w:t>о</w:t>
      </w:r>
      <w:r w:rsidRPr="009B3A80">
        <w:rPr>
          <w:lang w:val="ru-RU"/>
        </w:rPr>
        <w:t>вы металлургического производства», «Теория, технология и автоматизация доменного процесса», «Теория процессов производства чугуна», «Новые процессы в металлургии» для студентов направлений  22.03.02 Магнитогорск: Изд-во Магнитогорск</w:t>
      </w:r>
      <w:proofErr w:type="gramStart"/>
      <w:r w:rsidRPr="009B3A80">
        <w:rPr>
          <w:lang w:val="ru-RU"/>
        </w:rPr>
        <w:t>.</w:t>
      </w:r>
      <w:proofErr w:type="gramEnd"/>
      <w:r w:rsidRPr="009B3A80">
        <w:rPr>
          <w:lang w:val="ru-RU"/>
        </w:rPr>
        <w:t xml:space="preserve"> </w:t>
      </w:r>
      <w:proofErr w:type="spellStart"/>
      <w:proofErr w:type="gramStart"/>
      <w:r w:rsidRPr="009B3A80">
        <w:rPr>
          <w:lang w:val="ru-RU"/>
        </w:rPr>
        <w:t>г</w:t>
      </w:r>
      <w:proofErr w:type="gramEnd"/>
      <w:r w:rsidRPr="009B3A80">
        <w:rPr>
          <w:lang w:val="ru-RU"/>
        </w:rPr>
        <w:t>ос</w:t>
      </w:r>
      <w:proofErr w:type="spellEnd"/>
      <w:r w:rsidRPr="009B3A80">
        <w:rPr>
          <w:lang w:val="ru-RU"/>
        </w:rPr>
        <w:t xml:space="preserve">. </w:t>
      </w:r>
      <w:proofErr w:type="spellStart"/>
      <w:r w:rsidRPr="009B3A80">
        <w:rPr>
          <w:lang w:val="ru-RU"/>
        </w:rPr>
        <w:t>техн</w:t>
      </w:r>
      <w:proofErr w:type="spellEnd"/>
      <w:r w:rsidRPr="009B3A80">
        <w:rPr>
          <w:lang w:val="ru-RU"/>
        </w:rPr>
        <w:t xml:space="preserve">. ун-та им. </w:t>
      </w:r>
      <w:r w:rsidRPr="00CF71B9">
        <w:t>Г.</w:t>
      </w:r>
      <w:r w:rsidRPr="00DA32E3">
        <w:t> </w:t>
      </w:r>
      <w:proofErr w:type="spellStart"/>
      <w:r>
        <w:t>И.Носова</w:t>
      </w:r>
      <w:proofErr w:type="spellEnd"/>
      <w:r>
        <w:t xml:space="preserve"> – 2016. – </w:t>
      </w:r>
      <w:r w:rsidRPr="00107FF3">
        <w:t xml:space="preserve">52 с. </w:t>
      </w:r>
    </w:p>
    <w:p w:rsidR="00070E04" w:rsidRPr="00FD5AA1" w:rsidRDefault="00070E04" w:rsidP="00070E04">
      <w:pPr>
        <w:pStyle w:val="af6"/>
        <w:numPr>
          <w:ilvl w:val="0"/>
          <w:numId w:val="43"/>
        </w:numPr>
        <w:ind w:left="0" w:firstLine="709"/>
      </w:pPr>
      <w:r w:rsidRPr="009B3A80">
        <w:rPr>
          <w:spacing w:val="-3"/>
          <w:lang w:val="ru-RU"/>
        </w:rPr>
        <w:t>Примеры решения задач по металлургическим технологиям. Мето</w:t>
      </w:r>
      <w:r w:rsidRPr="009B3A80">
        <w:rPr>
          <w:spacing w:val="-3"/>
          <w:lang w:val="ru-RU"/>
        </w:rPr>
        <w:softHyphen/>
      </w:r>
      <w:r w:rsidRPr="009B3A80">
        <w:rPr>
          <w:spacing w:val="-2"/>
          <w:lang w:val="ru-RU"/>
        </w:rPr>
        <w:t>дические указания по проведению практических занятий по дисцип</w:t>
      </w:r>
      <w:r w:rsidRPr="009B3A80">
        <w:rPr>
          <w:spacing w:val="-2"/>
          <w:lang w:val="ru-RU"/>
        </w:rPr>
        <w:softHyphen/>
      </w:r>
      <w:r w:rsidRPr="009B3A80">
        <w:rPr>
          <w:spacing w:val="-4"/>
          <w:lang w:val="ru-RU"/>
        </w:rPr>
        <w:t>лине «Введение в специал</w:t>
      </w:r>
      <w:r w:rsidRPr="009B3A80">
        <w:rPr>
          <w:spacing w:val="-4"/>
          <w:lang w:val="ru-RU"/>
        </w:rPr>
        <w:t>ь</w:t>
      </w:r>
      <w:r w:rsidRPr="009B3A80">
        <w:rPr>
          <w:spacing w:val="-4"/>
          <w:lang w:val="ru-RU"/>
        </w:rPr>
        <w:t xml:space="preserve">ность», «Введение в направление» для студентов специальности  22.03.02 «Металлургия черных металлов» </w:t>
      </w:r>
      <w:r w:rsidRPr="009B3A80">
        <w:rPr>
          <w:lang w:val="ru-RU"/>
        </w:rPr>
        <w:t>Магнитогорск: Изд-во Магнитогорск</w:t>
      </w:r>
      <w:proofErr w:type="gramStart"/>
      <w:r w:rsidRPr="009B3A80">
        <w:rPr>
          <w:lang w:val="ru-RU"/>
        </w:rPr>
        <w:t>.</w:t>
      </w:r>
      <w:proofErr w:type="gramEnd"/>
      <w:r w:rsidRPr="009B3A80">
        <w:rPr>
          <w:lang w:val="ru-RU"/>
        </w:rPr>
        <w:t xml:space="preserve"> </w:t>
      </w:r>
      <w:proofErr w:type="spellStart"/>
      <w:proofErr w:type="gramStart"/>
      <w:r w:rsidRPr="009B3A80">
        <w:rPr>
          <w:lang w:val="ru-RU"/>
        </w:rPr>
        <w:t>г</w:t>
      </w:r>
      <w:proofErr w:type="gramEnd"/>
      <w:r w:rsidRPr="009B3A80">
        <w:rPr>
          <w:lang w:val="ru-RU"/>
        </w:rPr>
        <w:t>ос</w:t>
      </w:r>
      <w:proofErr w:type="spellEnd"/>
      <w:r w:rsidRPr="009B3A80">
        <w:rPr>
          <w:lang w:val="ru-RU"/>
        </w:rPr>
        <w:t xml:space="preserve">. </w:t>
      </w:r>
      <w:proofErr w:type="spellStart"/>
      <w:r w:rsidRPr="009B3A80">
        <w:rPr>
          <w:lang w:val="ru-RU"/>
        </w:rPr>
        <w:t>техн</w:t>
      </w:r>
      <w:proofErr w:type="spellEnd"/>
      <w:r w:rsidRPr="009B3A80">
        <w:rPr>
          <w:lang w:val="ru-RU"/>
        </w:rPr>
        <w:t xml:space="preserve">. ун-та им. </w:t>
      </w:r>
      <w:r w:rsidRPr="00CF71B9">
        <w:t>Г.</w:t>
      </w:r>
      <w:r w:rsidRPr="00DA32E3">
        <w:t> </w:t>
      </w:r>
      <w:proofErr w:type="spellStart"/>
      <w:r>
        <w:t>И.Носова</w:t>
      </w:r>
      <w:proofErr w:type="spellEnd"/>
      <w:r>
        <w:t xml:space="preserve"> –  2017. – 31</w:t>
      </w:r>
      <w:r w:rsidRPr="004C77BD">
        <w:t xml:space="preserve"> с.</w:t>
      </w:r>
    </w:p>
    <w:p w:rsidR="00070E04" w:rsidRDefault="00070E04" w:rsidP="00711959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711959" w:rsidRPr="00F30A90" w:rsidRDefault="00711959" w:rsidP="00711959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F30A90">
        <w:rPr>
          <w:rStyle w:val="FontStyle21"/>
          <w:b/>
          <w:sz w:val="24"/>
          <w:szCs w:val="24"/>
        </w:rPr>
        <w:t>г) Программное обеспечение и</w:t>
      </w:r>
      <w:r w:rsidR="00F30A90">
        <w:rPr>
          <w:rStyle w:val="FontStyle21"/>
          <w:b/>
          <w:sz w:val="24"/>
          <w:szCs w:val="24"/>
        </w:rPr>
        <w:t xml:space="preserve"> </w:t>
      </w:r>
      <w:r w:rsidRPr="00F30A90">
        <w:rPr>
          <w:rStyle w:val="FontStyle21"/>
          <w:b/>
          <w:sz w:val="24"/>
          <w:szCs w:val="24"/>
        </w:rPr>
        <w:t>Интернет-ресурсы</w:t>
      </w:r>
    </w:p>
    <w:p w:rsidR="00711959" w:rsidRPr="00551FBF" w:rsidRDefault="00711959" w:rsidP="00711959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711959" w:rsidRPr="00551FBF" w:rsidTr="00DF36E8">
        <w:trPr>
          <w:trHeight w:val="285"/>
        </w:trPr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51FBF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11959" w:rsidRPr="00551FBF" w:rsidRDefault="00711959" w:rsidP="00DF36E8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11959" w:rsidRPr="00551FBF" w:rsidTr="00DF36E8">
        <w:trPr>
          <w:trHeight w:val="285"/>
        </w:trPr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11.10.2021</w:t>
            </w:r>
          </w:p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11959" w:rsidRPr="00551FBF" w:rsidTr="00DF36E8">
        <w:trPr>
          <w:trHeight w:val="272"/>
        </w:trPr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711959" w:rsidRPr="00551FBF" w:rsidRDefault="00711959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11959" w:rsidRPr="00551FBF" w:rsidRDefault="00711959" w:rsidP="00DF36E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70E04" w:rsidRPr="00551FBF" w:rsidTr="0063183B">
        <w:trPr>
          <w:trHeight w:val="297"/>
        </w:trPr>
        <w:tc>
          <w:tcPr>
            <w:tcW w:w="3221" w:type="dxa"/>
            <w:vAlign w:val="center"/>
          </w:tcPr>
          <w:p w:rsidR="00070E04" w:rsidRDefault="00070E04" w:rsidP="00032C51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070E04" w:rsidRDefault="00070E04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070E04" w:rsidRDefault="00070E04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70E04" w:rsidRPr="00551FBF" w:rsidTr="00DF36E8">
        <w:trPr>
          <w:trHeight w:val="297"/>
        </w:trPr>
        <w:tc>
          <w:tcPr>
            <w:tcW w:w="3221" w:type="dxa"/>
          </w:tcPr>
          <w:p w:rsidR="00070E04" w:rsidRPr="00551FBF" w:rsidRDefault="00070E04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70E04" w:rsidRPr="00551FBF" w:rsidRDefault="00070E04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70E04" w:rsidRPr="00551FBF" w:rsidRDefault="00070E04" w:rsidP="00DF36E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11959" w:rsidRPr="00551FBF" w:rsidRDefault="00711959" w:rsidP="00711959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711959" w:rsidRPr="00551FBF" w:rsidRDefault="00711959" w:rsidP="00711959">
      <w:r w:rsidRPr="00551FBF">
        <w:t>Интернет-ресурсы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proofErr w:type="spellStart"/>
      <w:r w:rsidRPr="00551FBF">
        <w:rPr>
          <w:rStyle w:val="FontStyle21"/>
          <w:sz w:val="24"/>
          <w:szCs w:val="24"/>
          <w:lang w:val="en-US"/>
        </w:rPr>
        <w:t>GoogleScholar</w:t>
      </w:r>
      <w:proofErr w:type="spellEnd"/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="00F30A90" w:rsidRPr="00550FD9">
          <w:rPr>
            <w:rStyle w:val="af0"/>
            <w:lang w:val="en-US"/>
          </w:rPr>
          <w:t>http</w:t>
        </w:r>
        <w:r w:rsidR="00F30A90" w:rsidRPr="00550FD9">
          <w:rPr>
            <w:rStyle w:val="af0"/>
          </w:rPr>
          <w:t>://</w:t>
        </w:r>
        <w:r w:rsidR="00F30A90" w:rsidRPr="00550FD9">
          <w:rPr>
            <w:rStyle w:val="af0"/>
            <w:lang w:val="en-US"/>
          </w:rPr>
          <w:t>window</w:t>
        </w:r>
        <w:r w:rsidR="00F30A90" w:rsidRPr="00550FD9">
          <w:rPr>
            <w:rStyle w:val="af0"/>
          </w:rPr>
          <w:t>.</w:t>
        </w:r>
        <w:r w:rsidR="00F30A90" w:rsidRPr="00550FD9">
          <w:rPr>
            <w:rStyle w:val="af0"/>
            <w:lang w:val="en-US"/>
          </w:rPr>
          <w:t>edu</w:t>
        </w:r>
        <w:r w:rsidR="00F30A90" w:rsidRPr="00550FD9">
          <w:rPr>
            <w:rStyle w:val="af0"/>
          </w:rPr>
          <w:t>.</w:t>
        </w:r>
        <w:r w:rsidR="00F30A90" w:rsidRPr="00550FD9">
          <w:rPr>
            <w:rStyle w:val="af0"/>
            <w:lang w:val="en-US"/>
          </w:rPr>
          <w:t>ru</w:t>
        </w:r>
        <w:r w:rsidR="00F30A90" w:rsidRPr="00550FD9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711959" w:rsidRPr="00551FBF" w:rsidRDefault="00711959" w:rsidP="00711959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070E04" w:rsidRDefault="00070E04" w:rsidP="00711959">
      <w:pPr>
        <w:pStyle w:val="Style8"/>
        <w:widowControl/>
        <w:jc w:val="both"/>
        <w:rPr>
          <w:rStyle w:val="FontStyle14"/>
          <w:b w:val="0"/>
          <w:sz w:val="28"/>
          <w:szCs w:val="24"/>
        </w:rPr>
      </w:pPr>
    </w:p>
    <w:p w:rsidR="00711959" w:rsidRPr="00070E04" w:rsidRDefault="00711959" w:rsidP="00711959">
      <w:pPr>
        <w:pStyle w:val="Style8"/>
        <w:widowControl/>
        <w:jc w:val="both"/>
        <w:rPr>
          <w:rStyle w:val="FontStyle14"/>
          <w:b w:val="0"/>
          <w:sz w:val="12"/>
          <w:szCs w:val="24"/>
        </w:rPr>
      </w:pPr>
      <w:r w:rsidRPr="00070E04">
        <w:rPr>
          <w:rStyle w:val="FontStyle14"/>
          <w:b w:val="0"/>
          <w:sz w:val="24"/>
          <w:szCs w:val="24"/>
        </w:rPr>
        <w:t>9 Материально-техническое обеспечение дисциплины</w:t>
      </w:r>
    </w:p>
    <w:p w:rsidR="00711959" w:rsidRPr="00551FBF" w:rsidRDefault="00711959" w:rsidP="00711959"/>
    <w:p w:rsidR="00711959" w:rsidRDefault="00711959" w:rsidP="00711959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711959" w:rsidRDefault="00711959" w:rsidP="00711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11959" w:rsidRPr="00551FBF" w:rsidRDefault="00711959" w:rsidP="00DF36E8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11959" w:rsidRPr="00551FBF" w:rsidRDefault="00711959" w:rsidP="00DF36E8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11959" w:rsidRPr="00551FBF" w:rsidTr="00DF36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DF36E8">
            <w:pPr>
              <w:pStyle w:val="Style1"/>
              <w:widowControl/>
            </w:pPr>
            <w:r w:rsidRPr="00551FBF">
              <w:t xml:space="preserve">Специализированная мебель. </w:t>
            </w:r>
          </w:p>
          <w:p w:rsidR="00711959" w:rsidRPr="00551FBF" w:rsidRDefault="00711959" w:rsidP="00DF36E8">
            <w:pPr>
              <w:pStyle w:val="Style1"/>
              <w:widowControl/>
            </w:pPr>
            <w:r w:rsidRPr="00551FBF">
              <w:t>Инструмент для профилактики лабораторных установок</w:t>
            </w:r>
          </w:p>
        </w:tc>
      </w:tr>
    </w:tbl>
    <w:p w:rsidR="00711959" w:rsidRDefault="00711959" w:rsidP="00711959"/>
    <w:p w:rsidR="00711959" w:rsidRDefault="00711959" w:rsidP="00711959"/>
    <w:p w:rsidR="00711959" w:rsidRDefault="00711959" w:rsidP="00711959"/>
    <w:p w:rsidR="00711959" w:rsidRDefault="00711959" w:rsidP="00711959"/>
    <w:p w:rsidR="00711959" w:rsidRDefault="00711959" w:rsidP="00711959"/>
    <w:p w:rsidR="00711959" w:rsidRPr="00AF2BB2" w:rsidRDefault="00711959" w:rsidP="00711959">
      <w:pPr>
        <w:pStyle w:val="Style8"/>
        <w:ind w:firstLine="709"/>
        <w:jc w:val="both"/>
      </w:pPr>
    </w:p>
    <w:p w:rsidR="00711959" w:rsidRPr="00AF2BB2" w:rsidRDefault="00711959" w:rsidP="00711959">
      <w:pPr>
        <w:pStyle w:val="Style6"/>
        <w:widowControl/>
        <w:ind w:firstLine="720"/>
        <w:jc w:val="both"/>
      </w:pPr>
    </w:p>
    <w:p w:rsidR="00711959" w:rsidRPr="00AF2BB2" w:rsidRDefault="00711959" w:rsidP="00711959">
      <w:pPr>
        <w:pStyle w:val="Style8"/>
        <w:ind w:firstLine="709"/>
        <w:jc w:val="both"/>
      </w:pPr>
    </w:p>
    <w:p w:rsidR="00D66F8B" w:rsidRPr="00AF2BB2" w:rsidRDefault="00D66F8B" w:rsidP="00711959">
      <w:pPr>
        <w:pStyle w:val="Style3"/>
        <w:ind w:left="709" w:firstLine="11"/>
        <w:jc w:val="both"/>
      </w:pPr>
    </w:p>
    <w:sectPr w:rsidR="00D66F8B" w:rsidRPr="00AF2BB2" w:rsidSect="00F1027B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88" w:rsidRDefault="00A24A88">
      <w:r>
        <w:separator/>
      </w:r>
    </w:p>
  </w:endnote>
  <w:endnote w:type="continuationSeparator" w:id="0">
    <w:p w:rsidR="00A24A88" w:rsidRDefault="00A2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B7" w:rsidRDefault="005749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73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3B7" w:rsidRDefault="00E373B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B7" w:rsidRDefault="00E373B7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B7" w:rsidRDefault="005749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73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3B7" w:rsidRDefault="00E373B7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B7" w:rsidRDefault="00E373B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88" w:rsidRDefault="00A24A88">
      <w:r>
        <w:separator/>
      </w:r>
    </w:p>
  </w:footnote>
  <w:footnote w:type="continuationSeparator" w:id="0">
    <w:p w:rsidR="00A24A88" w:rsidRDefault="00A24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B3308"/>
    <w:multiLevelType w:val="hybridMultilevel"/>
    <w:tmpl w:val="68109B9A"/>
    <w:lvl w:ilvl="0" w:tplc="D42E8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EF105C"/>
    <w:multiLevelType w:val="hybridMultilevel"/>
    <w:tmpl w:val="9192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4716DA"/>
    <w:multiLevelType w:val="hybridMultilevel"/>
    <w:tmpl w:val="A1C206E2"/>
    <w:lvl w:ilvl="0" w:tplc="E5FCAF98">
      <w:start w:val="1"/>
      <w:numFmt w:val="decimal"/>
      <w:lvlText w:val="%1."/>
      <w:lvlJc w:val="left"/>
      <w:pPr>
        <w:ind w:left="77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A0411"/>
    <w:multiLevelType w:val="hybridMultilevel"/>
    <w:tmpl w:val="AB3CBE6A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0E4066D1"/>
    <w:multiLevelType w:val="hybridMultilevel"/>
    <w:tmpl w:val="A8402C96"/>
    <w:lvl w:ilvl="0" w:tplc="E5FCAF98">
      <w:start w:val="1"/>
      <w:numFmt w:val="decimal"/>
      <w:lvlText w:val="%1."/>
      <w:lvlJc w:val="left"/>
      <w:pPr>
        <w:ind w:left="77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57135F1"/>
    <w:multiLevelType w:val="hybridMultilevel"/>
    <w:tmpl w:val="2ACC2BF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60129D"/>
    <w:multiLevelType w:val="hybridMultilevel"/>
    <w:tmpl w:val="79309C3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BBC5AFA"/>
    <w:multiLevelType w:val="hybridMultilevel"/>
    <w:tmpl w:val="F8F0D7A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5207D"/>
    <w:multiLevelType w:val="hybridMultilevel"/>
    <w:tmpl w:val="03CAB23E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3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8">
    <w:nsid w:val="6D0E1019"/>
    <w:multiLevelType w:val="hybridMultilevel"/>
    <w:tmpl w:val="6568D7C8"/>
    <w:lvl w:ilvl="0" w:tplc="CC989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31"/>
  </w:num>
  <w:num w:numId="5">
    <w:abstractNumId w:val="42"/>
  </w:num>
  <w:num w:numId="6">
    <w:abstractNumId w:val="30"/>
  </w:num>
  <w:num w:numId="7">
    <w:abstractNumId w:val="26"/>
  </w:num>
  <w:num w:numId="8">
    <w:abstractNumId w:val="13"/>
  </w:num>
  <w:num w:numId="9">
    <w:abstractNumId w:val="0"/>
  </w:num>
  <w:num w:numId="10">
    <w:abstractNumId w:val="29"/>
  </w:num>
  <w:num w:numId="11">
    <w:abstractNumId w:val="25"/>
  </w:num>
  <w:num w:numId="12">
    <w:abstractNumId w:val="6"/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33"/>
  </w:num>
  <w:num w:numId="18">
    <w:abstractNumId w:val="21"/>
  </w:num>
  <w:num w:numId="19">
    <w:abstractNumId w:val="7"/>
  </w:num>
  <w:num w:numId="20">
    <w:abstractNumId w:val="36"/>
  </w:num>
  <w:num w:numId="21">
    <w:abstractNumId w:val="5"/>
  </w:num>
  <w:num w:numId="22">
    <w:abstractNumId w:val="39"/>
  </w:num>
  <w:num w:numId="23">
    <w:abstractNumId w:val="18"/>
  </w:num>
  <w:num w:numId="24">
    <w:abstractNumId w:val="19"/>
  </w:num>
  <w:num w:numId="25">
    <w:abstractNumId w:val="35"/>
  </w:num>
  <w:num w:numId="26">
    <w:abstractNumId w:val="41"/>
  </w:num>
  <w:num w:numId="27">
    <w:abstractNumId w:val="37"/>
  </w:num>
  <w:num w:numId="28">
    <w:abstractNumId w:val="20"/>
  </w:num>
  <w:num w:numId="29">
    <w:abstractNumId w:val="10"/>
  </w:num>
  <w:num w:numId="30">
    <w:abstractNumId w:val="2"/>
  </w:num>
  <w:num w:numId="31">
    <w:abstractNumId w:val="15"/>
  </w:num>
  <w:num w:numId="32">
    <w:abstractNumId w:val="24"/>
  </w:num>
  <w:num w:numId="33">
    <w:abstractNumId w:val="38"/>
  </w:num>
  <w:num w:numId="34">
    <w:abstractNumId w:val="28"/>
  </w:num>
  <w:num w:numId="35">
    <w:abstractNumId w:val="22"/>
  </w:num>
  <w:num w:numId="36">
    <w:abstractNumId w:val="27"/>
  </w:num>
  <w:num w:numId="37">
    <w:abstractNumId w:val="11"/>
  </w:num>
  <w:num w:numId="38">
    <w:abstractNumId w:val="4"/>
  </w:num>
  <w:num w:numId="39">
    <w:abstractNumId w:val="34"/>
  </w:num>
  <w:num w:numId="40">
    <w:abstractNumId w:val="32"/>
  </w:num>
  <w:num w:numId="41">
    <w:abstractNumId w:val="40"/>
  </w:num>
  <w:num w:numId="42">
    <w:abstractNumId w:val="1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1F2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0E04"/>
    <w:rsid w:val="00074CA5"/>
    <w:rsid w:val="0008161B"/>
    <w:rsid w:val="000906C2"/>
    <w:rsid w:val="00094253"/>
    <w:rsid w:val="000A1EB1"/>
    <w:rsid w:val="000A2FB8"/>
    <w:rsid w:val="000B0916"/>
    <w:rsid w:val="000B6C75"/>
    <w:rsid w:val="000C152B"/>
    <w:rsid w:val="000C4D36"/>
    <w:rsid w:val="000F10A7"/>
    <w:rsid w:val="000F1662"/>
    <w:rsid w:val="000F35A5"/>
    <w:rsid w:val="001013BB"/>
    <w:rsid w:val="00103D35"/>
    <w:rsid w:val="001050C8"/>
    <w:rsid w:val="00113E76"/>
    <w:rsid w:val="0012639D"/>
    <w:rsid w:val="00132BF3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7502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2100D"/>
    <w:rsid w:val="0032470F"/>
    <w:rsid w:val="00342188"/>
    <w:rsid w:val="003619D4"/>
    <w:rsid w:val="00363C5C"/>
    <w:rsid w:val="00366E42"/>
    <w:rsid w:val="003712A7"/>
    <w:rsid w:val="0038182C"/>
    <w:rsid w:val="00386A49"/>
    <w:rsid w:val="0039211A"/>
    <w:rsid w:val="003B02E7"/>
    <w:rsid w:val="003B1D84"/>
    <w:rsid w:val="003B71FE"/>
    <w:rsid w:val="003D1400"/>
    <w:rsid w:val="003D2D66"/>
    <w:rsid w:val="003E5340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472E"/>
    <w:rsid w:val="0045532B"/>
    <w:rsid w:val="00455434"/>
    <w:rsid w:val="00461DA8"/>
    <w:rsid w:val="00462043"/>
    <w:rsid w:val="00471256"/>
    <w:rsid w:val="00471CEC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D4443"/>
    <w:rsid w:val="004D7F0C"/>
    <w:rsid w:val="004F032A"/>
    <w:rsid w:val="004F65FC"/>
    <w:rsid w:val="00501FCB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49A5"/>
    <w:rsid w:val="0057672B"/>
    <w:rsid w:val="00577929"/>
    <w:rsid w:val="00584079"/>
    <w:rsid w:val="005A492D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648B6"/>
    <w:rsid w:val="0067461C"/>
    <w:rsid w:val="006865B0"/>
    <w:rsid w:val="00692616"/>
    <w:rsid w:val="006947EF"/>
    <w:rsid w:val="00696F9A"/>
    <w:rsid w:val="006A7C21"/>
    <w:rsid w:val="006B45E9"/>
    <w:rsid w:val="006C1369"/>
    <w:rsid w:val="006C3A50"/>
    <w:rsid w:val="006D2C4B"/>
    <w:rsid w:val="006E06DE"/>
    <w:rsid w:val="006E22E8"/>
    <w:rsid w:val="00701F6A"/>
    <w:rsid w:val="00703291"/>
    <w:rsid w:val="00710582"/>
    <w:rsid w:val="00711959"/>
    <w:rsid w:val="00713653"/>
    <w:rsid w:val="00724C48"/>
    <w:rsid w:val="00731C4E"/>
    <w:rsid w:val="00751785"/>
    <w:rsid w:val="00757044"/>
    <w:rsid w:val="007638BF"/>
    <w:rsid w:val="00767409"/>
    <w:rsid w:val="007754E4"/>
    <w:rsid w:val="00775BCB"/>
    <w:rsid w:val="00775C34"/>
    <w:rsid w:val="00777CC9"/>
    <w:rsid w:val="00781D9D"/>
    <w:rsid w:val="007A3530"/>
    <w:rsid w:val="007C088E"/>
    <w:rsid w:val="007E4061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3629"/>
    <w:rsid w:val="0086588A"/>
    <w:rsid w:val="0086698D"/>
    <w:rsid w:val="0087519F"/>
    <w:rsid w:val="00890C95"/>
    <w:rsid w:val="008A20F0"/>
    <w:rsid w:val="008A25C7"/>
    <w:rsid w:val="008A402A"/>
    <w:rsid w:val="008B7064"/>
    <w:rsid w:val="008B78F0"/>
    <w:rsid w:val="008C17CE"/>
    <w:rsid w:val="008C7A39"/>
    <w:rsid w:val="008E37BB"/>
    <w:rsid w:val="008F0402"/>
    <w:rsid w:val="008F5E49"/>
    <w:rsid w:val="008F7C09"/>
    <w:rsid w:val="00907F26"/>
    <w:rsid w:val="009125BE"/>
    <w:rsid w:val="009210B2"/>
    <w:rsid w:val="00924E79"/>
    <w:rsid w:val="009322DC"/>
    <w:rsid w:val="009345C6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23D6"/>
    <w:rsid w:val="009C3947"/>
    <w:rsid w:val="009D3968"/>
    <w:rsid w:val="009F09AA"/>
    <w:rsid w:val="009F0F86"/>
    <w:rsid w:val="009F1229"/>
    <w:rsid w:val="009F30D6"/>
    <w:rsid w:val="009F6000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4A88"/>
    <w:rsid w:val="00A274F2"/>
    <w:rsid w:val="00A3084F"/>
    <w:rsid w:val="00A34587"/>
    <w:rsid w:val="00A355FE"/>
    <w:rsid w:val="00A3667D"/>
    <w:rsid w:val="00A40900"/>
    <w:rsid w:val="00A40C01"/>
    <w:rsid w:val="00A42C04"/>
    <w:rsid w:val="00A5741F"/>
    <w:rsid w:val="00A93FA1"/>
    <w:rsid w:val="00AA189E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4195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A6B56"/>
    <w:rsid w:val="00BB0AEF"/>
    <w:rsid w:val="00BB1CCB"/>
    <w:rsid w:val="00BC3EB8"/>
    <w:rsid w:val="00BD1F64"/>
    <w:rsid w:val="00BD51D2"/>
    <w:rsid w:val="00BD7EEF"/>
    <w:rsid w:val="00BE080F"/>
    <w:rsid w:val="00BE5443"/>
    <w:rsid w:val="00BE6400"/>
    <w:rsid w:val="00BF217F"/>
    <w:rsid w:val="00BF4E1C"/>
    <w:rsid w:val="00C0251B"/>
    <w:rsid w:val="00C15BB4"/>
    <w:rsid w:val="00C17ECC"/>
    <w:rsid w:val="00C24B81"/>
    <w:rsid w:val="00C25F99"/>
    <w:rsid w:val="00C261B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CB8"/>
    <w:rsid w:val="00C94D41"/>
    <w:rsid w:val="00CA1100"/>
    <w:rsid w:val="00CB0689"/>
    <w:rsid w:val="00CC44F4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932B1"/>
    <w:rsid w:val="00DA1448"/>
    <w:rsid w:val="00DD04A6"/>
    <w:rsid w:val="00DD3721"/>
    <w:rsid w:val="00DE367E"/>
    <w:rsid w:val="00E022FE"/>
    <w:rsid w:val="00E373B7"/>
    <w:rsid w:val="00E41C0C"/>
    <w:rsid w:val="00E509A7"/>
    <w:rsid w:val="00E51396"/>
    <w:rsid w:val="00E53C19"/>
    <w:rsid w:val="00E55F41"/>
    <w:rsid w:val="00E55F7A"/>
    <w:rsid w:val="00E8258D"/>
    <w:rsid w:val="00E9071E"/>
    <w:rsid w:val="00E95DD8"/>
    <w:rsid w:val="00E9746F"/>
    <w:rsid w:val="00EA0FDC"/>
    <w:rsid w:val="00EB1160"/>
    <w:rsid w:val="00EB1A70"/>
    <w:rsid w:val="00EB3F41"/>
    <w:rsid w:val="00EB4486"/>
    <w:rsid w:val="00EB4A0B"/>
    <w:rsid w:val="00EC14A7"/>
    <w:rsid w:val="00ED5F8E"/>
    <w:rsid w:val="00ED6847"/>
    <w:rsid w:val="00EE3990"/>
    <w:rsid w:val="00EE5847"/>
    <w:rsid w:val="00EF3B0C"/>
    <w:rsid w:val="00EF5E25"/>
    <w:rsid w:val="00F03A1A"/>
    <w:rsid w:val="00F06274"/>
    <w:rsid w:val="00F1027B"/>
    <w:rsid w:val="00F1189E"/>
    <w:rsid w:val="00F254A9"/>
    <w:rsid w:val="00F27EF3"/>
    <w:rsid w:val="00F30A90"/>
    <w:rsid w:val="00F34B47"/>
    <w:rsid w:val="00F40E47"/>
    <w:rsid w:val="00F41523"/>
    <w:rsid w:val="00F51D71"/>
    <w:rsid w:val="00F54B9C"/>
    <w:rsid w:val="00F655DC"/>
    <w:rsid w:val="00F65E65"/>
    <w:rsid w:val="00F75D07"/>
    <w:rsid w:val="00F77FB6"/>
    <w:rsid w:val="00F87849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21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0C152B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711959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18E5-D26D-4199-8628-1843A7C4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2558</Words>
  <Characters>19535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2</cp:revision>
  <cp:lastPrinted>2020-03-07T10:19:00Z</cp:lastPrinted>
  <dcterms:created xsi:type="dcterms:W3CDTF">2020-11-29T15:25:00Z</dcterms:created>
  <dcterms:modified xsi:type="dcterms:W3CDTF">2020-11-29T15:25:00Z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