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280" w:rsidRDefault="00701280" w:rsidP="00701280">
      <w:pPr>
        <w:pStyle w:val="1"/>
        <w:widowControl/>
        <w:suppressAutoHyphens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646545" cy="9390414"/>
            <wp:effectExtent l="19050" t="0" r="1905" b="0"/>
            <wp:docPr id="2" name="Рисунок 1" descr="C:\Users\r.zalilov\Desktop\ММ\Attachments_lyasheva80@gmail.com_2018-10-31_13-17-43\181031122657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zalilov\Desktop\ММ\Attachments_lyasheva80@gmail.com_2018-10-31_13-17-43\181031122657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sz w:val="24"/>
          <w:szCs w:val="24"/>
        </w:rPr>
        <w:br w:type="page"/>
      </w:r>
      <w:r>
        <w:rPr>
          <w:noProof/>
          <w:szCs w:val="24"/>
        </w:rPr>
        <w:lastRenderedPageBreak/>
        <w:drawing>
          <wp:inline distT="0" distB="0" distL="0" distR="0">
            <wp:extent cx="6646545" cy="9390414"/>
            <wp:effectExtent l="19050" t="0" r="1905" b="0"/>
            <wp:docPr id="3" name="Рисунок 2" descr="C:\Users\r.zalilov\Desktop\ММ\Attachments_lyasheva80@gmail.com_2018-10-31_13-17-43\18103112265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zalilov\Desktop\ММ\Attachments_lyasheva80@gmail.com_2018-10-31_13-17-43\181031122657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80" w:rsidRDefault="00701280" w:rsidP="00701280">
      <w:pPr>
        <w:rPr>
          <w:rStyle w:val="FontStyle16"/>
          <w:b w:val="0"/>
          <w:bCs w:val="0"/>
          <w:sz w:val="24"/>
          <w:szCs w:val="24"/>
        </w:rPr>
        <w:sectPr w:rsidR="00701280" w:rsidSect="008B6D26">
          <w:footerReference w:type="even" r:id="rId13"/>
          <w:footerReference w:type="default" r:id="rId14"/>
          <w:pgSz w:w="11907" w:h="16840" w:code="9"/>
          <w:pgMar w:top="720" w:right="720" w:bottom="720" w:left="720" w:header="720" w:footer="720" w:gutter="0"/>
          <w:cols w:space="720"/>
          <w:noEndnote/>
          <w:titlePg/>
          <w:docGrid w:linePitch="326"/>
        </w:sectPr>
      </w:pPr>
    </w:p>
    <w:p w:rsidR="00701280" w:rsidRDefault="0070128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70128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41060" cy="8092291"/>
            <wp:effectExtent l="19050" t="0" r="2540" b="0"/>
            <wp:docPr id="5" name="Рисунок 1" descr="C:\Users\a.antsupov\Download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antsupov\Downloads\ЛИСТ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9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4340E" w:rsidRPr="00DF2AFA" w:rsidTr="0070128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«Метрология,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сертификация»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DF2AFA"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DF2AFA"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DF2AFA">
              <w:t xml:space="preserve"> </w:t>
            </w:r>
          </w:p>
        </w:tc>
      </w:tr>
      <w:tr w:rsidR="0034340E" w:rsidRPr="00DF2AFA" w:rsidTr="00701280">
        <w:trPr>
          <w:trHeight w:hRule="exact" w:val="138"/>
        </w:trPr>
        <w:tc>
          <w:tcPr>
            <w:tcW w:w="1999" w:type="dxa"/>
          </w:tcPr>
          <w:p w:rsidR="0034340E" w:rsidRPr="00DF2AFA" w:rsidRDefault="0034340E"/>
        </w:tc>
        <w:tc>
          <w:tcPr>
            <w:tcW w:w="7386" w:type="dxa"/>
          </w:tcPr>
          <w:p w:rsidR="0034340E" w:rsidRPr="00DF2AFA" w:rsidRDefault="0034340E"/>
        </w:tc>
      </w:tr>
      <w:tr w:rsidR="0034340E" w:rsidRPr="00DF2AFA" w:rsidTr="0070128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DF2AFA">
              <w:t xml:space="preserve"> </w:t>
            </w:r>
          </w:p>
        </w:tc>
      </w:tr>
      <w:tr w:rsidR="0034340E" w:rsidRPr="00DF2AFA" w:rsidTr="0070128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DF2AFA">
              <w:t xml:space="preserve"> </w:t>
            </w:r>
          </w:p>
          <w:p w:rsidR="0034340E" w:rsidRPr="00DF2AFA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DF2AFA">
              <w:t xml:space="preserve"> </w:t>
            </w:r>
          </w:p>
        </w:tc>
      </w:tr>
      <w:tr w:rsidR="0034340E" w:rsidRPr="00DF2AFA" w:rsidTr="0070128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F2AFA"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</w:p>
        </w:tc>
      </w:tr>
      <w:tr w:rsidR="0034340E" w:rsidRPr="00DF2AFA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 w:rsidRPr="00DF2AFA"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>
              <w:t xml:space="preserve"> </w:t>
            </w:r>
          </w:p>
        </w:tc>
      </w:tr>
      <w:tr w:rsidR="0034340E" w:rsidRPr="00DF2AFA" w:rsidTr="0070128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DF2AFA"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взаимозаменяемости</w:t>
            </w:r>
            <w:r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34340E" w:rsidRPr="00DF2AFA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DF2AFA"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34340E" w:rsidRPr="00DF2AFA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F2AFA">
              <w:t xml:space="preserve"> </w:t>
            </w:r>
          </w:p>
        </w:tc>
      </w:tr>
      <w:tr w:rsidR="0034340E" w:rsidTr="0070128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 w:rsidP="00DF2AF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Реверсивный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</w:p>
        </w:tc>
      </w:tr>
      <w:tr w:rsidR="0034340E" w:rsidTr="00701280">
        <w:trPr>
          <w:trHeight w:hRule="exact" w:val="138"/>
        </w:trPr>
        <w:tc>
          <w:tcPr>
            <w:tcW w:w="1999" w:type="dxa"/>
          </w:tcPr>
          <w:p w:rsidR="0034340E" w:rsidRDefault="0034340E"/>
        </w:tc>
        <w:tc>
          <w:tcPr>
            <w:tcW w:w="7386" w:type="dxa"/>
          </w:tcPr>
          <w:p w:rsidR="0034340E" w:rsidRDefault="0034340E"/>
        </w:tc>
      </w:tr>
      <w:tr w:rsidR="0034340E" w:rsidRPr="00DF2AFA" w:rsidTr="0070128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DF2AFA">
              <w:t xml:space="preserve"> </w:t>
            </w:r>
            <w:proofErr w:type="gramEnd"/>
          </w:p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DF2AFA">
              <w:t xml:space="preserve"> </w:t>
            </w:r>
          </w:p>
        </w:tc>
      </w:tr>
      <w:tr w:rsidR="0034340E" w:rsidRPr="00DF2AFA" w:rsidTr="0070128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«Метрология,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сертификация»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DF2AFA">
              <w:t xml:space="preserve"> </w:t>
            </w:r>
          </w:p>
        </w:tc>
      </w:tr>
      <w:tr w:rsidR="0034340E" w:rsidRPr="00DF2AFA" w:rsidTr="00701280">
        <w:trPr>
          <w:trHeight w:hRule="exact" w:val="277"/>
        </w:trPr>
        <w:tc>
          <w:tcPr>
            <w:tcW w:w="1999" w:type="dxa"/>
          </w:tcPr>
          <w:p w:rsidR="0034340E" w:rsidRPr="00DF2AFA" w:rsidRDefault="0034340E"/>
        </w:tc>
        <w:tc>
          <w:tcPr>
            <w:tcW w:w="7386" w:type="dxa"/>
          </w:tcPr>
          <w:p w:rsidR="0034340E" w:rsidRPr="00DF2AFA" w:rsidRDefault="0034340E"/>
        </w:tc>
      </w:tr>
      <w:tr w:rsidR="0034340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4340E" w:rsidRPr="00DF2AFA" w:rsidTr="0070128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34340E" w:rsidRPr="00DF2A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положения  метрологии стандартизации и сертификации;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формы документов и их область применения</w:t>
            </w:r>
          </w:p>
        </w:tc>
      </w:tr>
      <w:tr w:rsidR="0034340E" w:rsidRPr="00DF2A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техническую документацию в соответствии с требованиями нормативной документации (НД).</w:t>
            </w:r>
          </w:p>
        </w:tc>
      </w:tr>
      <w:tr w:rsidR="0034340E" w:rsidRPr="00DF2AF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по  разработке технической документации, согласно требованиям НД;</w:t>
            </w:r>
          </w:p>
        </w:tc>
      </w:tr>
    </w:tbl>
    <w:p w:rsidR="0034340E" w:rsidRPr="00DF2AFA" w:rsidRDefault="009F5310">
      <w:pPr>
        <w:rPr>
          <w:sz w:val="0"/>
          <w:szCs w:val="0"/>
        </w:rPr>
      </w:pPr>
      <w:r w:rsidRPr="00DF2A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340E" w:rsidRPr="00DF2AF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ПК-6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34340E" w:rsidRPr="00DF2A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положения метрологии стандартизации и сертификации;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формы документов и их область применения</w:t>
            </w:r>
          </w:p>
        </w:tc>
      </w:tr>
      <w:tr w:rsidR="0034340E" w:rsidRPr="00DF2AF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техническую документацию в соответствии с требованиями нормативной документации (НД);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метрологические нормы и правила;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</w:tc>
      </w:tr>
      <w:tr w:rsidR="0034340E" w:rsidRPr="00DF2AF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навыками: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обработки полученных результатов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разрабоки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технической документации, согласно требованиям НД;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оформления  технической документации, согласно требованиям НД.</w:t>
            </w:r>
          </w:p>
        </w:tc>
      </w:tr>
      <w:tr w:rsidR="0034340E" w:rsidRPr="00DF2AF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34340E" w:rsidRPr="00DF2AF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государственные акты и нормативные документы в области метрологии, стандартизации и сертификации;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государственных систем стандартизации и сертификации.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положения государственного контроля и надзора за соблюдение требований стандартов;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основы метрологии;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порядок обработки полученных результатов.</w:t>
            </w:r>
          </w:p>
        </w:tc>
      </w:tr>
      <w:tr w:rsidR="0034340E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метрологические нормы и правила;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основные принципы работы с нормативными документами по стандартизации;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измерения на основе стандартных методик выполнения измерений</w:t>
            </w:r>
          </w:p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полученные результаты.</w:t>
            </w:r>
          </w:p>
        </w:tc>
      </w:tr>
      <w:tr w:rsidR="0034340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поиска информации в соответствии со сферой деятельности.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измерительными приборами</w:t>
            </w:r>
          </w:p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</w:t>
            </w:r>
          </w:p>
        </w:tc>
      </w:tr>
      <w:tr w:rsidR="0034340E" w:rsidRPr="00DF2AF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34340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порядок обработки полученных результатов.</w:t>
            </w:r>
          </w:p>
        </w:tc>
      </w:tr>
    </w:tbl>
    <w:p w:rsidR="0034340E" w:rsidRDefault="009F53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340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метрологические нормы и правила;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измерения на основе стандартных методик выполнения измерений;</w:t>
            </w:r>
          </w:p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полученные результаты.</w:t>
            </w:r>
          </w:p>
        </w:tc>
      </w:tr>
      <w:tr w:rsidR="0034340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поиска информации в соответствии со сферой деятельности.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измерительными приборами</w:t>
            </w:r>
          </w:p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</w:t>
            </w:r>
          </w:p>
        </w:tc>
      </w:tr>
      <w:tr w:rsidR="0034340E" w:rsidRPr="00DF2AF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ПК-16 умением применять методы стандартных испытаний по определению физик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механических свойств и технологических показателей используемых материалов и готовых изделий</w:t>
            </w:r>
          </w:p>
        </w:tc>
      </w:tr>
      <w:tr w:rsidR="0034340E" w:rsidRPr="00DF2A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область МВИ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порядок обработки полученных результатов.</w:t>
            </w:r>
          </w:p>
        </w:tc>
      </w:tr>
      <w:tr w:rsidR="0034340E" w:rsidRPr="00DF2AF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измерения на основе стандартных методик выполнения измерений;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полученные результаты;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показатели качество.</w:t>
            </w:r>
          </w:p>
        </w:tc>
      </w:tr>
      <w:tr w:rsidR="0034340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поиска МВИ;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измерительными приборами;</w:t>
            </w:r>
          </w:p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результатов;</w:t>
            </w:r>
          </w:p>
        </w:tc>
      </w:tr>
      <w:tr w:rsidR="0034340E" w:rsidRPr="00DF2AFA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34340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государственные акты и нормативные документы в области метрологии, стандартизации и сертификации;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государственных систем стандартизации и сертификации.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положения государственного контроля и надзора за соблюдение требований стандартов;</w:t>
            </w:r>
          </w:p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основы метрологии.</w:t>
            </w:r>
          </w:p>
        </w:tc>
      </w:tr>
      <w:tr w:rsidR="0034340E" w:rsidRPr="00DF2AF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метрологические нормы и правила;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основные принципы работы с нормативными документами по стандартизации.</w:t>
            </w:r>
          </w:p>
        </w:tc>
      </w:tr>
      <w:tr w:rsidR="0034340E" w:rsidRPr="00DF2A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поиска информации в соответствии со сферой деятельности.</w:t>
            </w:r>
          </w:p>
        </w:tc>
      </w:tr>
    </w:tbl>
    <w:p w:rsidR="0034340E" w:rsidRPr="00DF2AFA" w:rsidRDefault="009F5310">
      <w:pPr>
        <w:rPr>
          <w:sz w:val="0"/>
          <w:szCs w:val="0"/>
        </w:rPr>
      </w:pPr>
      <w:r w:rsidRPr="00DF2A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489"/>
        <w:gridCol w:w="402"/>
        <w:gridCol w:w="539"/>
        <w:gridCol w:w="634"/>
        <w:gridCol w:w="700"/>
        <w:gridCol w:w="533"/>
        <w:gridCol w:w="1540"/>
        <w:gridCol w:w="1621"/>
        <w:gridCol w:w="1249"/>
      </w:tblGrid>
      <w:tr w:rsidR="0034340E" w:rsidRPr="00DF2AFA">
        <w:trPr>
          <w:trHeight w:hRule="exact" w:val="285"/>
        </w:trPr>
        <w:tc>
          <w:tcPr>
            <w:tcW w:w="710" w:type="dxa"/>
          </w:tcPr>
          <w:p w:rsidR="0034340E" w:rsidRPr="00DF2AFA" w:rsidRDefault="0034340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DF2AFA">
              <w:t xml:space="preserve"> </w:t>
            </w:r>
          </w:p>
          <w:p w:rsidR="0034340E" w:rsidRPr="00CD1CCA" w:rsidRDefault="003434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D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D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1CCA" w:rsidRPr="00CD1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D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="00CD1CCA" w:rsidRPr="00CD1CCA">
              <w:rPr>
                <w:rFonts w:ascii="Times New Roman" w:hAnsi="Times New Roman" w:cs="Times New Roman"/>
                <w:sz w:val="24"/>
                <w:szCs w:val="24"/>
              </w:rPr>
              <w:t>, курсовой проект</w:t>
            </w:r>
          </w:p>
        </w:tc>
      </w:tr>
      <w:tr w:rsidR="0034340E" w:rsidRPr="00DF2AFA">
        <w:trPr>
          <w:trHeight w:hRule="exact" w:val="138"/>
        </w:trPr>
        <w:tc>
          <w:tcPr>
            <w:tcW w:w="710" w:type="dxa"/>
          </w:tcPr>
          <w:p w:rsidR="0034340E" w:rsidRPr="00DF2AFA" w:rsidRDefault="0034340E"/>
        </w:tc>
        <w:tc>
          <w:tcPr>
            <w:tcW w:w="1702" w:type="dxa"/>
          </w:tcPr>
          <w:p w:rsidR="0034340E" w:rsidRPr="00DF2AFA" w:rsidRDefault="0034340E"/>
        </w:tc>
        <w:tc>
          <w:tcPr>
            <w:tcW w:w="426" w:type="dxa"/>
          </w:tcPr>
          <w:p w:rsidR="0034340E" w:rsidRPr="00DF2AFA" w:rsidRDefault="0034340E"/>
        </w:tc>
        <w:tc>
          <w:tcPr>
            <w:tcW w:w="568" w:type="dxa"/>
          </w:tcPr>
          <w:p w:rsidR="0034340E" w:rsidRPr="00DF2AFA" w:rsidRDefault="0034340E"/>
        </w:tc>
        <w:tc>
          <w:tcPr>
            <w:tcW w:w="710" w:type="dxa"/>
          </w:tcPr>
          <w:p w:rsidR="0034340E" w:rsidRPr="00DF2AFA" w:rsidRDefault="0034340E"/>
        </w:tc>
        <w:tc>
          <w:tcPr>
            <w:tcW w:w="710" w:type="dxa"/>
          </w:tcPr>
          <w:p w:rsidR="0034340E" w:rsidRPr="00DF2AFA" w:rsidRDefault="0034340E"/>
        </w:tc>
        <w:tc>
          <w:tcPr>
            <w:tcW w:w="568" w:type="dxa"/>
          </w:tcPr>
          <w:p w:rsidR="0034340E" w:rsidRPr="00DF2AFA" w:rsidRDefault="0034340E"/>
        </w:tc>
        <w:tc>
          <w:tcPr>
            <w:tcW w:w="1560" w:type="dxa"/>
          </w:tcPr>
          <w:p w:rsidR="0034340E" w:rsidRPr="00DF2AFA" w:rsidRDefault="0034340E"/>
        </w:tc>
        <w:tc>
          <w:tcPr>
            <w:tcW w:w="1702" w:type="dxa"/>
          </w:tcPr>
          <w:p w:rsidR="0034340E" w:rsidRPr="00DF2AFA" w:rsidRDefault="0034340E"/>
        </w:tc>
        <w:tc>
          <w:tcPr>
            <w:tcW w:w="1277" w:type="dxa"/>
          </w:tcPr>
          <w:p w:rsidR="0034340E" w:rsidRPr="00DF2AFA" w:rsidRDefault="0034340E"/>
        </w:tc>
      </w:tr>
      <w:tr w:rsidR="0034340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DF2AF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DF2AF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4340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40E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340E" w:rsidRDefault="0034340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постулаты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метрологии.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измерений.</w:t>
            </w:r>
            <w:r w:rsidRPr="00DF2AF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Воспроизведение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Единиц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r w:rsidRPr="00DF2AF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метрологические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измерений.</w:t>
            </w:r>
            <w:r w:rsidRPr="00DF2AF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стандартизации.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стандартов.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DF2AF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ЕСКД.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сертификации.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задачи.</w:t>
            </w:r>
            <w:r w:rsidRPr="00DF2AF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рганизационно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подтверждения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услуг.</w:t>
            </w:r>
            <w:r w:rsidRPr="00DF2AF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 w:rsidRPr="00DF2AF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Подтверждение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 на контрольные вопросы, написание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онспектов. оформление практических работ, подготовка  к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коллоквиму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Коллоквиум.</w:t>
            </w:r>
            <w:r w:rsidRPr="00DF2AF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 w:rsidRPr="00DF2AF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DF2AFA">
              <w:t xml:space="preserve"> </w:t>
            </w:r>
          </w:p>
        </w:tc>
      </w:tr>
      <w:tr w:rsidR="003434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</w:tr>
      <w:tr w:rsidR="0034340E" w:rsidRPr="00DF2AF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CD1C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r w:rsidR="009F531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кзамен</w:t>
            </w:r>
          </w:p>
          <w:p w:rsidR="00CD1CCA" w:rsidRDefault="00CD1C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 проект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ПК-3,ПК- 6,ПК-9,ПК- 12,ПК- 16,ОПК-3</w:t>
            </w:r>
          </w:p>
        </w:tc>
      </w:tr>
    </w:tbl>
    <w:p w:rsidR="0034340E" w:rsidRPr="00DF2AFA" w:rsidRDefault="009F5310">
      <w:pPr>
        <w:rPr>
          <w:sz w:val="0"/>
          <w:szCs w:val="0"/>
        </w:rPr>
      </w:pPr>
      <w:r w:rsidRPr="00DF2AF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34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4340E" w:rsidTr="00216AAF">
        <w:trPr>
          <w:trHeight w:hRule="exact" w:val="138"/>
        </w:trPr>
        <w:tc>
          <w:tcPr>
            <w:tcW w:w="9370" w:type="dxa"/>
          </w:tcPr>
          <w:p w:rsidR="0034340E" w:rsidRDefault="0034340E"/>
        </w:tc>
      </w:tr>
      <w:tr w:rsidR="0034340E" w:rsidRPr="00DF2AFA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тренинги)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DF2AFA">
              <w:t xml:space="preserve"> </w:t>
            </w:r>
          </w:p>
          <w:p w:rsidR="0034340E" w:rsidRPr="00DF2AFA" w:rsidRDefault="009F5310" w:rsidP="00216A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носят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рассматриваются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точек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коллоквиумов.</w:t>
            </w:r>
            <w:r w:rsidRPr="00DF2AFA">
              <w:t xml:space="preserve">  </w:t>
            </w:r>
          </w:p>
        </w:tc>
      </w:tr>
      <w:tr w:rsidR="0034340E" w:rsidRPr="00DF2AFA" w:rsidTr="00216AAF">
        <w:trPr>
          <w:trHeight w:hRule="exact" w:val="277"/>
        </w:trPr>
        <w:tc>
          <w:tcPr>
            <w:tcW w:w="9370" w:type="dxa"/>
          </w:tcPr>
          <w:p w:rsidR="0034340E" w:rsidRPr="00DF2AFA" w:rsidRDefault="0034340E"/>
        </w:tc>
      </w:tr>
      <w:tr w:rsidR="0034340E" w:rsidRPr="00216AA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Pr="00216AAF" w:rsidRDefault="009F53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16AAF" w:rsidRDefault="00216AAF" w:rsidP="00216AA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216AAF" w:rsidRPr="00216AAF" w:rsidRDefault="00216AAF" w:rsidP="00216AA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16AAF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подготовки к экзамену: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 xml:space="preserve">Основные понятия и определения. 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Воспроизведение единиц физических величин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 xml:space="preserve">Модель измерения и основные постулаты метрологии. 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Виды и методы измерений. Виды погрешности измерений.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 xml:space="preserve">Виды средств измерения. 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Основные метрологические показатели средств измерений.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 xml:space="preserve">Общая характеристика стандартизации. 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Виды и категории стандартов.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 xml:space="preserve">Объекты и методы стандартизации. 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 xml:space="preserve">Виды взаимозаменяемости. 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Квалитеты, допуски, отклонения размеров и посадки соединений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 xml:space="preserve">Допуски и </w:t>
      </w:r>
      <w:proofErr w:type="gramStart"/>
      <w:r>
        <w:t>отклонении</w:t>
      </w:r>
      <w:proofErr w:type="gramEnd"/>
      <w:r>
        <w:t xml:space="preserve"> форм, поверхностей.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Суммарные отклонения форм.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Шероховатость поверхности и нормы точности.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Оформление рабочих и сборочных чертежей.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</w:pPr>
      <w:r>
        <w:t>Правовые основы стандартизации в РФ.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  <w:ind w:left="284" w:firstLine="0"/>
      </w:pPr>
      <w:r>
        <w:t>Основы сертификации.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  <w:ind w:left="284" w:firstLine="0"/>
      </w:pPr>
      <w:r>
        <w:t xml:space="preserve">Цели и задачи сертификации. 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  <w:ind w:left="284" w:firstLine="0"/>
      </w:pPr>
      <w:r>
        <w:t>Организационно - методические принципы подтверждения соответствия продукции и услуг.</w:t>
      </w:r>
    </w:p>
    <w:p w:rsidR="00216AAF" w:rsidRDefault="00216AAF" w:rsidP="00216AAF">
      <w:pPr>
        <w:pStyle w:val="Style14"/>
        <w:widowControl/>
        <w:numPr>
          <w:ilvl w:val="0"/>
          <w:numId w:val="1"/>
        </w:numPr>
        <w:ind w:left="284" w:firstLine="0"/>
      </w:pPr>
      <w:r>
        <w:t>Правовые основы сертификации в РФ.</w:t>
      </w:r>
    </w:p>
    <w:p w:rsidR="00216AAF" w:rsidRDefault="00216AAF" w:rsidP="00216AAF">
      <w:pPr>
        <w:tabs>
          <w:tab w:val="left" w:pos="851"/>
        </w:tabs>
        <w:rPr>
          <w:rStyle w:val="FontStyle20"/>
          <w:i/>
          <w:color w:val="C00000"/>
        </w:rPr>
      </w:pPr>
    </w:p>
    <w:p w:rsidR="00216AAF" w:rsidRDefault="00216AAF" w:rsidP="00216AAF">
      <w:pPr>
        <w:tabs>
          <w:tab w:val="left" w:pos="851"/>
        </w:tabs>
        <w:ind w:left="207"/>
        <w:rPr>
          <w:rStyle w:val="FontStyle20"/>
          <w:i/>
        </w:rPr>
      </w:pPr>
    </w:p>
    <w:p w:rsidR="00216AAF" w:rsidRPr="00216AAF" w:rsidRDefault="00216AAF" w:rsidP="00216A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6AAF">
        <w:rPr>
          <w:rFonts w:ascii="Times New Roman" w:hAnsi="Times New Roman" w:cs="Times New Roman"/>
          <w:sz w:val="24"/>
          <w:szCs w:val="24"/>
        </w:rPr>
        <w:t>Курсовой проект выполняется обучающимся самостоятельно под руководством преподавателя.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При выполнении курсового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проектаобучающийся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16AAF" w:rsidRPr="00216AAF" w:rsidRDefault="00216AAF" w:rsidP="00216A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проектов. 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самостоятельно выбирает тему курсового проекта. Совпадение тем курсовых работ у студентов одной учебной группы не </w:t>
      </w:r>
      <w:r w:rsidRPr="00216AAF">
        <w:rPr>
          <w:rFonts w:ascii="Times New Roman" w:hAnsi="Times New Roman" w:cs="Times New Roman"/>
          <w:sz w:val="24"/>
          <w:szCs w:val="24"/>
        </w:rPr>
        <w:lastRenderedPageBreak/>
        <w:t xml:space="preserve">допускается. Утверждение тем курсовых работ проводится ежегодно на заседании кафедры. </w:t>
      </w:r>
    </w:p>
    <w:p w:rsidR="00216AAF" w:rsidRPr="00216AAF" w:rsidRDefault="00216AAF" w:rsidP="00216A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После выбора темы преподаватель формулирует задание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курсового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проекта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216AAF" w:rsidRPr="00216AAF" w:rsidRDefault="00216AAF" w:rsidP="00216A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16AAF" w:rsidRPr="00216AAF" w:rsidRDefault="00216AAF" w:rsidP="00216A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216AAF" w:rsidRPr="00216AAF" w:rsidRDefault="00216AAF" w:rsidP="00216A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216AAF" w:rsidRPr="00216AAF" w:rsidRDefault="00216AAF" w:rsidP="00216AAF">
      <w:pPr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Примерный перечень тем курсовых проектов работ и пример задания представлены в разделе 7 «Оценочные средства для проведения промежуточной аттестации».</w:t>
      </w:r>
    </w:p>
    <w:p w:rsidR="00216AAF" w:rsidRDefault="00216AAF">
      <w:pPr>
        <w:spacing w:after="0" w:line="240" w:lineRule="auto"/>
        <w:ind w:firstLine="756"/>
        <w:jc w:val="both"/>
        <w:rPr>
          <w:sz w:val="24"/>
          <w:szCs w:val="24"/>
        </w:rPr>
        <w:sectPr w:rsidR="00216AA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16AAF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34340E" w:rsidTr="00216AAF">
        <w:trPr>
          <w:trHeight w:hRule="exact" w:val="138"/>
        </w:trPr>
        <w:tc>
          <w:tcPr>
            <w:tcW w:w="9356" w:type="dxa"/>
          </w:tcPr>
          <w:p w:rsidR="0034340E" w:rsidRDefault="0034340E"/>
        </w:tc>
      </w:tr>
      <w:tr w:rsidR="0034340E" w:rsidRPr="00DF2AFA" w:rsidTr="00216AA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DF2AFA">
              <w:t xml:space="preserve"> </w:t>
            </w:r>
          </w:p>
        </w:tc>
      </w:tr>
    </w:tbl>
    <w:p w:rsidR="00216AAF" w:rsidRPr="00216AAF" w:rsidRDefault="00216AAF" w:rsidP="00216AAF">
      <w:pPr>
        <w:rPr>
          <w:rFonts w:ascii="Times New Roman" w:hAnsi="Times New Roman" w:cs="Times New Roman"/>
          <w:b/>
          <w:sz w:val="24"/>
          <w:szCs w:val="24"/>
        </w:rPr>
      </w:pPr>
      <w:r w:rsidRPr="00216AA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16AAF" w:rsidRPr="00216AAF" w:rsidRDefault="00216AAF" w:rsidP="00216AAF">
      <w:pPr>
        <w:rPr>
          <w:rStyle w:val="FontStyle15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6033"/>
        <w:gridCol w:w="7320"/>
      </w:tblGrid>
      <w:tr w:rsidR="00216AAF" w:rsidRPr="00216AAF" w:rsidTr="001D1280">
        <w:trPr>
          <w:trHeight w:val="562"/>
          <w:tblHeader/>
        </w:trPr>
        <w:tc>
          <w:tcPr>
            <w:tcW w:w="582" w:type="pct"/>
            <w:vAlign w:val="center"/>
          </w:tcPr>
          <w:p w:rsidR="00216AAF" w:rsidRPr="00216AAF" w:rsidRDefault="00216AAF" w:rsidP="001D128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996" w:type="pct"/>
            <w:shd w:val="clear" w:color="auto" w:fill="auto"/>
            <w:vAlign w:val="center"/>
          </w:tcPr>
          <w:p w:rsidR="00216AAF" w:rsidRPr="00216AAF" w:rsidRDefault="00216AAF" w:rsidP="001D128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обучения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Оценочные средства </w:t>
            </w:r>
          </w:p>
        </w:tc>
      </w:tr>
      <w:tr w:rsidR="00216AAF" w:rsidRPr="00216AAF" w:rsidTr="001D1280">
        <w:trPr>
          <w:trHeight w:val="918"/>
        </w:trPr>
        <w:tc>
          <w:tcPr>
            <w:tcW w:w="5000" w:type="pct"/>
            <w:gridSpan w:val="3"/>
          </w:tcPr>
          <w:p w:rsidR="00216AAF" w:rsidRPr="00216AAF" w:rsidRDefault="00216AAF" w:rsidP="001D12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sz w:val="24"/>
                <w:szCs w:val="24"/>
              </w:rPr>
              <w:t>ОПК-3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сетях;</w:t>
            </w:r>
          </w:p>
        </w:tc>
      </w:tr>
      <w:tr w:rsidR="00216AAF" w:rsidRPr="00216AAF" w:rsidTr="001D1280">
        <w:trPr>
          <w:trHeight w:val="1607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государственные акты и нормативные документы в области метрологии, стандартизации и сертификации;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основные положения государственных систем стандартизации и сертификации.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положения государственного контроля и надзора за соблюдение требований стандартов;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теоретические основы метрологии;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pct"/>
          </w:tcPr>
          <w:p w:rsidR="00216AAF" w:rsidRPr="00216AAF" w:rsidRDefault="00216AAF" w:rsidP="001D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Вопросы для контроля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>Физические величины и их измерения.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Шкалы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измерений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Системы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физических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величин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Классификация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измерений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>Принципы, методы и методики измерений.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Метрическая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система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мер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>Примеры систем единиц физических величин.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Относительные</w:t>
            </w:r>
            <w:proofErr w:type="spellEnd"/>
            <w:r w:rsidRPr="00216AAF">
              <w:rPr>
                <w:szCs w:val="24"/>
              </w:rPr>
              <w:t xml:space="preserve"> и </w:t>
            </w:r>
            <w:proofErr w:type="spellStart"/>
            <w:r w:rsidRPr="00216AAF">
              <w:rPr>
                <w:szCs w:val="24"/>
              </w:rPr>
              <w:t>логарифмические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величины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Международная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система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единиц</w:t>
            </w:r>
            <w:proofErr w:type="spellEnd"/>
            <w:r w:rsidRPr="00216AAF">
              <w:rPr>
                <w:szCs w:val="24"/>
              </w:rPr>
              <w:t xml:space="preserve"> (СИ).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>Понятие и классификация средств измерений.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Метрологические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характеристики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средств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измерений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Нормирование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погрешностей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средств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измерений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>Классы точности и их обозначения.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Эталоны</w:t>
            </w:r>
            <w:proofErr w:type="spellEnd"/>
            <w:r w:rsidRPr="00216AAF">
              <w:rPr>
                <w:szCs w:val="24"/>
              </w:rPr>
              <w:t xml:space="preserve"> и </w:t>
            </w:r>
            <w:proofErr w:type="spellStart"/>
            <w:r w:rsidRPr="00216AAF">
              <w:rPr>
                <w:szCs w:val="24"/>
              </w:rPr>
              <w:t>их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использование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lastRenderedPageBreak/>
              <w:t>Понятие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погрешности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измерений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ind w:left="456" w:hanging="425"/>
              <w:jc w:val="left"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Классификация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погрешностей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измерений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4"/>
              </w:numPr>
              <w:suppressAutoHyphens/>
              <w:ind w:left="456" w:hanging="425"/>
              <w:jc w:val="left"/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>Основные положения Закона РФ «Об обеспечении единства измерений».</w:t>
            </w:r>
          </w:p>
        </w:tc>
      </w:tr>
      <w:tr w:rsidR="00216AAF" w:rsidRPr="00216AAF" w:rsidTr="001D1280">
        <w:trPr>
          <w:trHeight w:val="1401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метрологические нормы и правила;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применять на практике основные принципы работы с нормативными документами по стандартизации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>Решение профессиональных задач с поиском и  применением полученной информации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По поиску НД и порядка применения их.</w:t>
            </w:r>
          </w:p>
        </w:tc>
      </w:tr>
      <w:tr w:rsidR="00216AAF" w:rsidRPr="00216AAF" w:rsidTr="001D1280">
        <w:trPr>
          <w:trHeight w:val="574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Навыками поиска информации в соответствии со сферой деятельности;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>Решение профессиональных задач с поиском и  применением полученной информации</w:t>
            </w:r>
          </w:p>
        </w:tc>
      </w:tr>
      <w:tr w:rsidR="00216AAF" w:rsidRPr="00216AAF" w:rsidTr="001D1280">
        <w:trPr>
          <w:trHeight w:val="834"/>
        </w:trPr>
        <w:tc>
          <w:tcPr>
            <w:tcW w:w="5000" w:type="pct"/>
            <w:gridSpan w:val="3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sz w:val="24"/>
                <w:szCs w:val="24"/>
              </w:rPr>
              <w:t>ПК -3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216AAF" w:rsidRPr="00216AAF" w:rsidTr="001D1280">
        <w:trPr>
          <w:trHeight w:val="553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организационные, научные и методические основы обеспечения единства измерений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для проверки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>Решение профессиональных задач с поиском и  применением полученной информации</w:t>
            </w:r>
          </w:p>
        </w:tc>
      </w:tr>
      <w:tr w:rsidR="00216AAF" w:rsidRPr="00216AAF" w:rsidTr="001D1280">
        <w:trPr>
          <w:trHeight w:val="8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метрологические нормы и правила;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Практические занятия: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Определение погрешности показания средств измерений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Проверка маркировки на соответствие требованиям информации для потребителя</w:t>
            </w:r>
          </w:p>
        </w:tc>
      </w:tr>
      <w:tr w:rsidR="00216AAF" w:rsidRPr="00216AAF" w:rsidTr="001D1280">
        <w:trPr>
          <w:trHeight w:val="5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оформлять техническую документацию, согласно требованиям;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216AA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Оценка состояния метрологического обеспечения измерения</w:t>
            </w:r>
          </w:p>
        </w:tc>
      </w:tr>
      <w:tr w:rsidR="00216AAF" w:rsidRPr="00216AAF" w:rsidTr="001D1280">
        <w:trPr>
          <w:trHeight w:val="545"/>
        </w:trPr>
        <w:tc>
          <w:tcPr>
            <w:tcW w:w="5000" w:type="pct"/>
            <w:gridSpan w:val="3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ПК-6</w:t>
            </w: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216AAF" w:rsidRPr="00216AAF" w:rsidTr="001D1280">
        <w:trPr>
          <w:trHeight w:val="5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уровень метрологии стандартизации и сертификации;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основные формы документов и их область применения</w:t>
            </w:r>
          </w:p>
        </w:tc>
        <w:tc>
          <w:tcPr>
            <w:tcW w:w="2422" w:type="pct"/>
          </w:tcPr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Сертификация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систем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обеспечения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качества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Закон РФ «О защите прав потребителей». 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Закон РФ «О техническом регулировании». 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Принципы, правила и порядок проведения сертификации продукции. 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Аккредитация органов по сертификации и испытательных лабораторий. 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suppressAutoHyphens/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Знаки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соответствия</w:t>
            </w:r>
            <w:proofErr w:type="spellEnd"/>
            <w:r w:rsidRPr="00216AAF">
              <w:rPr>
                <w:szCs w:val="24"/>
              </w:rPr>
              <w:t>.</w:t>
            </w:r>
          </w:p>
        </w:tc>
      </w:tr>
      <w:tr w:rsidR="00216AAF" w:rsidRPr="00216AAF" w:rsidTr="001D1280">
        <w:trPr>
          <w:trHeight w:val="5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разрабатывать техническую документацию, содержащую требования по точности (допускам и посадкам) размеров, формы и расположения </w:t>
            </w: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поверхностей, а также по параметрам шероховатости.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Практические занятия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документов для проведения подтверждения соответствия</w:t>
            </w:r>
          </w:p>
        </w:tc>
      </w:tr>
      <w:tr w:rsidR="00216AAF" w:rsidRPr="00216AAF" w:rsidTr="001D1280">
        <w:trPr>
          <w:trHeight w:val="5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полученных результатов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разрабатывать техническую документацию, согласно требованиям;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216AA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Описать процесс подтверждения соответствия рассматриваемого объекта</w:t>
            </w:r>
          </w:p>
        </w:tc>
      </w:tr>
      <w:tr w:rsidR="00216AAF" w:rsidRPr="00216AAF" w:rsidTr="001D1280">
        <w:trPr>
          <w:trHeight w:val="545"/>
        </w:trPr>
        <w:tc>
          <w:tcPr>
            <w:tcW w:w="5000" w:type="pct"/>
            <w:gridSpan w:val="3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ПК-9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216AAF" w:rsidRPr="00216AAF" w:rsidTr="001D1280">
        <w:trPr>
          <w:trHeight w:val="5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методы и область средств измерений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порядок обработки полученных результатов</w:t>
            </w:r>
          </w:p>
        </w:tc>
        <w:tc>
          <w:tcPr>
            <w:tcW w:w="2422" w:type="pct"/>
          </w:tcPr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</w:rPr>
            </w:pPr>
            <w:proofErr w:type="spellStart"/>
            <w:r w:rsidRPr="00216AAF">
              <w:rPr>
                <w:szCs w:val="24"/>
              </w:rPr>
              <w:t>Сертификация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систем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обеспечения</w:t>
            </w:r>
            <w:proofErr w:type="spellEnd"/>
            <w:r w:rsidRPr="00216AAF">
              <w:rPr>
                <w:szCs w:val="24"/>
              </w:rPr>
              <w:t xml:space="preserve"> </w:t>
            </w:r>
            <w:proofErr w:type="spellStart"/>
            <w:r w:rsidRPr="00216AAF">
              <w:rPr>
                <w:szCs w:val="24"/>
              </w:rPr>
              <w:t>качества</w:t>
            </w:r>
            <w:proofErr w:type="spellEnd"/>
            <w:r w:rsidRPr="00216AAF">
              <w:rPr>
                <w:szCs w:val="24"/>
              </w:rPr>
              <w:t>.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Закон РФ «О защите прав потребителей». 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Закон РФ «О техническом регулировании». 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Принципы, правила и порядок проведения сертификации продукции. 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16AAF">
              <w:rPr>
                <w:szCs w:val="24"/>
                <w:lang w:val="ru-RU"/>
              </w:rPr>
              <w:t xml:space="preserve">Аккредитация органов по сертификации и испытательных лабораторий.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Знаки соответствия.</w:t>
            </w:r>
          </w:p>
        </w:tc>
      </w:tr>
      <w:tr w:rsidR="00216AAF" w:rsidRPr="00216AAF" w:rsidTr="001D1280">
        <w:trPr>
          <w:trHeight w:val="5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проводить измерения на основе стандартных методик выполнения измерений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обрабатывать полученные результаты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Практические занятия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Проведения испытаний продукции</w:t>
            </w:r>
          </w:p>
        </w:tc>
      </w:tr>
      <w:tr w:rsidR="00216AAF" w:rsidRPr="00216AAF" w:rsidTr="001D1280">
        <w:trPr>
          <w:trHeight w:val="545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полученных результатов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работы с измерительными приборами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полученных результатов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216AA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Проведения испытаний продукции </w:t>
            </w:r>
            <w:proofErr w:type="spellStart"/>
            <w:proofErr w:type="gramStart"/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proofErr w:type="gramEnd"/>
          </w:p>
        </w:tc>
      </w:tr>
      <w:tr w:rsidR="00216AAF" w:rsidRPr="00216AAF" w:rsidTr="001D1280">
        <w:trPr>
          <w:trHeight w:val="953"/>
        </w:trPr>
        <w:tc>
          <w:tcPr>
            <w:tcW w:w="5000" w:type="pct"/>
            <w:gridSpan w:val="3"/>
          </w:tcPr>
          <w:p w:rsidR="00216AAF" w:rsidRPr="00216AAF" w:rsidRDefault="00216AAF" w:rsidP="001D12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ПК-12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216AAF" w:rsidRPr="00216AAF" w:rsidTr="001D1280">
        <w:trPr>
          <w:trHeight w:val="1289"/>
        </w:trPr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Основные формы документов и их область применения на предприятии;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Порядок проведения их актуализации различной документов;</w:t>
            </w:r>
          </w:p>
        </w:tc>
        <w:tc>
          <w:tcPr>
            <w:tcW w:w="2422" w:type="pct"/>
          </w:tcPr>
          <w:p w:rsidR="00216AAF" w:rsidRPr="00216AAF" w:rsidRDefault="00216AAF" w:rsidP="00216AA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Документы в области стандартизации.</w:t>
            </w:r>
          </w:p>
          <w:p w:rsidR="00216AAF" w:rsidRPr="00216AAF" w:rsidRDefault="00216AAF" w:rsidP="00216AA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Виды стандартов.</w:t>
            </w:r>
          </w:p>
          <w:p w:rsidR="00216AAF" w:rsidRPr="00216AAF" w:rsidRDefault="00216AAF" w:rsidP="00216AA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Технические условия. Назначение, применение и разработка технических условий.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AAF" w:rsidRPr="00216AAF" w:rsidTr="001D1280"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Порядок разработки, утверждения формы документов и их применения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Практические занятия: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Подбор средств измерений,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Метрологическое обеспечение процесса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Выполнение курсового проекта</w:t>
            </w:r>
          </w:p>
        </w:tc>
      </w:tr>
      <w:tr w:rsidR="00216AAF" w:rsidRPr="00216AAF" w:rsidTr="001D1280"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разрабатывать техническую документацию, согласно требованиям;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оформлять техническую документацию, согласно требованиям;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 разрабатывать техническую документацию, </w:t>
            </w:r>
            <w:r w:rsidRPr="00216AA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216AA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Поиск методик для оценки качества продукции и услуг Выполнение расчетов в курсовом проекте</w:t>
            </w:r>
          </w:p>
        </w:tc>
      </w:tr>
      <w:tr w:rsidR="00216AAF" w:rsidRPr="00216AAF" w:rsidTr="001D1280">
        <w:tc>
          <w:tcPr>
            <w:tcW w:w="5000" w:type="pct"/>
            <w:gridSpan w:val="3"/>
          </w:tcPr>
          <w:p w:rsidR="00216AAF" w:rsidRPr="00216AAF" w:rsidRDefault="00216AAF" w:rsidP="001D12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ПК-16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216AAF" w:rsidRPr="00216AAF" w:rsidTr="001D1280"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область МВИ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порядок обработки полученных результатов</w:t>
            </w:r>
          </w:p>
        </w:tc>
        <w:tc>
          <w:tcPr>
            <w:tcW w:w="2422" w:type="pct"/>
          </w:tcPr>
          <w:p w:rsidR="00216AAF" w:rsidRPr="00216AAF" w:rsidRDefault="00216AAF" w:rsidP="00216AA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Документы в области стандартизации.</w:t>
            </w:r>
          </w:p>
          <w:p w:rsidR="00216AAF" w:rsidRPr="00216AAF" w:rsidRDefault="00216AAF" w:rsidP="00216AA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Виды стандартов.</w:t>
            </w:r>
          </w:p>
          <w:p w:rsidR="00216AAF" w:rsidRPr="00216AAF" w:rsidRDefault="00216AAF" w:rsidP="00216AA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Технические условия. Назначение, применение и разработка технических условий.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AAF" w:rsidRPr="00216AAF" w:rsidTr="001D1280"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проводить измерения на основе стандартных методик выполнения измерений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- обрабатывать полученные результаты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Практические занятия: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Подбор средств измерений,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Метрологическое обеспечение процесса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Выполнение курсового проекта</w:t>
            </w:r>
          </w:p>
        </w:tc>
      </w:tr>
      <w:tr w:rsidR="00216AAF" w:rsidRPr="00216AAF" w:rsidTr="001D1280">
        <w:tc>
          <w:tcPr>
            <w:tcW w:w="582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996" w:type="pct"/>
          </w:tcPr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навыками поиска МВИ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работы с измерительными приборами 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полученных результатов</w:t>
            </w:r>
          </w:p>
        </w:tc>
        <w:tc>
          <w:tcPr>
            <w:tcW w:w="2422" w:type="pct"/>
          </w:tcPr>
          <w:p w:rsidR="00216AAF" w:rsidRPr="00216AAF" w:rsidRDefault="00216AAF" w:rsidP="001D1280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216AA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216AAF" w:rsidRPr="00216AAF" w:rsidRDefault="00216AAF" w:rsidP="001D128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Поиск методик для оценки качества продукции и услуг Выполнение расчетов в курсовом проекте</w:t>
            </w:r>
          </w:p>
        </w:tc>
      </w:tr>
    </w:tbl>
    <w:p w:rsidR="00216AAF" w:rsidRDefault="00216AAF" w:rsidP="00216AAF">
      <w:pPr>
        <w:rPr>
          <w:rStyle w:val="FontStyle15"/>
          <w:b w:val="0"/>
          <w:sz w:val="24"/>
          <w:szCs w:val="24"/>
        </w:rPr>
      </w:pPr>
    </w:p>
    <w:p w:rsidR="00216AAF" w:rsidRDefault="00216AAF">
      <w:pPr>
        <w:sectPr w:rsidR="00216AAF" w:rsidSect="00216AAF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216AAF" w:rsidRPr="00216AAF" w:rsidRDefault="00216AAF" w:rsidP="00216A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AA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«Метрология стандартизация и сертификация» включает теоретические вопросы, позволяющие оценить уровень усвоения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 и в форме выполнения и защиты курсового проекта.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Примеры экзаменационного билета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Билет №1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1 Рабочие средства измерения. Основные характеристики средств измерений.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2 Виды стандартов и их содержание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3. Определить характеристики посадки Н</w:t>
      </w:r>
      <w:proofErr w:type="gramStart"/>
      <w:r w:rsidRPr="00216AAF">
        <w:rPr>
          <w:rFonts w:ascii="Times New Roman" w:hAnsi="Times New Roman" w:cs="Times New Roman"/>
          <w:i/>
          <w:sz w:val="24"/>
          <w:szCs w:val="24"/>
        </w:rPr>
        <w:t>7</w:t>
      </w:r>
      <w:proofErr w:type="gramEnd"/>
      <w:r w:rsidRPr="00216AAF">
        <w:rPr>
          <w:rFonts w:ascii="Times New Roman" w:hAnsi="Times New Roman" w:cs="Times New Roman"/>
          <w:i/>
          <w:sz w:val="24"/>
          <w:szCs w:val="24"/>
        </w:rPr>
        <w:t>/р6.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Билет №2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1 Цели и задачи стандартизации.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2 Виды посадок. Подбор посадок для соединений.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AAF">
        <w:rPr>
          <w:rFonts w:ascii="Times New Roman" w:hAnsi="Times New Roman" w:cs="Times New Roman"/>
          <w:i/>
          <w:sz w:val="24"/>
          <w:szCs w:val="24"/>
        </w:rPr>
        <w:t>3. Приведите показатели качества для стальной полосы.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AA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Курсовой  проекта выполняется под руководством преподавателя, в процессе ее написания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развивает навыки к научной работе, закрепляя и одновременно расширяя знания, полученные при изучении курса «Метрология, стандартизация и сертификация».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В процессе выполнения 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16AAF" w:rsidRPr="00216AAF" w:rsidRDefault="00216AAF" w:rsidP="00216AAF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216AAF">
        <w:rPr>
          <w:rFonts w:ascii="Times New Roman" w:hAnsi="Times New Roman"/>
          <w:sz w:val="24"/>
          <w:szCs w:val="24"/>
        </w:rPr>
        <w:t>Объектом проектирования курсового проекта является, как правило, нормирование точности узлов машины или механизма, то выбор и назначение сопряжение и определения его главных характеристик.</w:t>
      </w:r>
    </w:p>
    <w:p w:rsidR="00216AAF" w:rsidRPr="00216AAF" w:rsidRDefault="00216AAF" w:rsidP="00216A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При выполнении курсового проекта разрабатывается следующая документация:</w:t>
      </w:r>
    </w:p>
    <w:p w:rsidR="00216AAF" w:rsidRPr="00216AAF" w:rsidRDefault="00216AAF" w:rsidP="00216A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Графическая часть: </w:t>
      </w:r>
    </w:p>
    <w:p w:rsidR="00216AAF" w:rsidRPr="00216AAF" w:rsidRDefault="00216AAF" w:rsidP="00216AA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Сборочный чертеж узла или редуктора (формат А3-А2).</w:t>
      </w:r>
    </w:p>
    <w:p w:rsidR="00216AAF" w:rsidRPr="00216AAF" w:rsidRDefault="00216AAF" w:rsidP="00216AA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Рабочие чертежи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рассматриваемых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детелей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(формат А3-А2). 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Пояснительная записка (30 – 35 листов формата А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>).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>Примерный перечень тем курсовых  проектов и пример задания:</w:t>
      </w:r>
    </w:p>
    <w:tbl>
      <w:tblPr>
        <w:tblW w:w="94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9"/>
        <w:gridCol w:w="5812"/>
      </w:tblGrid>
      <w:tr w:rsidR="00216AAF" w:rsidRPr="00216AAF" w:rsidTr="00216AAF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6AAF" w:rsidRPr="00216AAF" w:rsidRDefault="00216AAF" w:rsidP="00216AA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6AAF" w:rsidRPr="00216AAF" w:rsidRDefault="00216AAF" w:rsidP="00216AA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38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расчетов</w:t>
            </w:r>
          </w:p>
        </w:tc>
      </w:tr>
      <w:tr w:rsidR="00216AAF" w:rsidRPr="00216AAF" w:rsidTr="00216AAF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6AAF" w:rsidRPr="00216AAF" w:rsidRDefault="00216AAF" w:rsidP="00216AA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6AAF" w:rsidRPr="00216AAF" w:rsidRDefault="00216AAF" w:rsidP="00216AAF">
            <w:pPr>
              <w:pStyle w:val="a6"/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Подшипник качения 6 класса точности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-30 мм, 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>-5 мм, ТА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>-1,2 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216AAF">
              <w:rPr>
                <w:bCs/>
                <w:szCs w:val="24"/>
              </w:rPr>
              <w:t>Шлицевое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соединение</w:t>
            </w:r>
            <w:proofErr w:type="spellEnd"/>
            <w:r w:rsidRPr="00216AAF">
              <w:rPr>
                <w:bCs/>
                <w:szCs w:val="24"/>
              </w:rPr>
              <w:t xml:space="preserve">: 8×42×48, </w:t>
            </w:r>
            <w:proofErr w:type="spellStart"/>
            <w:r w:rsidRPr="00216AAF">
              <w:rPr>
                <w:bCs/>
                <w:szCs w:val="24"/>
              </w:rPr>
              <w:t>вид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центрирования</w:t>
            </w:r>
            <w:proofErr w:type="spellEnd"/>
            <w:r w:rsidRPr="00216AAF">
              <w:rPr>
                <w:bCs/>
                <w:szCs w:val="24"/>
              </w:rPr>
              <w:t>-</w:t>
            </w:r>
            <w:r w:rsidRPr="00216AAF">
              <w:rPr>
                <w:rFonts w:eastAsia="Times New Roman"/>
                <w:szCs w:val="24"/>
                <w:lang w:eastAsia="ru-RU"/>
              </w:rPr>
              <w:t xml:space="preserve"> D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6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bCs/>
                <w:szCs w:val="24"/>
                <w:lang w:val="ru-RU"/>
              </w:rPr>
              <w:t xml:space="preserve">Шпоночное соединение: </w:t>
            </w:r>
            <w:r w:rsidRPr="00216AAF">
              <w:rPr>
                <w:bCs/>
                <w:szCs w:val="24"/>
              </w:rPr>
              <w:t>d</w:t>
            </w:r>
            <w:r w:rsidRPr="00216AAF">
              <w:rPr>
                <w:bCs/>
                <w:szCs w:val="24"/>
                <w:lang w:val="ru-RU"/>
              </w:rPr>
              <w:t xml:space="preserve"> - 75 мм, </w:t>
            </w:r>
            <w:r w:rsidRPr="00216AAF">
              <w:rPr>
                <w:bCs/>
                <w:szCs w:val="24"/>
              </w:rPr>
              <w:t>l</w:t>
            </w:r>
            <w:r w:rsidRPr="00216AAF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16AAF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216AAF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216AAF">
              <w:rPr>
                <w:bCs/>
                <w:szCs w:val="24"/>
                <w:lang w:val="ru-RU"/>
              </w:rPr>
              <w:t>– 75 мм, вид соединения - плотный</w:t>
            </w:r>
          </w:p>
        </w:tc>
      </w:tr>
      <w:tr w:rsidR="00216AAF" w:rsidRPr="00216AAF" w:rsidTr="00216AAF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6AAF" w:rsidRPr="00216AAF" w:rsidRDefault="00216AAF" w:rsidP="00216AA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6AAF" w:rsidRPr="00216AAF" w:rsidRDefault="00216AAF" w:rsidP="00216AAF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Подшипник качения 5 класса точности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-30 мм, 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>-5 мм, ТА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>-1,5 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216AAF">
              <w:rPr>
                <w:bCs/>
                <w:szCs w:val="24"/>
              </w:rPr>
              <w:t>Шлицевое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соединение</w:t>
            </w:r>
            <w:proofErr w:type="spellEnd"/>
            <w:r w:rsidRPr="00216AAF">
              <w:rPr>
                <w:bCs/>
                <w:szCs w:val="24"/>
              </w:rPr>
              <w:t xml:space="preserve">: 6×16×20, </w:t>
            </w:r>
            <w:proofErr w:type="spellStart"/>
            <w:r w:rsidRPr="00216AAF">
              <w:rPr>
                <w:bCs/>
                <w:szCs w:val="24"/>
              </w:rPr>
              <w:t>вид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центрирования</w:t>
            </w:r>
            <w:proofErr w:type="spellEnd"/>
            <w:r w:rsidRPr="00216AAF">
              <w:rPr>
                <w:bCs/>
                <w:szCs w:val="24"/>
              </w:rPr>
              <w:t>-</w:t>
            </w:r>
            <w:r w:rsidRPr="00216AAF">
              <w:rPr>
                <w:rFonts w:eastAsia="Times New Roman"/>
                <w:szCs w:val="24"/>
                <w:lang w:eastAsia="ru-RU"/>
              </w:rPr>
              <w:t xml:space="preserve"> D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7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bCs/>
                <w:szCs w:val="24"/>
                <w:lang w:val="ru-RU"/>
              </w:rPr>
              <w:t xml:space="preserve">Шпоночное соединение: </w:t>
            </w:r>
            <w:r w:rsidRPr="00216AAF">
              <w:rPr>
                <w:bCs/>
                <w:szCs w:val="24"/>
              </w:rPr>
              <w:t>d</w:t>
            </w:r>
            <w:r w:rsidRPr="00216AAF">
              <w:rPr>
                <w:bCs/>
                <w:szCs w:val="24"/>
                <w:lang w:val="ru-RU"/>
              </w:rPr>
              <w:t xml:space="preserve"> - 90 мм, </w:t>
            </w:r>
            <w:r w:rsidRPr="00216AAF">
              <w:rPr>
                <w:bCs/>
                <w:szCs w:val="24"/>
              </w:rPr>
              <w:t>l</w:t>
            </w:r>
            <w:r w:rsidRPr="00216AAF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16AAF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216AAF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216AAF">
              <w:rPr>
                <w:bCs/>
                <w:szCs w:val="24"/>
                <w:lang w:val="ru-RU"/>
              </w:rPr>
              <w:t>– 120 мм, вид соединения - плотный</w:t>
            </w:r>
          </w:p>
        </w:tc>
      </w:tr>
      <w:tr w:rsidR="00216AAF" w:rsidRPr="00216AAF" w:rsidTr="00216AAF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6AAF" w:rsidRPr="00216AAF" w:rsidRDefault="00216AAF" w:rsidP="00216AA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6AAF" w:rsidRPr="00216AAF" w:rsidRDefault="00216AAF" w:rsidP="00216AAF">
            <w:pPr>
              <w:pStyle w:val="a6"/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Подшипник качения 0 класса точности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-220 мм, 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 –400 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-45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- 15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-40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-9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>-5 мм, ТА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 xml:space="preserve">-1,0 </w:t>
            </w:r>
            <w:r w:rsidRPr="00216AAF">
              <w:rPr>
                <w:i/>
                <w:iCs/>
                <w:szCs w:val="24"/>
                <w:lang w:val="ru-RU"/>
              </w:rPr>
              <w:lastRenderedPageBreak/>
              <w:t>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216AAF">
              <w:rPr>
                <w:bCs/>
                <w:szCs w:val="24"/>
              </w:rPr>
              <w:t>Шлицевое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соединение</w:t>
            </w:r>
            <w:proofErr w:type="spellEnd"/>
            <w:r w:rsidRPr="00216AAF">
              <w:rPr>
                <w:bCs/>
                <w:szCs w:val="24"/>
              </w:rPr>
              <w:t xml:space="preserve">: 10×82×88, </w:t>
            </w:r>
            <w:proofErr w:type="spellStart"/>
            <w:r w:rsidRPr="00216AAF">
              <w:rPr>
                <w:bCs/>
                <w:szCs w:val="24"/>
              </w:rPr>
              <w:t>вид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центрирования</w:t>
            </w:r>
            <w:proofErr w:type="spellEnd"/>
            <w:r w:rsidRPr="00216AAF">
              <w:rPr>
                <w:bCs/>
                <w:szCs w:val="24"/>
              </w:rPr>
              <w:t>-</w:t>
            </w:r>
            <w:r w:rsidRPr="00216AAF">
              <w:rPr>
                <w:rFonts w:eastAsia="Times New Roman"/>
                <w:szCs w:val="24"/>
                <w:lang w:eastAsia="ru-RU"/>
              </w:rPr>
              <w:t xml:space="preserve"> d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8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bCs/>
                <w:szCs w:val="24"/>
                <w:lang w:val="ru-RU"/>
              </w:rPr>
              <w:t xml:space="preserve">Шпоночное соединение: </w:t>
            </w:r>
            <w:r w:rsidRPr="00216AAF">
              <w:rPr>
                <w:bCs/>
                <w:szCs w:val="24"/>
              </w:rPr>
              <w:t>d</w:t>
            </w:r>
            <w:r w:rsidRPr="00216AAF">
              <w:rPr>
                <w:bCs/>
                <w:szCs w:val="24"/>
                <w:lang w:val="ru-RU"/>
              </w:rPr>
              <w:t xml:space="preserve"> - 10 мм, </w:t>
            </w:r>
            <w:r w:rsidRPr="00216AAF">
              <w:rPr>
                <w:bCs/>
                <w:szCs w:val="24"/>
              </w:rPr>
              <w:t>l</w:t>
            </w:r>
            <w:r w:rsidRPr="00216AAF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16AAF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216AAF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216AAF">
              <w:rPr>
                <w:bCs/>
                <w:szCs w:val="24"/>
                <w:lang w:val="ru-RU"/>
              </w:rPr>
              <w:t>– 60 мм, вид соединения – свободный</w:t>
            </w:r>
          </w:p>
        </w:tc>
      </w:tr>
      <w:tr w:rsidR="00216AAF" w:rsidRPr="00216AAF" w:rsidTr="00216AAF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6AAF" w:rsidRPr="00216AAF" w:rsidRDefault="00216AAF" w:rsidP="00216AA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6AAF" w:rsidRPr="00216AAF" w:rsidRDefault="00216AAF" w:rsidP="00216AAF">
            <w:pPr>
              <w:pStyle w:val="a6"/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Подшипник качения 6 класса точности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-30 мм, </w:t>
            </w:r>
            <w:r w:rsidRPr="00216AAF">
              <w:rPr>
                <w:rFonts w:eastAsia="Times New Roman"/>
                <w:szCs w:val="24"/>
                <w:lang w:eastAsia="ru-RU"/>
              </w:rPr>
              <w:t>D</w:t>
            </w: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216AAF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216AAF">
              <w:rPr>
                <w:i/>
                <w:iCs/>
                <w:szCs w:val="24"/>
                <w:lang w:val="ru-RU"/>
              </w:rPr>
              <w:t>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>-5 мм, ТА</w:t>
            </w:r>
            <w:r w:rsidRPr="00216AAF">
              <w:rPr>
                <w:i/>
                <w:iCs/>
                <w:szCs w:val="24"/>
                <w:vertAlign w:val="subscript"/>
              </w:rPr>
              <w:t>Δ</w:t>
            </w:r>
            <w:r w:rsidRPr="00216AAF">
              <w:rPr>
                <w:i/>
                <w:iCs/>
                <w:szCs w:val="24"/>
                <w:lang w:val="ru-RU"/>
              </w:rPr>
              <w:t>-1,7 мм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216AAF">
              <w:rPr>
                <w:bCs/>
                <w:szCs w:val="24"/>
              </w:rPr>
              <w:t>Шлицевое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соединение</w:t>
            </w:r>
            <w:proofErr w:type="spellEnd"/>
            <w:r w:rsidRPr="00216AAF">
              <w:rPr>
                <w:bCs/>
                <w:szCs w:val="24"/>
              </w:rPr>
              <w:t xml:space="preserve">: 8×46×50, </w:t>
            </w:r>
            <w:proofErr w:type="spellStart"/>
            <w:r w:rsidRPr="00216AAF">
              <w:rPr>
                <w:bCs/>
                <w:szCs w:val="24"/>
              </w:rPr>
              <w:t>вид</w:t>
            </w:r>
            <w:proofErr w:type="spellEnd"/>
            <w:r w:rsidRPr="00216AAF">
              <w:rPr>
                <w:bCs/>
                <w:szCs w:val="24"/>
              </w:rPr>
              <w:t xml:space="preserve"> </w:t>
            </w:r>
            <w:proofErr w:type="spellStart"/>
            <w:r w:rsidRPr="00216AAF">
              <w:rPr>
                <w:bCs/>
                <w:szCs w:val="24"/>
              </w:rPr>
              <w:t>центрирования</w:t>
            </w:r>
            <w:proofErr w:type="spellEnd"/>
            <w:r w:rsidRPr="00216AAF">
              <w:rPr>
                <w:bCs/>
                <w:szCs w:val="24"/>
              </w:rPr>
              <w:t>-</w:t>
            </w:r>
            <w:r w:rsidRPr="00216AAF">
              <w:rPr>
                <w:rFonts w:eastAsia="Times New Roman"/>
                <w:szCs w:val="24"/>
                <w:lang w:eastAsia="ru-RU"/>
              </w:rPr>
              <w:t xml:space="preserve"> D</w:t>
            </w:r>
          </w:p>
          <w:p w:rsidR="00216AAF" w:rsidRPr="00216AAF" w:rsidRDefault="00216AAF" w:rsidP="00216AAF">
            <w:pPr>
              <w:pStyle w:val="a6"/>
              <w:numPr>
                <w:ilvl w:val="0"/>
                <w:numId w:val="9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216AAF">
              <w:rPr>
                <w:bCs/>
                <w:szCs w:val="24"/>
                <w:lang w:val="ru-RU"/>
              </w:rPr>
              <w:t xml:space="preserve">Шпоночное соединение: </w:t>
            </w:r>
            <w:r w:rsidRPr="00216AAF">
              <w:rPr>
                <w:bCs/>
                <w:szCs w:val="24"/>
              </w:rPr>
              <w:t>d</w:t>
            </w:r>
            <w:r w:rsidRPr="00216AAF">
              <w:rPr>
                <w:bCs/>
                <w:szCs w:val="24"/>
                <w:lang w:val="ru-RU"/>
              </w:rPr>
              <w:t xml:space="preserve"> - 150 мм, </w:t>
            </w:r>
            <w:r w:rsidRPr="00216AAF">
              <w:rPr>
                <w:bCs/>
                <w:szCs w:val="24"/>
              </w:rPr>
              <w:t>l</w:t>
            </w:r>
            <w:r w:rsidRPr="00216AAF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16AAF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216AAF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216AAF">
              <w:rPr>
                <w:bCs/>
                <w:szCs w:val="24"/>
                <w:lang w:val="ru-RU"/>
              </w:rPr>
              <w:t>– 100 мм, вид соединения - плотный</w:t>
            </w:r>
          </w:p>
        </w:tc>
      </w:tr>
    </w:tbl>
    <w:p w:rsidR="00216AAF" w:rsidRPr="00216AAF" w:rsidRDefault="00216AAF" w:rsidP="00216A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AAF" w:rsidRPr="00216AAF" w:rsidRDefault="00216AAF" w:rsidP="00216A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AA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216AA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16AAF">
        <w:rPr>
          <w:rFonts w:ascii="Times New Roman" w:hAnsi="Times New Roman" w:cs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216AAF" w:rsidRPr="00216AAF" w:rsidRDefault="00216AAF" w:rsidP="00216AAF">
      <w:pPr>
        <w:jc w:val="both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16AA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16AAF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16AAF" w:rsidRPr="00216AAF" w:rsidRDefault="00216AAF" w:rsidP="00216AAF">
      <w:p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16AAF" w:rsidRDefault="00216AA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340E" w:rsidRPr="00DF2AF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F2AFA">
              <w:t xml:space="preserve"> </w:t>
            </w:r>
          </w:p>
        </w:tc>
      </w:tr>
      <w:tr w:rsidR="0034340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4340E" w:rsidRPr="00DF2AFA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Урушев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Кононов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Иванова,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Урушева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978-5-8114-3309-4.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F2AFA">
              <w:t xml:space="preserve"> </w:t>
            </w:r>
            <w:hyperlink r:id="rId16" w:history="1">
              <w:r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https://e.lanbook.com/book/113911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Воробьева,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Воробьева,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Муравьева.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978-5-906953-60-5.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F2AFA">
              <w:t xml:space="preserve"> </w:t>
            </w:r>
            <w:hyperlink r:id="rId17" w:history="1">
              <w:r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https://e.lanbook.com/book/129000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Леонов,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Взаимозаменяемость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Леонов,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Ю.Г.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Вергазова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978-5-8114-2811-3.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F2AFA">
              <w:t xml:space="preserve"> </w:t>
            </w:r>
            <w:hyperlink r:id="rId18" w:history="1">
              <w:r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https://e.lanbook.com/book/130491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2AFA">
              <w:t xml:space="preserve"> </w:t>
            </w:r>
            <w:r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DF2AFA">
              <w:t xml:space="preserve"> </w:t>
            </w:r>
          </w:p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t xml:space="preserve"> </w:t>
            </w:r>
          </w:p>
        </w:tc>
      </w:tr>
      <w:tr w:rsidR="0034340E" w:rsidRPr="00DF2AFA" w:rsidTr="00216AAF">
        <w:trPr>
          <w:trHeight w:hRule="exact" w:val="138"/>
        </w:trPr>
        <w:tc>
          <w:tcPr>
            <w:tcW w:w="9370" w:type="dxa"/>
          </w:tcPr>
          <w:p w:rsidR="0034340E" w:rsidRPr="00DF2AFA" w:rsidRDefault="0034340E"/>
        </w:tc>
      </w:tr>
      <w:tr w:rsidR="0034340E" w:rsidRPr="00216AA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340E" w:rsidRPr="00216AAF" w:rsidRDefault="009F53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216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16AAF" w:rsidRPr="00216AAF" w:rsidRDefault="00216AAF" w:rsidP="00216AAF">
      <w:pPr>
        <w:pStyle w:val="a6"/>
        <w:numPr>
          <w:ilvl w:val="0"/>
          <w:numId w:val="10"/>
        </w:numPr>
        <w:tabs>
          <w:tab w:val="clear" w:pos="720"/>
          <w:tab w:val="num" w:pos="851"/>
        </w:tabs>
        <w:ind w:left="0" w:firstLine="567"/>
        <w:rPr>
          <w:szCs w:val="24"/>
          <w:lang w:val="ru-RU"/>
        </w:rPr>
      </w:pPr>
      <w:r w:rsidRPr="00216AAF">
        <w:rPr>
          <w:szCs w:val="24"/>
          <w:lang w:val="ru-RU"/>
        </w:rPr>
        <w:t>Метрология, стандартизация и сертификация</w:t>
      </w:r>
      <w:proofErr w:type="gramStart"/>
      <w:r w:rsidRPr="00216AAF">
        <w:rPr>
          <w:szCs w:val="24"/>
          <w:lang w:val="ru-RU"/>
        </w:rPr>
        <w:t xml:space="preserve"> :</w:t>
      </w:r>
      <w:proofErr w:type="gramEnd"/>
      <w:r w:rsidRPr="00216AAF">
        <w:rPr>
          <w:szCs w:val="24"/>
          <w:lang w:val="ru-RU"/>
        </w:rPr>
        <w:t xml:space="preserve"> учебник / И. А. Иванов, С. В. </w:t>
      </w:r>
      <w:proofErr w:type="spellStart"/>
      <w:r w:rsidRPr="00216AAF">
        <w:rPr>
          <w:szCs w:val="24"/>
          <w:lang w:val="ru-RU"/>
        </w:rPr>
        <w:t>Урушев</w:t>
      </w:r>
      <w:proofErr w:type="spellEnd"/>
      <w:r w:rsidRPr="00216AAF">
        <w:rPr>
          <w:szCs w:val="24"/>
          <w:lang w:val="ru-RU"/>
        </w:rPr>
        <w:t xml:space="preserve">, Д. П. Кононов [и др.] ; под редакцией И. А. Иванова, С. В. </w:t>
      </w:r>
      <w:proofErr w:type="spellStart"/>
      <w:r w:rsidRPr="00216AAF">
        <w:rPr>
          <w:szCs w:val="24"/>
          <w:lang w:val="ru-RU"/>
        </w:rPr>
        <w:t>Урушева</w:t>
      </w:r>
      <w:proofErr w:type="spellEnd"/>
      <w:r w:rsidRPr="00216AAF">
        <w:rPr>
          <w:szCs w:val="24"/>
          <w:lang w:val="ru-RU"/>
        </w:rPr>
        <w:t>. — Санкт-Петербург</w:t>
      </w:r>
      <w:proofErr w:type="gramStart"/>
      <w:r w:rsidRPr="00216AAF">
        <w:rPr>
          <w:szCs w:val="24"/>
          <w:lang w:val="ru-RU"/>
        </w:rPr>
        <w:t xml:space="preserve"> :</w:t>
      </w:r>
      <w:proofErr w:type="gramEnd"/>
      <w:r w:rsidRPr="00216AAF">
        <w:rPr>
          <w:szCs w:val="24"/>
          <w:lang w:val="ru-RU"/>
        </w:rPr>
        <w:t xml:space="preserve"> Лань, 2019. — 356 с. — ISBN 978-5-8114-3309-4. — Текст</w:t>
      </w:r>
      <w:proofErr w:type="gramStart"/>
      <w:r w:rsidRPr="00216AAF">
        <w:rPr>
          <w:szCs w:val="24"/>
          <w:lang w:val="ru-RU"/>
        </w:rPr>
        <w:t> :</w:t>
      </w:r>
      <w:proofErr w:type="gramEnd"/>
      <w:r w:rsidRPr="00216AAF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9" w:history="1">
        <w:r w:rsidRPr="00216AAF">
          <w:rPr>
            <w:rStyle w:val="a5"/>
            <w:szCs w:val="24"/>
            <w:lang w:val="ru-RU"/>
          </w:rPr>
          <w:t>https://e.lanbook.com/book/113911</w:t>
        </w:r>
      </w:hyperlink>
      <w:r w:rsidRPr="00216AAF">
        <w:rPr>
          <w:szCs w:val="24"/>
          <w:lang w:val="ru-RU"/>
        </w:rPr>
        <w:t xml:space="preserve"> (дата обращения: 30.10.2020). — Режим доступа: для </w:t>
      </w:r>
      <w:proofErr w:type="spellStart"/>
      <w:r w:rsidRPr="00216AAF">
        <w:rPr>
          <w:szCs w:val="24"/>
          <w:lang w:val="ru-RU"/>
        </w:rPr>
        <w:t>авториз</w:t>
      </w:r>
      <w:proofErr w:type="spellEnd"/>
      <w:r w:rsidRPr="00216AAF">
        <w:rPr>
          <w:szCs w:val="24"/>
          <w:lang w:val="ru-RU"/>
        </w:rPr>
        <w:t>. пользователей.</w:t>
      </w:r>
    </w:p>
    <w:p w:rsidR="00216AAF" w:rsidRPr="00216AAF" w:rsidRDefault="00216AAF" w:rsidP="00216AAF">
      <w:pPr>
        <w:pStyle w:val="a6"/>
        <w:numPr>
          <w:ilvl w:val="0"/>
          <w:numId w:val="10"/>
        </w:numPr>
        <w:tabs>
          <w:tab w:val="clear" w:pos="720"/>
          <w:tab w:val="num" w:pos="851"/>
        </w:tabs>
        <w:ind w:left="0" w:firstLine="567"/>
        <w:rPr>
          <w:szCs w:val="24"/>
          <w:lang w:val="ru-RU"/>
        </w:rPr>
      </w:pPr>
      <w:proofErr w:type="spellStart"/>
      <w:r w:rsidRPr="00216AAF">
        <w:rPr>
          <w:szCs w:val="24"/>
          <w:lang w:val="ru-RU"/>
        </w:rPr>
        <w:t>Веремеевич</w:t>
      </w:r>
      <w:proofErr w:type="spellEnd"/>
      <w:r w:rsidRPr="00216AAF">
        <w:rPr>
          <w:szCs w:val="24"/>
          <w:lang w:val="ru-RU"/>
        </w:rPr>
        <w:t>, А. Н. Метрология, стандартизация и взаимозаменяемость: Нормирование точности</w:t>
      </w:r>
      <w:proofErr w:type="gramStart"/>
      <w:r w:rsidRPr="00216AAF">
        <w:rPr>
          <w:szCs w:val="24"/>
          <w:lang w:val="ru-RU"/>
        </w:rPr>
        <w:t xml:space="preserve"> :</w:t>
      </w:r>
      <w:proofErr w:type="gramEnd"/>
      <w:r w:rsidRPr="00216AAF">
        <w:rPr>
          <w:szCs w:val="24"/>
          <w:lang w:val="ru-RU"/>
        </w:rPr>
        <w:t xml:space="preserve"> учебное пособие / А. Н. </w:t>
      </w:r>
      <w:proofErr w:type="spellStart"/>
      <w:r w:rsidRPr="00216AAF">
        <w:rPr>
          <w:szCs w:val="24"/>
          <w:lang w:val="ru-RU"/>
        </w:rPr>
        <w:t>Веремеевич</w:t>
      </w:r>
      <w:proofErr w:type="spellEnd"/>
      <w:r w:rsidRPr="00216AAF">
        <w:rPr>
          <w:szCs w:val="24"/>
          <w:lang w:val="ru-RU"/>
        </w:rPr>
        <w:t>, И. Г. Морозова, А. Д. Русаков. — Москва</w:t>
      </w:r>
      <w:proofErr w:type="gramStart"/>
      <w:r w:rsidRPr="00216AAF">
        <w:rPr>
          <w:szCs w:val="24"/>
          <w:lang w:val="ru-RU"/>
        </w:rPr>
        <w:t xml:space="preserve"> :</w:t>
      </w:r>
      <w:proofErr w:type="gramEnd"/>
      <w:r w:rsidRPr="00216AAF">
        <w:rPr>
          <w:szCs w:val="24"/>
          <w:lang w:val="ru-RU"/>
        </w:rPr>
        <w:t xml:space="preserve"> МИСИС, 2001. — 71 с. — Текст</w:t>
      </w:r>
      <w:proofErr w:type="gramStart"/>
      <w:r w:rsidRPr="00216AAF">
        <w:rPr>
          <w:szCs w:val="24"/>
          <w:lang w:val="ru-RU"/>
        </w:rPr>
        <w:t> :</w:t>
      </w:r>
      <w:proofErr w:type="gramEnd"/>
      <w:r w:rsidRPr="00216AAF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20" w:history="1">
        <w:r w:rsidRPr="00216AAF">
          <w:rPr>
            <w:rStyle w:val="a5"/>
            <w:szCs w:val="24"/>
            <w:lang w:val="ru-RU"/>
          </w:rPr>
          <w:t>https://e.lanbook.com/book/116806</w:t>
        </w:r>
      </w:hyperlink>
      <w:r w:rsidRPr="00216AAF">
        <w:rPr>
          <w:szCs w:val="24"/>
          <w:lang w:val="ru-RU"/>
        </w:rPr>
        <w:t xml:space="preserve">  (дата обращения: 30.10.2020). — Режим доступа: для </w:t>
      </w:r>
      <w:proofErr w:type="spellStart"/>
      <w:r w:rsidRPr="00216AAF">
        <w:rPr>
          <w:szCs w:val="24"/>
          <w:lang w:val="ru-RU"/>
        </w:rPr>
        <w:t>авториз</w:t>
      </w:r>
      <w:proofErr w:type="spellEnd"/>
      <w:r w:rsidRPr="00216AAF">
        <w:rPr>
          <w:szCs w:val="24"/>
          <w:lang w:val="ru-RU"/>
        </w:rPr>
        <w:t>. пользователей.</w:t>
      </w:r>
    </w:p>
    <w:p w:rsidR="00216AAF" w:rsidRPr="00216AAF" w:rsidRDefault="00216AAF" w:rsidP="00216AAF">
      <w:pPr>
        <w:pStyle w:val="a6"/>
        <w:numPr>
          <w:ilvl w:val="0"/>
          <w:numId w:val="10"/>
        </w:numPr>
        <w:tabs>
          <w:tab w:val="clear" w:pos="720"/>
          <w:tab w:val="num" w:pos="851"/>
        </w:tabs>
        <w:ind w:left="0" w:firstLine="567"/>
        <w:rPr>
          <w:szCs w:val="24"/>
          <w:lang w:val="ru-RU"/>
        </w:rPr>
      </w:pPr>
      <w:proofErr w:type="spellStart"/>
      <w:r w:rsidRPr="00216AAF">
        <w:rPr>
          <w:szCs w:val="24"/>
          <w:lang w:val="ru-RU"/>
        </w:rPr>
        <w:t>Веремеевич</w:t>
      </w:r>
      <w:proofErr w:type="spellEnd"/>
      <w:r w:rsidRPr="00216AAF">
        <w:rPr>
          <w:szCs w:val="24"/>
          <w:lang w:val="ru-RU"/>
        </w:rPr>
        <w:t>, А. В. Взаимозаменяемость, стандартизация и технические измерения</w:t>
      </w:r>
      <w:proofErr w:type="gramStart"/>
      <w:r w:rsidRPr="00216AAF">
        <w:rPr>
          <w:szCs w:val="24"/>
          <w:lang w:val="ru-RU"/>
        </w:rPr>
        <w:t xml:space="preserve"> :</w:t>
      </w:r>
      <w:proofErr w:type="gramEnd"/>
      <w:r w:rsidRPr="00216AAF">
        <w:rPr>
          <w:szCs w:val="24"/>
          <w:lang w:val="ru-RU"/>
        </w:rPr>
        <w:t xml:space="preserve"> учебник / А. В. </w:t>
      </w:r>
      <w:proofErr w:type="spellStart"/>
      <w:r w:rsidRPr="00216AAF">
        <w:rPr>
          <w:szCs w:val="24"/>
          <w:lang w:val="ru-RU"/>
        </w:rPr>
        <w:t>Веремеевич</w:t>
      </w:r>
      <w:proofErr w:type="spellEnd"/>
      <w:r w:rsidRPr="00216AAF">
        <w:rPr>
          <w:szCs w:val="24"/>
          <w:lang w:val="ru-RU"/>
        </w:rPr>
        <w:t xml:space="preserve"> ; под редакцией С. М. </w:t>
      </w:r>
      <w:proofErr w:type="spellStart"/>
      <w:r w:rsidRPr="00216AAF">
        <w:rPr>
          <w:szCs w:val="24"/>
          <w:lang w:val="ru-RU"/>
        </w:rPr>
        <w:t>Горбатюка</w:t>
      </w:r>
      <w:proofErr w:type="spellEnd"/>
      <w:r w:rsidRPr="00216AAF">
        <w:rPr>
          <w:szCs w:val="24"/>
          <w:lang w:val="ru-RU"/>
        </w:rPr>
        <w:t>. — Москва</w:t>
      </w:r>
      <w:proofErr w:type="gramStart"/>
      <w:r w:rsidRPr="00216AAF">
        <w:rPr>
          <w:szCs w:val="24"/>
          <w:lang w:val="ru-RU"/>
        </w:rPr>
        <w:t xml:space="preserve"> :</w:t>
      </w:r>
      <w:proofErr w:type="gramEnd"/>
      <w:r w:rsidRPr="00216AAF">
        <w:rPr>
          <w:szCs w:val="24"/>
          <w:lang w:val="ru-RU"/>
        </w:rPr>
        <w:t xml:space="preserve"> МИСИС, 2015. — 328 с. — ISBN 978-5-87623-927-3. — Текст</w:t>
      </w:r>
      <w:proofErr w:type="gramStart"/>
      <w:r w:rsidRPr="00216AAF">
        <w:rPr>
          <w:szCs w:val="24"/>
          <w:lang w:val="ru-RU"/>
        </w:rPr>
        <w:t> :</w:t>
      </w:r>
      <w:proofErr w:type="gramEnd"/>
      <w:r w:rsidRPr="00216AAF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21" w:history="1">
        <w:r w:rsidRPr="00216AAF">
          <w:rPr>
            <w:rStyle w:val="a5"/>
            <w:szCs w:val="24"/>
            <w:lang w:val="ru-RU"/>
          </w:rPr>
          <w:t>https://e.lanbook.com/book/116807</w:t>
        </w:r>
      </w:hyperlink>
      <w:r w:rsidRPr="00216AAF">
        <w:rPr>
          <w:szCs w:val="24"/>
          <w:lang w:val="ru-RU"/>
        </w:rPr>
        <w:t xml:space="preserve">  (дата обращения: 30.10.2020). — Режим доступа: для </w:t>
      </w:r>
      <w:proofErr w:type="spellStart"/>
      <w:r w:rsidRPr="00216AAF">
        <w:rPr>
          <w:szCs w:val="24"/>
          <w:lang w:val="ru-RU"/>
        </w:rPr>
        <w:t>авториз</w:t>
      </w:r>
      <w:proofErr w:type="spellEnd"/>
      <w:r w:rsidRPr="00216AAF">
        <w:rPr>
          <w:szCs w:val="24"/>
          <w:lang w:val="ru-RU"/>
        </w:rPr>
        <w:t>. пользователей.</w:t>
      </w:r>
    </w:p>
    <w:p w:rsidR="00216AAF" w:rsidRPr="00216AAF" w:rsidRDefault="00216AAF" w:rsidP="00216AAF">
      <w:pPr>
        <w:pStyle w:val="Style10"/>
        <w:widowControl/>
        <w:numPr>
          <w:ilvl w:val="0"/>
          <w:numId w:val="10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216AAF">
        <w:t>Федеральный закон №184-ФЗ «О техническом регулировании» (с изменениями на 28 ноября 2018 года).</w:t>
      </w:r>
    </w:p>
    <w:p w:rsidR="00216AAF" w:rsidRPr="00216AAF" w:rsidRDefault="00216AAF" w:rsidP="00216AAF">
      <w:pPr>
        <w:pStyle w:val="Style10"/>
        <w:widowControl/>
        <w:numPr>
          <w:ilvl w:val="0"/>
          <w:numId w:val="10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216AAF">
        <w:t>Федеральный закон №2-ФЗ «О защите прав потребителей» (в редакции Федерального закона от 9 января 1996 года N 2-ФЗ) (с изменениями на 18 июля 2019 года)</w:t>
      </w:r>
    </w:p>
    <w:p w:rsidR="00216AAF" w:rsidRPr="00216AAF" w:rsidRDefault="00216AAF" w:rsidP="00216AAF">
      <w:pPr>
        <w:pStyle w:val="Style10"/>
        <w:widowControl/>
        <w:numPr>
          <w:ilvl w:val="0"/>
          <w:numId w:val="10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216AAF">
        <w:t>Федеральный закон РФ «Об обеспечении единства измерений» (с изменениями на 13 июля 2015 года)</w:t>
      </w:r>
    </w:p>
    <w:p w:rsidR="00216AAF" w:rsidRPr="00216AAF" w:rsidRDefault="00216AAF" w:rsidP="00216AAF">
      <w:pPr>
        <w:pStyle w:val="Style10"/>
        <w:widowControl/>
        <w:numPr>
          <w:ilvl w:val="0"/>
          <w:numId w:val="10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216AAF">
        <w:t xml:space="preserve">Журналы «Сертификация», «Стандарты и качество». </w:t>
      </w:r>
    </w:p>
    <w:p w:rsidR="00216AAF" w:rsidRPr="00216AAF" w:rsidRDefault="00216AAF" w:rsidP="00216AA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16AAF">
        <w:rPr>
          <w:rStyle w:val="FontStyle15"/>
          <w:spacing w:val="40"/>
          <w:sz w:val="24"/>
          <w:szCs w:val="24"/>
        </w:rPr>
        <w:t>в)</w:t>
      </w:r>
      <w:r w:rsidRPr="00216AAF">
        <w:rPr>
          <w:rStyle w:val="FontStyle15"/>
          <w:sz w:val="24"/>
          <w:szCs w:val="24"/>
        </w:rPr>
        <w:t xml:space="preserve"> </w:t>
      </w:r>
      <w:r w:rsidRPr="00216AA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16AAF" w:rsidRPr="00216AAF" w:rsidRDefault="00216AAF" w:rsidP="00216AAF">
      <w:pPr>
        <w:pStyle w:val="a6"/>
        <w:numPr>
          <w:ilvl w:val="0"/>
          <w:numId w:val="11"/>
        </w:numPr>
        <w:tabs>
          <w:tab w:val="num" w:pos="851"/>
        </w:tabs>
        <w:ind w:left="0" w:firstLine="567"/>
        <w:rPr>
          <w:szCs w:val="24"/>
          <w:lang w:val="ru-RU"/>
        </w:rPr>
      </w:pPr>
      <w:proofErr w:type="spellStart"/>
      <w:r w:rsidRPr="00216AAF">
        <w:rPr>
          <w:szCs w:val="24"/>
          <w:lang w:val="ru-RU"/>
        </w:rPr>
        <w:t>Кайнова</w:t>
      </w:r>
      <w:proofErr w:type="spellEnd"/>
      <w:r w:rsidRPr="00216AAF">
        <w:rPr>
          <w:szCs w:val="24"/>
          <w:lang w:val="ru-RU"/>
        </w:rPr>
        <w:t>, В.Н. Метрология, стандартизация и сертификация. Практикум [Электронный ресурс]</w:t>
      </w:r>
      <w:proofErr w:type="gramStart"/>
      <w:r w:rsidRPr="00216AAF">
        <w:rPr>
          <w:szCs w:val="24"/>
          <w:lang w:val="ru-RU"/>
        </w:rPr>
        <w:t xml:space="preserve"> :</w:t>
      </w:r>
      <w:proofErr w:type="gramEnd"/>
      <w:r w:rsidRPr="00216AAF">
        <w:rPr>
          <w:szCs w:val="24"/>
          <w:lang w:val="ru-RU"/>
        </w:rPr>
        <w:t xml:space="preserve"> учебное пособие / В.Н. </w:t>
      </w:r>
      <w:proofErr w:type="spellStart"/>
      <w:r w:rsidRPr="00216AAF">
        <w:rPr>
          <w:szCs w:val="24"/>
          <w:lang w:val="ru-RU"/>
        </w:rPr>
        <w:t>Кайнова</w:t>
      </w:r>
      <w:proofErr w:type="spellEnd"/>
      <w:r w:rsidRPr="00216AAF">
        <w:rPr>
          <w:szCs w:val="24"/>
          <w:lang w:val="ru-RU"/>
        </w:rPr>
        <w:t>, Т.Н. Гребнева, Е.В. Тесленко [и др.]. — Электрон</w:t>
      </w:r>
      <w:proofErr w:type="gramStart"/>
      <w:r w:rsidRPr="00216AAF">
        <w:rPr>
          <w:szCs w:val="24"/>
          <w:lang w:val="ru-RU"/>
        </w:rPr>
        <w:t>.</w:t>
      </w:r>
      <w:proofErr w:type="gramEnd"/>
      <w:r w:rsidRPr="00216AAF">
        <w:rPr>
          <w:szCs w:val="24"/>
          <w:lang w:val="ru-RU"/>
        </w:rPr>
        <w:t xml:space="preserve"> </w:t>
      </w:r>
      <w:proofErr w:type="gramStart"/>
      <w:r w:rsidRPr="00216AAF">
        <w:rPr>
          <w:szCs w:val="24"/>
          <w:lang w:val="ru-RU"/>
        </w:rPr>
        <w:t>д</w:t>
      </w:r>
      <w:proofErr w:type="gramEnd"/>
      <w:r w:rsidRPr="00216AAF">
        <w:rPr>
          <w:szCs w:val="24"/>
          <w:lang w:val="ru-RU"/>
        </w:rPr>
        <w:t>ан. — СПб</w:t>
      </w:r>
      <w:proofErr w:type="gramStart"/>
      <w:r w:rsidRPr="00216AAF">
        <w:rPr>
          <w:szCs w:val="24"/>
          <w:lang w:val="ru-RU"/>
        </w:rPr>
        <w:t xml:space="preserve">. : </w:t>
      </w:r>
      <w:proofErr w:type="gramEnd"/>
      <w:r w:rsidRPr="00216AAF">
        <w:rPr>
          <w:szCs w:val="24"/>
          <w:lang w:val="ru-RU"/>
        </w:rPr>
        <w:t xml:space="preserve">Лань, 2015. — 368 с. — Режим доступа: </w:t>
      </w:r>
      <w:hyperlink r:id="rId22" w:history="1">
        <w:r w:rsidRPr="00216AAF">
          <w:rPr>
            <w:rStyle w:val="a5"/>
            <w:szCs w:val="24"/>
          </w:rPr>
          <w:t>http</w:t>
        </w:r>
        <w:r w:rsidRPr="00216AAF">
          <w:rPr>
            <w:rStyle w:val="a5"/>
            <w:szCs w:val="24"/>
            <w:lang w:val="ru-RU"/>
          </w:rPr>
          <w:t>://</w:t>
        </w:r>
        <w:r w:rsidRPr="00216AAF">
          <w:rPr>
            <w:rStyle w:val="a5"/>
            <w:szCs w:val="24"/>
          </w:rPr>
          <w:t>e</w:t>
        </w:r>
        <w:r w:rsidRPr="00216AAF">
          <w:rPr>
            <w:rStyle w:val="a5"/>
            <w:szCs w:val="24"/>
            <w:lang w:val="ru-RU"/>
          </w:rPr>
          <w:t>.</w:t>
        </w:r>
        <w:proofErr w:type="spellStart"/>
        <w:r w:rsidRPr="00216AAF">
          <w:rPr>
            <w:rStyle w:val="a5"/>
            <w:szCs w:val="24"/>
          </w:rPr>
          <w:t>lanbook</w:t>
        </w:r>
        <w:proofErr w:type="spellEnd"/>
        <w:r w:rsidRPr="00216AAF">
          <w:rPr>
            <w:rStyle w:val="a5"/>
            <w:szCs w:val="24"/>
            <w:lang w:val="ru-RU"/>
          </w:rPr>
          <w:t>.</w:t>
        </w:r>
        <w:r w:rsidRPr="00216AAF">
          <w:rPr>
            <w:rStyle w:val="a5"/>
            <w:szCs w:val="24"/>
          </w:rPr>
          <w:t>com</w:t>
        </w:r>
        <w:r w:rsidRPr="00216AAF">
          <w:rPr>
            <w:rStyle w:val="a5"/>
            <w:szCs w:val="24"/>
            <w:lang w:val="ru-RU"/>
          </w:rPr>
          <w:t>/</w:t>
        </w:r>
        <w:r w:rsidRPr="00216AAF">
          <w:rPr>
            <w:rStyle w:val="a5"/>
            <w:szCs w:val="24"/>
          </w:rPr>
          <w:t>books</w:t>
        </w:r>
        <w:r w:rsidRPr="00216AAF">
          <w:rPr>
            <w:rStyle w:val="a5"/>
            <w:szCs w:val="24"/>
            <w:lang w:val="ru-RU"/>
          </w:rPr>
          <w:t>/</w:t>
        </w:r>
        <w:r w:rsidRPr="00216AAF">
          <w:rPr>
            <w:rStyle w:val="a5"/>
            <w:szCs w:val="24"/>
          </w:rPr>
          <w:t>element</w:t>
        </w:r>
        <w:r w:rsidRPr="00216AAF">
          <w:rPr>
            <w:rStyle w:val="a5"/>
            <w:szCs w:val="24"/>
            <w:lang w:val="ru-RU"/>
          </w:rPr>
          <w:t>.</w:t>
        </w:r>
        <w:proofErr w:type="spellStart"/>
        <w:r w:rsidRPr="00216AAF">
          <w:rPr>
            <w:rStyle w:val="a5"/>
            <w:szCs w:val="24"/>
          </w:rPr>
          <w:t>php</w:t>
        </w:r>
        <w:proofErr w:type="spellEnd"/>
        <w:r w:rsidRPr="00216AAF">
          <w:rPr>
            <w:rStyle w:val="a5"/>
            <w:szCs w:val="24"/>
            <w:lang w:val="ru-RU"/>
          </w:rPr>
          <w:t>?</w:t>
        </w:r>
        <w:proofErr w:type="spellStart"/>
        <w:r w:rsidRPr="00216AAF">
          <w:rPr>
            <w:rStyle w:val="a5"/>
            <w:szCs w:val="24"/>
          </w:rPr>
          <w:t>pl</w:t>
        </w:r>
        <w:proofErr w:type="spellEnd"/>
        <w:r w:rsidRPr="00216AAF">
          <w:rPr>
            <w:rStyle w:val="a5"/>
            <w:szCs w:val="24"/>
            <w:lang w:val="ru-RU"/>
          </w:rPr>
          <w:t>1_</w:t>
        </w:r>
        <w:r w:rsidRPr="00216AAF">
          <w:rPr>
            <w:rStyle w:val="a5"/>
            <w:szCs w:val="24"/>
          </w:rPr>
          <w:t>id</w:t>
        </w:r>
        <w:r w:rsidRPr="00216AAF">
          <w:rPr>
            <w:rStyle w:val="a5"/>
            <w:szCs w:val="24"/>
            <w:lang w:val="ru-RU"/>
          </w:rPr>
          <w:t>=61361</w:t>
        </w:r>
      </w:hyperlink>
      <w:r w:rsidRPr="00216AAF">
        <w:rPr>
          <w:szCs w:val="24"/>
          <w:lang w:val="ru-RU"/>
        </w:rPr>
        <w:t xml:space="preserve">  — </w:t>
      </w:r>
      <w:proofErr w:type="spellStart"/>
      <w:r w:rsidRPr="00216AAF">
        <w:rPr>
          <w:szCs w:val="24"/>
          <w:lang w:val="ru-RU"/>
        </w:rPr>
        <w:t>Загл</w:t>
      </w:r>
      <w:proofErr w:type="spellEnd"/>
      <w:r w:rsidRPr="00216AAF">
        <w:rPr>
          <w:szCs w:val="24"/>
          <w:lang w:val="ru-RU"/>
        </w:rPr>
        <w:t>. с экрана.</w:t>
      </w:r>
    </w:p>
    <w:p w:rsidR="00216AAF" w:rsidRPr="00216AAF" w:rsidRDefault="00216AAF" w:rsidP="00216AAF">
      <w:pPr>
        <w:pStyle w:val="3"/>
        <w:widowControl/>
        <w:numPr>
          <w:ilvl w:val="0"/>
          <w:numId w:val="11"/>
        </w:numPr>
        <w:tabs>
          <w:tab w:val="num" w:pos="851"/>
          <w:tab w:val="num" w:pos="900"/>
        </w:tabs>
        <w:autoSpaceDE/>
        <w:adjustRightInd/>
        <w:spacing w:after="0"/>
        <w:ind w:left="0" w:firstLine="540"/>
        <w:rPr>
          <w:sz w:val="24"/>
          <w:szCs w:val="24"/>
        </w:rPr>
      </w:pPr>
      <w:proofErr w:type="spellStart"/>
      <w:r w:rsidRPr="00216AAF">
        <w:rPr>
          <w:sz w:val="24"/>
          <w:szCs w:val="24"/>
        </w:rPr>
        <w:t>Залилов</w:t>
      </w:r>
      <w:proofErr w:type="spellEnd"/>
      <w:r w:rsidRPr="00216AAF">
        <w:rPr>
          <w:sz w:val="24"/>
          <w:szCs w:val="24"/>
        </w:rPr>
        <w:t xml:space="preserve"> Р.В. Метрология. Методические указания для практических работ для студентов специальностей 260301, 260303</w:t>
      </w:r>
      <w:r w:rsidRPr="00216AAF">
        <w:rPr>
          <w:i/>
          <w:sz w:val="24"/>
          <w:szCs w:val="24"/>
        </w:rPr>
        <w:t>,</w:t>
      </w:r>
      <w:r w:rsidRPr="00216AAF">
        <w:rPr>
          <w:sz w:val="24"/>
          <w:szCs w:val="24"/>
        </w:rPr>
        <w:t xml:space="preserve"> 200503, 260501, 260100, 080301. Магнитогорск: ГОУ ВПО «МГТУ», 2010. – 15 с.</w:t>
      </w:r>
    </w:p>
    <w:p w:rsidR="00216AAF" w:rsidRPr="00216AAF" w:rsidRDefault="00216AAF" w:rsidP="00216AAF">
      <w:pPr>
        <w:numPr>
          <w:ilvl w:val="0"/>
          <w:numId w:val="11"/>
        </w:numPr>
        <w:tabs>
          <w:tab w:val="num" w:pos="851"/>
          <w:tab w:val="num" w:pos="900"/>
        </w:tabs>
        <w:autoSpaceDN w:val="0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6AAF">
        <w:rPr>
          <w:rFonts w:ascii="Times New Roman" w:hAnsi="Times New Roman" w:cs="Times New Roman"/>
          <w:sz w:val="24"/>
          <w:szCs w:val="24"/>
        </w:rPr>
        <w:t>Вайскробова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Е.С.,</w:t>
      </w:r>
      <w:r w:rsidRPr="00216A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Покрамович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Л.Е.,</w:t>
      </w:r>
      <w:r w:rsidRPr="00216A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AAF">
        <w:rPr>
          <w:rFonts w:ascii="Times New Roman" w:hAnsi="Times New Roman" w:cs="Times New Roman"/>
          <w:sz w:val="24"/>
          <w:szCs w:val="24"/>
        </w:rPr>
        <w:t>Барышникова Н.И.</w:t>
      </w:r>
      <w:r w:rsidRPr="00216A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AAF">
        <w:rPr>
          <w:rFonts w:ascii="Times New Roman" w:hAnsi="Times New Roman" w:cs="Times New Roman"/>
          <w:sz w:val="24"/>
          <w:szCs w:val="24"/>
        </w:rPr>
        <w:t>Нормативные документы по подтверждению соответствия. Методические указания для практических работ для студентов специальностей 200503, 260301, 260303, 260501, 260100, 080301. Магнитогорск: ГОУ ВПО «МГТУ», 2010. – 25 с.</w:t>
      </w:r>
    </w:p>
    <w:p w:rsidR="00216AAF" w:rsidRDefault="00216AAF" w:rsidP="00216AAF">
      <w:pPr>
        <w:numPr>
          <w:ilvl w:val="0"/>
          <w:numId w:val="11"/>
        </w:numPr>
        <w:tabs>
          <w:tab w:val="num" w:pos="851"/>
          <w:tab w:val="num" w:pos="900"/>
        </w:tabs>
        <w:autoSpaceDN w:val="0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6AAF">
        <w:rPr>
          <w:rFonts w:ascii="Times New Roman" w:hAnsi="Times New Roman" w:cs="Times New Roman"/>
          <w:sz w:val="24"/>
          <w:szCs w:val="24"/>
        </w:rPr>
        <w:lastRenderedPageBreak/>
        <w:t>Вайскробова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Е.С.,</w:t>
      </w:r>
      <w:r w:rsidRPr="00216A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6AAF">
        <w:rPr>
          <w:rFonts w:ascii="Times New Roman" w:hAnsi="Times New Roman" w:cs="Times New Roman"/>
          <w:sz w:val="24"/>
          <w:szCs w:val="24"/>
        </w:rPr>
        <w:t>Покрамович</w:t>
      </w:r>
      <w:proofErr w:type="spellEnd"/>
      <w:r w:rsidRPr="00216AAF">
        <w:rPr>
          <w:rFonts w:ascii="Times New Roman" w:hAnsi="Times New Roman" w:cs="Times New Roman"/>
          <w:sz w:val="24"/>
          <w:szCs w:val="24"/>
        </w:rPr>
        <w:t xml:space="preserve"> Л.Е.,</w:t>
      </w:r>
      <w:r w:rsidRPr="00216A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AAF">
        <w:rPr>
          <w:rFonts w:ascii="Times New Roman" w:hAnsi="Times New Roman" w:cs="Times New Roman"/>
          <w:sz w:val="24"/>
          <w:szCs w:val="24"/>
        </w:rPr>
        <w:t>Барышникова Н.И.</w:t>
      </w:r>
      <w:r w:rsidRPr="00216A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AAF">
        <w:rPr>
          <w:rFonts w:ascii="Times New Roman" w:hAnsi="Times New Roman" w:cs="Times New Roman"/>
          <w:sz w:val="24"/>
          <w:szCs w:val="24"/>
        </w:rPr>
        <w:t>Нормативные документы по стандартизации. Методические указания для практических работ для студентов специальностей 200503, 260301, 260303, 260501, 260100, 080301. Магнитогорск: ГОУ ВПО «МГТУ», 2010. –  27 с.</w:t>
      </w:r>
      <w:r w:rsidRPr="00216A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D1CCA" w:rsidRPr="00CD1CCA" w:rsidRDefault="00CD1CCA" w:rsidP="00CD1CCA">
      <w:pPr>
        <w:numPr>
          <w:ilvl w:val="0"/>
          <w:numId w:val="11"/>
        </w:numPr>
        <w:tabs>
          <w:tab w:val="clear" w:pos="1455"/>
          <w:tab w:val="num" w:pos="0"/>
          <w:tab w:val="num" w:pos="851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Методические указания по выполнению курсового проекта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в </w:t>
      </w:r>
      <w:r w:rsidRPr="00CD1CCA">
        <w:rPr>
          <w:rFonts w:ascii="Times New Roman" w:hAnsi="Times New Roman" w:cs="Times New Roman"/>
          <w:sz w:val="24"/>
          <w:szCs w:val="24"/>
        </w:rPr>
        <w:t>приложении 1.</w:t>
      </w:r>
    </w:p>
    <w:p w:rsidR="00CD1CCA" w:rsidRPr="00216AAF" w:rsidRDefault="00CD1CCA" w:rsidP="00CD1CCA">
      <w:pPr>
        <w:tabs>
          <w:tab w:val="num" w:pos="145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16AAF" w:rsidRPr="00216AAF" w:rsidRDefault="00216AAF" w:rsidP="00216AAF">
      <w:pPr>
        <w:pStyle w:val="Style8"/>
        <w:widowControl/>
        <w:rPr>
          <w:rStyle w:val="FontStyle21"/>
          <w:color w:val="C00000"/>
          <w:sz w:val="24"/>
          <w:szCs w:val="24"/>
        </w:rPr>
      </w:pPr>
    </w:p>
    <w:p w:rsidR="00216AAF" w:rsidRPr="00216AAF" w:rsidRDefault="00216AAF" w:rsidP="00216AAF">
      <w:pPr>
        <w:pStyle w:val="Style8"/>
        <w:widowControl/>
        <w:rPr>
          <w:rStyle w:val="FontStyle21"/>
          <w:b/>
          <w:sz w:val="24"/>
          <w:szCs w:val="24"/>
        </w:rPr>
      </w:pPr>
      <w:r w:rsidRPr="00216AAF">
        <w:rPr>
          <w:rStyle w:val="FontStyle15"/>
          <w:spacing w:val="40"/>
          <w:sz w:val="24"/>
          <w:szCs w:val="24"/>
        </w:rPr>
        <w:t>г)</w:t>
      </w:r>
      <w:r w:rsidRPr="00216AAF">
        <w:rPr>
          <w:rStyle w:val="FontStyle15"/>
          <w:sz w:val="24"/>
          <w:szCs w:val="24"/>
        </w:rPr>
        <w:t xml:space="preserve"> </w:t>
      </w:r>
      <w:r w:rsidRPr="00216AA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16AAF">
        <w:rPr>
          <w:rStyle w:val="FontStyle15"/>
          <w:spacing w:val="40"/>
          <w:sz w:val="24"/>
          <w:szCs w:val="24"/>
        </w:rPr>
        <w:t>и</w:t>
      </w:r>
      <w:r w:rsidRPr="00216AAF">
        <w:rPr>
          <w:rStyle w:val="FontStyle15"/>
          <w:sz w:val="24"/>
          <w:szCs w:val="24"/>
        </w:rPr>
        <w:t xml:space="preserve"> </w:t>
      </w:r>
      <w:r w:rsidRPr="00216AAF">
        <w:rPr>
          <w:rStyle w:val="FontStyle21"/>
          <w:b/>
          <w:sz w:val="24"/>
          <w:szCs w:val="24"/>
        </w:rPr>
        <w:t xml:space="preserve">Интернет-ресурсы: </w:t>
      </w:r>
    </w:p>
    <w:p w:rsidR="00216AAF" w:rsidRPr="00216AAF" w:rsidRDefault="00216AAF" w:rsidP="00216AAF">
      <w:pPr>
        <w:pStyle w:val="Style8"/>
        <w:widowControl/>
        <w:rPr>
          <w:rStyle w:val="FontStyle21"/>
          <w:b/>
          <w:sz w:val="24"/>
          <w:szCs w:val="24"/>
        </w:rPr>
      </w:pPr>
    </w:p>
    <w:p w:rsidR="00216AAF" w:rsidRPr="00216AAF" w:rsidRDefault="00216AAF" w:rsidP="00216AAF">
      <w:pPr>
        <w:suppressAutoHyphens/>
        <w:ind w:firstLine="491"/>
        <w:rPr>
          <w:rFonts w:ascii="Times New Roman" w:hAnsi="Times New Roman" w:cs="Times New Roman"/>
          <w:sz w:val="24"/>
          <w:szCs w:val="24"/>
        </w:rPr>
      </w:pPr>
      <w:r w:rsidRPr="00216AAF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216AAF">
        <w:rPr>
          <w:rFonts w:ascii="Times New Roman" w:hAnsi="Times New Roman" w:cs="Times New Roman"/>
          <w:b/>
          <w:sz w:val="24"/>
          <w:szCs w:val="24"/>
          <w:u w:val="single"/>
        </w:rPr>
        <w:t>программного обеспечения</w:t>
      </w:r>
      <w:r w:rsidRPr="00216AAF">
        <w:rPr>
          <w:rFonts w:ascii="Times New Roman" w:hAnsi="Times New Roman" w:cs="Times New Roman"/>
          <w:sz w:val="24"/>
          <w:szCs w:val="24"/>
        </w:rPr>
        <w:t xml:space="preserve"> необходимого при изучении дисциплины представлен ниже в виде таблицы.</w:t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"/>
        <w:gridCol w:w="4103"/>
        <w:gridCol w:w="2842"/>
        <w:gridCol w:w="2170"/>
        <w:gridCol w:w="81"/>
      </w:tblGrid>
      <w:tr w:rsidR="0034340E" w:rsidTr="00216AA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40E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4340E" w:rsidTr="00216AAF">
        <w:trPr>
          <w:trHeight w:hRule="exact" w:val="555"/>
        </w:trPr>
        <w:tc>
          <w:tcPr>
            <w:tcW w:w="228" w:type="dxa"/>
          </w:tcPr>
          <w:p w:rsidR="0034340E" w:rsidRDefault="0034340E"/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1" w:type="dxa"/>
          </w:tcPr>
          <w:p w:rsidR="0034340E" w:rsidRDefault="0034340E"/>
        </w:tc>
      </w:tr>
      <w:tr w:rsidR="0034340E" w:rsidTr="00216AAF">
        <w:trPr>
          <w:trHeight w:hRule="exact" w:val="818"/>
        </w:trPr>
        <w:tc>
          <w:tcPr>
            <w:tcW w:w="228" w:type="dxa"/>
          </w:tcPr>
          <w:p w:rsidR="0034340E" w:rsidRDefault="0034340E"/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216AAF" w:rsidRDefault="009F531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6AA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16AAF">
              <w:rPr>
                <w:lang w:val="en-US"/>
              </w:rPr>
              <w:t xml:space="preserve"> 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1" w:type="dxa"/>
          </w:tcPr>
          <w:p w:rsidR="0034340E" w:rsidRDefault="0034340E"/>
        </w:tc>
      </w:tr>
      <w:tr w:rsidR="0034340E" w:rsidTr="00216AAF">
        <w:trPr>
          <w:trHeight w:hRule="exact" w:val="285"/>
        </w:trPr>
        <w:tc>
          <w:tcPr>
            <w:tcW w:w="228" w:type="dxa"/>
          </w:tcPr>
          <w:p w:rsidR="0034340E" w:rsidRDefault="0034340E"/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1" w:type="dxa"/>
          </w:tcPr>
          <w:p w:rsidR="0034340E" w:rsidRDefault="0034340E"/>
        </w:tc>
      </w:tr>
      <w:tr w:rsidR="0034340E" w:rsidTr="00216AAF">
        <w:trPr>
          <w:trHeight w:hRule="exact" w:val="555"/>
        </w:trPr>
        <w:tc>
          <w:tcPr>
            <w:tcW w:w="228" w:type="dxa"/>
          </w:tcPr>
          <w:p w:rsidR="0034340E" w:rsidRDefault="0034340E"/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1" w:type="dxa"/>
          </w:tcPr>
          <w:p w:rsidR="0034340E" w:rsidRDefault="0034340E"/>
        </w:tc>
      </w:tr>
      <w:tr w:rsidR="0034340E" w:rsidTr="00216AAF">
        <w:trPr>
          <w:trHeight w:hRule="exact" w:val="826"/>
        </w:trPr>
        <w:tc>
          <w:tcPr>
            <w:tcW w:w="228" w:type="dxa"/>
          </w:tcPr>
          <w:p w:rsidR="0034340E" w:rsidRDefault="0034340E"/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216AAF" w:rsidRDefault="009F531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16AA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16AAF">
              <w:rPr>
                <w:lang w:val="en-US"/>
              </w:rPr>
              <w:t xml:space="preserve"> 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1" w:type="dxa"/>
          </w:tcPr>
          <w:p w:rsidR="0034340E" w:rsidRDefault="0034340E"/>
        </w:tc>
      </w:tr>
      <w:tr w:rsidR="0034340E" w:rsidTr="00216AAF">
        <w:trPr>
          <w:trHeight w:hRule="exact" w:val="1907"/>
        </w:trPr>
        <w:tc>
          <w:tcPr>
            <w:tcW w:w="228" w:type="dxa"/>
          </w:tcPr>
          <w:p w:rsidR="0034340E" w:rsidRDefault="0034340E"/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"Технические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измерения.</w:t>
            </w:r>
            <w:r w:rsidRPr="00DF2AF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t xml:space="preserve"> 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1" w:type="dxa"/>
          </w:tcPr>
          <w:p w:rsidR="0034340E" w:rsidRDefault="0034340E"/>
        </w:tc>
      </w:tr>
      <w:tr w:rsidR="0034340E" w:rsidTr="00216AAF">
        <w:trPr>
          <w:trHeight w:hRule="exact" w:val="1366"/>
        </w:trPr>
        <w:tc>
          <w:tcPr>
            <w:tcW w:w="228" w:type="dxa"/>
          </w:tcPr>
          <w:p w:rsidR="0034340E" w:rsidRDefault="0034340E"/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"Технические</w:t>
            </w:r>
            <w:r w:rsidRPr="00DF2AFA">
              <w:t xml:space="preserve"> </w:t>
            </w:r>
            <w:proofErr w:type="spell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proofErr w:type="gramStart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етрология,стандартизация</w:t>
            </w:r>
            <w:proofErr w:type="spell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сертификация"</w:t>
            </w:r>
            <w:r w:rsidRPr="00DF2AFA">
              <w:t xml:space="preserve"> 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1" w:type="dxa"/>
          </w:tcPr>
          <w:p w:rsidR="0034340E" w:rsidRDefault="0034340E"/>
        </w:tc>
      </w:tr>
    </w:tbl>
    <w:p w:rsidR="0034340E" w:rsidRDefault="009F53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1961"/>
        <w:gridCol w:w="3550"/>
        <w:gridCol w:w="3321"/>
        <w:gridCol w:w="132"/>
      </w:tblGrid>
      <w:tr w:rsidR="0034340E">
        <w:trPr>
          <w:trHeight w:hRule="exact" w:val="1907"/>
        </w:trPr>
        <w:tc>
          <w:tcPr>
            <w:tcW w:w="426" w:type="dxa"/>
          </w:tcPr>
          <w:p w:rsidR="0034340E" w:rsidRDefault="0034340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"Основы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измерения"</w:t>
            </w:r>
            <w:r w:rsidRPr="00DF2AFA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4340E" w:rsidRDefault="0034340E"/>
        </w:tc>
      </w:tr>
      <w:tr w:rsidR="0034340E">
        <w:trPr>
          <w:trHeight w:hRule="exact" w:val="555"/>
        </w:trPr>
        <w:tc>
          <w:tcPr>
            <w:tcW w:w="426" w:type="dxa"/>
          </w:tcPr>
          <w:p w:rsidR="0034340E" w:rsidRDefault="0034340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4340E" w:rsidRDefault="0034340E"/>
        </w:tc>
      </w:tr>
      <w:tr w:rsidR="0034340E">
        <w:trPr>
          <w:trHeight w:hRule="exact" w:val="138"/>
        </w:trPr>
        <w:tc>
          <w:tcPr>
            <w:tcW w:w="426" w:type="dxa"/>
          </w:tcPr>
          <w:p w:rsidR="0034340E" w:rsidRDefault="0034340E"/>
        </w:tc>
        <w:tc>
          <w:tcPr>
            <w:tcW w:w="1985" w:type="dxa"/>
          </w:tcPr>
          <w:p w:rsidR="0034340E" w:rsidRDefault="0034340E"/>
        </w:tc>
        <w:tc>
          <w:tcPr>
            <w:tcW w:w="3686" w:type="dxa"/>
          </w:tcPr>
          <w:p w:rsidR="0034340E" w:rsidRDefault="0034340E"/>
        </w:tc>
        <w:tc>
          <w:tcPr>
            <w:tcW w:w="3120" w:type="dxa"/>
          </w:tcPr>
          <w:p w:rsidR="0034340E" w:rsidRDefault="0034340E"/>
        </w:tc>
        <w:tc>
          <w:tcPr>
            <w:tcW w:w="143" w:type="dxa"/>
          </w:tcPr>
          <w:p w:rsidR="0034340E" w:rsidRDefault="0034340E"/>
        </w:tc>
      </w:tr>
      <w:tr w:rsidR="0034340E" w:rsidRPr="00DF2AF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340E" w:rsidRPr="00DF2AFA" w:rsidRDefault="009F5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DF2AFA">
              <w:t xml:space="preserve"> </w:t>
            </w:r>
          </w:p>
        </w:tc>
      </w:tr>
      <w:tr w:rsidR="0034340E">
        <w:trPr>
          <w:trHeight w:hRule="exact" w:val="270"/>
        </w:trPr>
        <w:tc>
          <w:tcPr>
            <w:tcW w:w="426" w:type="dxa"/>
          </w:tcPr>
          <w:p w:rsidR="0034340E" w:rsidRPr="00DF2AFA" w:rsidRDefault="0034340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4340E" w:rsidRDefault="0034340E"/>
        </w:tc>
      </w:tr>
      <w:tr w:rsidR="0034340E">
        <w:trPr>
          <w:trHeight w:hRule="exact" w:val="14"/>
        </w:trPr>
        <w:tc>
          <w:tcPr>
            <w:tcW w:w="426" w:type="dxa"/>
          </w:tcPr>
          <w:p w:rsidR="0034340E" w:rsidRDefault="0034340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F2AF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DF2AF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DF2AF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DF2AF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DF2AF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4340E" w:rsidRDefault="0034340E"/>
        </w:tc>
      </w:tr>
      <w:tr w:rsidR="0034340E">
        <w:trPr>
          <w:trHeight w:hRule="exact" w:val="540"/>
        </w:trPr>
        <w:tc>
          <w:tcPr>
            <w:tcW w:w="426" w:type="dxa"/>
          </w:tcPr>
          <w:p w:rsidR="0034340E" w:rsidRDefault="0034340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Default="0034340E"/>
        </w:tc>
        <w:tc>
          <w:tcPr>
            <w:tcW w:w="143" w:type="dxa"/>
          </w:tcPr>
          <w:p w:rsidR="0034340E" w:rsidRDefault="0034340E"/>
        </w:tc>
      </w:tr>
      <w:tr w:rsidR="0034340E" w:rsidRPr="000A77DC">
        <w:trPr>
          <w:trHeight w:hRule="exact" w:val="826"/>
        </w:trPr>
        <w:tc>
          <w:tcPr>
            <w:tcW w:w="426" w:type="dxa"/>
          </w:tcPr>
          <w:p w:rsidR="0034340E" w:rsidRDefault="0034340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DF2AF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216AAF" w:rsidRDefault="009F531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16AA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4340E" w:rsidRPr="00216AAF" w:rsidRDefault="0034340E">
            <w:pPr>
              <w:rPr>
                <w:lang w:val="en-US"/>
              </w:rPr>
            </w:pPr>
          </w:p>
        </w:tc>
      </w:tr>
      <w:tr w:rsidR="0034340E" w:rsidRPr="000A77DC">
        <w:trPr>
          <w:trHeight w:hRule="exact" w:val="555"/>
        </w:trPr>
        <w:tc>
          <w:tcPr>
            <w:tcW w:w="426" w:type="dxa"/>
          </w:tcPr>
          <w:p w:rsidR="0034340E" w:rsidRPr="00216AAF" w:rsidRDefault="0034340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F2AF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F2AF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F2AF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216AAF" w:rsidRDefault="009F531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16AA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4340E" w:rsidRPr="00216AAF" w:rsidRDefault="0034340E">
            <w:pPr>
              <w:rPr>
                <w:lang w:val="en-US"/>
              </w:rPr>
            </w:pPr>
          </w:p>
        </w:tc>
      </w:tr>
      <w:tr w:rsidR="0034340E" w:rsidRPr="000A77DC">
        <w:trPr>
          <w:trHeight w:hRule="exact" w:val="555"/>
        </w:trPr>
        <w:tc>
          <w:tcPr>
            <w:tcW w:w="426" w:type="dxa"/>
          </w:tcPr>
          <w:p w:rsidR="0034340E" w:rsidRPr="00216AAF" w:rsidRDefault="0034340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DF2AF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216AAF" w:rsidRDefault="009F531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16AA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4340E" w:rsidRPr="00216AAF" w:rsidRDefault="0034340E">
            <w:pPr>
              <w:rPr>
                <w:lang w:val="en-US"/>
              </w:rPr>
            </w:pPr>
          </w:p>
        </w:tc>
      </w:tr>
      <w:tr w:rsidR="0034340E" w:rsidRPr="000A77DC">
        <w:trPr>
          <w:trHeight w:hRule="exact" w:val="826"/>
        </w:trPr>
        <w:tc>
          <w:tcPr>
            <w:tcW w:w="426" w:type="dxa"/>
          </w:tcPr>
          <w:p w:rsidR="0034340E" w:rsidRPr="00216AAF" w:rsidRDefault="0034340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DF2AFA" w:rsidRDefault="009F53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DF2AFA">
              <w:t xml:space="preserve"> </w:t>
            </w:r>
            <w:r w:rsidRPr="00DF2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DF2AF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340E" w:rsidRPr="00216AAF" w:rsidRDefault="009F531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16AAF">
              <w:rPr>
                <w:lang w:val="en-US"/>
              </w:rPr>
              <w:t xml:space="preserve"> </w:t>
            </w:r>
            <w:r w:rsidRPr="00216A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216AA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4340E" w:rsidRPr="00216AAF" w:rsidRDefault="0034340E">
            <w:pPr>
              <w:rPr>
                <w:lang w:val="en-US"/>
              </w:rPr>
            </w:pPr>
          </w:p>
        </w:tc>
      </w:tr>
    </w:tbl>
    <w:p w:rsidR="00216AAF" w:rsidRPr="00701280" w:rsidRDefault="00216AAF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r w:rsidRPr="00DF2AFA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DF2AFA">
        <w:t xml:space="preserve"> </w:t>
      </w:r>
      <w:r w:rsidRPr="00DF2AFA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</w:t>
      </w:r>
      <w:r w:rsidRPr="00DF2AFA">
        <w:t xml:space="preserve"> </w:t>
      </w:r>
      <w:r w:rsidRPr="00DF2AFA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DF2AFA">
        <w:t xml:space="preserve"> </w:t>
      </w:r>
      <w:r w:rsidRPr="00DF2AFA">
        <w:rPr>
          <w:rFonts w:ascii="Times New Roman" w:hAnsi="Times New Roman" w:cs="Times New Roman"/>
          <w:b/>
          <w:color w:val="000000"/>
          <w:sz w:val="24"/>
          <w:szCs w:val="24"/>
        </w:rPr>
        <w:t>дисциплины</w:t>
      </w:r>
      <w:r w:rsidRPr="00DF2AFA">
        <w:t xml:space="preserve"> </w:t>
      </w:r>
      <w:r w:rsidRPr="00DF2AFA">
        <w:rPr>
          <w:rFonts w:ascii="Times New Roman" w:hAnsi="Times New Roman" w:cs="Times New Roman"/>
          <w:b/>
          <w:color w:val="000000"/>
          <w:sz w:val="24"/>
          <w:szCs w:val="24"/>
        </w:rPr>
        <w:t>(модуля)</w:t>
      </w:r>
      <w:r w:rsidRPr="00DF2AFA">
        <w:t xml:space="preserve"> </w:t>
      </w:r>
    </w:p>
    <w:p w:rsidR="00216AAF" w:rsidRDefault="00216AA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r w:rsidRPr="00DF2AFA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обеспечение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Pr="00DF2AFA">
        <w:t xml:space="preserve"> </w:t>
      </w:r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r w:rsidRPr="00DF2AFA">
        <w:rPr>
          <w:rFonts w:ascii="Times New Roman" w:hAnsi="Times New Roman" w:cs="Times New Roman"/>
          <w:color w:val="000000"/>
          <w:sz w:val="24"/>
          <w:szCs w:val="24"/>
        </w:rPr>
        <w:t>Лекционная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аудитория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r w:rsidRPr="00DF2AFA">
        <w:t xml:space="preserve"> </w:t>
      </w:r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r w:rsidRPr="00DF2AFA">
        <w:t xml:space="preserve"> </w:t>
      </w:r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proofErr w:type="gramStart"/>
      <w:r w:rsidRPr="00DF2AFA">
        <w:rPr>
          <w:rFonts w:ascii="Times New Roman" w:hAnsi="Times New Roman" w:cs="Times New Roman"/>
          <w:color w:val="000000"/>
          <w:sz w:val="24"/>
          <w:szCs w:val="24"/>
        </w:rPr>
        <w:t>Лаборатория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механических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испытаний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инструмент: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штангенциркуль,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микрометр,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нутромер,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частотомер,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индикатор,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микроскоп,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т.д.,</w:t>
      </w:r>
      <w:r w:rsidRPr="00DF2AFA">
        <w:t xml:space="preserve"> </w:t>
      </w:r>
      <w:proofErr w:type="gramEnd"/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r w:rsidRPr="00DF2AFA">
        <w:t xml:space="preserve"> </w:t>
      </w:r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r w:rsidRPr="00DF2AFA">
        <w:rPr>
          <w:rFonts w:ascii="Times New Roman" w:hAnsi="Times New Roman" w:cs="Times New Roman"/>
          <w:color w:val="000000"/>
          <w:sz w:val="24"/>
          <w:szCs w:val="24"/>
        </w:rPr>
        <w:t>Компьютерный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DF2AFA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DF2AFA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DF2A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DF2AFA">
        <w:t xml:space="preserve"> </w:t>
      </w:r>
    </w:p>
    <w:p w:rsidR="00216AAF" w:rsidRPr="00DF2AFA" w:rsidRDefault="00216AAF">
      <w:pPr>
        <w:spacing w:after="0" w:line="240" w:lineRule="auto"/>
        <w:ind w:firstLine="756"/>
        <w:jc w:val="both"/>
        <w:rPr>
          <w:sz w:val="24"/>
          <w:szCs w:val="24"/>
        </w:rPr>
      </w:pPr>
      <w:r w:rsidRPr="00DF2AFA">
        <w:t xml:space="preserve"> </w:t>
      </w:r>
    </w:p>
    <w:p w:rsidR="00216AAF" w:rsidRDefault="00216AAF">
      <w:pPr>
        <w:spacing w:after="0" w:line="240" w:lineRule="auto"/>
        <w:ind w:firstLine="756"/>
        <w:jc w:val="both"/>
      </w:pPr>
      <w:r w:rsidRPr="00DF2AFA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работы: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DF2AFA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DF2AFA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DF2A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DF2AFA">
        <w:t xml:space="preserve"> </w:t>
      </w:r>
      <w:r w:rsidRPr="00DF2AFA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DF2AFA">
        <w:t xml:space="preserve"> </w:t>
      </w:r>
    </w:p>
    <w:p w:rsidR="00CD1CCA" w:rsidRDefault="00CD1CCA">
      <w:r>
        <w:br w:type="page"/>
      </w:r>
    </w:p>
    <w:p w:rsidR="00CD1CCA" w:rsidRPr="00CD1CCA" w:rsidRDefault="00CD1CCA" w:rsidP="00CD1C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C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CD1CCA" w:rsidRPr="00CD1CCA" w:rsidRDefault="00CD1CCA" w:rsidP="00CD1C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Методические указания по выполнению </w:t>
      </w:r>
    </w:p>
    <w:p w:rsidR="00CD1CCA" w:rsidRPr="00CD1CCA" w:rsidRDefault="00CD1CCA" w:rsidP="00CD1C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CCA">
        <w:rPr>
          <w:rFonts w:ascii="Times New Roman" w:hAnsi="Times New Roman" w:cs="Times New Roman"/>
          <w:b/>
          <w:sz w:val="24"/>
          <w:szCs w:val="24"/>
        </w:rPr>
        <w:t xml:space="preserve">курсового проекта по дисциплине </w:t>
      </w:r>
      <w:r w:rsidR="000A77D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CD1CCA">
        <w:rPr>
          <w:rFonts w:ascii="Times New Roman" w:hAnsi="Times New Roman" w:cs="Times New Roman"/>
          <w:b/>
          <w:sz w:val="24"/>
          <w:szCs w:val="24"/>
        </w:rPr>
        <w:t xml:space="preserve">«Метрология, стандартизация и сертификация» </w:t>
      </w:r>
    </w:p>
    <w:p w:rsidR="00CD1CCA" w:rsidRPr="00CD1CCA" w:rsidRDefault="00CD1CCA" w:rsidP="00CD1C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b/>
          <w:szCs w:val="24"/>
        </w:rPr>
      </w:pPr>
      <w:r w:rsidRPr="00CD1CCA">
        <w:rPr>
          <w:b/>
          <w:szCs w:val="24"/>
          <w:lang w:val="ru-RU"/>
        </w:rPr>
        <w:t xml:space="preserve">Цели </w:t>
      </w:r>
      <w:r w:rsidRPr="00CD1CCA">
        <w:rPr>
          <w:b/>
          <w:szCs w:val="24"/>
        </w:rPr>
        <w:t xml:space="preserve">и </w:t>
      </w:r>
      <w:r w:rsidRPr="00CD1CCA">
        <w:rPr>
          <w:b/>
          <w:szCs w:val="24"/>
          <w:lang w:val="ru-RU"/>
        </w:rPr>
        <w:t>задачи</w:t>
      </w:r>
      <w:r w:rsidRPr="00CD1CCA">
        <w:rPr>
          <w:b/>
          <w:szCs w:val="24"/>
        </w:rPr>
        <w:t xml:space="preserve"> </w:t>
      </w:r>
      <w:r w:rsidRPr="00CD1CCA">
        <w:rPr>
          <w:b/>
          <w:szCs w:val="24"/>
          <w:lang w:val="ru-RU"/>
        </w:rPr>
        <w:t>курсового</w:t>
      </w:r>
      <w:r w:rsidRPr="00CD1CCA">
        <w:rPr>
          <w:b/>
          <w:szCs w:val="24"/>
        </w:rPr>
        <w:t xml:space="preserve"> </w:t>
      </w:r>
      <w:r w:rsidRPr="00CD1CCA">
        <w:rPr>
          <w:b/>
          <w:szCs w:val="24"/>
          <w:lang w:val="ru-RU"/>
        </w:rPr>
        <w:t>проекта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Курс «Метрология, стандартизация и сертификация» является одной из общетехнических дисциплин, знание которой необходимо для изучения таких курсов, как «Детали машин и основы конструирования» и других специальных дисциплин. Он включает три взаимосвязанных раздела: основы взаимозаменяемости, метрология и технические измерения, стандартизация и сертификация. Целью настоящей курсового проекта является расширение, углубление и закрепление теоретических знаний, полученных студентами на лекциях. При выполнении курсовой работы студенты изучают основные положения комплексных систем стандартов, каковыми являются: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sym w:font="Symbol" w:char="F02D"/>
      </w:r>
      <w:r w:rsidRPr="00CD1CCA">
        <w:rPr>
          <w:rFonts w:ascii="Times New Roman" w:hAnsi="Times New Roman" w:cs="Times New Roman"/>
          <w:sz w:val="24"/>
          <w:szCs w:val="24"/>
        </w:rPr>
        <w:t>Единая система допусков и посадок (ЕСПД);</w:t>
      </w:r>
    </w:p>
    <w:p w:rsidR="00CD1CCA" w:rsidRPr="00CD1CCA" w:rsidRDefault="00CD1CCA" w:rsidP="00CD1CCA">
      <w:pPr>
        <w:suppressAutoHyphens/>
        <w:spacing w:line="240" w:lineRule="auto"/>
        <w:ind w:left="127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sym w:font="Symbol" w:char="F02D"/>
      </w:r>
      <w:r w:rsidRPr="00CD1CCA">
        <w:rPr>
          <w:rFonts w:ascii="Times New Roman" w:hAnsi="Times New Roman" w:cs="Times New Roman"/>
          <w:sz w:val="24"/>
          <w:szCs w:val="24"/>
        </w:rPr>
        <w:t>Основные нормы взаимозаменяемости типовых соединений деталей машин (ОНВ);</w:t>
      </w:r>
    </w:p>
    <w:p w:rsidR="00CD1CCA" w:rsidRPr="00CD1CCA" w:rsidRDefault="00CD1CCA" w:rsidP="00CD1CCA">
      <w:pPr>
        <w:suppressAutoHyphens/>
        <w:spacing w:after="24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sym w:font="Symbol" w:char="F02D"/>
      </w:r>
      <w:r w:rsidRPr="00CD1CCA">
        <w:rPr>
          <w:rFonts w:ascii="Times New Roman" w:hAnsi="Times New Roman" w:cs="Times New Roman"/>
          <w:sz w:val="24"/>
          <w:szCs w:val="24"/>
        </w:rPr>
        <w:t>Единая система конструкторской документации (ЕСКД).</w:t>
      </w:r>
    </w:p>
    <w:p w:rsidR="00CD1CCA" w:rsidRPr="00CD1CCA" w:rsidRDefault="00CD1CCA" w:rsidP="00CD1CCA">
      <w:pPr>
        <w:suppressAutoHyphens/>
        <w:spacing w:after="24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Студенты приобретают также навыки по назначению, анализу и расчёту посадок для различных соединений деталей машин, по выполнению сборочных чертежей узлов и рабочих чертежей деталей, по нормированию и обозначению на чертежах предельных отклонений размеров, допусков формы поверхностей и их профилей, допусков расположения различных геометрических элементов деталей, параметров шероховатости поверхностей.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Кроме того, при выполнении курсового проекта студенты решают и ряд метрологических задач: по выбору средств измерений размеров деталей при заданной их точности, по расчёту предельных калибров для контроля и др. Базой для выполнения курсовой работы могут служить знания, приобретённые студентами в процессе изучения таких дисциплин, как «Инженерная графика», «Сопротивление материалов» и др. Данные методические указания могут быть использованы при выполнении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курсовых проектов и домашних заданий по дисциплине «Метрология, стандартизация, сертификация», а также курсовых и дипломных проектов.</w:t>
      </w: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b/>
          <w:szCs w:val="24"/>
        </w:rPr>
      </w:pPr>
      <w:r w:rsidRPr="00CD1CCA">
        <w:rPr>
          <w:b/>
          <w:szCs w:val="24"/>
          <w:lang w:val="ru-RU"/>
        </w:rPr>
        <w:t>Задание</w:t>
      </w:r>
      <w:r w:rsidRPr="00CD1CCA">
        <w:rPr>
          <w:b/>
          <w:szCs w:val="24"/>
        </w:rPr>
        <w:t xml:space="preserve"> </w:t>
      </w:r>
      <w:proofErr w:type="spellStart"/>
      <w:r w:rsidRPr="00CD1CCA">
        <w:rPr>
          <w:b/>
          <w:szCs w:val="24"/>
        </w:rPr>
        <w:t>на</w:t>
      </w:r>
      <w:proofErr w:type="spellEnd"/>
      <w:r w:rsidRPr="00CD1CCA">
        <w:rPr>
          <w:b/>
          <w:szCs w:val="24"/>
        </w:rPr>
        <w:t xml:space="preserve"> </w:t>
      </w:r>
      <w:proofErr w:type="spellStart"/>
      <w:r w:rsidRPr="00CD1CCA">
        <w:rPr>
          <w:b/>
          <w:szCs w:val="24"/>
        </w:rPr>
        <w:t>курсовой</w:t>
      </w:r>
      <w:proofErr w:type="spellEnd"/>
      <w:r w:rsidRPr="00CD1CCA">
        <w:rPr>
          <w:b/>
          <w:szCs w:val="24"/>
        </w:rPr>
        <w:t xml:space="preserve">  </w:t>
      </w:r>
      <w:proofErr w:type="spellStart"/>
      <w:r w:rsidRPr="00CD1CCA">
        <w:rPr>
          <w:b/>
          <w:szCs w:val="24"/>
        </w:rPr>
        <w:t>проект</w:t>
      </w:r>
      <w:proofErr w:type="spellEnd"/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Задание на курсовой  проект выдаётся студенту в виде соединений типовых деталей, для которых необходимо назначить посадки, а также приведены исходные данные для расчётов. Пример задания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представлен 5-6 соединений представляют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собой гладкие цилиндрические соединения, в том числе соединения подшипника качения с валом и корпусом, одно – шпоночное или шлицевое соединение и одно – резьбовое. Курсовой проект состоит из следующих разделов: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1.Определение номинальных размеров соединений, 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2.Назначение, обоснование и анализ посадок для гладких цилиндрических соединений, в том числе для соединений подшипников качения с валом и корпусом.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3. Выбор и анализ посадок для шпоночного соединения.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lastRenderedPageBreak/>
        <w:t>4.Выбор и анализ посадок для шлицевого соединения.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5.Выбор и анализ посадок для резьбового соединения.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6.Расчёт исполнительных размеров калибров для контроля отверстия и вала, образующих соединение.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7.Расчёт размерной цепи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().</w:t>
      </w:r>
      <w:proofErr w:type="gramEnd"/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8.Выбор средств измерений для контроля отверстий и валов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,.</w:t>
      </w:r>
      <w:proofErr w:type="gramEnd"/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9.Выполнение сборочного чертежа редуктора или отдельного узла с обозначением выбранных посадок.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10.Выполнение рабочих чертежей двух сопрягаемых детале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>в задании они отмечены буквой «Ч»).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11.Оформление расчётно-пояснительной записки.</w:t>
      </w:r>
    </w:p>
    <w:p w:rsidR="00CD1CCA" w:rsidRPr="00CD1CCA" w:rsidRDefault="00CD1CCA" w:rsidP="00CD1CCA">
      <w:pPr>
        <w:suppressAutoHyphens/>
        <w:spacing w:after="24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После выполнения курсового проекта проводится его защита, по итогам которой преподаватель выставляет студентам оценки. Эти оценки в дальнейшем учитываются при сдаче экзамена по дисциплине.</w:t>
      </w: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rFonts w:eastAsiaTheme="minorHAnsi"/>
          <w:b/>
          <w:szCs w:val="24"/>
          <w:lang w:val="ru-RU"/>
        </w:rPr>
      </w:pPr>
      <w:r w:rsidRPr="00CD1CCA">
        <w:rPr>
          <w:rFonts w:eastAsiaTheme="minorHAnsi"/>
          <w:b/>
          <w:szCs w:val="24"/>
          <w:lang w:val="ru-RU"/>
        </w:rPr>
        <w:t>ВЫБОР И АНАЛИЗ ПОСАДОК ДЛЯ ШПОНОЧНОГОСОЕДИНЕНИЯ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Посадки для шпоночного соединения, как отмечалось выше, назначаются в системе вала, что связано с различным характером соединений шпонки с пазом вала и с пазом ступицы зубчатого или червячного колеса. А именно: соединение шпонки с валом должно быть достаточно плотным, чтобы исключить её перемещение относительно вала, а с пазом ступицы – свободным</w:t>
      </w:r>
      <w:r w:rsidRPr="00CD1CCA">
        <w:rPr>
          <w:rFonts w:ascii="Times New Roman" w:hAnsi="Times New Roman" w:cs="Times New Roman"/>
          <w:sz w:val="24"/>
          <w:szCs w:val="24"/>
        </w:rPr>
        <w:t xml:space="preserve"> </w:t>
      </w:r>
      <w:r w:rsidRPr="00CD1CCA">
        <w:rPr>
          <w:rFonts w:ascii="Times New Roman" w:eastAsiaTheme="minorHAnsi" w:hAnsi="Times New Roman" w:cs="Times New Roman"/>
          <w:sz w:val="24"/>
          <w:szCs w:val="24"/>
          <w:lang w:eastAsia="en-US"/>
        </w:rPr>
        <w:t>(с небольшим зазором). Зазор необходим для того, чтобы компенсировать при сборке погрешности формы и расположения поверхностей шпонки и пазов.</w:t>
      </w:r>
      <w:r w:rsidRPr="00CD1CCA">
        <w:rPr>
          <w:rFonts w:ascii="Times New Roman" w:hAnsi="Times New Roman" w:cs="Times New Roman"/>
          <w:sz w:val="24"/>
          <w:szCs w:val="24"/>
        </w:rPr>
        <w:t xml:space="preserve"> </w:t>
      </w:r>
      <w:r w:rsidRPr="00CD1CCA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Требуемый характер этих соединений в системе вала обеспечивается за счёт изменения предельных размеров пазов: предельные размеры паза вала назначаются</w:t>
      </w:r>
      <w:r w:rsidRPr="00CD1C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1CCA">
        <w:rPr>
          <w:rFonts w:ascii="Times New Roman" w:eastAsiaTheme="minorHAnsi" w:hAnsi="Times New Roman" w:cs="Times New Roman"/>
          <w:sz w:val="24"/>
          <w:szCs w:val="24"/>
          <w:lang w:eastAsia="en-US"/>
        </w:rPr>
        <w:t>меньшими</w:t>
      </w:r>
      <w:proofErr w:type="gramEnd"/>
      <w:r w:rsidRPr="00CD1CCA">
        <w:rPr>
          <w:rFonts w:ascii="Times New Roman" w:eastAsiaTheme="minorHAnsi" w:hAnsi="Times New Roman" w:cs="Times New Roman"/>
          <w:sz w:val="24"/>
          <w:szCs w:val="24"/>
          <w:lang w:eastAsia="en-US"/>
        </w:rPr>
        <w:t>, чем предельные размеры паза</w:t>
      </w:r>
      <w:r w:rsidRPr="00CD1CCA">
        <w:rPr>
          <w:rFonts w:ascii="Times New Roman" w:hAnsi="Times New Roman" w:cs="Times New Roman"/>
          <w:sz w:val="24"/>
          <w:szCs w:val="24"/>
        </w:rPr>
        <w:t xml:space="preserve"> </w:t>
      </w:r>
      <w:r w:rsidRPr="00CD1CCA">
        <w:rPr>
          <w:rFonts w:ascii="Times New Roman" w:eastAsiaTheme="minorHAnsi" w:hAnsi="Times New Roman" w:cs="Times New Roman"/>
          <w:sz w:val="24"/>
          <w:szCs w:val="24"/>
          <w:lang w:eastAsia="en-US"/>
        </w:rPr>
        <w:t>ступицы. Если бы посадки шпоночного соединения выбирались в системе отверстия, то требуемый характер соединений шпонки с валом и ступицей пришлось бы обеспечивать за счёт изменения предельных размеров шпонки.</w:t>
      </w:r>
      <w:r w:rsidRPr="00CD1C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CCA" w:rsidRPr="00CD1CCA" w:rsidRDefault="00CD1CCA" w:rsidP="00CD1CCA">
      <w:pPr>
        <w:pStyle w:val="1"/>
        <w:keepNext w:val="0"/>
        <w:widowControl/>
        <w:suppressAutoHyphens/>
        <w:spacing w:before="0" w:after="0"/>
        <w:ind w:left="284" w:firstLine="993"/>
        <w:rPr>
          <w:b w:val="0"/>
          <w:szCs w:val="24"/>
        </w:rPr>
      </w:pPr>
      <w:r w:rsidRPr="00CD1CCA">
        <w:rPr>
          <w:rFonts w:eastAsiaTheme="minorHAnsi"/>
          <w:b w:val="0"/>
          <w:bCs/>
          <w:szCs w:val="24"/>
          <w:lang w:eastAsia="en-US"/>
        </w:rPr>
        <w:t xml:space="preserve">В зависимости от характера работы, воспринимаемой нагрузки и условий сборки применяют три вида шпоночных соединений: </w:t>
      </w:r>
      <w:proofErr w:type="gramStart"/>
      <w:r w:rsidRPr="00CD1CCA">
        <w:rPr>
          <w:rFonts w:eastAsiaTheme="minorHAnsi"/>
          <w:b w:val="0"/>
          <w:bCs/>
          <w:szCs w:val="24"/>
          <w:lang w:eastAsia="en-US"/>
        </w:rPr>
        <w:t>свободное</w:t>
      </w:r>
      <w:proofErr w:type="gramEnd"/>
      <w:r w:rsidRPr="00CD1CCA">
        <w:rPr>
          <w:rFonts w:eastAsiaTheme="minorHAnsi"/>
          <w:b w:val="0"/>
          <w:bCs/>
          <w:szCs w:val="24"/>
          <w:lang w:eastAsia="en-US"/>
        </w:rPr>
        <w:t xml:space="preserve">, нормальное и плотное. Наиболее широко используются нормальные шпоночные соединения, их и следует рекомендовать к применению. В этом случае для соединения шпонки с пазом вала назначается посадка N9/h9, а для соединения шпонки с пазом ступицы –JS9/h9. </w:t>
      </w:r>
      <w:proofErr w:type="gramStart"/>
      <w:r w:rsidRPr="00CD1CCA">
        <w:rPr>
          <w:rFonts w:eastAsiaTheme="minorHAnsi"/>
          <w:b w:val="0"/>
          <w:bCs/>
          <w:szCs w:val="24"/>
          <w:lang w:eastAsia="en-US"/>
        </w:rPr>
        <w:t xml:space="preserve">При выполнении этого раздела курсового проекта необходимо в пояснительной записке построить схему расположения полей допусков шпонки и шпоночных пазов из ГОСТ 23360-78 </w:t>
      </w:r>
      <w:r w:rsidRPr="00CD1CCA">
        <w:rPr>
          <w:rFonts w:eastAsiaTheme="minorHAnsi"/>
          <w:b w:val="0"/>
          <w:szCs w:val="24"/>
          <w:lang w:eastAsia="en-US"/>
        </w:rPr>
        <w:t>, определить по таблицам основные отклонения и допуски на ширину шпонки и пазов при найденном ранее их но</w:t>
      </w:r>
      <w:r w:rsidRPr="00CD1CCA">
        <w:rPr>
          <w:b w:val="0"/>
          <w:szCs w:val="24"/>
        </w:rPr>
        <w:t>минальном размере в, рассчитать предельные размеры соединяемых деталей, а также предельные значения зазоров и натягов в соединениях шпонки с пазом вала и</w:t>
      </w:r>
      <w:proofErr w:type="gramEnd"/>
      <w:r w:rsidRPr="00CD1CCA">
        <w:rPr>
          <w:b w:val="0"/>
          <w:szCs w:val="24"/>
        </w:rPr>
        <w:t xml:space="preserve"> с пазом ступицы. Результаты анализа посадок для шпоночного соединения представить в виде таблицы. При этом следует учесть, что в данном случае фигурируют три детали (шпонка и два шпоночных паза). </w:t>
      </w:r>
      <w:proofErr w:type="gramStart"/>
      <w:r w:rsidRPr="00CD1CCA">
        <w:rPr>
          <w:b w:val="0"/>
          <w:szCs w:val="24"/>
        </w:rPr>
        <w:t>Поэтому таблица должна состоять из трёх частей: в средней части приводятся данные, относящиеся к шпонке, в левой – данные, относящиеся к шпоночному пазу вала, а в правой – данные, относящиеся к шпоночному пазу ступицы.</w:t>
      </w:r>
      <w:proofErr w:type="gramEnd"/>
      <w:r w:rsidRPr="00CD1CCA">
        <w:rPr>
          <w:b w:val="0"/>
          <w:szCs w:val="24"/>
        </w:rPr>
        <w:t xml:space="preserve"> Найденные при анализе предельные значения зазоров и натягов указать на схеме полей допусков.</w:t>
      </w:r>
    </w:p>
    <w:p w:rsidR="00CD1CCA" w:rsidRPr="00CD1CCA" w:rsidRDefault="00CD1CCA" w:rsidP="00CD1CCA">
      <w:pPr>
        <w:pStyle w:val="1"/>
        <w:keepNext w:val="0"/>
        <w:widowControl/>
        <w:suppressAutoHyphens/>
        <w:spacing w:before="0" w:after="0"/>
        <w:ind w:left="284" w:firstLine="993"/>
        <w:rPr>
          <w:szCs w:val="24"/>
        </w:rPr>
      </w:pP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b/>
          <w:szCs w:val="24"/>
          <w:lang w:val="ru-RU"/>
        </w:rPr>
      </w:pPr>
      <w:r w:rsidRPr="00CD1CCA">
        <w:rPr>
          <w:rFonts w:eastAsiaTheme="minorHAnsi"/>
          <w:b/>
          <w:szCs w:val="24"/>
          <w:lang w:val="ru-RU"/>
        </w:rPr>
        <w:lastRenderedPageBreak/>
        <w:t>ВЫБОР И АНАЛИЗ ПОСАДОК ДЛЯ ШЛИЦЕВОГО СОЕДИНЕНИЯ</w:t>
      </w:r>
    </w:p>
    <w:p w:rsidR="00CD1CCA" w:rsidRPr="00CD1CCA" w:rsidRDefault="00CD1CCA" w:rsidP="00CD1CCA">
      <w:pPr>
        <w:pStyle w:val="1"/>
        <w:keepNext w:val="0"/>
        <w:widowControl/>
        <w:suppressAutoHyphens/>
        <w:spacing w:before="0" w:after="0"/>
        <w:ind w:left="284" w:firstLine="850"/>
        <w:rPr>
          <w:b w:val="0"/>
          <w:szCs w:val="24"/>
        </w:rPr>
      </w:pPr>
      <w:proofErr w:type="gramStart"/>
      <w:r w:rsidRPr="00CD1CCA">
        <w:rPr>
          <w:b w:val="0"/>
          <w:szCs w:val="24"/>
        </w:rPr>
        <w:t>Назначение и анализ посадок для шлицевого соединения необходимо производить в соответствии с рекомендациями [5,с.8-18] в следующей после-довательности.1.Исходя из назначения шлицевого соединения, условий его изготовления и эксплуатации, установить тип соединения по форме шлицев (</w:t>
      </w:r>
      <w:proofErr w:type="spellStart"/>
      <w:r w:rsidRPr="00CD1CCA">
        <w:rPr>
          <w:b w:val="0"/>
          <w:szCs w:val="24"/>
        </w:rPr>
        <w:t>прямобоч-ное</w:t>
      </w:r>
      <w:proofErr w:type="spellEnd"/>
      <w:r w:rsidRPr="00CD1CCA">
        <w:rPr>
          <w:b w:val="0"/>
          <w:szCs w:val="24"/>
        </w:rPr>
        <w:t xml:space="preserve"> или </w:t>
      </w:r>
      <w:proofErr w:type="spellStart"/>
      <w:r w:rsidRPr="00CD1CCA">
        <w:rPr>
          <w:b w:val="0"/>
          <w:szCs w:val="24"/>
        </w:rPr>
        <w:t>эвольвентное</w:t>
      </w:r>
      <w:proofErr w:type="spellEnd"/>
      <w:r w:rsidRPr="00CD1CCA">
        <w:rPr>
          <w:b w:val="0"/>
          <w:szCs w:val="24"/>
        </w:rPr>
        <w:t>), характер соединения (подвижное или неподвижное) и вид центрирования (по наружному диаметру D, по внутреннему диаметру d или по боковым сторонам шлицев</w:t>
      </w:r>
      <w:proofErr w:type="gramEnd"/>
      <w:r w:rsidRPr="00CD1CCA">
        <w:rPr>
          <w:b w:val="0"/>
          <w:szCs w:val="24"/>
        </w:rPr>
        <w:t xml:space="preserve"> в). При этом необходимо учитывать, что шлицевые соединения с </w:t>
      </w:r>
      <w:proofErr w:type="spellStart"/>
      <w:r w:rsidRPr="00CD1CCA">
        <w:rPr>
          <w:b w:val="0"/>
          <w:szCs w:val="24"/>
        </w:rPr>
        <w:t>эвольвентным</w:t>
      </w:r>
      <w:proofErr w:type="spellEnd"/>
      <w:r w:rsidRPr="00CD1CCA">
        <w:rPr>
          <w:b w:val="0"/>
          <w:szCs w:val="24"/>
        </w:rPr>
        <w:t xml:space="preserve"> профилем характеризуются большей прочностью, обеспечивают лучшее центрирование, более технологичны в изготовлении, но экономически менее выгодны, если вал и втулка подвергаются закалке. Поэтому наибольшее применение в изделиях машиностроения получили </w:t>
      </w:r>
      <w:proofErr w:type="spellStart"/>
      <w:r w:rsidRPr="00CD1CCA">
        <w:rPr>
          <w:b w:val="0"/>
          <w:szCs w:val="24"/>
        </w:rPr>
        <w:t>прямобочные</w:t>
      </w:r>
      <w:proofErr w:type="spellEnd"/>
      <w:r w:rsidRPr="00CD1CCA">
        <w:rPr>
          <w:b w:val="0"/>
          <w:szCs w:val="24"/>
        </w:rPr>
        <w:t xml:space="preserve"> шлицевые соединения. С учётом характера соединения и наружного диаметра, выбрать по таблицам ГОСТ 1139-80 стандартные значения параметров шлицевого соединения и назначить посадки по наружному диаметру D, по внутреннему диаметру d и по ширине шлицев </w:t>
      </w:r>
      <w:r w:rsidRPr="00CD1CCA">
        <w:rPr>
          <w:b w:val="0"/>
          <w:szCs w:val="24"/>
          <w:lang w:val="en-US"/>
        </w:rPr>
        <w:t>b</w:t>
      </w:r>
      <w:r w:rsidRPr="00CD1CCA">
        <w:rPr>
          <w:b w:val="0"/>
          <w:szCs w:val="24"/>
        </w:rPr>
        <w:t xml:space="preserve">. </w:t>
      </w:r>
      <w:proofErr w:type="gramStart"/>
      <w:r w:rsidRPr="00CD1CCA">
        <w:rPr>
          <w:b w:val="0"/>
          <w:szCs w:val="24"/>
        </w:rPr>
        <w:t>При этом посадки по указанным параметрам выбираются из числа предусмотренных для гладких цилиндрических соединений и рекомендованных ГОСТ 1139-80.</w:t>
      </w:r>
      <w:proofErr w:type="gramEnd"/>
      <w:r w:rsidRPr="00CD1CCA">
        <w:rPr>
          <w:b w:val="0"/>
          <w:szCs w:val="24"/>
        </w:rPr>
        <w:t xml:space="preserve"> По таблицам ГОСТ 25346-89 определить значения основных отклонений и допусков на основные параметры шлицевого соединения (D, d, </w:t>
      </w:r>
      <w:r w:rsidRPr="00CD1CCA">
        <w:rPr>
          <w:b w:val="0"/>
          <w:szCs w:val="24"/>
          <w:lang w:val="en-US"/>
        </w:rPr>
        <w:t>b</w:t>
      </w:r>
      <w:r w:rsidRPr="00CD1CCA">
        <w:rPr>
          <w:b w:val="0"/>
          <w:szCs w:val="24"/>
        </w:rPr>
        <w:t xml:space="preserve">) и построить комплексную схему полей допусков. </w:t>
      </w:r>
    </w:p>
    <w:p w:rsidR="00CD1CCA" w:rsidRPr="00CD1CCA" w:rsidRDefault="00CD1CCA" w:rsidP="00CD1CCA">
      <w:pPr>
        <w:pStyle w:val="1"/>
        <w:keepNext w:val="0"/>
        <w:widowControl/>
        <w:suppressAutoHyphens/>
        <w:spacing w:before="0" w:after="0"/>
        <w:ind w:left="284" w:firstLine="850"/>
        <w:rPr>
          <w:b w:val="0"/>
          <w:szCs w:val="24"/>
        </w:rPr>
      </w:pP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b/>
          <w:szCs w:val="24"/>
          <w:lang w:val="ru-RU"/>
        </w:rPr>
      </w:pPr>
      <w:r w:rsidRPr="00CD1CCA">
        <w:rPr>
          <w:rFonts w:eastAsiaTheme="minorHAnsi"/>
          <w:b/>
          <w:szCs w:val="24"/>
          <w:lang w:val="ru-RU"/>
        </w:rPr>
        <w:t>. ВЫБОР И АНАЛИЗ ПОСАДОК ДЛЯ РЕЗЬБОВОГО СОЕДИНЕНИЯ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</w:t>
      </w:r>
      <w:r w:rsidRPr="00CD1CCA">
        <w:rPr>
          <w:rFonts w:ascii="Times New Roman" w:hAnsi="Times New Roman" w:cs="Times New Roman"/>
          <w:sz w:val="24"/>
          <w:szCs w:val="24"/>
        </w:rPr>
        <w:t xml:space="preserve"> выполнении данного раздела рекомендуется использовать основные положения стандартов на метрические резьбы, их допуски и посадки. Исходя из характера резьбового соединения и требований к точности, необходимо выбрать поля допусков для диаметров наружной и внутренней резьбы. При этом предпочтение следует отдавать использованию рекомендуемых полей допусков по ГОСТ 16093-81 .</w:t>
      </w:r>
    </w:p>
    <w:p w:rsidR="00CD1CCA" w:rsidRPr="00CD1CCA" w:rsidRDefault="00CD1CCA" w:rsidP="00CD1CCA">
      <w:pPr>
        <w:suppressAutoHyphens/>
        <w:spacing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Как видно из этой таблицы, для предпочтительного применения стандартом рекомендуются два поля допуска: 6H– для внутренней резьбы и 6g– для наружной резьбы. Сочетание этих полей допусков образует предпочтительную посадку 6H/6g, которая чаще всего и используется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обычных крепёжных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. Это посадка с небольшим гарантированным зазором по среднему диаметру D2 (d2), что обеспечивает достаточно лёгкое свинчивание резьбовых деталей. В тех случаях, когда резьбовое соединение выполняет регулировочные функции, например, используется для регулирования осевого зазора, то предпочтение следует отдать посадке типа скользящей 6H/6h, когда наименьшая величина зазора будет равна нулю. Кроме того, для таких соединений целесообразно выбирать резьбы с мелким шагом. После назначения и обоснования посадки строится комплексная схема полей допусков для резьбового соединения и оформляется таблица с результатами анализа этой посадки. В таблице указываются номинальные значения наружного, среднего и внутреннего диаметров соединения, их предельные отклонения, а также предельные размеры диаметров внутренней и наружной резьбы и величины получающихся зазоров. При этом предельные отклонения диаметров внутренней и наружной резьбы находятся по таблицам ГОСТ16093-81 в зависимости от наружного диаметра и шага резьбы и выбранных полей допусков. Если в соответствии с заданием необходимо выбрать посадку для соединения резьбовой шпильки с резьбовым гнездом корпуса редуктора, то для предотвращения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самоотвинчивания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 шпильки выбранная посадка должна обеспечивать натяг по среднему диаметру резьбы. В этом случае следует руководствоваться таблицей, приведённой в ГОСТ 16093-81. При этом предельные отклонения диаметров резьбового гнезда и шпильки могут быть найдены по таблице ГОСТ 4608-81.</w:t>
      </w: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rFonts w:eastAsiaTheme="minorHAnsi"/>
          <w:b/>
          <w:szCs w:val="24"/>
        </w:rPr>
      </w:pPr>
      <w:r w:rsidRPr="00CD1CCA">
        <w:rPr>
          <w:b/>
          <w:szCs w:val="24"/>
          <w:lang w:val="ru-RU"/>
        </w:rPr>
        <w:lastRenderedPageBreak/>
        <w:t xml:space="preserve"> </w:t>
      </w:r>
      <w:r w:rsidRPr="00CD1CCA">
        <w:rPr>
          <w:rFonts w:eastAsiaTheme="minorHAnsi"/>
          <w:b/>
          <w:szCs w:val="24"/>
        </w:rPr>
        <w:t>РАСЧЁТ ИСПОЛНИТЕЛЬНЫХ РАЗМЕРОВ КАЛИБРОВ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При выполнении расчёта исполнительных размеров калибров следует руководствоваться методическими указаниями [Леонов, О.А. Взаимозаменяемость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учебник / О.А. Леонов, Ю.Г.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Вергазова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>. — 3-е изд., стер. — Санкт-Петербург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Лань, 2020. — 208 с. — ISBN 978-5-8114-2811-3. — Текст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электронный // Лань : электронно-библиотечная система. —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URL: https://e.lanbook.com/book/130491 . — Режим доступа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>. с экрана].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Можно рекомендовать следующий порядок расчёта.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1. Прежде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необходимо для соединения построить схему расположения полей допусков отверстия и вала, по таблицам найти их предельные отклонения, рассчитать и показать на схеме предельные размеры: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Dmin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Dmax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–для отверстия,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dmin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dmax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–для вала. Эта часть расчёта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выполняется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и полученные результаты используются в качестве исходных данных.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2. На схему полей допусков контролируемых деталей нанести поля допусков на калибры: левее поля допуска отверстия – на проходную и непроходную пробки, а правее поля допуска вала – на проходную и непроходную скобы. Поля допусков отверстия и вала целесообразно привести к одной нулевой линии, а поля допусков на калибры расположить согласно указанным рекомендациям.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3. По таблицам стандарта на калибры (ГОСТ 24853-81), которые приведены в пособии [3, с.99-101], найти допуски и отклонения для калибров: H, Z, Y– для пробок и HI, ZI, YI– для скоб. При этом необходимо учитывать номинальный размер и номер квалитета контролируемой детали.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4. С учётом значений H, Z, Y и HI, ZI, YI найти и проставить на схеме </w:t>
      </w:r>
      <w:proofErr w:type="spellStart"/>
      <w:proofErr w:type="gramStart"/>
      <w:r w:rsidRPr="00CD1CCA">
        <w:rPr>
          <w:rFonts w:ascii="Times New Roman" w:hAnsi="Times New Roman" w:cs="Times New Roman"/>
          <w:sz w:val="24"/>
          <w:szCs w:val="24"/>
        </w:rPr>
        <w:t>по-лей</w:t>
      </w:r>
      <w:proofErr w:type="spellEnd"/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допусков предельные отклонения размеров пробок и скоб относительно предельных размеров отверстия и вала соответственно.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5. Рассчитать предельные и исполнительные размеры калибров: пробок для контроля отверстий и скоб для контроля валов. 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rFonts w:eastAsiaTheme="minorHAnsi"/>
          <w:b/>
          <w:szCs w:val="24"/>
        </w:rPr>
      </w:pPr>
      <w:r w:rsidRPr="00CD1CCA">
        <w:rPr>
          <w:rFonts w:eastAsiaTheme="minorHAnsi"/>
          <w:b/>
          <w:szCs w:val="24"/>
        </w:rPr>
        <w:t>РАСЧЁТ РАЗМЕРНЫХ ЦЕПЕЙ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>Изучив чертёж узла в задании необходимо вычертить схему размерной цепи и в соответствии с данными, приведёнными в таблице, указать на ней номинальные размеры и предельные отклонения составляющих звеньев.. Используя методы полной взаимозаменяемости и теоретико-вероятностный, решить обратную задачу, т.е. определить номинальный размер, предельные отклонения и допуск замыкающего звена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D1CCA">
        <w:rPr>
          <w:rFonts w:ascii="Times New Roman" w:hAnsi="Times New Roman" w:cs="Times New Roman"/>
          <w:sz w:val="24"/>
          <w:szCs w:val="24"/>
          <w:vertAlign w:val="subscript"/>
        </w:rPr>
        <w:t>Δ</w:t>
      </w:r>
      <w:r w:rsidRPr="00CD1CCA">
        <w:rPr>
          <w:rFonts w:ascii="Times New Roman" w:hAnsi="Times New Roman" w:cs="Times New Roman"/>
          <w:sz w:val="24"/>
          <w:szCs w:val="24"/>
        </w:rPr>
        <w:t>. Построить схемы полей допусков замыкающего звена и дать сравнительный анализ точности его выполнения. Методика расчёта размерных цепей рассмотрена в (Леонов, О.А. Взаимозаменяемость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учебник / О.А. Леонов, Ю.Г.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Вергазова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>. — 3-е изд., стер. — Санкт-Петербург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Лань, 2020. — 208 с. — ISBN 978-5-8114-2811-3. — Текст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электронный // Лань : электронно-библиотечная система. —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 xml:space="preserve">URL: https://e.lanbook.com/book/130491 . — Режим доступа </w:t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>. с экрана.].</w:t>
      </w:r>
      <w:proofErr w:type="gramEnd"/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D1CCA" w:rsidRPr="00CD1CCA" w:rsidRDefault="00CD1CCA" w:rsidP="00CD1CCA">
      <w:pPr>
        <w:pStyle w:val="a6"/>
        <w:numPr>
          <w:ilvl w:val="0"/>
          <w:numId w:val="13"/>
        </w:numPr>
        <w:suppressAutoHyphens/>
        <w:spacing w:after="200" w:line="240" w:lineRule="auto"/>
        <w:ind w:left="284" w:firstLine="850"/>
        <w:rPr>
          <w:rFonts w:eastAsiaTheme="minorHAnsi"/>
          <w:b/>
          <w:szCs w:val="24"/>
        </w:rPr>
      </w:pPr>
      <w:r w:rsidRPr="00CD1CCA">
        <w:rPr>
          <w:rFonts w:eastAsiaTheme="minorHAnsi"/>
          <w:b/>
          <w:szCs w:val="24"/>
          <w:lang w:val="ru-RU"/>
        </w:rPr>
        <w:t xml:space="preserve"> </w:t>
      </w:r>
      <w:r w:rsidRPr="00CD1CCA">
        <w:rPr>
          <w:rFonts w:eastAsiaTheme="minorHAnsi"/>
          <w:b/>
          <w:szCs w:val="24"/>
        </w:rPr>
        <w:t>ВЫБОР СРЕДСТВ ИЗМЕРЕНИЙ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Данный раздел представляет собой метрологическую часть курсовой </w:t>
      </w:r>
      <w:proofErr w:type="spellStart"/>
      <w:proofErr w:type="gramStart"/>
      <w:r w:rsidRPr="00CD1CCA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>-боты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. Получив от преподавателя задание и руководствуясь методическими указаниями, необходимо выбрать средства для измерения размеров отверстия и вала, образующих то </w:t>
      </w:r>
      <w:r w:rsidRPr="00CD1CCA">
        <w:rPr>
          <w:rFonts w:ascii="Times New Roman" w:hAnsi="Times New Roman" w:cs="Times New Roman"/>
          <w:sz w:val="24"/>
          <w:szCs w:val="24"/>
        </w:rPr>
        <w:lastRenderedPageBreak/>
        <w:t xml:space="preserve">или иное соединение, или для измерения каких-либо свободных размеров деталей. При этом следует иметь в виду, что одну и ту же метрологическую задачу можно решить с помощью различных измерительных средств, которые имеют разные стоимость и точность, 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 xml:space="preserve"> следовательно, дают неодинаковые результаты измерений. Измерения с применением недостаточно точных средств малоценны, даже вредны, так как могут стать причиной неправильных выводов. С другой стороны, использование излишне точных средств измерений оказывается экономически невыгодным. Критерием правильного выбора средств измерений является выполнение следующего условия: предельные погрешности выбранных средств измерений </w:t>
      </w:r>
      <w:r w:rsidRPr="00CD1CCA">
        <w:rPr>
          <w:rFonts w:ascii="Times New Roman" w:hAnsi="Times New Roman" w:cs="Times New Roman"/>
          <w:sz w:val="24"/>
          <w:szCs w:val="24"/>
        </w:rPr>
        <w:sym w:font="Symbol" w:char="F044"/>
      </w:r>
      <w:r w:rsidRPr="00CD1CCA">
        <w:rPr>
          <w:rFonts w:ascii="Times New Roman" w:hAnsi="Times New Roman" w:cs="Times New Roman"/>
          <w:sz w:val="24"/>
          <w:szCs w:val="24"/>
        </w:rPr>
        <w:t xml:space="preserve">сине должны превышать допускаемую погрешность измерений </w:t>
      </w:r>
      <w:r w:rsidRPr="00CD1CCA">
        <w:rPr>
          <w:rFonts w:ascii="Times New Roman" w:hAnsi="Times New Roman" w:cs="Times New Roman"/>
          <w:sz w:val="24"/>
          <w:szCs w:val="24"/>
        </w:rPr>
        <w:sym w:font="Symbol" w:char="F064"/>
      </w:r>
      <w:r w:rsidRPr="00CD1CCA">
        <w:rPr>
          <w:rFonts w:ascii="Times New Roman" w:hAnsi="Times New Roman" w:cs="Times New Roman"/>
          <w:sz w:val="24"/>
          <w:szCs w:val="24"/>
        </w:rPr>
        <w:t xml:space="preserve"> по ГОСТ 8.051-81 и в то же время они не должны быть меньше экономически целесообразных допускаемых погрешностей средств измерений 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sym w:font="Symbol" w:char="F044"/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эк.си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>:</w:t>
      </w:r>
      <w:r w:rsidRPr="00CD1CCA">
        <w:rPr>
          <w:rFonts w:ascii="Times New Roman" w:hAnsi="Times New Roman" w:cs="Times New Roman"/>
          <w:sz w:val="24"/>
          <w:szCs w:val="24"/>
        </w:rPr>
        <w:sym w:font="Symbol" w:char="F044"/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эк.си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sym w:font="Symbol" w:char="F03C"/>
      </w:r>
      <w:r w:rsidRPr="00CD1CCA">
        <w:rPr>
          <w:rFonts w:ascii="Times New Roman" w:hAnsi="Times New Roman" w:cs="Times New Roman"/>
          <w:sz w:val="24"/>
          <w:szCs w:val="24"/>
        </w:rPr>
        <w:sym w:font="Symbol" w:char="F044"/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си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sym w:font="Symbol" w:char="F03C"/>
      </w:r>
      <w:r w:rsidRPr="00CD1CCA">
        <w:rPr>
          <w:rFonts w:ascii="Times New Roman" w:hAnsi="Times New Roman" w:cs="Times New Roman"/>
          <w:sz w:val="24"/>
          <w:szCs w:val="24"/>
        </w:rPr>
        <w:sym w:font="Symbol" w:char="F064"/>
      </w:r>
      <w:r w:rsidRPr="00CD1CCA">
        <w:rPr>
          <w:rFonts w:ascii="Times New Roman" w:hAnsi="Times New Roman" w:cs="Times New Roman"/>
          <w:sz w:val="24"/>
          <w:szCs w:val="24"/>
        </w:rPr>
        <w:t xml:space="preserve"> . (1)</w:t>
      </w:r>
    </w:p>
    <w:p w:rsidR="00CD1CCA" w:rsidRPr="00CD1CCA" w:rsidRDefault="00CD1CCA" w:rsidP="00CD1CCA">
      <w:pPr>
        <w:suppressAutoHyphens/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D1CCA">
        <w:rPr>
          <w:rFonts w:ascii="Times New Roman" w:hAnsi="Times New Roman" w:cs="Times New Roman"/>
          <w:sz w:val="24"/>
          <w:szCs w:val="24"/>
        </w:rPr>
        <w:t xml:space="preserve">Величину </w:t>
      </w:r>
      <w:r w:rsidRPr="00CD1CCA">
        <w:rPr>
          <w:rFonts w:ascii="Times New Roman" w:hAnsi="Times New Roman" w:cs="Times New Roman"/>
          <w:sz w:val="24"/>
          <w:szCs w:val="24"/>
        </w:rPr>
        <w:sym w:font="Symbol" w:char="F044"/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эк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, как правило, принимают равной одной десятой допуска, величина которого находится в зависимости от номинального значения измеряемого размера и номера квалитета. Допускаемые погрешности измерений </w:t>
      </w:r>
      <w:r w:rsidRPr="00CD1CCA">
        <w:rPr>
          <w:rFonts w:ascii="Times New Roman" w:hAnsi="Times New Roman" w:cs="Times New Roman"/>
          <w:sz w:val="24"/>
          <w:szCs w:val="24"/>
        </w:rPr>
        <w:sym w:font="Symbol" w:char="F064"/>
      </w:r>
      <w:r w:rsidRPr="00CD1CCA">
        <w:rPr>
          <w:rFonts w:ascii="Times New Roman" w:hAnsi="Times New Roman" w:cs="Times New Roman"/>
          <w:sz w:val="24"/>
          <w:szCs w:val="24"/>
        </w:rPr>
        <w:t xml:space="preserve">также находятся в зависимости от номинального значения размера и номера квалитета. Предельные погрешности различных видов средств измерений: штангенциркулей, микрометров, индикаторных нутромеров, миниметров и др. С учётом этих данных, а также найденных значений </w:t>
      </w:r>
      <w:r w:rsidRPr="00CD1CCA">
        <w:rPr>
          <w:rFonts w:ascii="Times New Roman" w:hAnsi="Times New Roman" w:cs="Times New Roman"/>
          <w:sz w:val="24"/>
          <w:szCs w:val="24"/>
        </w:rPr>
        <w:sym w:font="Symbol" w:char="F064"/>
      </w:r>
      <w:r w:rsidRPr="00CD1CCA">
        <w:rPr>
          <w:rFonts w:ascii="Times New Roman" w:hAnsi="Times New Roman" w:cs="Times New Roman"/>
          <w:sz w:val="24"/>
          <w:szCs w:val="24"/>
        </w:rPr>
        <w:t xml:space="preserve"> и </w:t>
      </w:r>
      <w:r w:rsidRPr="00CD1CCA">
        <w:rPr>
          <w:rFonts w:ascii="Times New Roman" w:hAnsi="Times New Roman" w:cs="Times New Roman"/>
          <w:sz w:val="24"/>
          <w:szCs w:val="24"/>
        </w:rPr>
        <w:sym w:font="Symbol" w:char="F044"/>
      </w:r>
      <w:proofErr w:type="spellStart"/>
      <w:r w:rsidRPr="00CD1CCA">
        <w:rPr>
          <w:rFonts w:ascii="Times New Roman" w:hAnsi="Times New Roman" w:cs="Times New Roman"/>
          <w:sz w:val="24"/>
          <w:szCs w:val="24"/>
        </w:rPr>
        <w:t>эк</w:t>
      </w:r>
      <w:proofErr w:type="gramStart"/>
      <w:r w:rsidRPr="00CD1CC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D1CC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CD1CCA">
        <w:rPr>
          <w:rFonts w:ascii="Times New Roman" w:hAnsi="Times New Roman" w:cs="Times New Roman"/>
          <w:sz w:val="24"/>
          <w:szCs w:val="24"/>
        </w:rPr>
        <w:t xml:space="preserve"> выбираются такие средства измерений, чтобы условие (1) выполнялось. В пояснительной записке следует дать необходимые пояснения, привести результаты расчётов и изобразить принципиальные схемы выбранных средств измерений</w:t>
      </w:r>
    </w:p>
    <w:p w:rsidR="00CD1CCA" w:rsidRPr="00DF2AFA" w:rsidRDefault="00CD1CCA">
      <w:pPr>
        <w:spacing w:after="0" w:line="240" w:lineRule="auto"/>
        <w:ind w:firstLine="756"/>
        <w:jc w:val="both"/>
        <w:rPr>
          <w:sz w:val="24"/>
          <w:szCs w:val="24"/>
        </w:rPr>
      </w:pPr>
    </w:p>
    <w:sectPr w:rsidR="00CD1CCA" w:rsidRPr="00DF2AFA" w:rsidSect="00697EC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715" w:rsidRDefault="007F5715">
      <w:pPr>
        <w:spacing w:after="0" w:line="240" w:lineRule="auto"/>
      </w:pPr>
      <w:r>
        <w:separator/>
      </w:r>
    </w:p>
  </w:endnote>
  <w:endnote w:type="continuationSeparator" w:id="0">
    <w:p w:rsidR="007F5715" w:rsidRDefault="007F5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B49" w:rsidRDefault="00701280" w:rsidP="0087519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20B49" w:rsidRDefault="007F5715" w:rsidP="0087519F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B49" w:rsidRDefault="00701280" w:rsidP="0087519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A77DC">
      <w:rPr>
        <w:rStyle w:val="ab"/>
        <w:noProof/>
      </w:rPr>
      <w:t>24</w:t>
    </w:r>
    <w:r>
      <w:rPr>
        <w:rStyle w:val="ab"/>
      </w:rPr>
      <w:fldChar w:fldCharType="end"/>
    </w:r>
  </w:p>
  <w:p w:rsidR="00820B49" w:rsidRDefault="007F5715" w:rsidP="0087519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715" w:rsidRDefault="007F5715">
      <w:pPr>
        <w:spacing w:after="0" w:line="240" w:lineRule="auto"/>
      </w:pPr>
      <w:r>
        <w:separator/>
      </w:r>
    </w:p>
  </w:footnote>
  <w:footnote w:type="continuationSeparator" w:id="0">
    <w:p w:rsidR="007F5715" w:rsidRDefault="007F5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30DD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0A0608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89A793A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6D1E57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516F7"/>
    <w:multiLevelType w:val="multilevel"/>
    <w:tmpl w:val="07D6E40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717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27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3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7" w:hanging="1800"/>
      </w:pPr>
      <w:rPr>
        <w:rFonts w:hint="default"/>
      </w:rPr>
    </w:lvl>
  </w:abstractNum>
  <w:abstractNum w:abstractNumId="8">
    <w:nsid w:val="4BCA4BBC"/>
    <w:multiLevelType w:val="hybridMultilevel"/>
    <w:tmpl w:val="8BD05202"/>
    <w:lvl w:ilvl="0" w:tplc="F7228A9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A43094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504483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78AE01F1"/>
    <w:multiLevelType w:val="hybridMultilevel"/>
    <w:tmpl w:val="4E44D5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2"/>
  </w:num>
  <w:num w:numId="4">
    <w:abstractNumId w:val="8"/>
  </w:num>
  <w:num w:numId="5">
    <w:abstractNumId w:val="2"/>
    <w:lvlOverride w:ilvl="0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77DC"/>
    <w:rsid w:val="00107333"/>
    <w:rsid w:val="001F0BC7"/>
    <w:rsid w:val="00216AAF"/>
    <w:rsid w:val="0034340E"/>
    <w:rsid w:val="00697ECF"/>
    <w:rsid w:val="00701280"/>
    <w:rsid w:val="007F5715"/>
    <w:rsid w:val="009F5310"/>
    <w:rsid w:val="00CD1CCA"/>
    <w:rsid w:val="00D31453"/>
    <w:rsid w:val="00DF2AF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CF"/>
  </w:style>
  <w:style w:type="paragraph" w:styleId="1">
    <w:name w:val="heading 1"/>
    <w:basedOn w:val="a"/>
    <w:next w:val="a"/>
    <w:link w:val="10"/>
    <w:qFormat/>
    <w:rsid w:val="00216AA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A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5310"/>
    <w:rPr>
      <w:color w:val="0000FF" w:themeColor="hyperlink"/>
      <w:u w:val="single"/>
    </w:rPr>
  </w:style>
  <w:style w:type="paragraph" w:customStyle="1" w:styleId="Style14">
    <w:name w:val="Style14"/>
    <w:basedOn w:val="a"/>
    <w:rsid w:val="00216A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216AA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basedOn w:val="a0"/>
    <w:rsid w:val="00216AAF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216AAF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basedOn w:val="a0"/>
    <w:rsid w:val="00216AAF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216AA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a7">
    <w:name w:val="Plain Text"/>
    <w:basedOn w:val="a"/>
    <w:link w:val="a8"/>
    <w:semiHidden/>
    <w:unhideWhenUsed/>
    <w:rsid w:val="00216AA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216AAF"/>
    <w:rPr>
      <w:rFonts w:ascii="Courier New" w:eastAsia="Times New Roman" w:hAnsi="Courier New" w:cs="Times New Roman"/>
      <w:sz w:val="20"/>
      <w:szCs w:val="20"/>
    </w:rPr>
  </w:style>
  <w:style w:type="paragraph" w:customStyle="1" w:styleId="Style8">
    <w:name w:val="Style8"/>
    <w:basedOn w:val="a"/>
    <w:rsid w:val="00216A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216AA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basedOn w:val="a0"/>
    <w:rsid w:val="00216AAF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216A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216AA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216AAF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16">
    <w:name w:val="Font Style16"/>
    <w:basedOn w:val="a0"/>
    <w:rsid w:val="00701280"/>
    <w:rPr>
      <w:rFonts w:ascii="Times New Roman" w:hAnsi="Times New Roman" w:cs="Times New Roman"/>
      <w:b/>
      <w:bCs/>
      <w:sz w:val="16"/>
      <w:szCs w:val="16"/>
    </w:rPr>
  </w:style>
  <w:style w:type="paragraph" w:styleId="a9">
    <w:name w:val="footer"/>
    <w:basedOn w:val="a"/>
    <w:link w:val="aa"/>
    <w:rsid w:val="0070128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701280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7012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6AA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A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5310"/>
    <w:rPr>
      <w:color w:val="0000FF" w:themeColor="hyperlink"/>
      <w:u w:val="single"/>
    </w:rPr>
  </w:style>
  <w:style w:type="paragraph" w:customStyle="1" w:styleId="Style14">
    <w:name w:val="Style14"/>
    <w:basedOn w:val="a"/>
    <w:rsid w:val="00216A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216AA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basedOn w:val="a0"/>
    <w:rsid w:val="00216AAF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216AAF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basedOn w:val="a0"/>
    <w:rsid w:val="00216AAF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216AA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a7">
    <w:name w:val="Plain Text"/>
    <w:basedOn w:val="a"/>
    <w:link w:val="a8"/>
    <w:semiHidden/>
    <w:unhideWhenUsed/>
    <w:rsid w:val="00216AA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216AAF"/>
    <w:rPr>
      <w:rFonts w:ascii="Courier New" w:eastAsia="Times New Roman" w:hAnsi="Courier New" w:cs="Times New Roman"/>
      <w:sz w:val="20"/>
      <w:szCs w:val="20"/>
    </w:rPr>
  </w:style>
  <w:style w:type="paragraph" w:customStyle="1" w:styleId="Style8">
    <w:name w:val="Style8"/>
    <w:basedOn w:val="a"/>
    <w:rsid w:val="00216A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216AA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basedOn w:val="a0"/>
    <w:rsid w:val="00216AAF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216A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216AA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216AAF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6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e.lanbook.com/book/13049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680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2900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3911" TargetMode="External"/><Relationship Id="rId20" Type="http://schemas.openxmlformats.org/officeDocument/2006/relationships/hyperlink" Target="https://e.lanbook.com/book/116806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113911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e.lanbook.com/books/element.php?pl1_id=613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47D38D-343D-4700-8219-FF474A55B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6E6A5C-A037-4A5B-872C-BB00FDD2BC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172A72-E181-43ED-90FF-A0394C258D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7111</Words>
  <Characters>40538</Characters>
  <Application>Microsoft Office Word</Application>
  <DocSecurity>0</DocSecurity>
  <Lines>337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2019-2020_b15_03_02-МТМб-19-3_43_plx_Метрология, стандартизация и сертификация</vt:lpstr>
      <vt:lpstr>Лист1</vt:lpstr>
    </vt:vector>
  </TitlesOfParts>
  <Company/>
  <LinksUpToDate>false</LinksUpToDate>
  <CharactersWithSpaces>47554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2019-2020_b15_03_02-МТМб-19-3_43_plx_Метрология, стандартизация и сертификация</dc:title>
  <dc:creator>FastReport.NET</dc:creator>
  <cp:lastModifiedBy>Пользователь Windows</cp:lastModifiedBy>
  <cp:revision>5</cp:revision>
  <cp:lastPrinted>2020-11-25T09:42:00Z</cp:lastPrinted>
  <dcterms:created xsi:type="dcterms:W3CDTF">2020-11-01T10:17:00Z</dcterms:created>
  <dcterms:modified xsi:type="dcterms:W3CDTF">2020-12-06T16:51:00Z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