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1BEFA" w14:textId="3A37CDE1" w:rsidR="00AC39AD" w:rsidRPr="00CC67A3" w:rsidRDefault="00EF1C76" w:rsidP="00AA7C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4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1F168" wp14:editId="41C49F88">
            <wp:extent cx="6209665" cy="8571230"/>
            <wp:effectExtent l="0" t="0" r="635" b="127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31" t="8738" r="24855" b="5822"/>
                    <a:stretch/>
                  </pic:blipFill>
                  <pic:spPr bwMode="auto">
                    <a:xfrm>
                      <a:off x="0" y="0"/>
                      <a:ext cx="6209665" cy="857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86220" w14:textId="46DA5F33" w:rsidR="00B95692" w:rsidRPr="00CC67A3" w:rsidRDefault="00EF1C76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496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83094F" wp14:editId="6BE0F51C">
            <wp:extent cx="6209665" cy="8576945"/>
            <wp:effectExtent l="0" t="0" r="63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37" t="7524" r="24660" b="6311"/>
                    <a:stretch/>
                  </pic:blipFill>
                  <pic:spPr bwMode="auto">
                    <a:xfrm>
                      <a:off x="0" y="0"/>
                      <a:ext cx="6209665" cy="857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2F48" w14:textId="072922F1" w:rsidR="0034242C" w:rsidRPr="00CC67A3" w:rsidRDefault="00EF1C76" w:rsidP="00CC67A3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E1CDD" wp14:editId="141635A9">
            <wp:extent cx="6076950" cy="7916545"/>
            <wp:effectExtent l="0" t="0" r="0" b="8255"/>
            <wp:docPr id="2" name="Рисунок 2" descr="Описание: C:\Users\марина пк\Desktop\2020-2021\КАФЕДРА\АКТУАЛИЗАЦИЯ РП-2016-2018\Сканы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ина пк\Desktop\2020-2021\КАФЕДРА\АКТУАЛИЗАЦИЯ РП-2016-2018\Сканы\АПО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" r="2922"/>
                    <a:stretch/>
                  </pic:blipFill>
                  <pic:spPr bwMode="auto">
                    <a:xfrm>
                      <a:off x="0" y="0"/>
                      <a:ext cx="6077626" cy="79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4242C" w:rsidRPr="00CC67A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0D1C521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lastRenderedPageBreak/>
        <w:t>1. Общие положения</w:t>
      </w:r>
    </w:p>
    <w:p w14:paraId="7A84482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государственными экзаменацио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14:paraId="3FD0A662" w14:textId="77777777" w:rsidR="00B95692" w:rsidRPr="00CC67A3" w:rsidRDefault="00B95692" w:rsidP="00B95692">
      <w:pPr>
        <w:pStyle w:val="Style11"/>
        <w:widowControl/>
        <w:rPr>
          <w:b/>
          <w:bCs/>
        </w:rPr>
      </w:pPr>
      <w:r w:rsidRPr="00CC67A3">
        <w:t xml:space="preserve">Бакалавр по направлению подготовки </w:t>
      </w:r>
      <w:r w:rsidRPr="00CC67A3">
        <w:rPr>
          <w:bCs/>
        </w:rPr>
        <w:t>44.03.05 Педагогическое образование</w:t>
      </w:r>
      <w:r w:rsidRPr="00CC67A3">
        <w:t xml:space="preserve"> должен быть подготовлен к решению профессиональных задач в соответствии с профилем  образовател</w:t>
      </w:r>
      <w:r w:rsidRPr="00CC67A3">
        <w:t>ь</w:t>
      </w:r>
      <w:r w:rsidRPr="00CC67A3">
        <w:t>ной программы Информатика и экономика и видам профессиональной деятельности:</w:t>
      </w:r>
    </w:p>
    <w:p w14:paraId="428BC9A7" w14:textId="77777777" w:rsidR="00B95692" w:rsidRPr="00CC67A3" w:rsidRDefault="00B95692" w:rsidP="00B95692">
      <w:pPr>
        <w:pStyle w:val="a9"/>
        <w:numPr>
          <w:ilvl w:val="0"/>
          <w:numId w:val="1"/>
        </w:numPr>
        <w:ind w:left="851" w:right="170"/>
        <w:rPr>
          <w:szCs w:val="24"/>
        </w:rPr>
      </w:pPr>
      <w:proofErr w:type="spellStart"/>
      <w:r w:rsidRPr="00CC67A3">
        <w:rPr>
          <w:szCs w:val="24"/>
        </w:rPr>
        <w:t>педагогическая</w:t>
      </w:r>
      <w:proofErr w:type="spellEnd"/>
      <w:r w:rsidRPr="00CC67A3">
        <w:rPr>
          <w:szCs w:val="24"/>
        </w:rPr>
        <w:t>;</w:t>
      </w:r>
    </w:p>
    <w:p w14:paraId="07C3F386" w14:textId="77777777" w:rsidR="00B95692" w:rsidRPr="00CC67A3" w:rsidRDefault="00B95692" w:rsidP="00B95692">
      <w:pPr>
        <w:pStyle w:val="a9"/>
        <w:numPr>
          <w:ilvl w:val="0"/>
          <w:numId w:val="1"/>
        </w:numPr>
        <w:ind w:left="851" w:right="170"/>
        <w:rPr>
          <w:szCs w:val="24"/>
        </w:rPr>
      </w:pPr>
      <w:proofErr w:type="spellStart"/>
      <w:r w:rsidRPr="00CC67A3">
        <w:rPr>
          <w:szCs w:val="24"/>
        </w:rPr>
        <w:t>научно-исследовательская</w:t>
      </w:r>
      <w:proofErr w:type="spellEnd"/>
      <w:r w:rsidRPr="00CC67A3">
        <w:rPr>
          <w:szCs w:val="24"/>
        </w:rPr>
        <w:t>.</w:t>
      </w:r>
    </w:p>
    <w:p w14:paraId="036205B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14:paraId="6282137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ОК-1 способностью использовать основы философских и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знаний для формирования научного мировоззрения </w:t>
      </w:r>
    </w:p>
    <w:p w14:paraId="3332DD0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ОК-2 способностью анализировать основные этапы и закономерности исторического развития для формирования гражданской позиции </w:t>
      </w:r>
    </w:p>
    <w:p w14:paraId="41574DD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 ОК-3 способностью использовать естественнонаучные и математические знания для ориентирования в современном информационном пространстве</w:t>
      </w:r>
    </w:p>
    <w:p w14:paraId="4D51C5DC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ОК-4  способностью к коммуникации в устной и письменной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взаимодействия </w:t>
      </w:r>
    </w:p>
    <w:p w14:paraId="55206ED3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ОК-5 способностью работать в команде, толерантно воспринимать социальные, кул</w:t>
      </w:r>
      <w:r w:rsidRPr="00CC67A3">
        <w:rPr>
          <w:rFonts w:ascii="Times New Roman" w:hAnsi="Times New Roman" w:cs="Times New Roman"/>
          <w:sz w:val="24"/>
          <w:szCs w:val="24"/>
        </w:rPr>
        <w:t>ь</w:t>
      </w:r>
      <w:r w:rsidRPr="00CC67A3">
        <w:rPr>
          <w:rFonts w:ascii="Times New Roman" w:hAnsi="Times New Roman" w:cs="Times New Roman"/>
          <w:sz w:val="24"/>
          <w:szCs w:val="24"/>
        </w:rPr>
        <w:t xml:space="preserve">турные и личностные различия </w:t>
      </w:r>
    </w:p>
    <w:p w14:paraId="58486FB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ОК-6 способностью к самоорганизации и самообразованию</w:t>
      </w:r>
    </w:p>
    <w:p w14:paraId="6DF1A76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ОК-7 способностью использовать базовые правовые знания в различных сферах де</w:t>
      </w:r>
      <w:r w:rsidRPr="00CC67A3">
        <w:rPr>
          <w:rFonts w:ascii="Times New Roman" w:hAnsi="Times New Roman" w:cs="Times New Roman"/>
          <w:sz w:val="24"/>
          <w:szCs w:val="24"/>
        </w:rPr>
        <w:t>я</w:t>
      </w:r>
      <w:r w:rsidRPr="00CC67A3">
        <w:rPr>
          <w:rFonts w:ascii="Times New Roman" w:hAnsi="Times New Roman" w:cs="Times New Roman"/>
          <w:sz w:val="24"/>
          <w:szCs w:val="24"/>
        </w:rPr>
        <w:t xml:space="preserve">тельности </w:t>
      </w:r>
    </w:p>
    <w:p w14:paraId="6AAEF20D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ОК-8 готовностью поддерживать уровень физической подготовки, обеспечивающий полноценную деятельность </w:t>
      </w:r>
    </w:p>
    <w:p w14:paraId="5488D76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ОК-9 способностью использовать приемы оказания первой помощи, методы защиты в условиях чрезвычайных ситуаций </w:t>
      </w:r>
    </w:p>
    <w:p w14:paraId="20BB8B5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ОПК-1 готовностью сознавать социальную значимость своей будущей профессии, обладать мотивацией к осуществлению профессиональной деятельности </w:t>
      </w:r>
    </w:p>
    <w:p w14:paraId="55DD600C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ОПК-2 способностью осуществлять обучение, воспитание и развитие с учетом соц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</w:r>
    </w:p>
    <w:p w14:paraId="28BA853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ОПК-3 готовностью к психолого-педагогическому сопровождению учебно-воспитательного процесса </w:t>
      </w:r>
    </w:p>
    <w:p w14:paraId="1695C5E2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ОПК-4  готовностью к профессиональной деятельности в соответствии с нормати</w:t>
      </w:r>
      <w:r w:rsidRPr="00CC67A3">
        <w:rPr>
          <w:rFonts w:ascii="Times New Roman" w:hAnsi="Times New Roman" w:cs="Times New Roman"/>
          <w:sz w:val="24"/>
          <w:szCs w:val="24"/>
        </w:rPr>
        <w:t>в</w:t>
      </w:r>
      <w:r w:rsidRPr="00CC67A3">
        <w:rPr>
          <w:rFonts w:ascii="Times New Roman" w:hAnsi="Times New Roman" w:cs="Times New Roman"/>
          <w:sz w:val="24"/>
          <w:szCs w:val="24"/>
        </w:rPr>
        <w:t>ными правовыми актами в сфере образования</w:t>
      </w:r>
    </w:p>
    <w:p w14:paraId="0AD53157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ОПК-5 владением основами профессиональной этики и речевой культуры </w:t>
      </w:r>
    </w:p>
    <w:p w14:paraId="2FD29FF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ОПК-6 готовностью к обеспечению охраны жизни и здоровья обучающихся </w:t>
      </w:r>
    </w:p>
    <w:p w14:paraId="3E4F738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ДПК-1 способен использовать математический аппарат, методологию программир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вания и современные компьютерные технологии для решения практических задач получ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ния, хранения, обработки и передачи информации</w:t>
      </w:r>
    </w:p>
    <w:p w14:paraId="0910407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ДПК-2 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</w:t>
      </w:r>
      <w:r w:rsidRPr="00CC67A3">
        <w:rPr>
          <w:rFonts w:ascii="Times New Roman" w:hAnsi="Times New Roman" w:cs="Times New Roman"/>
          <w:sz w:val="24"/>
          <w:szCs w:val="24"/>
        </w:rPr>
        <w:lastRenderedPageBreak/>
        <w:t>внеурочной работе; для создания, формирования и администрирования электронных образ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вательных ресурсов</w:t>
      </w:r>
    </w:p>
    <w:p w14:paraId="4F84D13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ДПК-3 способен объяснять суть экономических явлений и процессов</w:t>
      </w:r>
    </w:p>
    <w:p w14:paraId="355B2497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ДПК-4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 анализировать экономическую политику и особенности ее развития на современном этапе  на основе знаний законов экономики</w:t>
      </w:r>
    </w:p>
    <w:p w14:paraId="0497872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ДПК-5 готов осуществлять экономическую поддержку деятельности учреждений о</w:t>
      </w:r>
      <w:r w:rsidRPr="00CC67A3">
        <w:rPr>
          <w:rFonts w:ascii="Times New Roman" w:hAnsi="Times New Roman" w:cs="Times New Roman"/>
          <w:sz w:val="24"/>
          <w:szCs w:val="24"/>
        </w:rPr>
        <w:t>б</w:t>
      </w:r>
      <w:r w:rsidRPr="00CC67A3">
        <w:rPr>
          <w:rFonts w:ascii="Times New Roman" w:hAnsi="Times New Roman" w:cs="Times New Roman"/>
          <w:sz w:val="24"/>
          <w:szCs w:val="24"/>
        </w:rPr>
        <w:t>разования, культуры и социальной сферы на основе знаний системы финансов, основ аудита, бухгалтерского учета</w:t>
      </w:r>
    </w:p>
    <w:p w14:paraId="4427C16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ПК-1  готовностью реализовывать образовательные программы по учебным предм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там в соответствии с требованиями образовательных стандартов</w:t>
      </w:r>
    </w:p>
    <w:p w14:paraId="443339AD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ПК-2 способностью использовать современные методы и технологии обучения и ди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гностики</w:t>
      </w:r>
    </w:p>
    <w:p w14:paraId="7C38709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ПК-3  способностью решать задачи воспитания и духовно-нравственного развития,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в учебной и внеучебной деятельности</w:t>
      </w:r>
    </w:p>
    <w:p w14:paraId="1C4473C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ПК-4 способностью использовать возможности образовательной среды для достиж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ния личностных, метапредметных и предметных результатов обучения и обеспечения кач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ства учебно-воспитательного процесса средствами преподаваемых учебных предметов</w:t>
      </w:r>
    </w:p>
    <w:p w14:paraId="0919626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5 способностью исследовать применение различных научных подходов к авт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матизации информационных процессов и информатизации предприятий и организаций</w:t>
      </w:r>
    </w:p>
    <w:p w14:paraId="2DE087C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ПК-6  готовностью к взаимодействию с участниками образовательного процесса</w:t>
      </w:r>
    </w:p>
    <w:p w14:paraId="19C56A8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 ПК-7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</w:r>
    </w:p>
    <w:p w14:paraId="4595A932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11 способностью применять современные методы и инструментальные средства прикладной информатики для автоматизации и информатизации решения прикладных задач различных классов и создания ИС</w:t>
      </w:r>
    </w:p>
    <w:p w14:paraId="1988B45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12 способностью проектировать архитектуру и сервисы ИС предприятий и о</w:t>
      </w:r>
      <w:r w:rsidRPr="00CC67A3">
        <w:rPr>
          <w:rFonts w:ascii="Times New Roman" w:hAnsi="Times New Roman" w:cs="Times New Roman"/>
          <w:sz w:val="24"/>
          <w:szCs w:val="24"/>
        </w:rPr>
        <w:t>р</w:t>
      </w:r>
      <w:r w:rsidRPr="00CC67A3">
        <w:rPr>
          <w:rFonts w:ascii="Times New Roman" w:hAnsi="Times New Roman" w:cs="Times New Roman"/>
          <w:sz w:val="24"/>
          <w:szCs w:val="24"/>
        </w:rPr>
        <w:t>ганизаций в прикладной области</w:t>
      </w:r>
      <w:r w:rsidR="002468AE" w:rsidRPr="00CC67A3">
        <w:rPr>
          <w:rFonts w:ascii="Times New Roman" w:hAnsi="Times New Roman" w:cs="Times New Roman"/>
          <w:sz w:val="24"/>
          <w:szCs w:val="24"/>
        </w:rPr>
        <w:t>.</w:t>
      </w:r>
    </w:p>
    <w:p w14:paraId="2C7A300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На основании решения Ученого совета университета от 29.03.2017 (протокол № 3) государственные аттестационные испытания по направлению подготовки 44.03.05 Педаг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гическое образование проводятся в форме:</w:t>
      </w:r>
    </w:p>
    <w:p w14:paraId="6691B457" w14:textId="77777777" w:rsidR="00B95692" w:rsidRPr="00CC67A3" w:rsidRDefault="00B95692" w:rsidP="00B95692">
      <w:pPr>
        <w:pStyle w:val="a9"/>
        <w:ind w:left="0"/>
        <w:contextualSpacing w:val="0"/>
        <w:rPr>
          <w:szCs w:val="24"/>
          <w:lang w:val="ru-RU"/>
        </w:rPr>
      </w:pPr>
      <w:r w:rsidRPr="00CC67A3">
        <w:rPr>
          <w:szCs w:val="24"/>
          <w:lang w:val="ru-RU"/>
        </w:rPr>
        <w:t>– государственного экзамена;</w:t>
      </w:r>
    </w:p>
    <w:p w14:paraId="7EC05D18" w14:textId="77777777" w:rsidR="00B95692" w:rsidRPr="00CC67A3" w:rsidRDefault="00B95692" w:rsidP="00B95692">
      <w:pPr>
        <w:pStyle w:val="a9"/>
        <w:ind w:left="0"/>
        <w:contextualSpacing w:val="0"/>
        <w:rPr>
          <w:szCs w:val="24"/>
          <w:lang w:val="ru-RU"/>
        </w:rPr>
      </w:pPr>
      <w:r w:rsidRPr="00CC67A3">
        <w:rPr>
          <w:i/>
          <w:szCs w:val="24"/>
          <w:lang w:val="ru-RU"/>
        </w:rPr>
        <w:t xml:space="preserve">– </w:t>
      </w:r>
      <w:r w:rsidRPr="00CC67A3">
        <w:rPr>
          <w:szCs w:val="24"/>
          <w:lang w:val="ru-RU"/>
        </w:rPr>
        <w:t>защиты выпускной квалификационной работы.</w:t>
      </w:r>
    </w:p>
    <w:p w14:paraId="34C06CB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демической задолженности и в полном объеме выполнивший учебный план или индивид</w:t>
      </w:r>
      <w:r w:rsidRPr="00CC67A3">
        <w:rPr>
          <w:rFonts w:ascii="Times New Roman" w:hAnsi="Times New Roman" w:cs="Times New Roman"/>
          <w:sz w:val="24"/>
          <w:szCs w:val="24"/>
        </w:rPr>
        <w:t>у</w:t>
      </w:r>
      <w:r w:rsidRPr="00CC67A3">
        <w:rPr>
          <w:rFonts w:ascii="Times New Roman" w:hAnsi="Times New Roman" w:cs="Times New Roman"/>
          <w:sz w:val="24"/>
          <w:szCs w:val="24"/>
        </w:rPr>
        <w:t>альный учебный план по данной образовательной программе.</w:t>
      </w:r>
    </w:p>
    <w:p w14:paraId="551759DB" w14:textId="77777777" w:rsidR="006E0D36" w:rsidRPr="00CC67A3" w:rsidRDefault="006E0D36" w:rsidP="006E0D36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2. Программа и порядок проведения государственного экзамена</w:t>
      </w:r>
    </w:p>
    <w:p w14:paraId="7BDF1B4B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Согласно рабочему учебному плану государственный экзамен проводится в период с 01.06 по 14.06. Для проведения государственного экзамена составляется расписание экзам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14:paraId="39270C4D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Государственный экзамен проводится на открытых заседаниях государственной экз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менационной комиссии в специально подготовленных аудиториях, выведенных на время э</w:t>
      </w:r>
      <w:r w:rsidRPr="00CC67A3">
        <w:rPr>
          <w:rFonts w:ascii="Times New Roman" w:hAnsi="Times New Roman" w:cs="Times New Roman"/>
          <w:sz w:val="24"/>
          <w:szCs w:val="24"/>
        </w:rPr>
        <w:t>к</w:t>
      </w:r>
      <w:r w:rsidRPr="00CC67A3">
        <w:rPr>
          <w:rFonts w:ascii="Times New Roman" w:hAnsi="Times New Roman" w:cs="Times New Roman"/>
          <w:sz w:val="24"/>
          <w:szCs w:val="24"/>
        </w:rPr>
        <w:t>замена из расписания. Присутствие на государственном экзамене посторонних лиц допуск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ется только с разрешения председателя ГЭК.</w:t>
      </w:r>
    </w:p>
    <w:p w14:paraId="2A0FA9C9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14:paraId="35F14642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Государственный экзамен проводится в два этапа:</w:t>
      </w:r>
    </w:p>
    <w:p w14:paraId="04211B56" w14:textId="77777777" w:rsidR="006E0D36" w:rsidRPr="00CC67A3" w:rsidRDefault="006E0D36" w:rsidP="000E42B0">
      <w:pPr>
        <w:pStyle w:val="a9"/>
        <w:numPr>
          <w:ilvl w:val="0"/>
          <w:numId w:val="6"/>
        </w:numPr>
        <w:spacing w:line="240" w:lineRule="auto"/>
        <w:ind w:left="567" w:right="170"/>
        <w:rPr>
          <w:szCs w:val="24"/>
          <w:lang w:val="ru-RU"/>
        </w:rPr>
      </w:pPr>
      <w:r w:rsidRPr="00CC67A3">
        <w:rPr>
          <w:szCs w:val="24"/>
          <w:lang w:val="ru-RU"/>
        </w:rPr>
        <w:t>на первом этапе проверяется сформированность общекультурных компетенций;</w:t>
      </w:r>
    </w:p>
    <w:p w14:paraId="05225F0E" w14:textId="77777777" w:rsidR="006E0D36" w:rsidRPr="00CC67A3" w:rsidRDefault="006E0D36" w:rsidP="000E42B0">
      <w:pPr>
        <w:pStyle w:val="a9"/>
        <w:numPr>
          <w:ilvl w:val="0"/>
          <w:numId w:val="6"/>
        </w:numPr>
        <w:spacing w:line="240" w:lineRule="auto"/>
        <w:ind w:left="567" w:right="170"/>
        <w:rPr>
          <w:szCs w:val="24"/>
          <w:lang w:val="ru-RU"/>
        </w:rPr>
      </w:pPr>
      <w:r w:rsidRPr="00CC67A3">
        <w:rPr>
          <w:szCs w:val="24"/>
          <w:lang w:val="ru-RU"/>
        </w:rPr>
        <w:t>на втором этапе проверяется сформированность общепрофессиональных и професси</w:t>
      </w:r>
      <w:r w:rsidRPr="00CC67A3">
        <w:rPr>
          <w:szCs w:val="24"/>
          <w:lang w:val="ru-RU"/>
        </w:rPr>
        <w:t>о</w:t>
      </w:r>
      <w:r w:rsidRPr="00CC67A3">
        <w:rPr>
          <w:szCs w:val="24"/>
          <w:lang w:val="ru-RU"/>
        </w:rPr>
        <w:t>нальных компетенций в соответствии с учебным планом.</w:t>
      </w:r>
    </w:p>
    <w:p w14:paraId="12A54107" w14:textId="77777777" w:rsidR="006E0D36" w:rsidRPr="00CC67A3" w:rsidRDefault="006E0D36" w:rsidP="006E0D36">
      <w:pPr>
        <w:spacing w:after="0" w:line="360" w:lineRule="auto"/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67A3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первого этапа государственного экзамена</w:t>
      </w:r>
    </w:p>
    <w:p w14:paraId="68BC7212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форме компьютерного тест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рования. Тест содержит вопросы и задания по проверке общекультурных компетенций соо</w:t>
      </w:r>
      <w:r w:rsidRPr="00CC67A3">
        <w:rPr>
          <w:rFonts w:ascii="Times New Roman" w:hAnsi="Times New Roman" w:cs="Times New Roman"/>
          <w:sz w:val="24"/>
          <w:szCs w:val="24"/>
        </w:rPr>
        <w:t>т</w:t>
      </w:r>
      <w:r w:rsidRPr="00CC67A3">
        <w:rPr>
          <w:rFonts w:ascii="Times New Roman" w:hAnsi="Times New Roman" w:cs="Times New Roman"/>
          <w:sz w:val="24"/>
          <w:szCs w:val="24"/>
        </w:rPr>
        <w:t>ветствующего направления подготовки/ специальности. В заданиях используются следу</w:t>
      </w:r>
      <w:r w:rsidRPr="00CC67A3">
        <w:rPr>
          <w:rFonts w:ascii="Times New Roman" w:hAnsi="Times New Roman" w:cs="Times New Roman"/>
          <w:sz w:val="24"/>
          <w:szCs w:val="24"/>
        </w:rPr>
        <w:t>ю</w:t>
      </w:r>
      <w:r w:rsidRPr="00CC67A3">
        <w:rPr>
          <w:rFonts w:ascii="Times New Roman" w:hAnsi="Times New Roman" w:cs="Times New Roman"/>
          <w:sz w:val="24"/>
          <w:szCs w:val="24"/>
        </w:rPr>
        <w:t xml:space="preserve">щие типы вопросов: </w:t>
      </w:r>
    </w:p>
    <w:p w14:paraId="20711626" w14:textId="77777777" w:rsidR="006E0D36" w:rsidRPr="00CC67A3" w:rsidRDefault="006E0D36" w:rsidP="000E42B0">
      <w:pPr>
        <w:pStyle w:val="a9"/>
        <w:numPr>
          <w:ilvl w:val="0"/>
          <w:numId w:val="7"/>
        </w:numPr>
        <w:spacing w:line="240" w:lineRule="auto"/>
        <w:ind w:right="170"/>
        <w:rPr>
          <w:szCs w:val="24"/>
          <w:lang w:val="ru-RU"/>
        </w:rPr>
      </w:pPr>
      <w:r w:rsidRPr="00CC67A3">
        <w:rPr>
          <w:szCs w:val="24"/>
          <w:lang w:val="ru-RU"/>
        </w:rPr>
        <w:t>выбор одного правильного ответа из заданного списка;</w:t>
      </w:r>
    </w:p>
    <w:p w14:paraId="2D6B8214" w14:textId="77777777" w:rsidR="006E0D36" w:rsidRPr="00CC67A3" w:rsidRDefault="006E0D36" w:rsidP="000E42B0">
      <w:pPr>
        <w:pStyle w:val="a9"/>
        <w:numPr>
          <w:ilvl w:val="0"/>
          <w:numId w:val="7"/>
        </w:numPr>
        <w:spacing w:line="240" w:lineRule="auto"/>
        <w:ind w:right="170"/>
        <w:rPr>
          <w:szCs w:val="24"/>
        </w:rPr>
      </w:pPr>
      <w:proofErr w:type="spellStart"/>
      <w:r w:rsidRPr="00CC67A3">
        <w:rPr>
          <w:szCs w:val="24"/>
        </w:rPr>
        <w:t>восстановление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соответствия</w:t>
      </w:r>
      <w:proofErr w:type="spellEnd"/>
      <w:r w:rsidRPr="00CC67A3">
        <w:rPr>
          <w:szCs w:val="24"/>
        </w:rPr>
        <w:t>.</w:t>
      </w:r>
    </w:p>
    <w:p w14:paraId="1069FDAE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Для подготовки к экзамену на образовательном портале за три недели до начала и</w:t>
      </w:r>
      <w:r w:rsidRPr="00CC67A3">
        <w:rPr>
          <w:rFonts w:ascii="Times New Roman" w:hAnsi="Times New Roman" w:cs="Times New Roman"/>
          <w:sz w:val="24"/>
          <w:szCs w:val="24"/>
        </w:rPr>
        <w:t>с</w:t>
      </w:r>
      <w:r w:rsidRPr="00CC67A3">
        <w:rPr>
          <w:rFonts w:ascii="Times New Roman" w:hAnsi="Times New Roman" w:cs="Times New Roman"/>
          <w:sz w:val="24"/>
          <w:szCs w:val="24"/>
        </w:rPr>
        <w:t xml:space="preserve">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для организации доступа к информацио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ным ресурсам и сервисам университета.</w:t>
      </w:r>
    </w:p>
    <w:p w14:paraId="4D35A978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1EB32F59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Блок заданий первого этапа государственного экзамена включает 13 тестовых вопросов. Продолжительность</w:t>
      </w:r>
      <w:r w:rsidRPr="00CC67A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30 минут.</w:t>
      </w:r>
    </w:p>
    <w:p w14:paraId="5B2C1923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sz w:val="24"/>
          <w:szCs w:val="24"/>
        </w:rPr>
      </w:pPr>
      <w:r w:rsidRPr="00CC67A3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45CD2935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14:paraId="6AB2B9C2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 xml:space="preserve">«зачтено» </w:t>
      </w:r>
      <w:r w:rsidRPr="00CC67A3">
        <w:rPr>
          <w:color w:val="000000"/>
          <w:sz w:val="24"/>
          <w:szCs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</w:t>
      </w:r>
      <w:r w:rsidRPr="00CC67A3">
        <w:rPr>
          <w:color w:val="000000"/>
          <w:sz w:val="24"/>
          <w:szCs w:val="24"/>
        </w:rPr>
        <w:t>в</w:t>
      </w:r>
      <w:r w:rsidRPr="00CC67A3">
        <w:rPr>
          <w:color w:val="000000"/>
          <w:sz w:val="24"/>
          <w:szCs w:val="24"/>
        </w:rPr>
        <w:t>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</w:t>
      </w:r>
      <w:r w:rsidRPr="00CC67A3">
        <w:rPr>
          <w:color w:val="000000"/>
          <w:sz w:val="24"/>
          <w:szCs w:val="24"/>
        </w:rPr>
        <w:t>ч</w:t>
      </w:r>
      <w:r w:rsidRPr="00CC67A3">
        <w:rPr>
          <w:color w:val="000000"/>
          <w:sz w:val="24"/>
          <w:szCs w:val="24"/>
        </w:rPr>
        <w:t>ном уровне сформированности компетенций;</w:t>
      </w:r>
    </w:p>
    <w:p w14:paraId="658D29B5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«не зачтено»</w:t>
      </w:r>
      <w:r w:rsidRPr="00CC67A3">
        <w:rPr>
          <w:color w:val="000000"/>
          <w:sz w:val="24"/>
          <w:szCs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</w:t>
      </w:r>
      <w:r w:rsidRPr="00CC67A3">
        <w:rPr>
          <w:color w:val="000000"/>
          <w:sz w:val="24"/>
          <w:szCs w:val="24"/>
        </w:rPr>
        <w:t>о</w:t>
      </w:r>
      <w:r w:rsidRPr="00CC67A3">
        <w:rPr>
          <w:color w:val="000000"/>
          <w:sz w:val="24"/>
          <w:szCs w:val="24"/>
        </w:rPr>
        <w:t xml:space="preserve">вать освоенную информацию. </w:t>
      </w:r>
      <w:r w:rsidRPr="00CC67A3">
        <w:rPr>
          <w:sz w:val="24"/>
          <w:szCs w:val="24"/>
        </w:rPr>
        <w:t>Результат менее 50% баллов за задания свидетельствует о нед</w:t>
      </w:r>
      <w:r w:rsidRPr="00CC67A3">
        <w:rPr>
          <w:sz w:val="24"/>
          <w:szCs w:val="24"/>
        </w:rPr>
        <w:t>о</w:t>
      </w:r>
      <w:r w:rsidRPr="00CC67A3">
        <w:rPr>
          <w:sz w:val="24"/>
          <w:szCs w:val="24"/>
        </w:rPr>
        <w:t xml:space="preserve">статочном уровне </w:t>
      </w:r>
      <w:r w:rsidR="000E42B0" w:rsidRPr="00CC67A3">
        <w:rPr>
          <w:sz w:val="24"/>
          <w:szCs w:val="24"/>
        </w:rPr>
        <w:t>сформированной</w:t>
      </w:r>
      <w:r w:rsidRPr="00CC67A3">
        <w:rPr>
          <w:sz w:val="24"/>
          <w:szCs w:val="24"/>
        </w:rPr>
        <w:t xml:space="preserve"> компетенций.</w:t>
      </w:r>
    </w:p>
    <w:p w14:paraId="7385E39C" w14:textId="77777777" w:rsidR="006E0D36" w:rsidRPr="00CC67A3" w:rsidRDefault="006E0D36" w:rsidP="006E0D36">
      <w:pPr>
        <w:spacing w:after="0" w:line="360" w:lineRule="auto"/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67A3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второго этапа государственного экзамена</w:t>
      </w:r>
    </w:p>
    <w:p w14:paraId="7279D639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Ко второму этапу государственного экзамена допускается обучающийся, получивший оценку «зачтено» на первом этапе.</w:t>
      </w:r>
    </w:p>
    <w:p w14:paraId="471C40F8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Второй этап государственного экзамена проводится в  письменной  форме.</w:t>
      </w:r>
    </w:p>
    <w:p w14:paraId="21F5321A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14:paraId="568FD846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Второй этап государственный экзамен включает 2 теоретических вопроса и 1 практ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ческое задание. Продолжительность экзамена составляет 2 часа.</w:t>
      </w:r>
    </w:p>
    <w:p w14:paraId="6768E48C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Во время второго этапа государственного экзамена студент может пользоваться пр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граммой государственной итоговой аттестации.</w:t>
      </w:r>
    </w:p>
    <w:p w14:paraId="3E14B703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Результаты второго этапа  государственного экзамена определяются оценками: «о</w:t>
      </w:r>
      <w:r w:rsidRPr="00CC67A3">
        <w:rPr>
          <w:rFonts w:ascii="Times New Roman" w:hAnsi="Times New Roman" w:cs="Times New Roman"/>
          <w:sz w:val="24"/>
          <w:szCs w:val="24"/>
        </w:rPr>
        <w:t>т</w:t>
      </w:r>
      <w:r w:rsidRPr="00CC67A3">
        <w:rPr>
          <w:rFonts w:ascii="Times New Roman" w:hAnsi="Times New Roman" w:cs="Times New Roman"/>
          <w:sz w:val="24"/>
          <w:szCs w:val="24"/>
        </w:rPr>
        <w:t>лично», «хорошо», «удовлетворительно», «неудовлетворительно» и объявляются в день пр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ема экзамена. </w:t>
      </w:r>
    </w:p>
    <w:p w14:paraId="3BBDB400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lastRenderedPageBreak/>
        <w:t>Критерии оценки второго этапа государственного экзамена:</w:t>
      </w:r>
    </w:p>
    <w:p w14:paraId="77AF2988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«отлично»</w:t>
      </w:r>
      <w:r w:rsidRPr="00CC67A3">
        <w:rPr>
          <w:color w:val="000000"/>
          <w:sz w:val="24"/>
          <w:szCs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</w:t>
      </w:r>
      <w:r w:rsidRPr="00CC67A3">
        <w:rPr>
          <w:color w:val="000000"/>
          <w:sz w:val="24"/>
          <w:szCs w:val="24"/>
        </w:rPr>
        <w:t>а</w:t>
      </w:r>
      <w:r w:rsidRPr="00CC67A3">
        <w:rPr>
          <w:color w:val="000000"/>
          <w:sz w:val="24"/>
          <w:szCs w:val="24"/>
        </w:rPr>
        <w:t>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14:paraId="15D935D4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«хорошо»</w:t>
      </w:r>
      <w:r w:rsidRPr="00CC67A3">
        <w:rPr>
          <w:color w:val="000000"/>
          <w:sz w:val="24"/>
          <w:szCs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</w:t>
      </w:r>
      <w:r w:rsidRPr="00CC67A3">
        <w:rPr>
          <w:color w:val="000000"/>
          <w:sz w:val="24"/>
          <w:szCs w:val="24"/>
        </w:rPr>
        <w:t>и</w:t>
      </w:r>
      <w:r w:rsidRPr="00CC67A3">
        <w:rPr>
          <w:color w:val="000000"/>
          <w:sz w:val="24"/>
          <w:szCs w:val="24"/>
        </w:rPr>
        <w:t>тые практические умения и навыки, умение сравнивать, оценивать и выбирать методы реш</w:t>
      </w:r>
      <w:r w:rsidRPr="00CC67A3">
        <w:rPr>
          <w:color w:val="000000"/>
          <w:sz w:val="24"/>
          <w:szCs w:val="24"/>
        </w:rPr>
        <w:t>е</w:t>
      </w:r>
      <w:r w:rsidRPr="00CC67A3">
        <w:rPr>
          <w:color w:val="000000"/>
          <w:sz w:val="24"/>
          <w:szCs w:val="24"/>
        </w:rPr>
        <w:t>ния заданий, работать целенаправленно, используя связанные между собой формы предста</w:t>
      </w:r>
      <w:r w:rsidRPr="00CC67A3">
        <w:rPr>
          <w:color w:val="000000"/>
          <w:sz w:val="24"/>
          <w:szCs w:val="24"/>
        </w:rPr>
        <w:t>в</w:t>
      </w:r>
      <w:r w:rsidRPr="00CC67A3">
        <w:rPr>
          <w:color w:val="000000"/>
          <w:sz w:val="24"/>
          <w:szCs w:val="24"/>
        </w:rPr>
        <w:t>ления информации;</w:t>
      </w:r>
    </w:p>
    <w:p w14:paraId="48F2BD63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«удовлетворительно»</w:t>
      </w:r>
      <w:r w:rsidRPr="00CC67A3">
        <w:rPr>
          <w:color w:val="000000"/>
          <w:sz w:val="24"/>
          <w:szCs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14:paraId="235861B9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–на оценку </w:t>
      </w:r>
      <w:r w:rsidRPr="00CC67A3">
        <w:rPr>
          <w:b/>
          <w:color w:val="000000"/>
          <w:sz w:val="24"/>
          <w:szCs w:val="24"/>
        </w:rPr>
        <w:t xml:space="preserve">«неудовлетворительно» </w:t>
      </w:r>
      <w:r w:rsidRPr="00CC67A3">
        <w:rPr>
          <w:color w:val="000000"/>
          <w:sz w:val="24"/>
          <w:szCs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14:paraId="10A9B91F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 xml:space="preserve">«неудовлетворительно» </w:t>
      </w:r>
      <w:r w:rsidRPr="00CC67A3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A2F959B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14:paraId="6E8B2FC0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Обучающийся, успешно </w:t>
      </w:r>
      <w:r w:rsidRPr="00CC67A3">
        <w:rPr>
          <w:rFonts w:ascii="Times New Roman" w:hAnsi="Times New Roman" w:cs="Times New Roman"/>
          <w:sz w:val="24"/>
          <w:szCs w:val="24"/>
        </w:rPr>
        <w:t>сдавший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14:paraId="6CB3CDC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 xml:space="preserve">2.1 </w:t>
      </w:r>
      <w:bookmarkStart w:id="1" w:name="_Toc294809323"/>
      <w:r w:rsidRPr="00CC67A3">
        <w:rPr>
          <w:szCs w:val="24"/>
        </w:rPr>
        <w:t>Содержание государственного экзамена</w:t>
      </w:r>
      <w:bookmarkEnd w:id="1"/>
    </w:p>
    <w:p w14:paraId="48EA8DBB" w14:textId="77777777" w:rsidR="000E42B0" w:rsidRPr="00CC67A3" w:rsidRDefault="000E42B0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2.1.1 Перечень тем, проверяемых на первом этапе государственного экзамена</w:t>
      </w:r>
    </w:p>
    <w:p w14:paraId="694C268F" w14:textId="77777777" w:rsidR="00E97FD6" w:rsidRPr="00CC67A3" w:rsidRDefault="00E97FD6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Проверяемые компетенции: ОК-1; ОК-2; ОК-3; ОК-4; ОК-5; ОК-6; ОК-7; ОК-8; ОК-9.</w:t>
      </w:r>
    </w:p>
    <w:p w14:paraId="29701DC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1.</w:t>
      </w:r>
      <w:r w:rsidRPr="00CC67A3">
        <w:rPr>
          <w:rFonts w:ascii="Times New Roman" w:hAnsi="Times New Roman" w:cs="Times New Roman"/>
          <w:sz w:val="24"/>
          <w:szCs w:val="24"/>
        </w:rPr>
        <w:tab/>
        <w:t>Философия, ее место в культуре</w:t>
      </w:r>
    </w:p>
    <w:p w14:paraId="4D344A37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2.</w:t>
      </w:r>
      <w:r w:rsidRPr="00CC67A3">
        <w:rPr>
          <w:rFonts w:ascii="Times New Roman" w:hAnsi="Times New Roman" w:cs="Times New Roman"/>
          <w:sz w:val="24"/>
          <w:szCs w:val="24"/>
        </w:rPr>
        <w:tab/>
        <w:t>Исторические типы философии</w:t>
      </w:r>
    </w:p>
    <w:p w14:paraId="6A100CC6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3.</w:t>
      </w:r>
      <w:r w:rsidRPr="00CC67A3">
        <w:rPr>
          <w:rFonts w:ascii="Times New Roman" w:hAnsi="Times New Roman" w:cs="Times New Roman"/>
          <w:sz w:val="24"/>
          <w:szCs w:val="24"/>
        </w:rPr>
        <w:tab/>
        <w:t>Проблема идеального. Сознание как форма психического отражения</w:t>
      </w:r>
    </w:p>
    <w:p w14:paraId="04C6FE3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4.</w:t>
      </w:r>
      <w:r w:rsidRPr="00CC67A3">
        <w:rPr>
          <w:rFonts w:ascii="Times New Roman" w:hAnsi="Times New Roman" w:cs="Times New Roman"/>
          <w:sz w:val="24"/>
          <w:szCs w:val="24"/>
        </w:rPr>
        <w:tab/>
        <w:t>Особенности человеческого бытия</w:t>
      </w:r>
    </w:p>
    <w:p w14:paraId="61146318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5.</w:t>
      </w:r>
      <w:r w:rsidRPr="00CC67A3">
        <w:rPr>
          <w:rFonts w:ascii="Times New Roman" w:hAnsi="Times New Roman" w:cs="Times New Roman"/>
          <w:sz w:val="24"/>
          <w:szCs w:val="24"/>
        </w:rPr>
        <w:tab/>
        <w:t>Общество как развивающаяся система. Культура и цивилизация</w:t>
      </w:r>
    </w:p>
    <w:p w14:paraId="662A7000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6.</w:t>
      </w:r>
      <w:r w:rsidRPr="00CC67A3">
        <w:rPr>
          <w:rFonts w:ascii="Times New Roman" w:hAnsi="Times New Roman" w:cs="Times New Roman"/>
          <w:sz w:val="24"/>
          <w:szCs w:val="24"/>
        </w:rPr>
        <w:tab/>
        <w:t>История в системе гуманитарных наук</w:t>
      </w:r>
    </w:p>
    <w:p w14:paraId="05179981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7.</w:t>
      </w:r>
      <w:r w:rsidRPr="00CC67A3">
        <w:rPr>
          <w:rFonts w:ascii="Times New Roman" w:hAnsi="Times New Roman" w:cs="Times New Roman"/>
          <w:sz w:val="24"/>
          <w:szCs w:val="24"/>
        </w:rPr>
        <w:tab/>
        <w:t>Цивилизации Древнего мира</w:t>
      </w:r>
    </w:p>
    <w:p w14:paraId="756893B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8.</w:t>
      </w:r>
      <w:r w:rsidRPr="00CC67A3">
        <w:rPr>
          <w:rFonts w:ascii="Times New Roman" w:hAnsi="Times New Roman" w:cs="Times New Roman"/>
          <w:sz w:val="24"/>
          <w:szCs w:val="24"/>
        </w:rPr>
        <w:tab/>
        <w:t>Эпоха средневековья</w:t>
      </w:r>
    </w:p>
    <w:p w14:paraId="47F8F4D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9.</w:t>
      </w:r>
      <w:r w:rsidRPr="00CC67A3">
        <w:rPr>
          <w:rFonts w:ascii="Times New Roman" w:hAnsi="Times New Roman" w:cs="Times New Roman"/>
          <w:sz w:val="24"/>
          <w:szCs w:val="24"/>
        </w:rPr>
        <w:tab/>
        <w:t>Новое время XVI-XVIII вв.</w:t>
      </w:r>
    </w:p>
    <w:p w14:paraId="34D55F54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10.</w:t>
      </w:r>
      <w:r w:rsidRPr="00CC67A3">
        <w:rPr>
          <w:rFonts w:ascii="Times New Roman" w:hAnsi="Times New Roman" w:cs="Times New Roman"/>
          <w:sz w:val="24"/>
          <w:szCs w:val="24"/>
        </w:rPr>
        <w:tab/>
        <w:t>Модернизация и становление индустриального общества во второй половине XVIII – начале XX вв.</w:t>
      </w:r>
    </w:p>
    <w:p w14:paraId="78B6EC1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11.</w:t>
      </w:r>
      <w:r w:rsidRPr="00CC67A3">
        <w:rPr>
          <w:rFonts w:ascii="Times New Roman" w:hAnsi="Times New Roman" w:cs="Times New Roman"/>
          <w:sz w:val="24"/>
          <w:szCs w:val="24"/>
        </w:rPr>
        <w:tab/>
        <w:t>Россия и мир в ХХ – начале XXI в.</w:t>
      </w:r>
    </w:p>
    <w:p w14:paraId="1C8BE847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12.</w:t>
      </w:r>
      <w:r w:rsidRPr="00CC67A3">
        <w:rPr>
          <w:rFonts w:ascii="Times New Roman" w:hAnsi="Times New Roman" w:cs="Times New Roman"/>
          <w:sz w:val="24"/>
          <w:szCs w:val="24"/>
        </w:rPr>
        <w:tab/>
        <w:t>Новое время и эпоха модернизации</w:t>
      </w:r>
    </w:p>
    <w:p w14:paraId="3E5AAF01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13.</w:t>
      </w:r>
      <w:r w:rsidRPr="00CC67A3">
        <w:rPr>
          <w:rFonts w:ascii="Times New Roman" w:hAnsi="Times New Roman" w:cs="Times New Roman"/>
          <w:sz w:val="24"/>
          <w:szCs w:val="24"/>
        </w:rPr>
        <w:tab/>
        <w:t>Спрос, предложение, рыночное равновесие, эластичность</w:t>
      </w:r>
    </w:p>
    <w:p w14:paraId="37F8909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14.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Основы теории производства: издержки производства, выручка, прибыль</w:t>
      </w:r>
    </w:p>
    <w:p w14:paraId="55CF6816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15.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Основные макроэкономические показатели</w:t>
      </w:r>
    </w:p>
    <w:p w14:paraId="10D90A88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16.</w:t>
      </w:r>
      <w:r w:rsidRPr="00CC67A3">
        <w:rPr>
          <w:rFonts w:ascii="Times New Roman" w:hAnsi="Times New Roman" w:cs="Times New Roman"/>
          <w:sz w:val="24"/>
          <w:szCs w:val="24"/>
        </w:rPr>
        <w:tab/>
        <w:t>Макроэкономическая нестабильность: безработица, инфляция</w:t>
      </w:r>
    </w:p>
    <w:p w14:paraId="7175C484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17.</w:t>
      </w:r>
      <w:r w:rsidRPr="00CC67A3">
        <w:rPr>
          <w:rFonts w:ascii="Times New Roman" w:hAnsi="Times New Roman" w:cs="Times New Roman"/>
          <w:sz w:val="24"/>
          <w:szCs w:val="24"/>
        </w:rPr>
        <w:tab/>
        <w:t>Предприятие и фирма. Экономическая природа и целевая функция фирмы</w:t>
      </w:r>
    </w:p>
    <w:p w14:paraId="4E00F63C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18.</w:t>
      </w:r>
      <w:r w:rsidRPr="00CC67A3">
        <w:rPr>
          <w:rFonts w:ascii="Times New Roman" w:hAnsi="Times New Roman" w:cs="Times New Roman"/>
          <w:sz w:val="24"/>
          <w:szCs w:val="24"/>
        </w:rPr>
        <w:tab/>
        <w:t>Конституционное право</w:t>
      </w:r>
    </w:p>
    <w:p w14:paraId="15F3466C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19.</w:t>
      </w:r>
      <w:r w:rsidRPr="00CC67A3">
        <w:rPr>
          <w:rFonts w:ascii="Times New Roman" w:hAnsi="Times New Roman" w:cs="Times New Roman"/>
          <w:sz w:val="24"/>
          <w:szCs w:val="24"/>
        </w:rPr>
        <w:tab/>
        <w:t>Гражданское право</w:t>
      </w:r>
    </w:p>
    <w:p w14:paraId="30E162EB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20.</w:t>
      </w:r>
      <w:r w:rsidRPr="00CC67A3">
        <w:rPr>
          <w:rFonts w:ascii="Times New Roman" w:hAnsi="Times New Roman" w:cs="Times New Roman"/>
          <w:sz w:val="24"/>
          <w:szCs w:val="24"/>
        </w:rPr>
        <w:tab/>
        <w:t>Трудовое право</w:t>
      </w:r>
    </w:p>
    <w:p w14:paraId="519CA85D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21.</w:t>
      </w:r>
      <w:r w:rsidRPr="00CC67A3">
        <w:rPr>
          <w:rFonts w:ascii="Times New Roman" w:hAnsi="Times New Roman" w:cs="Times New Roman"/>
          <w:sz w:val="24"/>
          <w:szCs w:val="24"/>
        </w:rPr>
        <w:tab/>
        <w:t>Семейное право</w:t>
      </w:r>
    </w:p>
    <w:p w14:paraId="01F3CD3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22.</w:t>
      </w:r>
      <w:r w:rsidRPr="00CC67A3">
        <w:rPr>
          <w:rFonts w:ascii="Times New Roman" w:hAnsi="Times New Roman" w:cs="Times New Roman"/>
          <w:sz w:val="24"/>
          <w:szCs w:val="24"/>
        </w:rPr>
        <w:tab/>
        <w:t>Уголовное право</w:t>
      </w:r>
    </w:p>
    <w:p w14:paraId="0114206E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моё окружение (на иностранном языке)</w:t>
      </w:r>
    </w:p>
    <w:p w14:paraId="7C2CDBF3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24.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моя учеба (на иностранном языке)</w:t>
      </w:r>
    </w:p>
    <w:p w14:paraId="5FFEEE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25.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мир вокруг меня (на иностранном языке)</w:t>
      </w:r>
    </w:p>
    <w:p w14:paraId="521A6E74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26.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моя будущая профессия (на иностранном языке)</w:t>
      </w:r>
    </w:p>
    <w:p w14:paraId="5B0C3A25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27.</w:t>
      </w:r>
      <w:r w:rsidRPr="00CC67A3">
        <w:rPr>
          <w:rFonts w:ascii="Times New Roman" w:hAnsi="Times New Roman" w:cs="Times New Roman"/>
          <w:sz w:val="24"/>
          <w:szCs w:val="24"/>
        </w:rPr>
        <w:tab/>
        <w:t>Страна изучаемого языка (на иностранном языке)</w:t>
      </w:r>
    </w:p>
    <w:p w14:paraId="7F1F8DC1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28.</w:t>
      </w:r>
      <w:r w:rsidRPr="00CC67A3">
        <w:rPr>
          <w:rFonts w:ascii="Times New Roman" w:hAnsi="Times New Roman" w:cs="Times New Roman"/>
          <w:sz w:val="24"/>
          <w:szCs w:val="24"/>
        </w:rPr>
        <w:tab/>
        <w:t>Формы существования языка</w:t>
      </w:r>
    </w:p>
    <w:p w14:paraId="788E3007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29.</w:t>
      </w:r>
      <w:r w:rsidRPr="00CC67A3">
        <w:rPr>
          <w:rFonts w:ascii="Times New Roman" w:hAnsi="Times New Roman" w:cs="Times New Roman"/>
          <w:sz w:val="24"/>
          <w:szCs w:val="24"/>
        </w:rPr>
        <w:tab/>
        <w:t>Функциональные стили литературного языка</w:t>
      </w:r>
    </w:p>
    <w:p w14:paraId="01D573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30.</w:t>
      </w:r>
      <w:r w:rsidRPr="00CC67A3">
        <w:rPr>
          <w:rFonts w:ascii="Times New Roman" w:hAnsi="Times New Roman" w:cs="Times New Roman"/>
          <w:sz w:val="24"/>
          <w:szCs w:val="24"/>
        </w:rPr>
        <w:tab/>
        <w:t>Проблема межкультурного взаимодействия</w:t>
      </w:r>
    </w:p>
    <w:p w14:paraId="74C68CA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31.</w:t>
      </w:r>
      <w:r w:rsidRPr="00CC67A3">
        <w:rPr>
          <w:rFonts w:ascii="Times New Roman" w:hAnsi="Times New Roman" w:cs="Times New Roman"/>
          <w:sz w:val="24"/>
          <w:szCs w:val="24"/>
        </w:rPr>
        <w:tab/>
        <w:t>Речевое взаимодействие</w:t>
      </w:r>
    </w:p>
    <w:p w14:paraId="000EBED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32.</w:t>
      </w:r>
      <w:r w:rsidRPr="00CC67A3">
        <w:rPr>
          <w:rFonts w:ascii="Times New Roman" w:hAnsi="Times New Roman" w:cs="Times New Roman"/>
          <w:sz w:val="24"/>
          <w:szCs w:val="24"/>
        </w:rPr>
        <w:tab/>
        <w:t>Деловая коммуникация</w:t>
      </w:r>
    </w:p>
    <w:p w14:paraId="50BBCBF7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33.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Основные понятия культурологии</w:t>
      </w:r>
    </w:p>
    <w:p w14:paraId="4F8CB3B9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34.</w:t>
      </w:r>
      <w:r w:rsidRPr="00CC67A3">
        <w:rPr>
          <w:rFonts w:ascii="Times New Roman" w:hAnsi="Times New Roman" w:cs="Times New Roman"/>
          <w:sz w:val="24"/>
          <w:szCs w:val="24"/>
        </w:rPr>
        <w:tab/>
        <w:t>Христианский тип культуры как взаимодействие конфессий</w:t>
      </w:r>
    </w:p>
    <w:p w14:paraId="63D7A46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35.</w:t>
      </w:r>
      <w:r w:rsidRPr="00CC67A3">
        <w:rPr>
          <w:rFonts w:ascii="Times New Roman" w:hAnsi="Times New Roman" w:cs="Times New Roman"/>
          <w:sz w:val="24"/>
          <w:szCs w:val="24"/>
        </w:rPr>
        <w:tab/>
        <w:t>Исламский тип культуры в духовно-историческом контексте взаимодействия</w:t>
      </w:r>
    </w:p>
    <w:p w14:paraId="62CA3E2F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36.</w:t>
      </w:r>
      <w:r w:rsidRPr="00CC67A3">
        <w:rPr>
          <w:rFonts w:ascii="Times New Roman" w:hAnsi="Times New Roman" w:cs="Times New Roman"/>
          <w:sz w:val="24"/>
          <w:szCs w:val="24"/>
        </w:rPr>
        <w:tab/>
        <w:t xml:space="preserve">Теоретико-методологические основы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и саморазвития</w:t>
      </w:r>
    </w:p>
    <w:p w14:paraId="03C0713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37.</w:t>
      </w:r>
      <w:r w:rsidRPr="00CC67A3">
        <w:rPr>
          <w:rFonts w:ascii="Times New Roman" w:hAnsi="Times New Roman" w:cs="Times New Roman"/>
          <w:sz w:val="24"/>
          <w:szCs w:val="24"/>
        </w:rPr>
        <w:tab/>
        <w:t>Личностные характеристики членов команды</w:t>
      </w:r>
    </w:p>
    <w:p w14:paraId="08C3D9D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38.</w:t>
      </w:r>
      <w:r w:rsidRPr="00CC67A3">
        <w:rPr>
          <w:rFonts w:ascii="Times New Roman" w:hAnsi="Times New Roman" w:cs="Times New Roman"/>
          <w:sz w:val="24"/>
          <w:szCs w:val="24"/>
        </w:rPr>
        <w:tab/>
        <w:t>Организационно-процессуальные аспекты командной работы</w:t>
      </w:r>
    </w:p>
    <w:p w14:paraId="5C87FF6A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39.</w:t>
      </w:r>
      <w:r w:rsidRPr="00CC67A3">
        <w:rPr>
          <w:rFonts w:ascii="Times New Roman" w:hAnsi="Times New Roman" w:cs="Times New Roman"/>
          <w:sz w:val="24"/>
          <w:szCs w:val="24"/>
        </w:rPr>
        <w:tab/>
        <w:t>Технология создания команды</w:t>
      </w:r>
    </w:p>
    <w:p w14:paraId="685E7333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40.</w:t>
      </w:r>
      <w:r w:rsidRPr="00CC67A3">
        <w:rPr>
          <w:rFonts w:ascii="Times New Roman" w:hAnsi="Times New Roman" w:cs="Times New Roman"/>
          <w:sz w:val="24"/>
          <w:szCs w:val="24"/>
        </w:rPr>
        <w:tab/>
        <w:t>Саморазвитие как условие повышения эффективности личности</w:t>
      </w:r>
    </w:p>
    <w:p w14:paraId="0A7668BC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41.</w:t>
      </w:r>
      <w:r w:rsidRPr="00CC67A3">
        <w:rPr>
          <w:rFonts w:ascii="Times New Roman" w:hAnsi="Times New Roman" w:cs="Times New Roman"/>
          <w:sz w:val="24"/>
          <w:szCs w:val="24"/>
        </w:rPr>
        <w:tab/>
        <w:t>Диагностика и самодиагностика организма при регулярных занятиях физической культурой и спортом</w:t>
      </w:r>
    </w:p>
    <w:p w14:paraId="7B9CBBC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42.</w:t>
      </w:r>
      <w:r w:rsidRPr="00CC67A3">
        <w:rPr>
          <w:rFonts w:ascii="Times New Roman" w:hAnsi="Times New Roman" w:cs="Times New Roman"/>
          <w:sz w:val="24"/>
          <w:szCs w:val="24"/>
        </w:rPr>
        <w:tab/>
        <w:t>Техническая подготовка и обучение двигательным действиям</w:t>
      </w:r>
    </w:p>
    <w:p w14:paraId="46DCA61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43.</w:t>
      </w:r>
      <w:r w:rsidRPr="00CC67A3">
        <w:rPr>
          <w:rFonts w:ascii="Times New Roman" w:hAnsi="Times New Roman" w:cs="Times New Roman"/>
          <w:sz w:val="24"/>
          <w:szCs w:val="24"/>
        </w:rPr>
        <w:tab/>
        <w:t xml:space="preserve">Методики воспитания физических качеств.  </w:t>
      </w:r>
    </w:p>
    <w:p w14:paraId="19DBE638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44.</w:t>
      </w:r>
      <w:r w:rsidRPr="00CC67A3">
        <w:rPr>
          <w:rFonts w:ascii="Times New Roman" w:hAnsi="Times New Roman" w:cs="Times New Roman"/>
          <w:sz w:val="24"/>
          <w:szCs w:val="24"/>
        </w:rPr>
        <w:tab/>
        <w:t>Виды спорта</w:t>
      </w:r>
    </w:p>
    <w:p w14:paraId="241BB87B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45.</w:t>
      </w:r>
      <w:r w:rsidRPr="00CC67A3">
        <w:rPr>
          <w:rFonts w:ascii="Times New Roman" w:hAnsi="Times New Roman" w:cs="Times New Roman"/>
          <w:sz w:val="24"/>
          <w:szCs w:val="24"/>
        </w:rPr>
        <w:tab/>
        <w:t>Классификация чрезвычайных ситуаций. Система чрезвычайных ситуаций</w:t>
      </w:r>
    </w:p>
    <w:p w14:paraId="5680FA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46.</w:t>
      </w:r>
      <w:r w:rsidRPr="00CC67A3">
        <w:rPr>
          <w:rFonts w:ascii="Times New Roman" w:hAnsi="Times New Roman" w:cs="Times New Roman"/>
          <w:sz w:val="24"/>
          <w:szCs w:val="24"/>
        </w:rPr>
        <w:tab/>
        <w:t>Методы защиты в условиях чрезвычайных ситуаций</w:t>
      </w:r>
    </w:p>
    <w:p w14:paraId="2D20C789" w14:textId="77777777" w:rsidR="00E97FD6" w:rsidRPr="00CC67A3" w:rsidRDefault="000E42B0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2.1.1 Перечень теоретических вопросов, выносимых на второй этап государстве</w:t>
      </w: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ный экзамен</w:t>
      </w:r>
    </w:p>
    <w:p w14:paraId="5D938B30" w14:textId="77777777" w:rsidR="00E97FD6" w:rsidRPr="00CC67A3" w:rsidRDefault="00E97FD6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Проверяемые компетенции: ОПК-1; ОПК-2; ОПК-3; ОПК-4; ОПК-5; ОПК-6; ПК-5; ПК-6; ПК-7; ПК-12; ДПК-1; ДПК-2; ДПК-3; ДПК-4; ДПК-5.</w:t>
      </w:r>
    </w:p>
    <w:p w14:paraId="004FA807" w14:textId="77777777" w:rsidR="000E42B0" w:rsidRPr="00CC67A3" w:rsidRDefault="000E42B0" w:rsidP="002468AE">
      <w:pPr>
        <w:shd w:val="clear" w:color="auto" w:fill="FFFFFF"/>
        <w:tabs>
          <w:tab w:val="left" w:pos="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Теория алгоритмов  </w:t>
      </w:r>
    </w:p>
    <w:p w14:paraId="0AEDC420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bookmarkStart w:id="2" w:name="BITSoft"/>
      <w:bookmarkEnd w:id="2"/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Понятие алгоритма</w:t>
      </w:r>
    </w:p>
    <w:p w14:paraId="5E89C037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Нестрогое определение алгоритма. Основные требования к алгоритмам. Численные и логич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ские алгоритмы. Сведение любого алгоритма к численному. Способы описания алгоритмов. Необходимость уточнения понятия алгоритма.</w:t>
      </w:r>
    </w:p>
    <w:p w14:paraId="659FD5DC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Алгоритмические модели</w:t>
      </w:r>
    </w:p>
    <w:p w14:paraId="3FDC4C50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Машина Тьюринга. Частично-рекурсивные функции. Нормальные алгоритмы Маркова. Тезис Черча-Тьюринга. Алгоритмически неразрешимые проблемы.</w:t>
      </w:r>
    </w:p>
    <w:p w14:paraId="0168686A" w14:textId="77777777" w:rsidR="000E42B0" w:rsidRPr="00CC67A3" w:rsidRDefault="000E42B0" w:rsidP="000E42B0">
      <w:pPr>
        <w:shd w:val="clear" w:color="auto" w:fill="FFFFFF"/>
        <w:tabs>
          <w:tab w:val="left" w:pos="552"/>
          <w:tab w:val="left" w:pos="9090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Теоретические основы информации 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14:paraId="1D7A6BB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Непрерывная и дискретная формы представления информации.</w:t>
      </w:r>
    </w:p>
    <w:p w14:paraId="7C82668D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iCs/>
          <w:sz w:val="24"/>
          <w:szCs w:val="24"/>
        </w:rPr>
        <w:t xml:space="preserve">Понятие информации.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Непрерывная и дискретная формы представления информации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.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 Пр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имущества цифровой формы представления сигналов. Дискретизация и квантование сигн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лов. Общая постановка задачи дискретизации. Равномерная дискретизация. Теорема </w:t>
      </w:r>
      <w:bookmarkStart w:id="3" w:name="OCRUncertain504"/>
      <w:r w:rsidRPr="00CC67A3">
        <w:rPr>
          <w:rFonts w:ascii="Times New Roman" w:hAnsi="Times New Roman" w:cs="Times New Roman"/>
          <w:spacing w:val="1"/>
          <w:sz w:val="24"/>
          <w:szCs w:val="24"/>
        </w:rPr>
        <w:t>Котел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никова</w:t>
      </w:r>
      <w:bookmarkEnd w:id="3"/>
      <w:r w:rsidRPr="00CC67A3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14:paraId="31A5213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 xml:space="preserve"> Количественная оценка информации.</w:t>
      </w:r>
    </w:p>
    <w:p w14:paraId="26F882D1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Энтропия как мера неопределенности выбора. Мера Хартли. Мера Шеннона. Условная э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тропия. Количество информации как </w:t>
      </w:r>
      <w:bookmarkStart w:id="4" w:name="OCRUncertain886"/>
      <w:r w:rsidRPr="00CC67A3">
        <w:rPr>
          <w:rFonts w:ascii="Times New Roman" w:hAnsi="Times New Roman" w:cs="Times New Roman"/>
          <w:spacing w:val="1"/>
          <w:sz w:val="24"/>
          <w:szCs w:val="24"/>
        </w:rPr>
        <w:t>м</w:t>
      </w:r>
      <w:bookmarkEnd w:id="4"/>
      <w:r w:rsidRPr="00CC67A3">
        <w:rPr>
          <w:rFonts w:ascii="Times New Roman" w:hAnsi="Times New Roman" w:cs="Times New Roman"/>
          <w:spacing w:val="1"/>
          <w:sz w:val="24"/>
          <w:szCs w:val="24"/>
        </w:rPr>
        <w:t>ера снятой неопределенности.</w:t>
      </w:r>
    </w:p>
    <w:p w14:paraId="26BF501D" w14:textId="77777777" w:rsidR="000E42B0" w:rsidRPr="00CC67A3" w:rsidRDefault="000E42B0" w:rsidP="002468AE">
      <w:pPr>
        <w:pStyle w:val="a7"/>
        <w:tabs>
          <w:tab w:val="left" w:pos="558"/>
          <w:tab w:val="left" w:pos="911"/>
        </w:tabs>
        <w:ind w:firstLine="0"/>
        <w:rPr>
          <w:b/>
          <w:iCs w:val="0"/>
        </w:rPr>
      </w:pPr>
      <w:r w:rsidRPr="00CC67A3">
        <w:rPr>
          <w:b/>
        </w:rPr>
        <w:t>Основы искусственного интеллекта</w:t>
      </w:r>
    </w:p>
    <w:p w14:paraId="1471274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направления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искусственного интеллекта. </w:t>
      </w:r>
    </w:p>
    <w:p w14:paraId="53FB9D5D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Подходы к исследованиям в области искусственного интеллекта. Взаимодействие ИИ с др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гими науками. Задачи искусственного интеллекта: Общие, формальные и экспертные задачи ИИ. Постановка задачи: описание задачи в замкнутой форме (в пространстве состояний и в 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lastRenderedPageBreak/>
        <w:t>терминах «проблема-решение»). Этапы решения задач ИИ. Классификация задач по типу сложности: линейные, полиномиальные, экспоненциальные — определение и примеры.</w:t>
      </w:r>
    </w:p>
    <w:p w14:paraId="76D0CDD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7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Представление знаний в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интеллектуальных информационных системах.</w:t>
      </w:r>
    </w:p>
    <w:p w14:paraId="43751E13" w14:textId="77777777" w:rsidR="000E42B0" w:rsidRPr="00CC67A3" w:rsidRDefault="000E42B0" w:rsidP="000E42B0">
      <w:pPr>
        <w:shd w:val="clear" w:color="auto" w:fill="FFFFFF"/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Знания. Типы знаний: объекты, ситуации, процедуры, метазнания. Свойства знаний. Операц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онные и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фактуальные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знания. Логическая модель представления знаний: основные объекты, правила поиска решения. Продукция: сфера применения, ядро, условия применимости, пост</w:t>
      </w:r>
      <w:r w:rsidRPr="00CC67A3">
        <w:rPr>
          <w:rFonts w:ascii="Times New Roman" w:hAnsi="Times New Roman" w:cs="Times New Roman"/>
          <w:sz w:val="24"/>
          <w:szCs w:val="24"/>
        </w:rPr>
        <w:t>у</w:t>
      </w:r>
      <w:r w:rsidRPr="00CC67A3">
        <w:rPr>
          <w:rFonts w:ascii="Times New Roman" w:hAnsi="Times New Roman" w:cs="Times New Roman"/>
          <w:sz w:val="24"/>
          <w:szCs w:val="24"/>
        </w:rPr>
        <w:t>словия. Стратегии управления фронтом продукций. Фрейм: структура, виды фреймов; мех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низм поиска решения в базе знаний, основанной на фреймах. Семантические сети: структура, вывод решения.</w:t>
      </w:r>
    </w:p>
    <w:p w14:paraId="7F0F93A5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7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Экспертные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системы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13A00B7E" w14:textId="77777777" w:rsidR="000E42B0" w:rsidRPr="00CC67A3" w:rsidRDefault="000E42B0" w:rsidP="000E42B0">
      <w:pPr>
        <w:shd w:val="clear" w:color="auto" w:fill="FFFFFF"/>
        <w:tabs>
          <w:tab w:val="left" w:pos="360"/>
          <w:tab w:val="left" w:pos="547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Экспертная система: назначение, классификация, структура: база знаний, механизм вывода, механизмы приобретения и объяснения знаний, интеллектуальный интерфейс. Проектиров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ние экспертной системы: Содержание этапов идентификации, концептуализации, формализ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ции, реализации, тестирования и опытной эксплуатации. Участники процесса проектирования.</w:t>
      </w:r>
    </w:p>
    <w:p w14:paraId="7DE59FA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66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Логическое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программирование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6D2A1943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Основные задачи логического программирования. Представление знаний о предметной обл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сти в виде фактов и правил базы знаний на примере Пролога. Дескриптивный, процедурный и машинный смысл программы на Прологе. Рекурсия и структуры данных в программах на примере Пролога. Способы реализации рекурсии в программе на Прологе, хвостовая реку</w:t>
      </w:r>
      <w:r w:rsidRPr="00CC67A3">
        <w:rPr>
          <w:rFonts w:ascii="Times New Roman" w:hAnsi="Times New Roman" w:cs="Times New Roman"/>
          <w:sz w:val="24"/>
          <w:szCs w:val="24"/>
        </w:rPr>
        <w:t>р</w:t>
      </w:r>
      <w:r w:rsidRPr="00CC67A3">
        <w:rPr>
          <w:rFonts w:ascii="Times New Roman" w:hAnsi="Times New Roman" w:cs="Times New Roman"/>
          <w:sz w:val="24"/>
          <w:szCs w:val="24"/>
        </w:rPr>
        <w:t>сия. Описание и алгоритмы работы с рекурсивными структурами данных: списками и дерев</w:t>
      </w:r>
      <w:r w:rsidRPr="00CC67A3">
        <w:rPr>
          <w:rFonts w:ascii="Times New Roman" w:hAnsi="Times New Roman" w:cs="Times New Roman"/>
          <w:sz w:val="24"/>
          <w:szCs w:val="24"/>
        </w:rPr>
        <w:t>ь</w:t>
      </w:r>
      <w:r w:rsidRPr="00CC67A3">
        <w:rPr>
          <w:rFonts w:ascii="Times New Roman" w:hAnsi="Times New Roman" w:cs="Times New Roman"/>
          <w:sz w:val="24"/>
          <w:szCs w:val="24"/>
        </w:rPr>
        <w:t>ями.</w:t>
      </w:r>
    </w:p>
    <w:p w14:paraId="031812A9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Компьютерное моделирование </w:t>
      </w:r>
    </w:p>
    <w:p w14:paraId="4D907F7D" w14:textId="77777777" w:rsidR="000E42B0" w:rsidRPr="00CC67A3" w:rsidRDefault="000E42B0" w:rsidP="002468AE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Понятие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"модель". Моделирование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как метод познания. Виды моделей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Натурные и абстрактные модели. Абстрактные модели и их классификация. Вербальные модели. Информационные модели. Объекты и их связи. Математические модели. Компьютерная модель. Виды моделирования.</w:t>
      </w:r>
    </w:p>
    <w:p w14:paraId="3B77AAB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Имитационное моделирование </w:t>
      </w:r>
      <w:r w:rsidRPr="00CC67A3">
        <w:rPr>
          <w:rFonts w:ascii="Times New Roman" w:hAnsi="Times New Roman" w:cs="Times New Roman"/>
          <w:sz w:val="24"/>
          <w:szCs w:val="24"/>
        </w:rPr>
        <w:t>Модели динамических систем. Инструментальные программные средства для моделирования динамических систем. Модель популяции. Моделирование стохастических систем. Метод статистических испытаний. Моделирование последовательностей независимых и зависимых случайных испытаний. Дискретные и непрерывные случайные величины. Общий алгоритм моделирования дискретной случайной величины (ДСВ). Моделирование систем массового обслуживания</w:t>
      </w:r>
    </w:p>
    <w:p w14:paraId="78DC0F54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Геометрическое моделирование и компьютерная графика </w:t>
      </w:r>
      <w:r w:rsidRPr="00CC67A3">
        <w:rPr>
          <w:rFonts w:ascii="Times New Roman" w:hAnsi="Times New Roman" w:cs="Times New Roman"/>
          <w:sz w:val="24"/>
          <w:szCs w:val="24"/>
        </w:rPr>
        <w:t>Направления использования графического компьютерного  моделирования. Способы представления графической информации. Моделирование объектов в трехмерной графике.</w:t>
      </w:r>
    </w:p>
    <w:p w14:paraId="2D451136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Классификации математических моделей </w:t>
      </w:r>
    </w:p>
    <w:p w14:paraId="4DB21CA8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Различные подходы к классификации математических моделей. Дескриптивные, оптимизац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онные, многокритериальные, игровые модели. Системный подход в научных исследованиях</w:t>
      </w:r>
    </w:p>
    <w:p w14:paraId="4502434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Специфика использования компьютерного моделирования в педагогических программных средствах </w:t>
      </w:r>
    </w:p>
    <w:p w14:paraId="02DBEA5E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Программные средства для моделирования предметно-коммуникативных сред (предметной области). Примеры математических моделей в химии, биологии, экологии, экономике. Уче</w:t>
      </w:r>
      <w:r w:rsidRPr="00CC67A3">
        <w:rPr>
          <w:rFonts w:ascii="Times New Roman" w:hAnsi="Times New Roman" w:cs="Times New Roman"/>
          <w:sz w:val="24"/>
          <w:szCs w:val="24"/>
        </w:rPr>
        <w:t>б</w:t>
      </w:r>
      <w:r w:rsidRPr="00CC67A3">
        <w:rPr>
          <w:rFonts w:ascii="Times New Roman" w:hAnsi="Times New Roman" w:cs="Times New Roman"/>
          <w:sz w:val="24"/>
          <w:szCs w:val="24"/>
        </w:rPr>
        <w:t>ные компьютерные модели.</w:t>
      </w:r>
    </w:p>
    <w:p w14:paraId="49BAB705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Программирование </w:t>
      </w:r>
    </w:p>
    <w:p w14:paraId="1B0C0E5E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Методология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структурного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программирования.</w:t>
      </w:r>
    </w:p>
    <w:p w14:paraId="388FE492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Понятие структурной методологии. Архитектура и возможности семейства языков высокого уровня. Основные этапы компьютерного решения задач Представление основных структур: следование, ветвление, цикл. </w:t>
      </w:r>
    </w:p>
    <w:p w14:paraId="03408644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Модульный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подход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5D6B8E4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модуля и модульный подход к построению программ. Реализация модульного подх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да в Паскале.</w:t>
      </w:r>
    </w:p>
    <w:p w14:paraId="023E471D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lastRenderedPageBreak/>
        <w:t>Структуры данных (статические).</w:t>
      </w:r>
    </w:p>
    <w:p w14:paraId="2A3ADDAE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Стандартные типы данных. Типовые алгоритмы обработки структур данных. Структурир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ванные типы: массивы, записи, строки, множества. Типы данных, определяемые пользоват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 xml:space="preserve">лем, файлы. </w:t>
      </w:r>
    </w:p>
    <w:p w14:paraId="2F57344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Структуры данных (динамические).</w:t>
      </w:r>
    </w:p>
    <w:p w14:paraId="3F7C7C80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Динамическая память, указатели. Списки: основные виды и способы реализации. Стеки, оч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реди, деревья, графы.</w:t>
      </w:r>
    </w:p>
    <w:p w14:paraId="25C12101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Программное обеспечение ЭВМ</w:t>
      </w:r>
    </w:p>
    <w:p w14:paraId="7D1BE96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О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перационные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системы. </w:t>
      </w:r>
    </w:p>
    <w:p w14:paraId="32D6A7B5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Назначение и функции ОС (пользовательские и управления ресурсами). Определение ОС. Классификация ОС.</w:t>
      </w:r>
    </w:p>
    <w:p w14:paraId="6FEC8BB7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Функции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инструментальной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среды.</w:t>
      </w:r>
    </w:p>
    <w:p w14:paraId="60B8D7D3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Командные среды (операционные оболочки/пользовательские интерфейсы). Файловая система - имена, типы, разграничение доступа к файлам. Надежность, защищенность (жизнеспосо</w:t>
      </w:r>
      <w:r w:rsidRPr="00CC67A3">
        <w:rPr>
          <w:rFonts w:ascii="Times New Roman" w:hAnsi="Times New Roman" w:cs="Times New Roman"/>
          <w:sz w:val="24"/>
          <w:szCs w:val="24"/>
        </w:rPr>
        <w:t>б</w:t>
      </w:r>
      <w:r w:rsidRPr="00CC67A3">
        <w:rPr>
          <w:rFonts w:ascii="Times New Roman" w:hAnsi="Times New Roman" w:cs="Times New Roman"/>
          <w:sz w:val="24"/>
          <w:szCs w:val="24"/>
        </w:rPr>
        <w:t>ность и защита информации) и управление пользователями.</w:t>
      </w:r>
    </w:p>
    <w:p w14:paraId="2E3CACA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Функции управления ресурсами.</w:t>
      </w:r>
    </w:p>
    <w:p w14:paraId="68B8EEFD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Загрузка и функциональные компоненты ОС. Распределение процессорного времени (подс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стема управления процессами): понятие, состояние, дескриптор и контекст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процесса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и алг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ритмы планирования процессов.  Распределение ОП. Организация программного обеспечения ввода-вывода.</w:t>
      </w:r>
    </w:p>
    <w:p w14:paraId="19B55C12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управления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ресурсами. Обеспечение жизнеспособности системы.</w:t>
      </w:r>
    </w:p>
    <w:p w14:paraId="5D99D130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Прерывания и сигналы. Синхронизация. Сегментация (блочная организация ОП). Виртуальная память.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Релокация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. Реентерабельность. Кэширование</w:t>
      </w:r>
    </w:p>
    <w:p w14:paraId="70FB168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построения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 особенности сетевой операционной системы.</w:t>
      </w:r>
    </w:p>
    <w:p w14:paraId="6B9CD937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Структура сетевой ОС.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Одноранговыесетевые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ОС и ОС сетей с выделенными серверами. Функциональные особенности, интеграция ресурсов и защита информации (сети отделов, сети кампусов, сети предприятия (корпоративные сети)</w:t>
      </w:r>
    </w:p>
    <w:p w14:paraId="7B46039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Информационные системы и технологии</w:t>
      </w:r>
    </w:p>
    <w:p w14:paraId="4804DEB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понятия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ИС. Структура ИС.</w:t>
      </w:r>
    </w:p>
    <w:p w14:paraId="7DE12676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ИС, АИС. Структура ИС: характеристика компонентов обеспечивающей части и функциональной части ИС.</w:t>
      </w:r>
    </w:p>
    <w:p w14:paraId="418D731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проектирования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ИС. </w:t>
      </w:r>
    </w:p>
    <w:p w14:paraId="6A859E8F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Методология структурного анализа и проектирования: понятие, принципы, средства.</w:t>
      </w:r>
    </w:p>
    <w:p w14:paraId="2320C64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Модели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данных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B63E5C4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модели данных. Сетевые, иерархические и реляционные  модели данных: понятие, преимущества и недостатки.</w:t>
      </w:r>
    </w:p>
    <w:p w14:paraId="027264B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Реляционная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модель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данных. </w:t>
      </w:r>
    </w:p>
    <w:p w14:paraId="798EE2D9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Реляционная модель данных: понятие, основные компоненты. Целостность реляционных да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ных: понятие первичного и внешнего ключа, правила ссылочной целостности.</w:t>
      </w:r>
    </w:p>
    <w:p w14:paraId="79A19046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Проектирование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реляционных баз данных.</w:t>
      </w:r>
    </w:p>
    <w:p w14:paraId="4628BE7F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Этапы проектирования: краткая характеристика. Инфологическое проектирование: идентиф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кация сущностей, определение атрибутов, установление связей.</w:t>
      </w:r>
    </w:p>
    <w:p w14:paraId="2420EBB9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моделирования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данных.</w:t>
      </w:r>
    </w:p>
    <w:p w14:paraId="1DFFED07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Методология семантического моделирования IDEF1X: назначение, основные компоненты.</w:t>
      </w:r>
    </w:p>
    <w:p w14:paraId="7E34F0B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Нормализация отношений как этап проектирования реляционных баз данных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002BD9F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Нормализация отношений. Понятие. Нормальные формы 1НФ, 2НФ, 3НФ.</w:t>
      </w:r>
    </w:p>
    <w:p w14:paraId="14315867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Системы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управления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базами данных.</w:t>
      </w:r>
    </w:p>
    <w:p w14:paraId="44192083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БД и СУБД. Основные функции СУБД. Типовая организация СУБД.</w:t>
      </w:r>
    </w:p>
    <w:p w14:paraId="13012B2B" w14:textId="77777777" w:rsidR="000E42B0" w:rsidRPr="00CC67A3" w:rsidRDefault="000E42B0" w:rsidP="002468AE">
      <w:pPr>
        <w:shd w:val="clear" w:color="auto" w:fill="FFFFFF"/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Компьютерные сети. Интернет, мультимедиа-технологии</w:t>
      </w:r>
    </w:p>
    <w:p w14:paraId="2EE1C17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построения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компьютерных сетей.</w:t>
      </w:r>
    </w:p>
    <w:p w14:paraId="25C8294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Требования, предъявляемые к сети. Технология коммутации каналов и технология коммут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ции пакетов. Классификация сетей по признакам: область действия, топология, администр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рование. Физическая и логическая структуризация сети. Модель взаимодействия открытых систем OSI (описание ее уровней и протоколов, работающих на этих уровнях).</w:t>
      </w:r>
    </w:p>
    <w:p w14:paraId="0AE47F55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Глобальные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компьютерные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сети</w:t>
      </w:r>
    </w:p>
    <w:p w14:paraId="7AF5A0FD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Принцип организации глобальных сетей (гибридная ячеистая топология, архитектура клиент-сервер). Адресация компьютеров в сети (</w:t>
      </w:r>
      <w:r w:rsidRPr="00CC67A3">
        <w:rPr>
          <w:rFonts w:ascii="Times New Roman" w:hAnsi="Times New Roman" w:cs="Times New Roman"/>
          <w:iCs/>
          <w:sz w:val="24"/>
          <w:szCs w:val="24"/>
        </w:rPr>
        <w:t>аппаратные, символьные, числовые адреса).</w:t>
      </w:r>
      <w:r w:rsidRPr="00CC67A3">
        <w:rPr>
          <w:rFonts w:ascii="Times New Roman" w:hAnsi="Times New Roman" w:cs="Times New Roman"/>
          <w:sz w:val="24"/>
          <w:szCs w:val="24"/>
        </w:rPr>
        <w:t xml:space="preserve"> Межс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 xml:space="preserve">тевое взаимодействие на основе протокола TCP/IP (классы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CC67A3">
        <w:rPr>
          <w:rFonts w:ascii="Times New Roman" w:hAnsi="Times New Roman" w:cs="Times New Roman"/>
          <w:sz w:val="24"/>
          <w:szCs w:val="24"/>
        </w:rPr>
        <w:t xml:space="preserve"> адресов, маска подсети). Мар</w:t>
      </w:r>
      <w:r w:rsidRPr="00CC67A3">
        <w:rPr>
          <w:rFonts w:ascii="Times New Roman" w:hAnsi="Times New Roman" w:cs="Times New Roman"/>
          <w:sz w:val="24"/>
          <w:szCs w:val="24"/>
        </w:rPr>
        <w:t>ш</w:t>
      </w:r>
      <w:r w:rsidRPr="00CC67A3">
        <w:rPr>
          <w:rFonts w:ascii="Times New Roman" w:hAnsi="Times New Roman" w:cs="Times New Roman"/>
          <w:sz w:val="24"/>
          <w:szCs w:val="24"/>
        </w:rPr>
        <w:t xml:space="preserve">рутизация (динамическая, статическая маршрутизация; протоколы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RIP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OSPF</w:t>
      </w:r>
      <w:r w:rsidRPr="00CC67A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C2E0432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Интернет как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информационный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ресурс.</w:t>
      </w:r>
    </w:p>
    <w:p w14:paraId="4C63B66C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История возникновения Интернет. Службы Интернет: электронная почта (протоколы SMTP,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POP</w:t>
      </w:r>
      <w:r w:rsidRPr="00CC67A3">
        <w:rPr>
          <w:rFonts w:ascii="Times New Roman" w:hAnsi="Times New Roman" w:cs="Times New Roman"/>
          <w:sz w:val="24"/>
          <w:szCs w:val="24"/>
        </w:rPr>
        <w:t xml:space="preserve">,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IMAP</w:t>
      </w:r>
      <w:r w:rsidRPr="00CC67A3">
        <w:rPr>
          <w:rFonts w:ascii="Times New Roman" w:hAnsi="Times New Roman" w:cs="Times New Roman"/>
          <w:sz w:val="24"/>
          <w:szCs w:val="24"/>
        </w:rPr>
        <w:t xml:space="preserve">), обмен файлами (протокол FTP), технология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C67A3">
        <w:rPr>
          <w:rFonts w:ascii="Times New Roman" w:hAnsi="Times New Roman" w:cs="Times New Roman"/>
          <w:sz w:val="24"/>
          <w:szCs w:val="24"/>
        </w:rPr>
        <w:t>, поиск информации.</w:t>
      </w:r>
    </w:p>
    <w:p w14:paraId="285A394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передачи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гипертекста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28545626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Формат транзакций протокола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Клиентские запросы и ответы сервера: состав и назначение каждой из трех частей. Методы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. Различие методов POST и GET. Коды статуса, генерир</w:t>
      </w:r>
      <w:r w:rsidRPr="00CC67A3">
        <w:rPr>
          <w:rFonts w:ascii="Times New Roman" w:hAnsi="Times New Roman" w:cs="Times New Roman"/>
          <w:sz w:val="24"/>
          <w:szCs w:val="24"/>
        </w:rPr>
        <w:t>у</w:t>
      </w:r>
      <w:r w:rsidRPr="00CC67A3">
        <w:rPr>
          <w:rFonts w:ascii="Times New Roman" w:hAnsi="Times New Roman" w:cs="Times New Roman"/>
          <w:sz w:val="24"/>
          <w:szCs w:val="24"/>
        </w:rPr>
        <w:t xml:space="preserve">емые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-сервером.</w:t>
      </w:r>
    </w:p>
    <w:p w14:paraId="4679C539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Технологии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создания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-страниц. Язык разметки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488FF83E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Классификация веб-страниц по типу содержимого. Обзор технологий создания веб-страниц. История развития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Принципы построение гипертекстовых страниц. Синтаксис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Инструменты для работы с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3348E0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Технология создания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-приложений. </w:t>
      </w:r>
    </w:p>
    <w:p w14:paraId="087F97DD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Программирование на стороне клиента и сервера: понятие, различия. Язык программирования на стороне клиента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F1AEA3" w14:textId="77777777" w:rsidR="002468AE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Мультимедиа как средство и технология. </w:t>
      </w:r>
    </w:p>
    <w:p w14:paraId="4FC56347" w14:textId="77777777" w:rsidR="000E42B0" w:rsidRPr="00CC67A3" w:rsidRDefault="002468AE" w:rsidP="002468AE">
      <w:pPr>
        <w:widowControl w:val="0"/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мультимедиа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  <w:r w:rsidR="000E42B0" w:rsidRPr="00CC67A3">
        <w:rPr>
          <w:rFonts w:ascii="Times New Roman" w:hAnsi="Times New Roman" w:cs="Times New Roman"/>
          <w:sz w:val="24"/>
          <w:szCs w:val="24"/>
        </w:rPr>
        <w:t>Создание мультимедийных приложений. Мультимедиа и интернет.</w:t>
      </w:r>
    </w:p>
    <w:p w14:paraId="627E803E" w14:textId="77777777" w:rsidR="000E42B0" w:rsidRPr="00CC67A3" w:rsidRDefault="000E42B0" w:rsidP="00CC67A3">
      <w:pPr>
        <w:shd w:val="clear" w:color="auto" w:fill="FFFFFF"/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Теория информационной безопасности и методология защиты информации</w:t>
      </w:r>
    </w:p>
    <w:p w14:paraId="2A0AC87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составляющие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информационной безопасности. </w:t>
      </w:r>
    </w:p>
    <w:p w14:paraId="7AB9D71E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информационной безопасности. Конфиденциальность, целостность, доступность. Понятие угрозы. Виды противников или «нарушителей». Анализ угроз информационной бе</w:t>
      </w:r>
      <w:r w:rsidRPr="00CC67A3">
        <w:rPr>
          <w:rFonts w:ascii="Times New Roman" w:hAnsi="Times New Roman" w:cs="Times New Roman"/>
          <w:sz w:val="24"/>
          <w:szCs w:val="24"/>
        </w:rPr>
        <w:t>з</w:t>
      </w:r>
      <w:r w:rsidRPr="00CC67A3">
        <w:rPr>
          <w:rFonts w:ascii="Times New Roman" w:hAnsi="Times New Roman" w:cs="Times New Roman"/>
          <w:sz w:val="24"/>
          <w:szCs w:val="24"/>
        </w:rPr>
        <w:t>опасности. Классификация видов угроз информационной безопасности по различным призн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кам (по природе возникновения, степени преднамеренности и т.п.). Важность и сложность проблемы информационной безопасности.</w:t>
      </w:r>
    </w:p>
    <w:p w14:paraId="467EA23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 xml:space="preserve">Уровни обеспечения 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информационной безопасности. </w:t>
      </w:r>
    </w:p>
    <w:p w14:paraId="03211B3B" w14:textId="77777777" w:rsidR="000E42B0" w:rsidRPr="00CC67A3" w:rsidRDefault="000E42B0" w:rsidP="000E42B0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Законодательный уровень информационной безопасности. Законодательство в области защ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ты информации. Основные законы РФ и другие нормативно-правовые документы, регламе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тирующие деятельность организаций в области защиты информации в РФ. Закон «Об инфо</w:t>
      </w:r>
      <w:r w:rsidRPr="00CC67A3">
        <w:rPr>
          <w:rFonts w:ascii="Times New Roman" w:hAnsi="Times New Roman" w:cs="Times New Roman"/>
          <w:sz w:val="24"/>
          <w:szCs w:val="24"/>
        </w:rPr>
        <w:t>р</w:t>
      </w:r>
      <w:r w:rsidRPr="00CC67A3">
        <w:rPr>
          <w:rFonts w:ascii="Times New Roman" w:hAnsi="Times New Roman" w:cs="Times New Roman"/>
          <w:sz w:val="24"/>
          <w:szCs w:val="24"/>
        </w:rPr>
        <w:t xml:space="preserve">мации, информатизации и защите информации.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Административный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процедурный уровни информационной безопасности. Основные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понятия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программно-технического уровня инфо</w:t>
      </w:r>
      <w:r w:rsidRPr="00CC67A3">
        <w:rPr>
          <w:rFonts w:ascii="Times New Roman" w:hAnsi="Times New Roman" w:cs="Times New Roman"/>
          <w:sz w:val="24"/>
          <w:szCs w:val="24"/>
        </w:rPr>
        <w:t>р</w:t>
      </w:r>
      <w:r w:rsidRPr="00CC67A3">
        <w:rPr>
          <w:rFonts w:ascii="Times New Roman" w:hAnsi="Times New Roman" w:cs="Times New Roman"/>
          <w:sz w:val="24"/>
          <w:szCs w:val="24"/>
        </w:rPr>
        <w:t xml:space="preserve">мационной безопасности. </w:t>
      </w:r>
    </w:p>
    <w:p w14:paraId="281E495A" w14:textId="77777777" w:rsidR="000E42B0" w:rsidRPr="00CC67A3" w:rsidRDefault="000E42B0" w:rsidP="00071F8A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Информационная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безопасность в системе открытого образования </w:t>
      </w:r>
    </w:p>
    <w:p w14:paraId="2CF0CDE7" w14:textId="77777777" w:rsidR="000E42B0" w:rsidRPr="00CC67A3" w:rsidRDefault="000E42B0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нежелательного контента, его виды и воздействия на интеллектуальное, эмоционал</w:t>
      </w:r>
      <w:r w:rsidRPr="00CC67A3">
        <w:rPr>
          <w:rFonts w:ascii="Times New Roman" w:hAnsi="Times New Roman" w:cs="Times New Roman"/>
          <w:sz w:val="24"/>
          <w:szCs w:val="24"/>
        </w:rPr>
        <w:t>ь</w:t>
      </w:r>
      <w:r w:rsidRPr="00CC67A3">
        <w:rPr>
          <w:rFonts w:ascii="Times New Roman" w:hAnsi="Times New Roman" w:cs="Times New Roman"/>
          <w:sz w:val="24"/>
          <w:szCs w:val="24"/>
        </w:rPr>
        <w:t>ное, психическое здоровье школьника. Подходы к ограничению доступа к ресурсам сети (И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тернет, локальные).</w:t>
      </w:r>
      <w:r w:rsidRPr="00CC67A3">
        <w:rPr>
          <w:rFonts w:ascii="Times New Roman" w:hAnsi="Times New Roman" w:cs="Times New Roman"/>
          <w:bCs/>
          <w:sz w:val="24"/>
          <w:szCs w:val="24"/>
        </w:rPr>
        <w:t xml:space="preserve"> Информационная безопасность и угрозы личности в системе открытого образования.</w:t>
      </w:r>
    </w:p>
    <w:p w14:paraId="2D17D6FC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Проблемы информационно-психологической  безопасности в сфере образования </w:t>
      </w:r>
    </w:p>
    <w:p w14:paraId="069F40A4" w14:textId="77777777" w:rsidR="000E42B0" w:rsidRPr="00CC67A3" w:rsidRDefault="000E42B0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 xml:space="preserve">Понятие «девиантное поведение в сфере ИКТ», его разновидности, особенности, методы и способы выявления. Понятия диагностики и профилактики такого поведения. </w:t>
      </w:r>
    </w:p>
    <w:p w14:paraId="267F84CF" w14:textId="77777777" w:rsidR="002468AE" w:rsidRPr="00CC67A3" w:rsidRDefault="002468AE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16B9A4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lastRenderedPageBreak/>
        <w:t xml:space="preserve">2.1.2 Перечень практических заданий, выносимых на </w:t>
      </w:r>
      <w:r w:rsidR="006E0D36" w:rsidRPr="00CC67A3">
        <w:rPr>
          <w:szCs w:val="24"/>
        </w:rPr>
        <w:t xml:space="preserve">второй этап </w:t>
      </w:r>
      <w:r w:rsidRPr="00CC67A3">
        <w:rPr>
          <w:szCs w:val="24"/>
        </w:rPr>
        <w:t>государственный экзамен</w:t>
      </w:r>
    </w:p>
    <w:p w14:paraId="53DC8425" w14:textId="77777777" w:rsidR="00E97FD6" w:rsidRPr="00CC67A3" w:rsidRDefault="00E97FD6" w:rsidP="00956B5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Проверяемые компетенции: ОК-1; ОК-2; ОК-3; ОК-4; ОК-5; ОК-6; ОК-7;  ОК-9; ОПК-1; ОПК-2; ОПК-3; ОПК-4; ОПК-5; ОПК-6; ПК-5; ПК-6; ПК-7; ПК-12; ДПК-1; ДПК-2; ДПК-3; ДПК-4; ДПК-5.</w:t>
      </w:r>
    </w:p>
    <w:p w14:paraId="4DC668CA" w14:textId="77777777" w:rsidR="00956B56" w:rsidRPr="00CC67A3" w:rsidRDefault="00956B56" w:rsidP="00E97FD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AEF60F" w14:textId="77777777" w:rsidR="00956B56" w:rsidRPr="00CC67A3" w:rsidRDefault="00956B56" w:rsidP="00956B56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Спроектировать учебное занятие с применением современных образовательных и информационно-коммуникационных технологий.</w:t>
      </w:r>
    </w:p>
    <w:p w14:paraId="06226DC7" w14:textId="77777777" w:rsidR="00956B56" w:rsidRPr="00CC67A3" w:rsidRDefault="00956B56" w:rsidP="00956B5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Необходимо:</w:t>
      </w:r>
    </w:p>
    <w:p w14:paraId="71DA13FA" w14:textId="77777777" w:rsidR="00956B56" w:rsidRPr="00CC67A3" w:rsidRDefault="00956B56" w:rsidP="00956B56">
      <w:pPr>
        <w:pStyle w:val="-11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разработать сценарий  учебного занятия в соответствии с предложенными т</w:t>
      </w:r>
      <w:r w:rsidRPr="00CC67A3">
        <w:rPr>
          <w:rFonts w:ascii="Times New Roman" w:hAnsi="Times New Roman"/>
          <w:color w:val="000000"/>
          <w:sz w:val="24"/>
          <w:szCs w:val="24"/>
        </w:rPr>
        <w:t>е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мой, планируемыми результатами и возрастом </w:t>
      </w:r>
      <w:proofErr w:type="gramStart"/>
      <w:r w:rsidRPr="00CC67A3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C67A3">
        <w:rPr>
          <w:rFonts w:ascii="Times New Roman" w:hAnsi="Times New Roman"/>
          <w:color w:val="000000"/>
          <w:sz w:val="24"/>
          <w:szCs w:val="24"/>
        </w:rPr>
        <w:t xml:space="preserve"> (классом). Сценарий должен включать следующие элементы: тема, цель, задачи, этапы, содержание деятельности учителя, содержание деятельности учеников, ожидаемые результаты, способы контроля и оценки, и</w:t>
      </w:r>
      <w:r w:rsidRPr="00CC67A3">
        <w:rPr>
          <w:rFonts w:ascii="Times New Roman" w:hAnsi="Times New Roman"/>
          <w:color w:val="000000"/>
          <w:sz w:val="24"/>
          <w:szCs w:val="24"/>
        </w:rPr>
        <w:t>с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пользуемые ИКТ-средства и другие дидактические средства. </w:t>
      </w:r>
    </w:p>
    <w:p w14:paraId="563D4FDC" w14:textId="77777777" w:rsidR="00956B56" w:rsidRPr="00CC67A3" w:rsidRDefault="00956B56" w:rsidP="008D564D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оформить в письменном виде сценария занятия. Сценарий распечатывается.</w:t>
      </w:r>
    </w:p>
    <w:p w14:paraId="092D9673" w14:textId="77777777" w:rsidR="00956B56" w:rsidRPr="00CC67A3" w:rsidRDefault="00956B56" w:rsidP="001378B7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Для подготовки сценария разрешается использовать интернет (кроме облачных ресу</w:t>
      </w:r>
      <w:r w:rsidRPr="00CC67A3">
        <w:rPr>
          <w:rFonts w:ascii="Times New Roman" w:hAnsi="Times New Roman"/>
          <w:color w:val="000000"/>
          <w:sz w:val="24"/>
          <w:szCs w:val="24"/>
        </w:rPr>
        <w:t>р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сов), а также оборудование и инструменты, установленные в компьютерном </w:t>
      </w:r>
      <w:proofErr w:type="spellStart"/>
      <w:r w:rsidRPr="00CC67A3">
        <w:rPr>
          <w:rFonts w:ascii="Times New Roman" w:hAnsi="Times New Roman"/>
          <w:color w:val="000000"/>
          <w:sz w:val="24"/>
          <w:szCs w:val="24"/>
        </w:rPr>
        <w:t>класссе</w:t>
      </w:r>
      <w:proofErr w:type="spellEnd"/>
      <w:r w:rsidRPr="00CC67A3">
        <w:rPr>
          <w:rFonts w:ascii="Times New Roman" w:hAnsi="Times New Roman"/>
          <w:color w:val="000000"/>
          <w:sz w:val="24"/>
          <w:szCs w:val="24"/>
        </w:rPr>
        <w:t>.</w:t>
      </w:r>
    </w:p>
    <w:p w14:paraId="34F15FFE" w14:textId="77777777" w:rsidR="00956B56" w:rsidRPr="00CC67A3" w:rsidRDefault="00956B56" w:rsidP="00E97FD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FC5F2D" w14:textId="77777777" w:rsidR="00956B56" w:rsidRPr="00CC67A3" w:rsidRDefault="00956B56" w:rsidP="00956B56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Подготовить сценарий организации проектной/ исследовательской деятельности обучающихся</w:t>
      </w:r>
      <w:proofErr w:type="gramStart"/>
      <w:r w:rsidRPr="00CC67A3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14:paraId="2EDC1B43" w14:textId="77777777" w:rsidR="00956B56" w:rsidRPr="00CC67A3" w:rsidRDefault="00956B56" w:rsidP="00956B5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Проектирование:</w:t>
      </w:r>
    </w:p>
    <w:p w14:paraId="4D0EB1FB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определение темы проектной или исследовательской деятельности, основанной на проведении эксперимента; </w:t>
      </w:r>
    </w:p>
    <w:p w14:paraId="47CEBF74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постановка цели и задач данной деятельности; </w:t>
      </w:r>
    </w:p>
    <w:p w14:paraId="619393BD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разработка структуры и хода данной деятельности; </w:t>
      </w:r>
    </w:p>
    <w:p w14:paraId="7597A840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подбор содержания проекта или исследования, основанного на проведении эк</w:t>
      </w:r>
      <w:r w:rsidRPr="00CC67A3">
        <w:rPr>
          <w:rFonts w:ascii="Times New Roman" w:hAnsi="Times New Roman"/>
          <w:color w:val="000000"/>
          <w:sz w:val="24"/>
          <w:szCs w:val="24"/>
        </w:rPr>
        <w:t>с</w:t>
      </w:r>
      <w:r w:rsidRPr="00CC67A3">
        <w:rPr>
          <w:rFonts w:ascii="Times New Roman" w:hAnsi="Times New Roman"/>
          <w:color w:val="000000"/>
          <w:sz w:val="24"/>
          <w:szCs w:val="24"/>
        </w:rPr>
        <w:t>перимента, в том числе практических заданий;</w:t>
      </w:r>
    </w:p>
    <w:p w14:paraId="561EA359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bCs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оформление</w:t>
      </w:r>
      <w:r w:rsidRPr="00CC67A3">
        <w:rPr>
          <w:rFonts w:ascii="Times New Roman" w:hAnsi="Times New Roman"/>
          <w:bCs/>
          <w:sz w:val="24"/>
          <w:szCs w:val="24"/>
        </w:rPr>
        <w:t xml:space="preserve"> в письменном виде сценария проектной или исследовательской де</w:t>
      </w:r>
      <w:r w:rsidRPr="00CC67A3">
        <w:rPr>
          <w:rFonts w:ascii="Times New Roman" w:hAnsi="Times New Roman"/>
          <w:bCs/>
          <w:sz w:val="24"/>
          <w:szCs w:val="24"/>
        </w:rPr>
        <w:t>я</w:t>
      </w:r>
      <w:r w:rsidRPr="00CC67A3">
        <w:rPr>
          <w:rFonts w:ascii="Times New Roman" w:hAnsi="Times New Roman"/>
          <w:bCs/>
          <w:sz w:val="24"/>
          <w:szCs w:val="24"/>
        </w:rPr>
        <w:t>тельности. Сценарий распечатывается.</w:t>
      </w:r>
    </w:p>
    <w:p w14:paraId="706D7029" w14:textId="77777777" w:rsidR="00956B56" w:rsidRPr="00CC67A3" w:rsidRDefault="00956B56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подготовка необходимых для проектной или исследовательской деятельности материалов и оборудования.</w:t>
      </w:r>
    </w:p>
    <w:p w14:paraId="019A05AF" w14:textId="786AFC8B" w:rsidR="00956B56" w:rsidRPr="00CC67A3" w:rsidRDefault="00956B56" w:rsidP="00CC67A3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Для подготовки сценария разрешается использовать интернет (кроме облачных ресу</w:t>
      </w:r>
      <w:r w:rsidRPr="00CC67A3">
        <w:rPr>
          <w:rFonts w:ascii="Times New Roman" w:hAnsi="Times New Roman"/>
          <w:color w:val="000000"/>
          <w:sz w:val="24"/>
          <w:szCs w:val="24"/>
        </w:rPr>
        <w:t>р</w:t>
      </w:r>
      <w:r w:rsidRPr="00CC67A3">
        <w:rPr>
          <w:rFonts w:ascii="Times New Roman" w:hAnsi="Times New Roman"/>
          <w:color w:val="000000"/>
          <w:sz w:val="24"/>
          <w:szCs w:val="24"/>
        </w:rPr>
        <w:t>сов), а также оборудование и инструменты, расположенные в</w:t>
      </w:r>
      <w:r w:rsidR="00F4686E" w:rsidRPr="00CC67A3">
        <w:rPr>
          <w:rFonts w:ascii="Times New Roman" w:hAnsi="Times New Roman"/>
          <w:color w:val="000000"/>
          <w:sz w:val="24"/>
          <w:szCs w:val="24"/>
        </w:rPr>
        <w:t xml:space="preserve"> компьютерном классе</w:t>
      </w:r>
      <w:r w:rsidR="00CC67A3">
        <w:rPr>
          <w:rFonts w:ascii="Times New Roman" w:hAnsi="Times New Roman"/>
          <w:color w:val="000000"/>
          <w:sz w:val="24"/>
          <w:szCs w:val="24"/>
        </w:rPr>
        <w:t>.</w:t>
      </w:r>
    </w:p>
    <w:p w14:paraId="0CD8C5EC" w14:textId="77777777" w:rsidR="00F4686E" w:rsidRPr="00CC67A3" w:rsidRDefault="00F4686E" w:rsidP="00F4686E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Разработка интерактивного обучающего средства.</w:t>
      </w:r>
    </w:p>
    <w:p w14:paraId="732D9CD0" w14:textId="77777777" w:rsidR="00F4686E" w:rsidRPr="00CC67A3" w:rsidRDefault="00F4686E" w:rsidP="00F4686E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Необходимо:</w:t>
      </w:r>
    </w:p>
    <w:p w14:paraId="37E5D81A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произвести поиск и/или создание обучающего мультимедийного материала для интерактивной лекции по заданной теме (виде</w:t>
      </w:r>
      <w:proofErr w:type="gramStart"/>
      <w:r w:rsidRPr="00CC67A3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CC67A3">
        <w:rPr>
          <w:rFonts w:ascii="Times New Roman" w:hAnsi="Times New Roman"/>
          <w:color w:val="000000"/>
          <w:sz w:val="24"/>
          <w:szCs w:val="24"/>
        </w:rPr>
        <w:t xml:space="preserve"> и аудио-записи, графический материал, пр</w:t>
      </w:r>
      <w:r w:rsidRPr="00CC67A3">
        <w:rPr>
          <w:rFonts w:ascii="Times New Roman" w:hAnsi="Times New Roman"/>
          <w:color w:val="000000"/>
          <w:sz w:val="24"/>
          <w:szCs w:val="24"/>
        </w:rPr>
        <w:t>о</w:t>
      </w:r>
      <w:r w:rsidRPr="00CC67A3">
        <w:rPr>
          <w:rFonts w:ascii="Times New Roman" w:hAnsi="Times New Roman"/>
          <w:color w:val="000000"/>
          <w:sz w:val="24"/>
          <w:szCs w:val="24"/>
        </w:rPr>
        <w:t>верочные вопросы, перекрестные ссылки, гиперссылки на различные источники информации и т.п.)</w:t>
      </w:r>
    </w:p>
    <w:p w14:paraId="07A03B56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сформировать в соответствии с разработанным проектом интерактивной лекции все содержательные блоки, предусмотрев в каждом из них возможность самоконтроля проце</w:t>
      </w:r>
      <w:r w:rsidRPr="00CC67A3">
        <w:rPr>
          <w:rFonts w:ascii="Times New Roman" w:hAnsi="Times New Roman"/>
          <w:color w:val="000000"/>
          <w:sz w:val="24"/>
          <w:szCs w:val="24"/>
        </w:rPr>
        <w:t>с</w:t>
      </w:r>
      <w:r w:rsidRPr="00CC67A3">
        <w:rPr>
          <w:rFonts w:ascii="Times New Roman" w:hAnsi="Times New Roman"/>
          <w:color w:val="000000"/>
          <w:sz w:val="24"/>
          <w:szCs w:val="24"/>
        </w:rPr>
        <w:t>са усвоения новых знаний обучающимся (интерактив);</w:t>
      </w:r>
    </w:p>
    <w:p w14:paraId="2910F636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объединить подготовленные блоки в интерактивную лекцию. Формат свобо</w:t>
      </w:r>
      <w:r w:rsidRPr="00CC67A3">
        <w:rPr>
          <w:rFonts w:ascii="Times New Roman" w:hAnsi="Times New Roman"/>
          <w:color w:val="000000"/>
          <w:sz w:val="24"/>
          <w:szCs w:val="24"/>
        </w:rPr>
        <w:t>д</w:t>
      </w:r>
      <w:r w:rsidRPr="00CC67A3">
        <w:rPr>
          <w:rFonts w:ascii="Times New Roman" w:hAnsi="Times New Roman"/>
          <w:color w:val="000000"/>
          <w:sz w:val="24"/>
          <w:szCs w:val="24"/>
        </w:rPr>
        <w:t>ный: сайт, презентация, блог, дистанционный курс, электронная платформа и др. Допускается применение любых программных средств;</w:t>
      </w:r>
    </w:p>
    <w:p w14:paraId="0AC2304A" w14:textId="77777777" w:rsidR="00F4686E" w:rsidRPr="00CC67A3" w:rsidRDefault="00F4686E" w:rsidP="004742BA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lastRenderedPageBreak/>
        <w:t xml:space="preserve">сохранить интерактивную лекцию (или ссылку на нее) в выбранном формате на электронном носителе. </w:t>
      </w:r>
    </w:p>
    <w:p w14:paraId="56C342F9" w14:textId="77777777" w:rsidR="00F4686E" w:rsidRPr="00CC67A3" w:rsidRDefault="00F4686E" w:rsidP="00F4686E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Профессиональная педагогическая коммуникация с</w:t>
      </w:r>
      <w:r w:rsidRPr="00CC67A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родителями ученика</w:t>
      </w:r>
      <w:r w:rsidR="00BC6DE0" w:rsidRPr="00CC67A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или коллегами.</w:t>
      </w:r>
    </w:p>
    <w:p w14:paraId="1BED3E39" w14:textId="77777777" w:rsidR="00F4686E" w:rsidRPr="00CC67A3" w:rsidRDefault="00F4686E" w:rsidP="00F4686E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Необходимо выполнить: </w:t>
      </w:r>
    </w:p>
    <w:p w14:paraId="7778DC88" w14:textId="77777777" w:rsidR="00F4686E" w:rsidRPr="00CC67A3" w:rsidRDefault="00BC6DE0" w:rsidP="00F4686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F4686E" w:rsidRPr="00CC67A3">
        <w:rPr>
          <w:rFonts w:ascii="Times New Roman" w:hAnsi="Times New Roman" w:cs="Times New Roman"/>
          <w:color w:val="000000"/>
          <w:sz w:val="24"/>
          <w:szCs w:val="24"/>
        </w:rPr>
        <w:t>Анализ предложенной ситуации:</w:t>
      </w:r>
    </w:p>
    <w:p w14:paraId="72B146B6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определение характера проблемной ситуации; </w:t>
      </w:r>
    </w:p>
    <w:p w14:paraId="15F2B752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формулировка педагогической задачи на основе анализа ситуации и конкретных условий;</w:t>
      </w:r>
    </w:p>
    <w:p w14:paraId="1B6F7A5E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поиск оптимальных вариантов решения задачи и оценка их предполагаемой э</w:t>
      </w:r>
      <w:r w:rsidRPr="00CC67A3">
        <w:rPr>
          <w:rFonts w:ascii="Times New Roman" w:hAnsi="Times New Roman"/>
          <w:color w:val="000000"/>
          <w:sz w:val="24"/>
          <w:szCs w:val="24"/>
        </w:rPr>
        <w:t>ф</w:t>
      </w:r>
      <w:r w:rsidRPr="00CC67A3">
        <w:rPr>
          <w:rFonts w:ascii="Times New Roman" w:hAnsi="Times New Roman"/>
          <w:color w:val="000000"/>
          <w:sz w:val="24"/>
          <w:szCs w:val="24"/>
        </w:rPr>
        <w:t>фективности;</w:t>
      </w:r>
    </w:p>
    <w:p w14:paraId="1EB616C2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выбор предпочтительного варианта; </w:t>
      </w:r>
    </w:p>
    <w:p w14:paraId="4A93C334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формулировка задач для взаимодействия с родителями.</w:t>
      </w:r>
    </w:p>
    <w:p w14:paraId="21B47A9C" w14:textId="77777777" w:rsidR="00F4686E" w:rsidRPr="00CC67A3" w:rsidRDefault="00F4686E" w:rsidP="00F4686E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2.</w:t>
      </w:r>
      <w:r w:rsidRPr="00CC67A3">
        <w:rPr>
          <w:rFonts w:ascii="Times New Roman" w:hAnsi="Times New Roman"/>
          <w:color w:val="000000"/>
          <w:sz w:val="24"/>
          <w:szCs w:val="24"/>
        </w:rPr>
        <w:tab/>
        <w:t>Подготов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>ить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видеообращения к родителям:</w:t>
      </w:r>
    </w:p>
    <w:p w14:paraId="23D0688C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 создать </w:t>
      </w:r>
      <w:proofErr w:type="spellStart"/>
      <w:r w:rsidRPr="00CC67A3">
        <w:rPr>
          <w:rFonts w:ascii="Times New Roman" w:hAnsi="Times New Roman"/>
          <w:color w:val="000000"/>
          <w:sz w:val="24"/>
          <w:szCs w:val="24"/>
        </w:rPr>
        <w:t>видообращение</w:t>
      </w:r>
      <w:proofErr w:type="spellEnd"/>
      <w:r w:rsidRPr="00CC67A3">
        <w:rPr>
          <w:rFonts w:ascii="Times New Roman" w:hAnsi="Times New Roman"/>
          <w:color w:val="000000"/>
          <w:sz w:val="24"/>
          <w:szCs w:val="24"/>
        </w:rPr>
        <w:t xml:space="preserve"> длительностью от 5 до 7 минут. Видеообращение дол</w:t>
      </w:r>
      <w:r w:rsidRPr="00CC67A3">
        <w:rPr>
          <w:rFonts w:ascii="Times New Roman" w:hAnsi="Times New Roman"/>
          <w:color w:val="000000"/>
          <w:sz w:val="24"/>
          <w:szCs w:val="24"/>
        </w:rPr>
        <w:t>ж</w:t>
      </w:r>
      <w:r w:rsidRPr="00CC67A3">
        <w:rPr>
          <w:rFonts w:ascii="Times New Roman" w:hAnsi="Times New Roman"/>
          <w:color w:val="000000"/>
          <w:sz w:val="24"/>
          <w:szCs w:val="24"/>
        </w:rPr>
        <w:t>но включать видеозапись сообщения, демонстрацию наглядных материалов (презентации, диаграммы, видеосюжеты и другое). Видеообращение должно служить средством привлеч</w:t>
      </w:r>
      <w:r w:rsidRPr="00CC67A3">
        <w:rPr>
          <w:rFonts w:ascii="Times New Roman" w:hAnsi="Times New Roman"/>
          <w:color w:val="000000"/>
          <w:sz w:val="24"/>
          <w:szCs w:val="24"/>
        </w:rPr>
        <w:t>е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ния внимания 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>(</w:t>
      </w:r>
      <w:r w:rsidRPr="00CC67A3">
        <w:rPr>
          <w:rFonts w:ascii="Times New Roman" w:hAnsi="Times New Roman"/>
          <w:color w:val="000000"/>
          <w:sz w:val="24"/>
          <w:szCs w:val="24"/>
        </w:rPr>
        <w:t>родителей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 xml:space="preserve">, педагогов)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к проблемной ситуации и информирования о возмо</w:t>
      </w:r>
      <w:r w:rsidRPr="00CC67A3">
        <w:rPr>
          <w:rFonts w:ascii="Times New Roman" w:hAnsi="Times New Roman"/>
          <w:color w:val="000000"/>
          <w:sz w:val="24"/>
          <w:szCs w:val="24"/>
        </w:rPr>
        <w:t>ж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ных способах ее решения; </w:t>
      </w:r>
    </w:p>
    <w:p w14:paraId="0D478D57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 сохранить видеообращение на электронном носителе.</w:t>
      </w:r>
    </w:p>
    <w:p w14:paraId="0D060B37" w14:textId="77777777" w:rsidR="00F4686E" w:rsidRPr="00CC67A3" w:rsidRDefault="00F4686E" w:rsidP="00C4194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Для подготовки видеообращения к родителям разрешается использовать интернет (кроме облачных ресурсов), а также оборудование и инструменты, расположенные в компь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терном классе.</w:t>
      </w:r>
    </w:p>
    <w:p w14:paraId="3BE8F0D5" w14:textId="77777777" w:rsidR="00F4686E" w:rsidRPr="00CC67A3" w:rsidRDefault="00F4686E" w:rsidP="00F4686E">
      <w:pPr>
        <w:pStyle w:val="-11"/>
        <w:spacing w:after="0"/>
        <w:ind w:left="85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26BE987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2.1.3 Учебно-методическое обеспечение</w:t>
      </w:r>
    </w:p>
    <w:p w14:paraId="30EACB31" w14:textId="77777777" w:rsidR="00B95692" w:rsidRPr="00CC67A3" w:rsidRDefault="00B95692" w:rsidP="00D838B1">
      <w:pPr>
        <w:spacing w:after="0"/>
        <w:ind w:right="17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При подготовке выпускной квалификационной работы обучающийся руководств</w:t>
      </w:r>
      <w:r w:rsidRPr="00CC67A3">
        <w:rPr>
          <w:rFonts w:ascii="Times New Roman" w:hAnsi="Times New Roman" w:cs="Times New Roman"/>
          <w:sz w:val="24"/>
          <w:szCs w:val="24"/>
        </w:rPr>
        <w:t>у</w:t>
      </w:r>
      <w:r w:rsidRPr="00CC67A3">
        <w:rPr>
          <w:rFonts w:ascii="Times New Roman" w:hAnsi="Times New Roman" w:cs="Times New Roman"/>
          <w:sz w:val="24"/>
          <w:szCs w:val="24"/>
        </w:rPr>
        <w:t>ется документом системы менеджмента качества СМК-О-СМГТУ-36-16 Выпускная квал</w:t>
      </w:r>
      <w:r w:rsidRPr="00CC67A3">
        <w:rPr>
          <w:rFonts w:ascii="Times New Roman" w:hAnsi="Times New Roman" w:cs="Times New Roman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>фикационная работа: структура, содержание, общие правила выполнения и оформления.</w:t>
      </w:r>
    </w:p>
    <w:p w14:paraId="3A81E70D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2.1.3 Учебно-методическое обеспечение</w:t>
      </w:r>
    </w:p>
    <w:p w14:paraId="2489A5C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r w:rsidRPr="00CC67A3">
        <w:rPr>
          <w:szCs w:val="24"/>
        </w:rPr>
        <w:t xml:space="preserve">Основы </w:t>
      </w:r>
      <w:proofErr w:type="spellStart"/>
      <w:r w:rsidRPr="00CC67A3">
        <w:rPr>
          <w:szCs w:val="24"/>
        </w:rPr>
        <w:t>математической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обработки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информации</w:t>
      </w:r>
      <w:proofErr w:type="spellEnd"/>
    </w:p>
    <w:p w14:paraId="4FAA9FA2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Глотова,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Математическая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обработка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информации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практикум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академического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бакалавриата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Глотова,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Самохвалова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347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1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matematicheskaya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obrabotka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informacii</w:t>
        </w:r>
        <w:proofErr w:type="spellEnd"/>
        <w:r w:rsidRPr="00CC67A3">
          <w:rPr>
            <w:rStyle w:val="ae"/>
            <w:szCs w:val="24"/>
            <w:lang w:val="ru-RU"/>
          </w:rPr>
          <w:t>-432795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5FBAF4D9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 Основы математической обработки информации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академ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color w:val="000000"/>
          <w:szCs w:val="24"/>
          <w:lang w:val="ru-RU"/>
        </w:rPr>
        <w:t xml:space="preserve">ческого бакалавриата / Н. Л. </w:t>
      </w:r>
      <w:proofErr w:type="spellStart"/>
      <w:r w:rsidRPr="00CC67A3">
        <w:rPr>
          <w:color w:val="000000"/>
          <w:szCs w:val="24"/>
          <w:lang w:val="ru-RU"/>
        </w:rPr>
        <w:t>Стефанова</w:t>
      </w:r>
      <w:proofErr w:type="spellEnd"/>
      <w:r w:rsidRPr="00CC67A3">
        <w:rPr>
          <w:color w:val="000000"/>
          <w:szCs w:val="24"/>
          <w:lang w:val="ru-RU"/>
        </w:rPr>
        <w:t xml:space="preserve">, Н. В. </w:t>
      </w:r>
      <w:proofErr w:type="spellStart"/>
      <w:r w:rsidRPr="00CC67A3">
        <w:rPr>
          <w:color w:val="000000"/>
          <w:szCs w:val="24"/>
          <w:lang w:val="ru-RU"/>
        </w:rPr>
        <w:t>Кочуренко</w:t>
      </w:r>
      <w:proofErr w:type="spellEnd"/>
      <w:r w:rsidRPr="00CC67A3">
        <w:rPr>
          <w:color w:val="000000"/>
          <w:szCs w:val="24"/>
          <w:lang w:val="ru-RU"/>
        </w:rPr>
        <w:t xml:space="preserve">, В. И. </w:t>
      </w:r>
      <w:proofErr w:type="spellStart"/>
      <w:r w:rsidRPr="00CC67A3">
        <w:rPr>
          <w:color w:val="000000"/>
          <w:szCs w:val="24"/>
          <w:lang w:val="ru-RU"/>
        </w:rPr>
        <w:t>Снегурова</w:t>
      </w:r>
      <w:proofErr w:type="spellEnd"/>
      <w:r w:rsidRPr="00CC67A3">
        <w:rPr>
          <w:color w:val="000000"/>
          <w:szCs w:val="24"/>
          <w:lang w:val="ru-RU"/>
        </w:rPr>
        <w:t xml:space="preserve">, О. В. Харитонова ; под общей редакцией Н. Л. </w:t>
      </w:r>
      <w:proofErr w:type="spellStart"/>
      <w:r w:rsidRPr="00CC67A3">
        <w:rPr>
          <w:color w:val="000000"/>
          <w:szCs w:val="24"/>
          <w:lang w:val="ru-RU"/>
        </w:rPr>
        <w:t>Стефановой</w:t>
      </w:r>
      <w:proofErr w:type="spellEnd"/>
      <w:r w:rsidRPr="00CC67A3">
        <w:rPr>
          <w:color w:val="000000"/>
          <w:szCs w:val="24"/>
          <w:lang w:val="ru-RU"/>
        </w:rPr>
        <w:t>. 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2019. — 218 с. — </w:t>
      </w:r>
      <w:hyperlink r:id="rId1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osnovy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matematicheskoy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obrabotki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informacii</w:t>
        </w:r>
        <w:proofErr w:type="spellEnd"/>
        <w:r w:rsidRPr="00CC67A3">
          <w:rPr>
            <w:rStyle w:val="ae"/>
            <w:szCs w:val="24"/>
            <w:lang w:val="ru-RU"/>
          </w:rPr>
          <w:t>-433440</w:t>
        </w:r>
      </w:hyperlink>
    </w:p>
    <w:p w14:paraId="2250115C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B6B8C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Иностранный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язык</w:t>
      </w:r>
      <w:proofErr w:type="spellEnd"/>
    </w:p>
    <w:p w14:paraId="20DCB47E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1. </w:t>
      </w:r>
      <w:proofErr w:type="spellStart"/>
      <w:r w:rsidRPr="00CC67A3">
        <w:rPr>
          <w:rFonts w:eastAsia="SimSun"/>
          <w:bCs/>
          <w:kern w:val="1"/>
          <w:szCs w:val="24"/>
          <w:lang w:val="ru-RU" w:eastAsia="hi-IN" w:bidi="hi-IN"/>
        </w:rPr>
        <w:t>Колыхалова</w:t>
      </w:r>
      <w:proofErr w:type="spellEnd"/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О.А., Махмурян К.С. </w:t>
      </w:r>
      <w:r w:rsidRPr="00CC67A3">
        <w:rPr>
          <w:rFonts w:eastAsia="SimSun"/>
          <w:bCs/>
          <w:kern w:val="1"/>
          <w:szCs w:val="24"/>
          <w:lang w:eastAsia="hi-IN" w:bidi="hi-IN"/>
        </w:rPr>
        <w:t>Britain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ресурс]: Учебное пособие для обучающихся в бакалавриате по направлению подготовки «Педагогическое образование»</w:t>
      </w:r>
    </w:p>
    <w:p w14:paraId="4E0510C7" w14:textId="77777777" w:rsidR="00E35EA3" w:rsidRPr="00CC67A3" w:rsidRDefault="00C10BB0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hyperlink r:id="rId14" w:history="1"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://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e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proofErr w:type="spellStart"/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lanbook</w:t>
        </w:r>
        <w:proofErr w:type="spellEnd"/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com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book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/30308?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category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=43821</w:t>
        </w:r>
      </w:hyperlink>
    </w:p>
    <w:p w14:paraId="33617551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2. Мельничук М.В., Третьякова Г.В., </w:t>
      </w:r>
      <w:proofErr w:type="spellStart"/>
      <w:r w:rsidRPr="00CC67A3">
        <w:rPr>
          <w:rFonts w:eastAsia="SimSun"/>
          <w:bCs/>
          <w:kern w:val="1"/>
          <w:szCs w:val="24"/>
          <w:lang w:val="ru-RU" w:eastAsia="hi-IN" w:bidi="hi-IN"/>
        </w:rPr>
        <w:t>Танцура</w:t>
      </w:r>
      <w:proofErr w:type="spellEnd"/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Т.А. Английский язык. </w:t>
      </w:r>
      <w:r w:rsidRPr="00CC67A3">
        <w:rPr>
          <w:rFonts w:eastAsia="SimSun"/>
          <w:bCs/>
          <w:kern w:val="1"/>
          <w:szCs w:val="24"/>
          <w:lang w:eastAsia="hi-IN" w:bidi="hi-IN"/>
        </w:rPr>
        <w:t>Grammar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in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Progress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ресурс]: Учебное пособие. </w:t>
      </w:r>
      <w:hyperlink r:id="rId15" w:history="1"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://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e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proofErr w:type="spellStart"/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lanbook</w:t>
        </w:r>
        <w:proofErr w:type="spellEnd"/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com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book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/116153?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category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=43821</w:t>
        </w:r>
      </w:hyperlink>
    </w:p>
    <w:p w14:paraId="3CDE61CB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eastAsia="hi-IN" w:bidi="hi-IN"/>
        </w:rPr>
      </w:pPr>
      <w:r w:rsidRPr="00CC67A3">
        <w:rPr>
          <w:rFonts w:eastAsia="SimSun"/>
          <w:bCs/>
          <w:kern w:val="1"/>
          <w:szCs w:val="24"/>
          <w:lang w:eastAsia="hi-IN" w:bidi="hi-IN"/>
        </w:rPr>
        <w:t xml:space="preserve">3. </w:t>
      </w:r>
      <w:proofErr w:type="spellStart"/>
      <w:r w:rsidRPr="00CC67A3">
        <w:rPr>
          <w:rFonts w:eastAsia="SimSun"/>
          <w:bCs/>
          <w:kern w:val="1"/>
          <w:szCs w:val="24"/>
          <w:lang w:eastAsia="hi-IN" w:bidi="hi-IN"/>
        </w:rPr>
        <w:t>Файфель</w:t>
      </w:r>
      <w:proofErr w:type="spellEnd"/>
      <w:r w:rsidRPr="00CC67A3">
        <w:rPr>
          <w:rFonts w:eastAsia="SimSun"/>
          <w:bCs/>
          <w:kern w:val="1"/>
          <w:szCs w:val="24"/>
          <w:lang w:eastAsia="hi-IN" w:bidi="hi-IN"/>
        </w:rPr>
        <w:t xml:space="preserve"> Р.М. «English, English». 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Уровень </w:t>
      </w:r>
      <w:r w:rsidRPr="00CC67A3">
        <w:rPr>
          <w:rFonts w:eastAsia="SimSun"/>
          <w:bCs/>
          <w:kern w:val="1"/>
          <w:szCs w:val="24"/>
          <w:lang w:eastAsia="hi-IN" w:bidi="hi-IN"/>
        </w:rPr>
        <w:t>Upper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Intermediate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Plus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lastRenderedPageBreak/>
        <w:t>ресурс]: учебник английского языка.</w:t>
      </w:r>
      <w:r w:rsidRPr="00CC67A3">
        <w:rPr>
          <w:szCs w:val="24"/>
          <w:lang w:val="ru-RU"/>
        </w:rPr>
        <w:t xml:space="preserve"> </w:t>
      </w:r>
      <w:hyperlink r:id="rId16" w:history="1"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https://e.lanbook.com/book/96748?category=43821</w:t>
        </w:r>
      </w:hyperlink>
    </w:p>
    <w:p w14:paraId="3A5A7985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F4B5D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Математика</w:t>
      </w:r>
      <w:proofErr w:type="spellEnd"/>
    </w:p>
    <w:p w14:paraId="35EFC5E1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</w:t>
      </w:r>
      <w:proofErr w:type="spellStart"/>
      <w:r w:rsidRPr="00CC67A3">
        <w:rPr>
          <w:color w:val="000000"/>
          <w:szCs w:val="24"/>
          <w:lang w:val="ru-RU"/>
        </w:rPr>
        <w:t>Шипачев</w:t>
      </w:r>
      <w:proofErr w:type="spellEnd"/>
      <w:r w:rsidRPr="00CC67A3">
        <w:rPr>
          <w:color w:val="000000"/>
          <w:szCs w:val="24"/>
          <w:lang w:val="ru-RU"/>
        </w:rPr>
        <w:t>, В. С. Задачник по высшей математике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/ В. С. </w:t>
      </w:r>
      <w:proofErr w:type="spellStart"/>
      <w:r w:rsidRPr="00CC67A3">
        <w:rPr>
          <w:color w:val="000000"/>
          <w:szCs w:val="24"/>
          <w:lang w:val="ru-RU"/>
        </w:rPr>
        <w:t>Шипачев</w:t>
      </w:r>
      <w:proofErr w:type="spellEnd"/>
      <w:r w:rsidRPr="00CC67A3">
        <w:rPr>
          <w:color w:val="000000"/>
          <w:szCs w:val="24"/>
          <w:lang w:val="ru-RU"/>
        </w:rPr>
        <w:t>. — 10-е изд., стер. 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ИНФРА-М, 2020. — 304 с. — (Высшее образование).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978-5-16-010071-5.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17" w:history="1">
        <w:r w:rsidRPr="00CC67A3">
          <w:rPr>
            <w:color w:val="0000FF"/>
            <w:szCs w:val="24"/>
            <w:u w:val="single"/>
          </w:rPr>
          <w:t>https</w:t>
        </w:r>
        <w:r w:rsidRPr="00CC67A3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CC67A3">
          <w:rPr>
            <w:color w:val="0000FF"/>
            <w:szCs w:val="24"/>
            <w:u w:val="single"/>
          </w:rPr>
          <w:t>znanium</w:t>
        </w:r>
        <w:proofErr w:type="spellEnd"/>
        <w:r w:rsidRPr="00CC67A3">
          <w:rPr>
            <w:color w:val="0000FF"/>
            <w:szCs w:val="24"/>
            <w:u w:val="single"/>
            <w:lang w:val="ru-RU"/>
          </w:rPr>
          <w:t>.</w:t>
        </w:r>
        <w:r w:rsidRPr="00CC67A3">
          <w:rPr>
            <w:color w:val="0000FF"/>
            <w:szCs w:val="24"/>
            <w:u w:val="single"/>
          </w:rPr>
          <w:t>com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catalog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product</w:t>
        </w:r>
        <w:r w:rsidRPr="00CC67A3">
          <w:rPr>
            <w:color w:val="0000FF"/>
            <w:szCs w:val="24"/>
            <w:u w:val="single"/>
            <w:lang w:val="ru-RU"/>
          </w:rPr>
          <w:t>/1042456</w:t>
        </w:r>
      </w:hyperlink>
      <w:r w:rsidRPr="00CC67A3">
        <w:rPr>
          <w:color w:val="000000"/>
          <w:szCs w:val="24"/>
          <w:lang w:val="ru-RU"/>
        </w:rPr>
        <w:t xml:space="preserve">  </w:t>
      </w:r>
    </w:p>
    <w:p w14:paraId="4A870FF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 Математика : учеб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color w:val="000000"/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</w:t>
      </w:r>
      <w:proofErr w:type="gramEnd"/>
      <w:r w:rsidRPr="00CC67A3">
        <w:rPr>
          <w:color w:val="000000"/>
          <w:szCs w:val="24"/>
          <w:lang w:val="ru-RU"/>
        </w:rPr>
        <w:t>особие / Ю.М.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Данилов, Л.Н.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Журбенко, Г.А.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Никонова, Н.В. Никонова, С.Н. Нуриева ; под ред. Л.Н.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Журбенко, Г.А.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Никоновой.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ИНФРА-М, 2019.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496 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образование:</w:t>
      </w:r>
      <w:proofErr w:type="gramEnd"/>
      <w:r w:rsidRPr="00CC67A3">
        <w:rPr>
          <w:color w:val="000000"/>
          <w:szCs w:val="24"/>
          <w:lang w:val="ru-RU"/>
        </w:rPr>
        <w:t xml:space="preserve"> Бакалавриат).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978-5-16-010118-7.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18" w:history="1">
        <w:r w:rsidRPr="00CC67A3">
          <w:rPr>
            <w:color w:val="0000FF"/>
            <w:szCs w:val="24"/>
            <w:u w:val="single"/>
          </w:rPr>
          <w:t>https</w:t>
        </w:r>
        <w:r w:rsidRPr="00CC67A3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CC67A3">
          <w:rPr>
            <w:color w:val="0000FF"/>
            <w:szCs w:val="24"/>
            <w:u w:val="single"/>
          </w:rPr>
          <w:t>znanium</w:t>
        </w:r>
        <w:proofErr w:type="spellEnd"/>
        <w:r w:rsidRPr="00CC67A3">
          <w:rPr>
            <w:color w:val="0000FF"/>
            <w:szCs w:val="24"/>
            <w:u w:val="single"/>
            <w:lang w:val="ru-RU"/>
          </w:rPr>
          <w:t>.</w:t>
        </w:r>
        <w:r w:rsidRPr="00CC67A3">
          <w:rPr>
            <w:color w:val="0000FF"/>
            <w:szCs w:val="24"/>
            <w:u w:val="single"/>
          </w:rPr>
          <w:t>com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catalog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product</w:t>
        </w:r>
        <w:r w:rsidRPr="00CC67A3">
          <w:rPr>
            <w:color w:val="0000FF"/>
            <w:szCs w:val="24"/>
            <w:u w:val="single"/>
            <w:lang w:val="ru-RU"/>
          </w:rPr>
          <w:t>/989799</w:t>
        </w:r>
      </w:hyperlink>
      <w:r w:rsidRPr="00CC67A3">
        <w:rPr>
          <w:szCs w:val="24"/>
          <w:lang w:val="ru-RU"/>
        </w:rPr>
        <w:t xml:space="preserve"> </w:t>
      </w:r>
    </w:p>
    <w:p w14:paraId="3A7D7983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AB623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Методология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научного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исследования</w:t>
      </w:r>
      <w:proofErr w:type="spellEnd"/>
    </w:p>
    <w:p w14:paraId="1BE2D63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Методология,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процедура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проблемы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оценки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интеллектуальной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собственности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учебно-методическое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Кобельков,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Суровцов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Х.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Аглюков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</w:t>
      </w:r>
      <w:r w:rsidRPr="00CC67A3">
        <w:rPr>
          <w:color w:val="000000"/>
          <w:szCs w:val="24"/>
          <w:lang w:val="ru-RU"/>
        </w:rPr>
        <w:t>а</w:t>
      </w:r>
      <w:r w:rsidRPr="00CC67A3">
        <w:rPr>
          <w:color w:val="000000"/>
          <w:szCs w:val="24"/>
          <w:lang w:val="ru-RU"/>
        </w:rPr>
        <w:t>гаутдинова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Магнитогорск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119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ил</w:t>
      </w:r>
      <w:proofErr w:type="gramStart"/>
      <w:r w:rsidRPr="00CC67A3">
        <w:rPr>
          <w:color w:val="000000"/>
          <w:szCs w:val="24"/>
          <w:lang w:val="ru-RU"/>
        </w:rPr>
        <w:t>.,</w:t>
      </w:r>
      <w:r w:rsidRPr="00CC67A3">
        <w:rPr>
          <w:szCs w:val="24"/>
          <w:lang w:val="ru-RU"/>
        </w:rPr>
        <w:t xml:space="preserve"> </w:t>
      </w:r>
      <w:proofErr w:type="gramEnd"/>
      <w:r w:rsidRPr="00CC67A3">
        <w:rPr>
          <w:color w:val="000000"/>
          <w:szCs w:val="24"/>
          <w:lang w:val="ru-RU"/>
        </w:rPr>
        <w:t>табл.,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схемы.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1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uploader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=3499.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/1/1514307/3499.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(дата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обращения: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25.09.2020).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Имеется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печатный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аналог.</w:t>
      </w:r>
      <w:r w:rsidRPr="00CC67A3">
        <w:rPr>
          <w:szCs w:val="24"/>
          <w:lang w:val="ru-RU"/>
        </w:rPr>
        <w:t xml:space="preserve"> </w:t>
      </w:r>
    </w:p>
    <w:p w14:paraId="68407203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Методология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научных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исследований.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Постановка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проведение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эксперимента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</w:t>
      </w:r>
      <w:r w:rsidRPr="00CC67A3">
        <w:rPr>
          <w:color w:val="000000"/>
          <w:szCs w:val="24"/>
          <w:lang w:val="ru-RU"/>
        </w:rPr>
        <w:t>б</w:t>
      </w:r>
      <w:r w:rsidRPr="00CC67A3">
        <w:rPr>
          <w:color w:val="000000"/>
          <w:szCs w:val="24"/>
          <w:lang w:val="ru-RU"/>
        </w:rPr>
        <w:t>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Дема,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Амиров,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Харченко,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Слепова]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Магнит</w:t>
      </w:r>
      <w:r w:rsidRPr="00CC67A3">
        <w:rPr>
          <w:color w:val="000000"/>
          <w:szCs w:val="24"/>
          <w:lang w:val="ru-RU"/>
        </w:rPr>
        <w:t>о</w:t>
      </w:r>
      <w:r w:rsidRPr="00CC67A3">
        <w:rPr>
          <w:color w:val="000000"/>
          <w:szCs w:val="24"/>
          <w:lang w:val="ru-RU"/>
        </w:rPr>
        <w:t>горск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Загл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титул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э</w:t>
      </w:r>
      <w:proofErr w:type="gramEnd"/>
      <w:r w:rsidRPr="00CC67A3">
        <w:rPr>
          <w:color w:val="000000"/>
          <w:szCs w:val="24"/>
          <w:lang w:val="ru-RU"/>
        </w:rPr>
        <w:t>крана.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0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uploader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=2943.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/1/1134720/2943.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(дата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обращения: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25.09.2020).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Сведения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доступны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также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</w:p>
    <w:p w14:paraId="0B62D73A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3. </w:t>
      </w:r>
      <w:proofErr w:type="spellStart"/>
      <w:r w:rsidRPr="00CC67A3">
        <w:rPr>
          <w:color w:val="000000"/>
          <w:szCs w:val="24"/>
          <w:lang w:val="ru-RU"/>
        </w:rPr>
        <w:t>Гневэк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Психология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педагогика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высшей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школы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Гневэк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Бахольская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Магнитогорск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о</w:t>
      </w:r>
      <w:proofErr w:type="gramEnd"/>
      <w:r w:rsidRPr="00CC67A3">
        <w:rPr>
          <w:color w:val="000000"/>
          <w:szCs w:val="24"/>
          <w:lang w:val="ru-RU"/>
        </w:rPr>
        <w:t>пт.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диск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Загл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титул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э</w:t>
      </w:r>
      <w:proofErr w:type="gramEnd"/>
      <w:r w:rsidRPr="00CC67A3">
        <w:rPr>
          <w:color w:val="000000"/>
          <w:szCs w:val="24"/>
          <w:lang w:val="ru-RU"/>
        </w:rPr>
        <w:t>крана.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uploader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=2824.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/1/1133051/2824.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электрон-</w:t>
      </w:r>
      <w:proofErr w:type="spellStart"/>
      <w:r w:rsidRPr="00CC67A3">
        <w:rPr>
          <w:color w:val="000000"/>
          <w:szCs w:val="24"/>
          <w:lang w:val="ru-RU"/>
        </w:rPr>
        <w:t>ный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Сведения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доступны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также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</w:p>
    <w:p w14:paraId="69E7826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822A9D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Информационные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технологии</w:t>
      </w:r>
      <w:proofErr w:type="spellEnd"/>
      <w:r w:rsidRPr="00CC67A3">
        <w:rPr>
          <w:szCs w:val="24"/>
        </w:rPr>
        <w:t xml:space="preserve"> в </w:t>
      </w:r>
      <w:proofErr w:type="spellStart"/>
      <w:r w:rsidRPr="00CC67A3">
        <w:rPr>
          <w:szCs w:val="24"/>
        </w:rPr>
        <w:t>образовании</w:t>
      </w:r>
      <w:proofErr w:type="spellEnd"/>
    </w:p>
    <w:p w14:paraId="29A9C5A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 Киселев, Г. М. Информационные технологии в педагогическом образовании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</w:t>
      </w:r>
      <w:r w:rsidRPr="00CC67A3">
        <w:rPr>
          <w:color w:val="000000"/>
          <w:szCs w:val="24"/>
          <w:lang w:val="ru-RU"/>
        </w:rPr>
        <w:t>б</w:t>
      </w:r>
      <w:r w:rsidRPr="00CC67A3">
        <w:rPr>
          <w:color w:val="000000"/>
          <w:szCs w:val="24"/>
          <w:lang w:val="ru-RU"/>
        </w:rPr>
        <w:t>ник для бакалавров / Г. М. Киселев, Р. В. Бочкова. - 3-е изд., стер. -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Издательско-торговая корпорация «Дашков и</w:t>
      </w:r>
      <w:proofErr w:type="gramStart"/>
      <w:r w:rsidRPr="00CC67A3">
        <w:rPr>
          <w:color w:val="000000"/>
          <w:szCs w:val="24"/>
          <w:lang w:val="ru-RU"/>
        </w:rPr>
        <w:t xml:space="preserve"> К</w:t>
      </w:r>
      <w:proofErr w:type="gramEnd"/>
      <w:r w:rsidRPr="00CC67A3">
        <w:rPr>
          <w:color w:val="000000"/>
          <w:szCs w:val="24"/>
          <w:lang w:val="ru-RU"/>
        </w:rPr>
        <w:t xml:space="preserve">°», 2020. — 300 с.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978-5-394-03468-8.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 xml:space="preserve">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=358452</w:t>
        </w:r>
      </w:hyperlink>
    </w:p>
    <w:p w14:paraId="7110011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 Федотова, Е. Л. Информационные технологии в науке и образовании : учеб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color w:val="000000"/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</w:t>
      </w:r>
      <w:proofErr w:type="gramEnd"/>
      <w:r w:rsidRPr="00CC67A3">
        <w:rPr>
          <w:color w:val="000000"/>
          <w:szCs w:val="24"/>
          <w:lang w:val="ru-RU"/>
        </w:rPr>
        <w:t>особие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Е.Л. Федотова, А.А. Федотов.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ИД «ФОРУМ»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ИНФРА-М, 2019. — 335 с. — (Высшее образование).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978-5-8199-0884-6.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=339543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0E079BE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F43219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Проектирование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информационных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систем</w:t>
      </w:r>
      <w:proofErr w:type="spellEnd"/>
    </w:p>
    <w:p w14:paraId="3732D2B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 Проектирование информационных систем</w:t>
      </w:r>
      <w:proofErr w:type="gramStart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Д.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Чистов,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Мельников, 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Золотарюк</w:t>
      </w:r>
      <w:proofErr w:type="spellEnd"/>
      <w:r w:rsidRPr="00CC67A3">
        <w:rPr>
          <w:color w:val="000000"/>
          <w:szCs w:val="24"/>
          <w:lang w:val="ru-RU"/>
        </w:rPr>
        <w:t>, 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Ничепорук</w:t>
      </w:r>
      <w:proofErr w:type="spellEnd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; под общей редакцией Д.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Чистова.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Москва</w:t>
      </w:r>
      <w:proofErr w:type="gramStart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258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>978-5-534-00492-2. —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informacionnyh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-450339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3CB2E1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lastRenderedPageBreak/>
        <w:t>2.</w:t>
      </w:r>
      <w:r w:rsidRPr="00CC67A3">
        <w:rPr>
          <w:szCs w:val="24"/>
          <w:lang w:val="ru-RU"/>
        </w:rPr>
        <w:t xml:space="preserve"> Грекул, 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И.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Проектирование информационных систем</w:t>
      </w:r>
      <w:proofErr w:type="gramStart"/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учебник и практикум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И.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Грекул,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Л.</w:t>
      </w:r>
      <w:r w:rsidRPr="00CC67A3">
        <w:rPr>
          <w:szCs w:val="24"/>
        </w:rPr>
        <w:t> </w:t>
      </w:r>
      <w:proofErr w:type="spellStart"/>
      <w:r w:rsidRPr="00CC67A3">
        <w:rPr>
          <w:szCs w:val="24"/>
          <w:lang w:val="ru-RU"/>
        </w:rPr>
        <w:t>Коровкина</w:t>
      </w:r>
      <w:proofErr w:type="spellEnd"/>
      <w:r w:rsidRPr="00CC67A3">
        <w:rPr>
          <w:szCs w:val="24"/>
          <w:lang w:val="ru-RU"/>
        </w:rPr>
        <w:t>, Г.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Левочкина.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Москва</w:t>
      </w:r>
      <w:proofErr w:type="gramStart"/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385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>978-5-9916-8764-5. — Текст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2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informacionnyh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-450997</w:t>
        </w:r>
      </w:hyperlink>
      <w:r w:rsidRPr="00CC67A3">
        <w:rPr>
          <w:szCs w:val="24"/>
          <w:lang w:val="ru-RU"/>
        </w:rPr>
        <w:t xml:space="preserve"> </w:t>
      </w:r>
    </w:p>
    <w:p w14:paraId="14B51B1B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DD84FF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Проектная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деятельность</w:t>
      </w:r>
      <w:proofErr w:type="spellEnd"/>
    </w:p>
    <w:p w14:paraId="0743E83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Яковлева,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Н.Ф.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Проектная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деятельность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образовательном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учреждении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</w:t>
      </w:r>
      <w:proofErr w:type="gramEnd"/>
      <w:r w:rsidRPr="00CC67A3">
        <w:rPr>
          <w:color w:val="000000"/>
          <w:szCs w:val="24"/>
          <w:lang w:val="ru-RU"/>
        </w:rPr>
        <w:t>ос</w:t>
      </w:r>
      <w:r w:rsidRPr="00CC67A3">
        <w:rPr>
          <w:color w:val="000000"/>
          <w:szCs w:val="24"/>
          <w:lang w:val="ru-RU"/>
        </w:rPr>
        <w:t>о</w:t>
      </w:r>
      <w:r w:rsidRPr="00CC67A3">
        <w:rPr>
          <w:color w:val="000000"/>
          <w:szCs w:val="24"/>
          <w:lang w:val="ru-RU"/>
        </w:rPr>
        <w:t>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Н.Ф.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Яковлева.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стер.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ФЛИНТА,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144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978-5-9765-1895-7.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26" w:history="1">
        <w:r w:rsidRPr="00CC67A3">
          <w:rPr>
            <w:rStyle w:val="ae"/>
            <w:szCs w:val="24"/>
          </w:rPr>
          <w:t>http</w:t>
        </w:r>
        <w:r w:rsidRPr="00CC67A3">
          <w:rPr>
            <w:rStyle w:val="ae"/>
            <w:szCs w:val="24"/>
            <w:lang w:val="ru-RU"/>
          </w:rPr>
          <w:t>://</w:t>
        </w:r>
        <w:r w:rsidRPr="00CC67A3">
          <w:rPr>
            <w:rStyle w:val="ae"/>
            <w:szCs w:val="24"/>
          </w:rPr>
          <w:t>new</w:t>
        </w:r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/1042547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5330DEC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Управление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проектами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</w:t>
      </w:r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</w:t>
      </w:r>
      <w:proofErr w:type="gramEnd"/>
      <w:r w:rsidRPr="00CC67A3">
        <w:rPr>
          <w:color w:val="000000"/>
          <w:szCs w:val="24"/>
          <w:lang w:val="ru-RU"/>
        </w:rPr>
        <w:t>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Попов,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ИНФРА-М,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(Учебники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программы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МВА).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r w:rsidRPr="00CC67A3">
          <w:rPr>
            <w:rStyle w:val="ae"/>
            <w:szCs w:val="24"/>
          </w:rPr>
          <w:t>new</w:t>
        </w:r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/983557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14DE48E1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9EA1D4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Компьютерная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графика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анимация</w:t>
      </w:r>
      <w:proofErr w:type="spellEnd"/>
    </w:p>
    <w:p w14:paraId="16B2FD7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</w:t>
      </w:r>
      <w:proofErr w:type="spellStart"/>
      <w:r w:rsidRPr="00CC67A3">
        <w:rPr>
          <w:color w:val="000000"/>
          <w:szCs w:val="24"/>
          <w:lang w:val="ru-RU"/>
        </w:rPr>
        <w:t>Колошкина</w:t>
      </w:r>
      <w:proofErr w:type="spellEnd"/>
      <w:r w:rsidRPr="00CC67A3">
        <w:rPr>
          <w:color w:val="000000"/>
          <w:szCs w:val="24"/>
          <w:lang w:val="ru-RU"/>
        </w:rPr>
        <w:t>, И.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 Компьютерная графика</w:t>
      </w:r>
      <w:proofErr w:type="gramStart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И.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Колошкина</w:t>
      </w:r>
      <w:proofErr w:type="spellEnd"/>
      <w:r w:rsidRPr="00CC67A3">
        <w:rPr>
          <w:color w:val="000000"/>
          <w:szCs w:val="24"/>
          <w:lang w:val="ru-RU"/>
        </w:rPr>
        <w:t>, 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Селезнев, 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Дмитроченко.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3-е изд.,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 и доп.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Москва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 И</w:t>
      </w:r>
      <w:r w:rsidRPr="00CC67A3">
        <w:rPr>
          <w:color w:val="000000"/>
          <w:szCs w:val="24"/>
          <w:lang w:val="ru-RU"/>
        </w:rPr>
        <w:t>з</w:t>
      </w:r>
      <w:r w:rsidRPr="00CC67A3">
        <w:rPr>
          <w:color w:val="000000"/>
          <w:szCs w:val="24"/>
          <w:lang w:val="ru-RU"/>
        </w:rPr>
        <w:t xml:space="preserve">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233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>978-5-534-12341-8. —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8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kompyuternaya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grafika</w:t>
        </w:r>
        <w:proofErr w:type="spellEnd"/>
        <w:r w:rsidRPr="00CC67A3">
          <w:rPr>
            <w:rStyle w:val="ae"/>
            <w:szCs w:val="24"/>
            <w:lang w:val="ru-RU"/>
          </w:rPr>
          <w:t>-447417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6BB166BC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2.Савельева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Компьютерная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графика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геометрические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моделирования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ресурс]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Савельева,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Решетникова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</w:t>
      </w:r>
      <w:r w:rsidRPr="00CC67A3">
        <w:rPr>
          <w:color w:val="000000"/>
          <w:szCs w:val="24"/>
          <w:lang w:val="ru-RU"/>
        </w:rPr>
        <w:t>г</w:t>
      </w:r>
      <w:r w:rsidRPr="00CC67A3">
        <w:rPr>
          <w:color w:val="000000"/>
          <w:szCs w:val="24"/>
          <w:lang w:val="ru-RU"/>
        </w:rPr>
        <w:t>нитогорск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119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ил</w:t>
      </w:r>
      <w:proofErr w:type="gramStart"/>
      <w:r w:rsidRPr="00CC67A3">
        <w:rPr>
          <w:color w:val="000000"/>
          <w:szCs w:val="24"/>
          <w:lang w:val="ru-RU"/>
        </w:rPr>
        <w:t>.,</w:t>
      </w:r>
      <w:r w:rsidRPr="00CC67A3">
        <w:rPr>
          <w:szCs w:val="24"/>
          <w:lang w:val="ru-RU"/>
        </w:rPr>
        <w:t xml:space="preserve"> </w:t>
      </w:r>
      <w:proofErr w:type="gramEnd"/>
      <w:r w:rsidRPr="00CC67A3">
        <w:rPr>
          <w:color w:val="000000"/>
          <w:szCs w:val="24"/>
          <w:lang w:val="ru-RU"/>
        </w:rPr>
        <w:t>табл.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2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uploader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=2270.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/1/1129781/2270.</w:t>
        </w:r>
        <w:proofErr w:type="spellStart"/>
        <w:r w:rsidRPr="00CC67A3">
          <w:rPr>
            <w:rStyle w:val="ae"/>
            <w:szCs w:val="24"/>
          </w:rPr>
          <w:t>pdf</w:t>
        </w:r>
        <w:proofErr w:type="spellEnd"/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</w:p>
    <w:p w14:paraId="0FBF2B38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3E9ACA1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Современные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средства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оценивания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результатов</w:t>
      </w:r>
      <w:proofErr w:type="spellEnd"/>
      <w:r w:rsidRPr="00CC67A3">
        <w:rPr>
          <w:szCs w:val="24"/>
        </w:rPr>
        <w:t xml:space="preserve"> обучения</w:t>
      </w:r>
    </w:p>
    <w:p w14:paraId="2690798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Современные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средства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оценивания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результатов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обучения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177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30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sovremennye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sredstva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ocenivaniya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rezultatov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-453254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0F93E0A1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Современные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средства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оценивания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результатов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обучения.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Практ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color w:val="000000"/>
          <w:szCs w:val="24"/>
          <w:lang w:val="ru-RU"/>
        </w:rPr>
        <w:t>кум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115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3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sovremennye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sredstva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ocenivaniya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rezultatov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praktikum</w:t>
        </w:r>
        <w:proofErr w:type="spellEnd"/>
        <w:r w:rsidRPr="00CC67A3">
          <w:rPr>
            <w:rStyle w:val="ae"/>
            <w:szCs w:val="24"/>
            <w:lang w:val="ru-RU"/>
          </w:rPr>
          <w:t>-453253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71D4220" w14:textId="77777777" w:rsidR="00E35EA3" w:rsidRPr="00CC67A3" w:rsidRDefault="00E35EA3" w:rsidP="00E35EA3">
      <w:pPr>
        <w:pStyle w:val="a9"/>
        <w:tabs>
          <w:tab w:val="left" w:pos="993"/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787EA3F5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Основы искусственного интеллекта</w:t>
      </w:r>
    </w:p>
    <w:p w14:paraId="2D64E22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Иванов,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системы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Ив</w:t>
      </w:r>
      <w:r w:rsidRPr="00CC67A3">
        <w:rPr>
          <w:color w:val="000000"/>
          <w:szCs w:val="24"/>
          <w:lang w:val="ru-RU"/>
        </w:rPr>
        <w:t>а</w:t>
      </w:r>
      <w:r w:rsidRPr="00CC67A3">
        <w:rPr>
          <w:color w:val="000000"/>
          <w:szCs w:val="24"/>
          <w:lang w:val="ru-RU"/>
        </w:rPr>
        <w:t>нов.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91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978-5-534-00551-6.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intellektualnye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-453212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12446DE6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Кудрявцев,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системы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практикум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Кудрявцев,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Гасанов,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Подколзин.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165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978-5-534-07779-7.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>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intellektualnye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-452226</w:t>
        </w:r>
      </w:hyperlink>
    </w:p>
    <w:p w14:paraId="6638DCD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7CADC6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Практикум по решению задач повышенной сложности школьного курса информ</w:t>
      </w:r>
      <w:r w:rsidRPr="00CC67A3">
        <w:rPr>
          <w:szCs w:val="24"/>
          <w:lang w:val="ru-RU"/>
        </w:rPr>
        <w:t>а</w:t>
      </w:r>
      <w:r w:rsidRPr="00CC67A3">
        <w:rPr>
          <w:szCs w:val="24"/>
          <w:lang w:val="ru-RU"/>
        </w:rPr>
        <w:t>тики</w:t>
      </w:r>
    </w:p>
    <w:p w14:paraId="002348F8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lastRenderedPageBreak/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Информатика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Том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Барабанова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ответственный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редактор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553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978-5-534-02613-9.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informatika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-2-</w:t>
        </w:r>
        <w:r w:rsidRPr="00CC67A3">
          <w:rPr>
            <w:rStyle w:val="ae"/>
            <w:szCs w:val="24"/>
          </w:rPr>
          <w:t>t</w:t>
        </w:r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tom</w:t>
        </w:r>
        <w:r w:rsidRPr="00CC67A3">
          <w:rPr>
            <w:rStyle w:val="ae"/>
            <w:szCs w:val="24"/>
            <w:lang w:val="ru-RU"/>
          </w:rPr>
          <w:t>-1-451824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64B302D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b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Информатика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Том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</w:t>
      </w:r>
      <w:r w:rsidRPr="00CC67A3">
        <w:rPr>
          <w:color w:val="000000"/>
          <w:szCs w:val="24"/>
          <w:lang w:val="ru-RU"/>
        </w:rPr>
        <w:t>т</w:t>
      </w:r>
      <w:r w:rsidRPr="00CC67A3">
        <w:rPr>
          <w:color w:val="000000"/>
          <w:szCs w:val="24"/>
          <w:lang w:val="ru-RU"/>
        </w:rPr>
        <w:t>ветственный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редактор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406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978-5-534-02615-3.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>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informatika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-2-</w:t>
        </w:r>
        <w:r w:rsidRPr="00CC67A3">
          <w:rPr>
            <w:rStyle w:val="ae"/>
            <w:szCs w:val="24"/>
          </w:rPr>
          <w:t>t</w:t>
        </w:r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tom</w:t>
        </w:r>
        <w:r w:rsidRPr="00CC67A3">
          <w:rPr>
            <w:rStyle w:val="ae"/>
            <w:szCs w:val="24"/>
            <w:lang w:val="ru-RU"/>
          </w:rPr>
          <w:t>-2-451825</w:t>
        </w:r>
      </w:hyperlink>
    </w:p>
    <w:p w14:paraId="4282085E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67A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1187E0D5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Вычислительные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системы</w:t>
      </w:r>
      <w:proofErr w:type="spellEnd"/>
      <w:r w:rsidRPr="00CC67A3">
        <w:rPr>
          <w:szCs w:val="24"/>
        </w:rPr>
        <w:t xml:space="preserve">, </w:t>
      </w:r>
      <w:proofErr w:type="spellStart"/>
      <w:r w:rsidRPr="00CC67A3">
        <w:rPr>
          <w:szCs w:val="24"/>
        </w:rPr>
        <w:t>сети</w:t>
      </w:r>
      <w:proofErr w:type="spellEnd"/>
      <w:r w:rsidRPr="00CC67A3">
        <w:rPr>
          <w:szCs w:val="24"/>
        </w:rPr>
        <w:t xml:space="preserve">, </w:t>
      </w:r>
      <w:proofErr w:type="spellStart"/>
      <w:r w:rsidRPr="00CC67A3">
        <w:rPr>
          <w:szCs w:val="24"/>
        </w:rPr>
        <w:t>телекоммуникации</w:t>
      </w:r>
      <w:proofErr w:type="spellEnd"/>
    </w:p>
    <w:p w14:paraId="24C90753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Замятина, О. М.  Вычислительные системы, сети и телекоммуникации. Моделиров</w:t>
      </w:r>
      <w:r w:rsidRPr="00CC67A3">
        <w:rPr>
          <w:color w:val="000000"/>
          <w:szCs w:val="24"/>
          <w:lang w:val="ru-RU"/>
        </w:rPr>
        <w:t>а</w:t>
      </w:r>
      <w:r w:rsidRPr="00CC67A3">
        <w:rPr>
          <w:color w:val="000000"/>
          <w:szCs w:val="24"/>
          <w:lang w:val="ru-RU"/>
        </w:rPr>
        <w:t>ние сетей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для вузов / О. М. Замятина. 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2020. — 159 с. — (Высшее образование). —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978-5-534-00335-2. —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доступа: </w:t>
      </w:r>
      <w:hyperlink r:id="rId36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vychislitelnye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seti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i</w:t>
        </w:r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telekommunikacii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setey</w:t>
        </w:r>
        <w:proofErr w:type="spellEnd"/>
        <w:r w:rsidRPr="00CC67A3">
          <w:rPr>
            <w:rStyle w:val="ae"/>
            <w:szCs w:val="24"/>
            <w:lang w:val="ru-RU"/>
          </w:rPr>
          <w:t>-451319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4F2ABA9E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Сети и телекоммуникации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 / К. Е. </w:t>
      </w:r>
      <w:proofErr w:type="spellStart"/>
      <w:r w:rsidRPr="00CC67A3">
        <w:rPr>
          <w:color w:val="000000"/>
          <w:szCs w:val="24"/>
          <w:lang w:val="ru-RU"/>
        </w:rPr>
        <w:t>Самуйлов</w:t>
      </w:r>
      <w:proofErr w:type="spellEnd"/>
      <w:r w:rsidRPr="00CC67A3">
        <w:rPr>
          <w:color w:val="000000"/>
          <w:szCs w:val="24"/>
          <w:lang w:val="ru-RU"/>
        </w:rPr>
        <w:t xml:space="preserve"> [и др.] ; под редакцией К. Е. </w:t>
      </w:r>
      <w:proofErr w:type="spellStart"/>
      <w:r w:rsidRPr="00CC67A3">
        <w:rPr>
          <w:color w:val="000000"/>
          <w:szCs w:val="24"/>
          <w:lang w:val="ru-RU"/>
        </w:rPr>
        <w:t>Самуйлова</w:t>
      </w:r>
      <w:proofErr w:type="spellEnd"/>
      <w:r w:rsidRPr="00CC67A3">
        <w:rPr>
          <w:color w:val="000000"/>
          <w:szCs w:val="24"/>
          <w:lang w:val="ru-RU"/>
        </w:rPr>
        <w:t xml:space="preserve">, И. А. Шалимова, Д. С. </w:t>
      </w:r>
      <w:proofErr w:type="spellStart"/>
      <w:r w:rsidRPr="00CC67A3">
        <w:rPr>
          <w:color w:val="000000"/>
          <w:szCs w:val="24"/>
          <w:lang w:val="ru-RU"/>
        </w:rPr>
        <w:t>Кулябова</w:t>
      </w:r>
      <w:proofErr w:type="spellEnd"/>
      <w:r w:rsidRPr="00CC67A3">
        <w:rPr>
          <w:color w:val="000000"/>
          <w:szCs w:val="24"/>
          <w:lang w:val="ru-RU"/>
        </w:rPr>
        <w:t>. 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2020. — 363 с. — (Высшее образование). —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978-5-534-00949-1. —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 xml:space="preserve">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 </w:t>
      </w:r>
      <w:hyperlink r:id="rId3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seti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i</w:t>
        </w:r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telekommunikacii</w:t>
        </w:r>
        <w:proofErr w:type="spellEnd"/>
        <w:r w:rsidRPr="00CC67A3">
          <w:rPr>
            <w:rStyle w:val="ae"/>
            <w:szCs w:val="24"/>
            <w:lang w:val="ru-RU"/>
          </w:rPr>
          <w:t>-450234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546137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5C65B4CA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Экономи</w:t>
      </w:r>
      <w:r w:rsidRPr="00CC67A3">
        <w:rPr>
          <w:szCs w:val="24"/>
          <w:lang w:val="ru-RU"/>
        </w:rPr>
        <w:t>ческая</w:t>
      </w:r>
      <w:proofErr w:type="spellEnd"/>
      <w:r w:rsidRPr="00CC67A3">
        <w:rPr>
          <w:szCs w:val="24"/>
          <w:lang w:val="ru-RU"/>
        </w:rPr>
        <w:t xml:space="preserve"> теория</w:t>
      </w:r>
    </w:p>
    <w:p w14:paraId="44D58D30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Руднева, А. О. Экономическая теория: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Учебное пособие / Руднева А.О. - М.:НИЦ И</w:t>
      </w:r>
      <w:r w:rsidRPr="00CC67A3">
        <w:rPr>
          <w:color w:val="001329"/>
          <w:szCs w:val="24"/>
          <w:shd w:val="clear" w:color="auto" w:fill="FFFFFF"/>
          <w:lang w:val="ru-RU"/>
        </w:rPr>
        <w:t>Н</w:t>
      </w:r>
      <w:r w:rsidRPr="00CC67A3">
        <w:rPr>
          <w:color w:val="001329"/>
          <w:szCs w:val="24"/>
          <w:shd w:val="clear" w:color="auto" w:fill="FFFFFF"/>
          <w:lang w:val="ru-RU"/>
        </w:rPr>
        <w:t>ФРА-М, 2019. - 255 с.: - (Высшее образование: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978-5-16-006491-8.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38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=355715</w:t>
        </w:r>
      </w:hyperlink>
    </w:p>
    <w:p w14:paraId="4F96422E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Экономическая теория: Учебник для бакалавров / Под ред. Ларионов И.К., - 3-е изд. - Москва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:Д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>ашков и К, 2018. - 408 с.: . - (Учебные издания для бакалавров)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978-5-394-02917-2.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39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=212222</w:t>
        </w:r>
      </w:hyperlink>
    </w:p>
    <w:p w14:paraId="5275AD16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Экономическая теория : учебник / В. В.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Багинова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, Т. Г. Бродская, В. В. Громыко [и др.] ; под общ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.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р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>ед. проф. А. И. Добрынина, Г. П. Журавлевой. - 2-</w:t>
      </w:r>
      <w:r w:rsidRPr="00CC67A3">
        <w:rPr>
          <w:color w:val="001329"/>
          <w:szCs w:val="24"/>
          <w:shd w:val="clear" w:color="auto" w:fill="FFFFFF"/>
        </w:rPr>
        <w:t>e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изд. - Москва :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ИНФРА-М, 2020. - 747 с. - (Высшее образование: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978-5-16-004056-1.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</w:t>
      </w:r>
      <w:r w:rsidRPr="00CC67A3">
        <w:rPr>
          <w:color w:val="001329"/>
          <w:szCs w:val="24"/>
          <w:shd w:val="clear" w:color="auto" w:fill="FFFFFF"/>
          <w:lang w:val="ru-RU"/>
        </w:rPr>
        <w:t>к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0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=355584</w:t>
        </w:r>
      </w:hyperlink>
    </w:p>
    <w:p w14:paraId="077DFEAF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7A0435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r w:rsidRPr="00CC67A3">
        <w:rPr>
          <w:szCs w:val="24"/>
          <w:lang w:val="ru-RU"/>
        </w:rPr>
        <w:t>Базы данных</w:t>
      </w:r>
    </w:p>
    <w:p w14:paraId="2A430F55" w14:textId="77777777" w:rsidR="00E35EA3" w:rsidRPr="00CC67A3" w:rsidRDefault="00E35EA3" w:rsidP="00E35EA3">
      <w:pPr>
        <w:pStyle w:val="a9"/>
        <w:shd w:val="clear" w:color="auto" w:fill="FFFFFF"/>
        <w:tabs>
          <w:tab w:val="left" w:pos="1134"/>
        </w:tabs>
        <w:spacing w:after="200" w:line="240" w:lineRule="auto"/>
        <w:ind w:left="0"/>
        <w:rPr>
          <w:rFonts w:eastAsia="Times New Roman"/>
          <w:iCs/>
          <w:szCs w:val="24"/>
          <w:lang w:val="ru-RU"/>
        </w:rPr>
      </w:pPr>
      <w:r w:rsidRPr="00CC67A3">
        <w:rPr>
          <w:iCs/>
          <w:szCs w:val="24"/>
          <w:shd w:val="clear" w:color="auto" w:fill="FFFFFF"/>
          <w:lang w:val="ru-RU"/>
        </w:rPr>
        <w:t xml:space="preserve">1. </w:t>
      </w:r>
      <w:proofErr w:type="spellStart"/>
      <w:r w:rsidRPr="00CC67A3">
        <w:rPr>
          <w:iCs/>
          <w:szCs w:val="24"/>
          <w:shd w:val="clear" w:color="auto" w:fill="FFFFFF"/>
          <w:lang w:val="ru-RU"/>
        </w:rPr>
        <w:t>Стружкин</w:t>
      </w:r>
      <w:proofErr w:type="spellEnd"/>
      <w:r w:rsidRPr="00CC67A3">
        <w:rPr>
          <w:iCs/>
          <w:szCs w:val="24"/>
          <w:shd w:val="clear" w:color="auto" w:fill="FFFFFF"/>
          <w:lang w:val="ru-RU"/>
        </w:rPr>
        <w:t>, Н.П.</w:t>
      </w:r>
      <w:r w:rsidRPr="00CC67A3">
        <w:rPr>
          <w:iCs/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Базы данных: проектирование</w:t>
      </w:r>
      <w:proofErr w:type="gramStart"/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учебник для вузов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/ Н.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П.</w:t>
      </w:r>
      <w:r w:rsidRPr="00CC67A3">
        <w:rPr>
          <w:szCs w:val="24"/>
          <w:shd w:val="clear" w:color="auto" w:fill="FFFFFF"/>
        </w:rPr>
        <w:t> </w:t>
      </w:r>
      <w:proofErr w:type="spellStart"/>
      <w:r w:rsidRPr="00CC67A3">
        <w:rPr>
          <w:szCs w:val="24"/>
          <w:shd w:val="clear" w:color="auto" w:fill="FFFFFF"/>
          <w:lang w:val="ru-RU"/>
        </w:rPr>
        <w:t>Стружкин</w:t>
      </w:r>
      <w:proofErr w:type="spellEnd"/>
      <w:r w:rsidRPr="00CC67A3">
        <w:rPr>
          <w:szCs w:val="24"/>
          <w:shd w:val="clear" w:color="auto" w:fill="FFFFFF"/>
          <w:lang w:val="ru-RU"/>
        </w:rPr>
        <w:t>, В.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В.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Годин.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— Москва</w:t>
      </w:r>
      <w:proofErr w:type="gramStart"/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Издательство </w:t>
      </w:r>
      <w:proofErr w:type="spellStart"/>
      <w:r w:rsidRPr="00CC67A3">
        <w:rPr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szCs w:val="24"/>
          <w:shd w:val="clear" w:color="auto" w:fill="FFFFFF"/>
          <w:lang w:val="ru-RU"/>
        </w:rPr>
        <w:t>, 2020.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— 477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с.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— (Высшее образование).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 xml:space="preserve">— </w:t>
      </w:r>
      <w:r w:rsidRPr="00CC67A3">
        <w:rPr>
          <w:szCs w:val="24"/>
          <w:shd w:val="clear" w:color="auto" w:fill="FFFFFF"/>
        </w:rPr>
        <w:t>ISBN </w:t>
      </w:r>
      <w:r w:rsidRPr="00CC67A3">
        <w:rPr>
          <w:szCs w:val="24"/>
          <w:shd w:val="clear" w:color="auto" w:fill="FFFFFF"/>
          <w:lang w:val="ru-RU"/>
        </w:rPr>
        <w:t>978-5-534-00229-4. — Текст</w:t>
      </w:r>
      <w:proofErr w:type="gramStart"/>
      <w:r w:rsidRPr="00CC67A3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CC67A3">
        <w:rPr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szCs w:val="24"/>
          <w:shd w:val="clear" w:color="auto" w:fill="FFFFFF"/>
          <w:lang w:val="ru-RU"/>
        </w:rPr>
        <w:t xml:space="preserve"> [сайт]. — </w:t>
      </w:r>
      <w:r w:rsidRPr="00CC67A3">
        <w:rPr>
          <w:szCs w:val="24"/>
          <w:shd w:val="clear" w:color="auto" w:fill="FFFFFF"/>
        </w:rPr>
        <w:t>URL</w:t>
      </w:r>
      <w:r w:rsidRPr="00CC67A3">
        <w:rPr>
          <w:szCs w:val="24"/>
          <w:shd w:val="clear" w:color="auto" w:fill="FFFFFF"/>
          <w:lang w:val="ru-RU"/>
        </w:rPr>
        <w:t>:</w:t>
      </w:r>
      <w:r w:rsidRPr="00CC67A3">
        <w:rPr>
          <w:szCs w:val="24"/>
          <w:shd w:val="clear" w:color="auto" w:fill="FFFFFF"/>
        </w:rPr>
        <w:t> </w:t>
      </w:r>
      <w:hyperlink r:id="rId4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bazy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dannyh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-450165</w:t>
        </w:r>
      </w:hyperlink>
      <w:r w:rsidRPr="00CC67A3">
        <w:rPr>
          <w:szCs w:val="24"/>
          <w:lang w:val="ru-RU"/>
        </w:rPr>
        <w:t xml:space="preserve"> </w:t>
      </w:r>
    </w:p>
    <w:p w14:paraId="69AFFD5A" w14:textId="77777777" w:rsidR="00E35EA3" w:rsidRPr="00CC67A3" w:rsidRDefault="00E35EA3" w:rsidP="00E35EA3">
      <w:pPr>
        <w:pStyle w:val="a9"/>
        <w:shd w:val="clear" w:color="auto" w:fill="FFFFFF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rFonts w:eastAsia="Times New Roman"/>
          <w:iCs/>
          <w:szCs w:val="24"/>
          <w:lang w:val="ru-RU"/>
        </w:rPr>
        <w:t>2. Нестеров, 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А.</w:t>
      </w:r>
      <w:r w:rsidRPr="00CC67A3">
        <w:rPr>
          <w:rFonts w:eastAsia="Times New Roman"/>
          <w:iCs/>
          <w:szCs w:val="24"/>
        </w:rPr>
        <w:t>  </w:t>
      </w:r>
      <w:r w:rsidRPr="00CC67A3">
        <w:rPr>
          <w:rFonts w:eastAsia="Times New Roman"/>
          <w:iCs/>
          <w:szCs w:val="24"/>
          <w:lang w:val="ru-RU"/>
        </w:rPr>
        <w:t>Базы данных</w:t>
      </w:r>
      <w:proofErr w:type="gramStart"/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учебник и практикум для вузов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/ 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А.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Нестеров.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— Москва</w:t>
      </w:r>
      <w:proofErr w:type="gramStart"/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Издательство </w:t>
      </w:r>
      <w:proofErr w:type="spellStart"/>
      <w:r w:rsidRPr="00CC67A3">
        <w:rPr>
          <w:rFonts w:eastAsia="Times New Roman"/>
          <w:iCs/>
          <w:szCs w:val="24"/>
          <w:lang w:val="ru-RU"/>
        </w:rPr>
        <w:t>Юрайт</w:t>
      </w:r>
      <w:proofErr w:type="spellEnd"/>
      <w:r w:rsidRPr="00CC67A3">
        <w:rPr>
          <w:rFonts w:eastAsia="Times New Roman"/>
          <w:iCs/>
          <w:szCs w:val="24"/>
          <w:lang w:val="ru-RU"/>
        </w:rPr>
        <w:t>, 2020.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— 230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— (Высшее образование).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 xml:space="preserve">— </w:t>
      </w:r>
      <w:r w:rsidRPr="00CC67A3">
        <w:rPr>
          <w:rFonts w:eastAsia="Times New Roman"/>
          <w:iCs/>
          <w:szCs w:val="24"/>
        </w:rPr>
        <w:t>ISBN </w:t>
      </w:r>
      <w:r w:rsidRPr="00CC67A3">
        <w:rPr>
          <w:rFonts w:eastAsia="Times New Roman"/>
          <w:iCs/>
          <w:szCs w:val="24"/>
          <w:lang w:val="ru-RU"/>
        </w:rPr>
        <w:t>978-5-534-00874-6. — Текст</w:t>
      </w:r>
      <w:proofErr w:type="gramStart"/>
      <w:r w:rsidRPr="00CC67A3">
        <w:rPr>
          <w:rFonts w:eastAsia="Times New Roman"/>
          <w:iCs/>
          <w:szCs w:val="24"/>
          <w:lang w:val="ru-RU"/>
        </w:rPr>
        <w:t xml:space="preserve"> 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 New Roman"/>
          <w:iCs/>
          <w:szCs w:val="24"/>
          <w:lang w:val="ru-RU"/>
        </w:rPr>
        <w:t>Юрайт</w:t>
      </w:r>
      <w:proofErr w:type="spellEnd"/>
      <w:r w:rsidRPr="00CC67A3">
        <w:rPr>
          <w:rFonts w:eastAsia="Times New Roman"/>
          <w:iCs/>
          <w:szCs w:val="24"/>
          <w:lang w:val="ru-RU"/>
        </w:rPr>
        <w:t xml:space="preserve"> [сайт]. — </w:t>
      </w:r>
      <w:r w:rsidRPr="00CC67A3">
        <w:rPr>
          <w:rFonts w:eastAsia="Times New Roman"/>
          <w:iCs/>
          <w:szCs w:val="24"/>
        </w:rPr>
        <w:t>URL</w:t>
      </w:r>
      <w:r w:rsidRPr="00CC67A3">
        <w:rPr>
          <w:rFonts w:eastAsia="Times New Roman"/>
          <w:iCs/>
          <w:szCs w:val="24"/>
          <w:lang w:val="ru-RU"/>
        </w:rPr>
        <w:t>:</w:t>
      </w:r>
      <w:r w:rsidRPr="00CC67A3">
        <w:rPr>
          <w:rFonts w:eastAsia="Times New Roman"/>
          <w:iCs/>
          <w:szCs w:val="24"/>
        </w:rPr>
        <w:t> </w:t>
      </w:r>
      <w:hyperlink r:id="rId4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bazy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dannyh</w:t>
        </w:r>
        <w:proofErr w:type="spellEnd"/>
        <w:r w:rsidRPr="00CC67A3">
          <w:rPr>
            <w:rStyle w:val="ae"/>
            <w:szCs w:val="24"/>
            <w:lang w:val="ru-RU"/>
          </w:rPr>
          <w:t>-450772</w:t>
        </w:r>
      </w:hyperlink>
      <w:r w:rsidRPr="00CC67A3">
        <w:rPr>
          <w:szCs w:val="24"/>
          <w:lang w:val="ru-RU"/>
        </w:rPr>
        <w:t xml:space="preserve"> </w:t>
      </w:r>
    </w:p>
    <w:p w14:paraId="1F975EDB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0D1EC663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Финансы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кредит</w:t>
      </w:r>
      <w:proofErr w:type="spellEnd"/>
    </w:p>
    <w:p w14:paraId="70AD7ABC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1.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Нешитой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, А. С. Финансы и кредит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А. С.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Нешитой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. - 7-е изд., стер. — Москва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Издательско-торговая корпорация «Дашков и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К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°», 2019. — 576 с.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978-5-394-03224-0.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3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=358518</w:t>
        </w:r>
      </w:hyperlink>
    </w:p>
    <w:p w14:paraId="4A4A760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lastRenderedPageBreak/>
        <w:t>2. Финансы и кредит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под ред. О. В. Соколовой. — 2-е изд.,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перераб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. и доп. — Москва : Магистр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ИНФРА-М, 2020. — 912 с.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978-5-9776-0196-2.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</w:t>
      </w:r>
      <w:r w:rsidRPr="00CC67A3">
        <w:rPr>
          <w:color w:val="001329"/>
          <w:szCs w:val="24"/>
          <w:shd w:val="clear" w:color="auto" w:fill="FFFFFF"/>
          <w:lang w:val="ru-RU"/>
        </w:rPr>
        <w:t>к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4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=355929</w:t>
        </w:r>
      </w:hyperlink>
    </w:p>
    <w:p w14:paraId="259EF4F0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5E276178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Экономика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организации</w:t>
      </w:r>
      <w:proofErr w:type="spellEnd"/>
    </w:p>
    <w:p w14:paraId="27D320F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>1. Паламарчук, А. С. Экономика предприятия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А.С. Паламарчук. — Москва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ИНФРА-М, 2018.— 458 с. — (Высшее образование: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978-5-16-009836-4.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45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=300523</w:t>
        </w:r>
      </w:hyperlink>
      <w:r w:rsidRPr="00CC67A3">
        <w:rPr>
          <w:color w:val="001329"/>
          <w:szCs w:val="24"/>
          <w:shd w:val="clear" w:color="auto" w:fill="FFFFFF"/>
          <w:lang w:val="ru-RU"/>
        </w:rPr>
        <w:t xml:space="preserve"> . – Режим доступа: по подпи</w:t>
      </w:r>
      <w:r w:rsidRPr="00CC67A3">
        <w:rPr>
          <w:color w:val="001329"/>
          <w:szCs w:val="24"/>
          <w:shd w:val="clear" w:color="auto" w:fill="FFFFFF"/>
          <w:lang w:val="ru-RU"/>
        </w:rPr>
        <w:t>с</w:t>
      </w:r>
      <w:r w:rsidRPr="00CC67A3">
        <w:rPr>
          <w:color w:val="001329"/>
          <w:szCs w:val="24"/>
          <w:shd w:val="clear" w:color="auto" w:fill="FFFFFF"/>
          <w:lang w:val="ru-RU"/>
        </w:rPr>
        <w:t>ке.</w:t>
      </w:r>
    </w:p>
    <w:p w14:paraId="69A4A4E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>2. Экономика и организация производства : учеб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.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п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особие / под ред. Ю.И.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Трещевского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, Ю.В.</w:t>
      </w:r>
      <w:r w:rsidRPr="00CC67A3">
        <w:rPr>
          <w:color w:val="001329"/>
          <w:szCs w:val="24"/>
          <w:shd w:val="clear" w:color="auto" w:fill="FFFFFF"/>
        </w:rPr>
        <w:t> 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Вертаковой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, Л.П.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Пидоймо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 ; рук. авт. кол. Ю.В.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Вертакова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.</w:t>
      </w:r>
      <w:r w:rsidRPr="00CC67A3">
        <w:rPr>
          <w:color w:val="001329"/>
          <w:szCs w:val="24"/>
          <w:shd w:val="clear" w:color="auto" w:fill="FFFFFF"/>
        </w:rPr>
        <w:t> </w:t>
      </w:r>
      <w:r w:rsidRPr="00CC67A3">
        <w:rPr>
          <w:color w:val="001329"/>
          <w:szCs w:val="24"/>
          <w:shd w:val="clear" w:color="auto" w:fill="FFFFFF"/>
          <w:lang w:val="ru-RU"/>
        </w:rPr>
        <w:t>— Москва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ИНФРА-М, 2018. — 381 с.  — (Высшее образование: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978-5-16-006517-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5 .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- Текст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</w:t>
      </w:r>
      <w:r w:rsidRPr="00CC67A3">
        <w:rPr>
          <w:color w:val="001329"/>
          <w:szCs w:val="24"/>
          <w:shd w:val="clear" w:color="auto" w:fill="FFFFFF"/>
          <w:lang w:val="ru-RU"/>
        </w:rPr>
        <w:t>к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6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=302851</w:t>
        </w:r>
      </w:hyperlink>
      <w:r w:rsidRPr="00CC67A3">
        <w:rPr>
          <w:color w:val="001329"/>
          <w:szCs w:val="24"/>
          <w:shd w:val="clear" w:color="auto" w:fill="FFFFFF"/>
          <w:lang w:val="ru-RU"/>
        </w:rPr>
        <w:t>. – Режим доступа: по  подписке.</w:t>
      </w:r>
    </w:p>
    <w:p w14:paraId="6C5737D0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 </w:t>
      </w:r>
    </w:p>
    <w:p w14:paraId="6905171A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Основы бухгалтерского учета и аудита</w:t>
      </w:r>
    </w:p>
    <w:p w14:paraId="03543A0F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proofErr w:type="spellStart"/>
      <w:r w:rsidRPr="00CC67A3">
        <w:rPr>
          <w:rFonts w:eastAsia="Times-Roman"/>
          <w:szCs w:val="24"/>
          <w:lang w:val="ru-RU"/>
        </w:rPr>
        <w:t>Лупикова</w:t>
      </w:r>
      <w:proofErr w:type="spellEnd"/>
      <w:r w:rsidRPr="00CC67A3">
        <w:rPr>
          <w:rFonts w:eastAsia="Times-Roman"/>
          <w:szCs w:val="24"/>
          <w:lang w:val="ru-RU"/>
        </w:rPr>
        <w:t>, Е. В. Бухгалтерский учет. Теория бухгалтерского учета</w:t>
      </w:r>
      <w:proofErr w:type="gramStart"/>
      <w:r w:rsidRPr="00CC67A3">
        <w:rPr>
          <w:rFonts w:eastAsia="Times-Roman"/>
          <w:szCs w:val="24"/>
          <w:lang w:val="ru-RU"/>
        </w:rPr>
        <w:t xml:space="preserve"> :</w:t>
      </w:r>
      <w:proofErr w:type="gramEnd"/>
      <w:r w:rsidRPr="00CC67A3">
        <w:rPr>
          <w:rFonts w:eastAsia="Times-Roman"/>
          <w:szCs w:val="24"/>
          <w:lang w:val="ru-RU"/>
        </w:rPr>
        <w:t xml:space="preserve"> учебное пособие для вузов / Е. В. </w:t>
      </w:r>
      <w:proofErr w:type="spellStart"/>
      <w:r w:rsidRPr="00CC67A3">
        <w:rPr>
          <w:rFonts w:eastAsia="Times-Roman"/>
          <w:szCs w:val="24"/>
          <w:lang w:val="ru-RU"/>
        </w:rPr>
        <w:t>Лупикова</w:t>
      </w:r>
      <w:proofErr w:type="spellEnd"/>
      <w:r w:rsidRPr="00CC67A3">
        <w:rPr>
          <w:rFonts w:eastAsia="Times-Roman"/>
          <w:szCs w:val="24"/>
          <w:lang w:val="ru-RU"/>
        </w:rPr>
        <w:t xml:space="preserve">. — 3-е изд., </w:t>
      </w:r>
      <w:proofErr w:type="spellStart"/>
      <w:r w:rsidRPr="00CC67A3">
        <w:rPr>
          <w:rFonts w:eastAsia="Times-Roman"/>
          <w:szCs w:val="24"/>
          <w:lang w:val="ru-RU"/>
        </w:rPr>
        <w:t>перераб</w:t>
      </w:r>
      <w:proofErr w:type="spellEnd"/>
      <w:r w:rsidRPr="00CC67A3">
        <w:rPr>
          <w:rFonts w:eastAsia="Times-Roman"/>
          <w:szCs w:val="24"/>
          <w:lang w:val="ru-RU"/>
        </w:rPr>
        <w:t xml:space="preserve">. и доп. — Москва : Издательство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, 2019. — 245 с. — (Университеты России). — </w:t>
      </w:r>
      <w:r w:rsidRPr="00CC67A3">
        <w:rPr>
          <w:rFonts w:eastAsia="Times-Roman"/>
          <w:szCs w:val="24"/>
        </w:rPr>
        <w:t>ISBN</w:t>
      </w:r>
      <w:r w:rsidRPr="00CC67A3">
        <w:rPr>
          <w:rFonts w:eastAsia="Times-Roman"/>
          <w:szCs w:val="24"/>
          <w:lang w:val="ru-RU"/>
        </w:rPr>
        <w:t xml:space="preserve"> 978-5-9916-8994-6. — Текст</w:t>
      </w:r>
      <w:proofErr w:type="gramStart"/>
      <w:r w:rsidRPr="00CC67A3">
        <w:rPr>
          <w:rFonts w:eastAsia="Times-Roman"/>
          <w:szCs w:val="24"/>
          <w:lang w:val="ru-RU"/>
        </w:rPr>
        <w:t xml:space="preserve"> :</w:t>
      </w:r>
      <w:proofErr w:type="gramEnd"/>
      <w:r w:rsidRPr="00CC67A3">
        <w:rPr>
          <w:rFonts w:eastAsia="Times-Roman"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 [сайт]. — </w:t>
      </w:r>
      <w:r w:rsidRPr="00CC67A3">
        <w:rPr>
          <w:rFonts w:eastAsia="Times-Roman"/>
          <w:szCs w:val="24"/>
        </w:rPr>
        <w:t>URL</w:t>
      </w:r>
      <w:r w:rsidRPr="00CC67A3">
        <w:rPr>
          <w:rFonts w:eastAsia="Times-Roman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47" w:history="1">
        <w:r w:rsidRPr="00CC67A3">
          <w:rPr>
            <w:rStyle w:val="ae"/>
            <w:rFonts w:eastAsia="Times-Roman"/>
            <w:szCs w:val="24"/>
          </w:rPr>
          <w:t>https</w:t>
        </w:r>
        <w:r w:rsidRPr="00CC67A3">
          <w:rPr>
            <w:rStyle w:val="ae"/>
            <w:rFonts w:eastAsia="Times-Roman"/>
            <w:szCs w:val="24"/>
            <w:lang w:val="ru-RU"/>
          </w:rPr>
          <w:t>://</w:t>
        </w:r>
        <w:proofErr w:type="spellStart"/>
        <w:r w:rsidRPr="00CC67A3">
          <w:rPr>
            <w:rStyle w:val="ae"/>
            <w:rFonts w:eastAsia="Times-Roman"/>
            <w:szCs w:val="24"/>
          </w:rPr>
          <w:t>urait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.</w:t>
        </w:r>
        <w:proofErr w:type="spellStart"/>
        <w:r w:rsidRPr="00CC67A3">
          <w:rPr>
            <w:rStyle w:val="ae"/>
            <w:rFonts w:eastAsia="Times-Roman"/>
            <w:szCs w:val="24"/>
          </w:rPr>
          <w:t>ru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/</w:t>
        </w:r>
        <w:r w:rsidRPr="00CC67A3">
          <w:rPr>
            <w:rStyle w:val="ae"/>
            <w:rFonts w:eastAsia="Times-Roman"/>
            <w:szCs w:val="24"/>
          </w:rPr>
          <w:t>viewer</w:t>
        </w:r>
        <w:r w:rsidRPr="00CC67A3">
          <w:rPr>
            <w:rStyle w:val="ae"/>
            <w:rFonts w:eastAsia="Times-Roman"/>
            <w:szCs w:val="24"/>
            <w:lang w:val="ru-RU"/>
          </w:rPr>
          <w:t>/</w:t>
        </w:r>
        <w:proofErr w:type="spellStart"/>
        <w:r w:rsidRPr="00CC67A3">
          <w:rPr>
            <w:rStyle w:val="ae"/>
            <w:rFonts w:eastAsia="Times-Roman"/>
            <w:szCs w:val="24"/>
          </w:rPr>
          <w:t>buhgalterskiy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teoriya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buhgalterskogo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ucheta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-437123</w:t>
        </w:r>
      </w:hyperlink>
      <w:r w:rsidRPr="00CC67A3">
        <w:rPr>
          <w:rFonts w:eastAsia="Times-Roman"/>
          <w:szCs w:val="24"/>
          <w:lang w:val="ru-RU"/>
        </w:rPr>
        <w:t xml:space="preserve"> </w:t>
      </w:r>
    </w:p>
    <w:p w14:paraId="5143FD5B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r w:rsidRPr="00CC67A3">
        <w:rPr>
          <w:rFonts w:eastAsia="Times-Roman"/>
          <w:szCs w:val="24"/>
          <w:lang w:val="ru-RU"/>
        </w:rPr>
        <w:t>2. Дмитриева, И. М. Бухгалтерский учет и анализ</w:t>
      </w:r>
      <w:proofErr w:type="gramStart"/>
      <w:r w:rsidRPr="00CC67A3">
        <w:rPr>
          <w:rFonts w:eastAsia="Times-Roman"/>
          <w:szCs w:val="24"/>
          <w:lang w:val="ru-RU"/>
        </w:rPr>
        <w:t xml:space="preserve"> :</w:t>
      </w:r>
      <w:proofErr w:type="gramEnd"/>
      <w:r w:rsidRPr="00CC67A3">
        <w:rPr>
          <w:rFonts w:eastAsia="Times-Roman"/>
          <w:szCs w:val="24"/>
          <w:lang w:val="ru-RU"/>
        </w:rPr>
        <w:t xml:space="preserve"> учебник для академического бак</w:t>
      </w:r>
      <w:r w:rsidRPr="00CC67A3">
        <w:rPr>
          <w:rFonts w:eastAsia="Times-Roman"/>
          <w:szCs w:val="24"/>
          <w:lang w:val="ru-RU"/>
        </w:rPr>
        <w:t>а</w:t>
      </w:r>
      <w:r w:rsidRPr="00CC67A3">
        <w:rPr>
          <w:rFonts w:eastAsia="Times-Roman"/>
          <w:szCs w:val="24"/>
          <w:lang w:val="ru-RU"/>
        </w:rPr>
        <w:t>лавриата / И. М. Дмитриева, И. В. Захаров, О. Н. Калачева ; под редакцией И. М. Дмитриевой. — Москва</w:t>
      </w:r>
      <w:proofErr w:type="gramStart"/>
      <w:r w:rsidRPr="00CC67A3">
        <w:rPr>
          <w:rFonts w:eastAsia="Times-Roman"/>
          <w:szCs w:val="24"/>
          <w:lang w:val="ru-RU"/>
        </w:rPr>
        <w:t xml:space="preserve"> :</w:t>
      </w:r>
      <w:proofErr w:type="gramEnd"/>
      <w:r w:rsidRPr="00CC67A3">
        <w:rPr>
          <w:rFonts w:eastAsia="Times-Roman"/>
          <w:szCs w:val="24"/>
          <w:lang w:val="ru-RU"/>
        </w:rPr>
        <w:t xml:space="preserve"> </w:t>
      </w:r>
      <w:proofErr w:type="gramStart"/>
      <w:r w:rsidRPr="00CC67A3">
        <w:rPr>
          <w:rFonts w:eastAsia="Times-Roman"/>
          <w:szCs w:val="24"/>
          <w:lang w:val="ru-RU"/>
        </w:rPr>
        <w:t xml:space="preserve">Издательство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>, 2019. — 358 с. — (Бакалавр.</w:t>
      </w:r>
      <w:proofErr w:type="gramEnd"/>
      <w:r w:rsidRPr="00CC67A3">
        <w:rPr>
          <w:rFonts w:eastAsia="Times-Roman"/>
          <w:szCs w:val="24"/>
          <w:lang w:val="ru-RU"/>
        </w:rPr>
        <w:t xml:space="preserve"> Академический курс). — </w:t>
      </w:r>
      <w:r w:rsidRPr="00CC67A3">
        <w:rPr>
          <w:rFonts w:eastAsia="Times-Roman"/>
          <w:szCs w:val="24"/>
        </w:rPr>
        <w:t>ISBN</w:t>
      </w:r>
      <w:r w:rsidRPr="00CC67A3">
        <w:rPr>
          <w:rFonts w:eastAsia="Times-Roman"/>
          <w:szCs w:val="24"/>
          <w:lang w:val="ru-RU"/>
        </w:rPr>
        <w:t xml:space="preserve"> 978-5-534-03353-3. — Текст</w:t>
      </w:r>
      <w:proofErr w:type="gramStart"/>
      <w:r w:rsidRPr="00CC67A3">
        <w:rPr>
          <w:rFonts w:eastAsia="Times-Roman"/>
          <w:szCs w:val="24"/>
          <w:lang w:val="ru-RU"/>
        </w:rPr>
        <w:t xml:space="preserve"> :</w:t>
      </w:r>
      <w:proofErr w:type="gramEnd"/>
      <w:r w:rsidRPr="00CC67A3">
        <w:rPr>
          <w:rFonts w:eastAsia="Times-Roman"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 [сайт]. — </w:t>
      </w:r>
      <w:r w:rsidRPr="00CC67A3">
        <w:rPr>
          <w:rFonts w:eastAsia="Times-Roman"/>
          <w:szCs w:val="24"/>
        </w:rPr>
        <w:t>URL</w:t>
      </w:r>
      <w:r w:rsidRPr="00CC67A3">
        <w:rPr>
          <w:rFonts w:eastAsia="Times-Roman"/>
          <w:szCs w:val="24"/>
          <w:lang w:val="ru-RU"/>
        </w:rPr>
        <w:t xml:space="preserve">: </w:t>
      </w:r>
      <w:hyperlink r:id="rId48" w:history="1">
        <w:r w:rsidRPr="00CC67A3">
          <w:rPr>
            <w:rStyle w:val="ae"/>
            <w:rFonts w:eastAsia="Times-Roman"/>
            <w:szCs w:val="24"/>
          </w:rPr>
          <w:t>https</w:t>
        </w:r>
        <w:r w:rsidRPr="00CC67A3">
          <w:rPr>
            <w:rStyle w:val="ae"/>
            <w:rFonts w:eastAsia="Times-Roman"/>
            <w:szCs w:val="24"/>
            <w:lang w:val="ru-RU"/>
          </w:rPr>
          <w:t>://</w:t>
        </w:r>
        <w:proofErr w:type="spellStart"/>
        <w:r w:rsidRPr="00CC67A3">
          <w:rPr>
            <w:rStyle w:val="ae"/>
            <w:rFonts w:eastAsia="Times-Roman"/>
            <w:szCs w:val="24"/>
          </w:rPr>
          <w:t>urait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.</w:t>
        </w:r>
        <w:proofErr w:type="spellStart"/>
        <w:r w:rsidRPr="00CC67A3">
          <w:rPr>
            <w:rStyle w:val="ae"/>
            <w:rFonts w:eastAsia="Times-Roman"/>
            <w:szCs w:val="24"/>
          </w:rPr>
          <w:t>ru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/</w:t>
        </w:r>
        <w:r w:rsidRPr="00CC67A3">
          <w:rPr>
            <w:rStyle w:val="ae"/>
            <w:rFonts w:eastAsia="Times-Roman"/>
            <w:szCs w:val="24"/>
          </w:rPr>
          <w:t>viewer</w:t>
        </w:r>
        <w:r w:rsidRPr="00CC67A3">
          <w:rPr>
            <w:rStyle w:val="ae"/>
            <w:rFonts w:eastAsia="Times-Roman"/>
            <w:szCs w:val="24"/>
            <w:lang w:val="ru-RU"/>
          </w:rPr>
          <w:t>/</w:t>
        </w:r>
        <w:proofErr w:type="spellStart"/>
        <w:r w:rsidRPr="00CC67A3">
          <w:rPr>
            <w:rStyle w:val="ae"/>
            <w:rFonts w:eastAsia="Times-Roman"/>
            <w:szCs w:val="24"/>
          </w:rPr>
          <w:t>buhgalterskiy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r w:rsidRPr="00CC67A3">
          <w:rPr>
            <w:rStyle w:val="ae"/>
            <w:rFonts w:eastAsia="Times-Roman"/>
            <w:szCs w:val="24"/>
          </w:rPr>
          <w:t>i</w:t>
        </w:r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analiz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-431988</w:t>
        </w:r>
      </w:hyperlink>
      <w:r w:rsidRPr="00CC67A3">
        <w:rPr>
          <w:rFonts w:eastAsia="Times-Roman"/>
          <w:szCs w:val="24"/>
          <w:lang w:val="ru-RU"/>
        </w:rPr>
        <w:t xml:space="preserve"> </w:t>
      </w:r>
    </w:p>
    <w:p w14:paraId="385B76D6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3. Аудит</w:t>
      </w:r>
      <w:proofErr w:type="gram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учебник для бакалавриата и специалитета / Н. А. Казакова [и др.] ; под общей редакцией Н. А. Казаковой. — 3-е изд.,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перераб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. и доп. — Москва : Издательство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, 2019. — 409 с. — (Бакалавр и специалист). — </w:t>
      </w:r>
      <w:r w:rsidRPr="00CC67A3">
        <w:rPr>
          <w:rFonts w:eastAsia="Times New Roman"/>
          <w:color w:val="111111"/>
          <w:szCs w:val="24"/>
          <w:shd w:val="clear" w:color="auto" w:fill="FFFFFF"/>
        </w:rPr>
        <w:t>ISBN</w:t>
      </w: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978-5-534-10747-0. — Текст</w:t>
      </w:r>
      <w:proofErr w:type="gram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:</w:t>
      </w:r>
      <w:proofErr w:type="gram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[сайт]. — </w:t>
      </w:r>
      <w:r w:rsidRPr="00CC67A3">
        <w:rPr>
          <w:rFonts w:eastAsia="Times New Roman"/>
          <w:color w:val="111111"/>
          <w:szCs w:val="24"/>
          <w:shd w:val="clear" w:color="auto" w:fill="FFFFFF"/>
        </w:rPr>
        <w:t>URL</w:t>
      </w: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: </w:t>
      </w:r>
      <w:hyperlink r:id="rId49" w:anchor="page/1" w:history="1">
        <w:r w:rsidRPr="00CC67A3">
          <w:rPr>
            <w:rStyle w:val="ae"/>
            <w:rFonts w:eastAsia="Times New Roman"/>
            <w:szCs w:val="24"/>
            <w:shd w:val="clear" w:color="auto" w:fill="FFFFFF"/>
          </w:rPr>
          <w:t>https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rFonts w:eastAsia="Times New Roman"/>
            <w:szCs w:val="24"/>
            <w:shd w:val="clear" w:color="auto" w:fill="FFFFFF"/>
          </w:rPr>
          <w:t>urait</w:t>
        </w:r>
        <w:proofErr w:type="spellEnd"/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.</w:t>
        </w:r>
        <w:proofErr w:type="spellStart"/>
        <w:r w:rsidRPr="00CC67A3">
          <w:rPr>
            <w:rStyle w:val="ae"/>
            <w:rFonts w:eastAsia="Times New Roman"/>
            <w:szCs w:val="24"/>
            <w:shd w:val="clear" w:color="auto" w:fill="FFFFFF"/>
          </w:rPr>
          <w:t>ru</w:t>
        </w:r>
        <w:proofErr w:type="spellEnd"/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viewer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audit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-431436#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page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/1</w:t>
        </w:r>
      </w:hyperlink>
    </w:p>
    <w:p w14:paraId="27EAB401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08500B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Компьютерное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моделирование</w:t>
      </w:r>
      <w:proofErr w:type="spellEnd"/>
    </w:p>
    <w:p w14:paraId="43F3B35A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>1. Советов Б.Я. Моделирование систем. Практикум учебное пособие для вузов / БЯ С</w:t>
      </w:r>
      <w:r w:rsidRPr="00CC67A3">
        <w:rPr>
          <w:szCs w:val="24"/>
          <w:lang w:val="ru-RU"/>
        </w:rPr>
        <w:t>о</w:t>
      </w:r>
      <w:r w:rsidRPr="00CC67A3">
        <w:rPr>
          <w:szCs w:val="24"/>
          <w:lang w:val="ru-RU"/>
        </w:rPr>
        <w:t xml:space="preserve">ветов, С.А. Яковлев. – Москва: Изд-во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 –295с. –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0" w:anchor="page/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praktikum</w:t>
        </w:r>
        <w:proofErr w:type="spellEnd"/>
        <w:r w:rsidRPr="00CC67A3">
          <w:rPr>
            <w:rStyle w:val="ae"/>
            <w:szCs w:val="24"/>
            <w:lang w:val="ru-RU"/>
          </w:rPr>
          <w:t>-425258#</w:t>
        </w:r>
        <w:r w:rsidRPr="00CC67A3">
          <w:rPr>
            <w:rStyle w:val="ae"/>
            <w:szCs w:val="24"/>
          </w:rPr>
          <w:t>page</w:t>
        </w:r>
        <w:r w:rsidRPr="00CC67A3">
          <w:rPr>
            <w:rStyle w:val="ae"/>
            <w:szCs w:val="24"/>
            <w:lang w:val="ru-RU"/>
          </w:rPr>
          <w:t>/1</w:t>
        </w:r>
      </w:hyperlink>
    </w:p>
    <w:p w14:paraId="7734592F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2. Зализняк ВЕ Введение в математическое моделирование: учебное пособие для вузов / В.Е. Зализняк, ОА Золотов. – Москва: Изд-во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 –133с. –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1" w:anchor="page/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vvedenie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matematicheskoe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-447100#</w:t>
        </w:r>
        <w:r w:rsidRPr="00CC67A3">
          <w:rPr>
            <w:rStyle w:val="ae"/>
            <w:szCs w:val="24"/>
          </w:rPr>
          <w:t>page</w:t>
        </w:r>
        <w:r w:rsidRPr="00CC67A3">
          <w:rPr>
            <w:rStyle w:val="ae"/>
            <w:szCs w:val="24"/>
            <w:lang w:val="ru-RU"/>
          </w:rPr>
          <w:t>/1</w:t>
        </w:r>
      </w:hyperlink>
    </w:p>
    <w:p w14:paraId="2E4E69F2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</w:p>
    <w:p w14:paraId="114324C9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r w:rsidRPr="00CC67A3">
        <w:rPr>
          <w:szCs w:val="24"/>
        </w:rPr>
        <w:t xml:space="preserve">Основы </w:t>
      </w:r>
      <w:proofErr w:type="spellStart"/>
      <w:r w:rsidRPr="00CC67A3">
        <w:rPr>
          <w:szCs w:val="24"/>
        </w:rPr>
        <w:t>финансовой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математики</w:t>
      </w:r>
      <w:proofErr w:type="spellEnd"/>
    </w:p>
    <w:p w14:paraId="57E6EB84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 Чуйко, А. С. Финансовая математика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/ А.С. Чуйко, В.Г. Шершнев. — Москва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ИНФРА-М, 2020. — 160 с. — (Высшее образование:</w:t>
      </w:r>
      <w:proofErr w:type="gramEnd"/>
      <w:r w:rsidRPr="00CC67A3">
        <w:rPr>
          <w:color w:val="000000"/>
          <w:szCs w:val="24"/>
          <w:lang w:val="ru-RU"/>
        </w:rPr>
        <w:t xml:space="preserve"> Бакалавриат).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978-5-16-015641-5.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=344901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50E5FF25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 Шапкин, А. С. Теория риска и моделирование рисковых ситуаций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учебник для </w:t>
      </w:r>
      <w:proofErr w:type="spellStart"/>
      <w:r w:rsidRPr="00CC67A3">
        <w:rPr>
          <w:color w:val="000000"/>
          <w:szCs w:val="24"/>
          <w:lang w:val="ru-RU"/>
        </w:rPr>
        <w:t>б</w:t>
      </w:r>
      <w:r w:rsidRPr="00CC67A3">
        <w:rPr>
          <w:color w:val="000000"/>
          <w:szCs w:val="24"/>
          <w:lang w:val="ru-RU"/>
        </w:rPr>
        <w:t>а</w:t>
      </w:r>
      <w:r w:rsidRPr="00CC67A3">
        <w:rPr>
          <w:color w:val="000000"/>
          <w:szCs w:val="24"/>
          <w:lang w:val="ru-RU"/>
        </w:rPr>
        <w:t>каларов</w:t>
      </w:r>
      <w:proofErr w:type="spellEnd"/>
      <w:r w:rsidRPr="00CC67A3">
        <w:rPr>
          <w:color w:val="000000"/>
          <w:szCs w:val="24"/>
          <w:lang w:val="ru-RU"/>
        </w:rPr>
        <w:t xml:space="preserve"> / А. С. Шапкин, В. А. Шапкин. — 7-е изд. — Москва : Издательско-торговая корпор</w:t>
      </w:r>
      <w:r w:rsidRPr="00CC67A3">
        <w:rPr>
          <w:color w:val="000000"/>
          <w:szCs w:val="24"/>
          <w:lang w:val="ru-RU"/>
        </w:rPr>
        <w:t>а</w:t>
      </w:r>
      <w:r w:rsidRPr="00CC67A3">
        <w:rPr>
          <w:color w:val="000000"/>
          <w:szCs w:val="24"/>
          <w:lang w:val="ru-RU"/>
        </w:rPr>
        <w:t>ция «Дашков и</w:t>
      </w:r>
      <w:proofErr w:type="gramStart"/>
      <w:r w:rsidRPr="00CC67A3">
        <w:rPr>
          <w:color w:val="000000"/>
          <w:szCs w:val="24"/>
          <w:lang w:val="ru-RU"/>
        </w:rPr>
        <w:t xml:space="preserve"> К</w:t>
      </w:r>
      <w:proofErr w:type="gramEnd"/>
      <w:r w:rsidRPr="00CC67A3">
        <w:rPr>
          <w:color w:val="000000"/>
          <w:szCs w:val="24"/>
          <w:lang w:val="ru-RU"/>
        </w:rPr>
        <w:t xml:space="preserve">°», 2019. — 880 с.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978-5-394-03260-8. -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=358275</w:t>
        </w:r>
      </w:hyperlink>
    </w:p>
    <w:p w14:paraId="227A0044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3D68F1AB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r w:rsidRPr="00CC67A3">
        <w:rPr>
          <w:szCs w:val="24"/>
        </w:rPr>
        <w:t xml:space="preserve">Основы </w:t>
      </w:r>
      <w:proofErr w:type="spellStart"/>
      <w:r w:rsidRPr="00CC67A3">
        <w:rPr>
          <w:szCs w:val="24"/>
        </w:rPr>
        <w:t>бизнеса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предпринимательства</w:t>
      </w:r>
      <w:proofErr w:type="spellEnd"/>
    </w:p>
    <w:p w14:paraId="7E0BF31A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Арустамов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бизнеса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4-е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стер.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Издательско-торговая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корпорация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«Дашков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</w:t>
      </w:r>
      <w:proofErr w:type="gramEnd"/>
      <w:r w:rsidRPr="00CC67A3">
        <w:rPr>
          <w:color w:val="000000"/>
          <w:szCs w:val="24"/>
          <w:lang w:val="ru-RU"/>
        </w:rPr>
        <w:t>°»,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228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978-5-394-03169-4.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>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=358223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2B7A1F5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lastRenderedPageBreak/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Ананьева,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предпринимательства: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Ананьева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Краснояр</w:t>
      </w:r>
      <w:proofErr w:type="spellEnd"/>
      <w:r w:rsidRPr="00CC67A3">
        <w:rPr>
          <w:color w:val="000000"/>
          <w:szCs w:val="24"/>
          <w:lang w:val="ru-RU"/>
        </w:rPr>
        <w:t>.</w:t>
      </w:r>
      <w:proofErr w:type="gramStart"/>
      <w:r w:rsidRPr="00CC67A3">
        <w:rPr>
          <w:color w:val="000000"/>
          <w:szCs w:val="24"/>
          <w:lang w:val="ru-RU"/>
        </w:rPr>
        <w:t>:С</w:t>
      </w:r>
      <w:proofErr w:type="gramEnd"/>
      <w:r w:rsidRPr="00CC67A3">
        <w:rPr>
          <w:color w:val="000000"/>
          <w:szCs w:val="24"/>
          <w:lang w:val="ru-RU"/>
        </w:rPr>
        <w:t>ФУ,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128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978-5-7638-3460-4.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=328534</w:t>
        </w:r>
      </w:hyperlink>
      <w:r w:rsidRPr="00CC67A3">
        <w:rPr>
          <w:color w:val="000000"/>
          <w:szCs w:val="24"/>
          <w:lang w:val="ru-RU"/>
        </w:rPr>
        <w:t xml:space="preserve">  </w:t>
      </w:r>
      <w:r w:rsidRPr="00CC67A3">
        <w:rPr>
          <w:szCs w:val="24"/>
          <w:lang w:val="ru-RU"/>
        </w:rPr>
        <w:t xml:space="preserve"> </w:t>
      </w:r>
    </w:p>
    <w:p w14:paraId="07100513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0C9F688C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Менеджмент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маркетинг</w:t>
      </w:r>
      <w:proofErr w:type="spellEnd"/>
    </w:p>
    <w:p w14:paraId="5A7A70A4" w14:textId="77777777" w:rsidR="00E35EA3" w:rsidRPr="00CC67A3" w:rsidRDefault="00E35EA3" w:rsidP="00E35EA3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Менеджмент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ресурс]: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Виханский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О.С.,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Наумов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А.И.,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6-е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доп</w:t>
      </w:r>
      <w:proofErr w:type="spellEnd"/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М.:Магистр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НИЦ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2018.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656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https://znanium.com/read?id=328112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01CB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Маркетинг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Басовский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Л.Е.,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Басовская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Е.Н.,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М.:НИЦ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ИНФРА-М,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2018.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233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Бакалавриат)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</w:t>
      </w:r>
      <w:r w:rsidRPr="00CC67A3">
        <w:rPr>
          <w:color w:val="000000"/>
          <w:szCs w:val="24"/>
          <w:lang w:val="ru-RU"/>
        </w:rPr>
        <w:t>у</w:t>
      </w:r>
      <w:r w:rsidRPr="00CC67A3">
        <w:rPr>
          <w:color w:val="000000"/>
          <w:szCs w:val="24"/>
          <w:lang w:val="ru-RU"/>
        </w:rPr>
        <w:t>па:</w:t>
      </w:r>
      <w:r w:rsidRPr="00CC67A3">
        <w:rPr>
          <w:szCs w:val="24"/>
          <w:lang w:val="ru-RU"/>
        </w:rPr>
        <w:t xml:space="preserve"> </w:t>
      </w:r>
      <w:hyperlink r:id="rId5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=302255</w:t>
        </w:r>
      </w:hyperlink>
      <w:r w:rsidRPr="00CC67A3">
        <w:rPr>
          <w:color w:val="000000"/>
          <w:szCs w:val="24"/>
          <w:lang w:val="ru-RU"/>
        </w:rPr>
        <w:t xml:space="preserve"> .</w:t>
      </w:r>
      <w:r w:rsidRPr="00CC67A3">
        <w:rPr>
          <w:szCs w:val="24"/>
          <w:lang w:val="ru-RU"/>
        </w:rPr>
        <w:t xml:space="preserve"> </w:t>
      </w:r>
    </w:p>
    <w:p w14:paraId="049B84B6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D3EEBD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Методика</w:t>
      </w:r>
      <w:proofErr w:type="spellEnd"/>
      <w:r w:rsidRPr="00CC67A3">
        <w:rPr>
          <w:szCs w:val="24"/>
        </w:rPr>
        <w:t xml:space="preserve"> обучения </w:t>
      </w:r>
      <w:proofErr w:type="spellStart"/>
      <w:r w:rsidRPr="00CC67A3">
        <w:rPr>
          <w:szCs w:val="24"/>
        </w:rPr>
        <w:t>информатике</w:t>
      </w:r>
      <w:proofErr w:type="spellEnd"/>
    </w:p>
    <w:p w14:paraId="51EB94D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 Софронова</w:t>
      </w:r>
      <w:r w:rsidRPr="00CC67A3">
        <w:rPr>
          <w:szCs w:val="24"/>
          <w:lang w:val="ru-RU"/>
        </w:rPr>
        <w:t>,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Теория и методика обучения информатике</w:t>
      </w:r>
      <w:proofErr w:type="gramStart"/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учебное пособие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Софронова, 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proofErr w:type="spellStart"/>
      <w:r w:rsidRPr="00CC67A3">
        <w:rPr>
          <w:szCs w:val="24"/>
          <w:lang w:val="ru-RU"/>
        </w:rPr>
        <w:t>Бельчусов</w:t>
      </w:r>
      <w:proofErr w:type="spellEnd"/>
      <w:r w:rsidRPr="00CC67A3">
        <w:rPr>
          <w:szCs w:val="24"/>
          <w:lang w:val="ru-RU"/>
        </w:rPr>
        <w:t>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2-е изд., </w:t>
      </w:r>
      <w:proofErr w:type="spellStart"/>
      <w:r w:rsidRPr="00CC67A3">
        <w:rPr>
          <w:szCs w:val="24"/>
          <w:lang w:val="ru-RU"/>
        </w:rPr>
        <w:t>перераб</w:t>
      </w:r>
      <w:proofErr w:type="spellEnd"/>
      <w:r w:rsidRPr="00CC67A3">
        <w:rPr>
          <w:szCs w:val="24"/>
          <w:lang w:val="ru-RU"/>
        </w:rPr>
        <w:t>. и доп.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Москва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 Издател</w:t>
      </w:r>
      <w:r w:rsidRPr="00CC67A3">
        <w:rPr>
          <w:szCs w:val="24"/>
          <w:lang w:val="ru-RU"/>
        </w:rPr>
        <w:t>ь</w:t>
      </w:r>
      <w:r w:rsidRPr="00CC67A3">
        <w:rPr>
          <w:szCs w:val="24"/>
          <w:lang w:val="ru-RU"/>
        </w:rPr>
        <w:t xml:space="preserve">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401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>978-5-534-11582-6. — Текст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8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teoriya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i</w:t>
        </w:r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metodika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informatike</w:t>
        </w:r>
        <w:proofErr w:type="spellEnd"/>
        <w:r w:rsidRPr="00CC67A3">
          <w:rPr>
            <w:rStyle w:val="ae"/>
            <w:szCs w:val="24"/>
            <w:lang w:val="ru-RU"/>
          </w:rPr>
          <w:t>-453796</w:t>
        </w:r>
      </w:hyperlink>
      <w:r w:rsidRPr="00CC67A3">
        <w:rPr>
          <w:szCs w:val="24"/>
          <w:lang w:val="ru-RU"/>
        </w:rPr>
        <w:t xml:space="preserve"> </w:t>
      </w:r>
    </w:p>
    <w:p w14:paraId="55BACDB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rFonts w:eastAsiaTheme="minorEastAsia"/>
          <w:szCs w:val="24"/>
          <w:lang w:val="ru-RU"/>
        </w:rPr>
      </w:pPr>
      <w:r w:rsidRPr="00CC67A3">
        <w:rPr>
          <w:szCs w:val="24"/>
          <w:lang w:val="ru-RU"/>
        </w:rPr>
        <w:t>2. Черткова, Е.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Компьютерные технологии обучения</w:t>
      </w:r>
      <w:proofErr w:type="gramStart"/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учебник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Е.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Черткова.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2-е изд., </w:t>
      </w:r>
      <w:proofErr w:type="spellStart"/>
      <w:r w:rsidRPr="00CC67A3">
        <w:rPr>
          <w:szCs w:val="24"/>
          <w:lang w:val="ru-RU"/>
        </w:rPr>
        <w:t>испр</w:t>
      </w:r>
      <w:proofErr w:type="spellEnd"/>
      <w:r w:rsidRPr="00CC67A3">
        <w:rPr>
          <w:szCs w:val="24"/>
          <w:lang w:val="ru-RU"/>
        </w:rPr>
        <w:t>. и доп.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Москва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: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250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>978-5-534-07491-8. — Текст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kompyuternye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tehnologii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-452449</w:t>
        </w:r>
      </w:hyperlink>
      <w:r w:rsidRPr="00CC67A3">
        <w:rPr>
          <w:szCs w:val="24"/>
          <w:lang w:val="ru-RU"/>
        </w:rPr>
        <w:t xml:space="preserve"> </w:t>
      </w:r>
    </w:p>
    <w:p w14:paraId="7A736AE7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8D9164E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C67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28. Методика организации внеурочной деятельности по информатике и ИКТ</w:t>
      </w:r>
    </w:p>
    <w:p w14:paraId="7B3987DF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Казаренков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внеурочных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школьников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учебным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предметам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CC67A3">
        <w:rPr>
          <w:rFonts w:ascii="Times New Roman" w:hAnsi="Times New Roman" w:cs="Times New Roman"/>
          <w:color w:val="000000"/>
          <w:sz w:val="24"/>
          <w:szCs w:val="24"/>
        </w:rPr>
        <w:t>особие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В.И.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Казаренков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стереотип.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152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ресурс;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доступа]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https://znanium.com/read?id=339622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E7889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Брыксина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образовании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О.Ф.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Брыксина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Пономарева,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М.Н.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Сонина.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549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Бакалавриат).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ресурс;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доступа]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61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https://znanium.com/read?id=340853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309CB" w14:textId="77777777" w:rsidR="00E35EA3" w:rsidRPr="00CC67A3" w:rsidRDefault="00E35EA3" w:rsidP="00E35EA3">
      <w:pPr>
        <w:keepNext/>
        <w:widowControl w:val="0"/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9B8B68" w14:textId="77777777" w:rsidR="00E35EA3" w:rsidRPr="00CC67A3" w:rsidRDefault="00E35EA3" w:rsidP="00E35EA3">
      <w:pPr>
        <w:keepNext/>
        <w:widowControl w:val="0"/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Cs/>
          <w:sz w:val="24"/>
          <w:szCs w:val="24"/>
        </w:rPr>
        <w:t xml:space="preserve">29. </w:t>
      </w:r>
      <w:r w:rsidRPr="00CC67A3">
        <w:rPr>
          <w:rFonts w:ascii="Times New Roman" w:hAnsi="Times New Roman" w:cs="Times New Roman"/>
          <w:sz w:val="24"/>
          <w:szCs w:val="24"/>
        </w:rPr>
        <w:t xml:space="preserve">Теория алгоритмов </w:t>
      </w:r>
    </w:p>
    <w:p w14:paraId="76400CBD" w14:textId="77777777" w:rsidR="00E35EA3" w:rsidRPr="00CC67A3" w:rsidRDefault="00E35EA3" w:rsidP="00E35EA3">
      <w:pPr>
        <w:widowControl w:val="0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Пруцков, А.В. Математическая логика и теория алгоритмов: Учебник / Пруцков А.В., Волкова Л.Л. - Москва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>УРС, НИЦ ИНФРА-М, 2018. - 152 с.: - (Бакалавриат). - ISBN 978-5-906818-74-4. - Текст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62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https://znanium.com/catalog/product/956763</w:t>
        </w:r>
      </w:hyperlink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35A786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Гданский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, Н.И. Основы теории и алгоритмы на графах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учебное пособие / Н.И.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Гданский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. — Москва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ИНФРА-М, 2020. — 206 с. — (Высшее образование: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Бакалавриат). - ISBN 978-5-16-014386-6. - Текст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63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https://znanium.com/catalog/product/978686</w:t>
        </w:r>
      </w:hyperlink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872B5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0557FA" w14:textId="77777777" w:rsidR="00E35EA3" w:rsidRPr="00CC67A3" w:rsidRDefault="00E35EA3" w:rsidP="00E35EA3">
      <w:pPr>
        <w:pStyle w:val="a9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Программирование</w:t>
      </w:r>
      <w:proofErr w:type="spellEnd"/>
      <w:r w:rsidRPr="00CC67A3">
        <w:rPr>
          <w:szCs w:val="24"/>
        </w:rPr>
        <w:t xml:space="preserve"> </w:t>
      </w:r>
    </w:p>
    <w:p w14:paraId="490D03F0" w14:textId="77777777" w:rsidR="00E35EA3" w:rsidRPr="00CC67A3" w:rsidRDefault="00E35EA3" w:rsidP="00E35EA3">
      <w:pPr>
        <w:pStyle w:val="a9"/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>1. Черпаков, И.В.  Основы программирования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учебник и практикум для вузов / И.В. Черпаков. — Москва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, 2020. — 219 с. — (Высшее образование). — </w:t>
      </w:r>
      <w:r w:rsidRPr="00CC67A3">
        <w:rPr>
          <w:szCs w:val="24"/>
        </w:rPr>
        <w:t>ISBN</w:t>
      </w:r>
      <w:r w:rsidRPr="00CC67A3">
        <w:rPr>
          <w:szCs w:val="24"/>
          <w:lang w:val="ru-RU"/>
        </w:rPr>
        <w:t xml:space="preserve"> 978-5-9916-9983-9. — Текст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6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bcode</w:t>
        </w:r>
        <w:proofErr w:type="spellEnd"/>
        <w:r w:rsidRPr="00CC67A3">
          <w:rPr>
            <w:rStyle w:val="ae"/>
            <w:szCs w:val="24"/>
            <w:lang w:val="ru-RU"/>
          </w:rPr>
          <w:t>/450823</w:t>
        </w:r>
      </w:hyperlink>
      <w:r w:rsidRPr="00CC67A3">
        <w:rPr>
          <w:szCs w:val="24"/>
          <w:lang w:val="ru-RU"/>
        </w:rPr>
        <w:t xml:space="preserve">  </w:t>
      </w:r>
    </w:p>
    <w:p w14:paraId="135CDA2B" w14:textId="77777777" w:rsidR="00E35EA3" w:rsidRPr="00CC67A3" w:rsidRDefault="00E35EA3" w:rsidP="00E35EA3">
      <w:pPr>
        <w:pStyle w:val="a9"/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2. </w:t>
      </w:r>
      <w:proofErr w:type="spellStart"/>
      <w:r w:rsidRPr="00CC67A3">
        <w:rPr>
          <w:szCs w:val="24"/>
          <w:lang w:val="ru-RU"/>
        </w:rPr>
        <w:t>Бедердинова</w:t>
      </w:r>
      <w:proofErr w:type="spellEnd"/>
      <w:r w:rsidRPr="00CC67A3">
        <w:rPr>
          <w:szCs w:val="24"/>
          <w:lang w:val="ru-RU"/>
        </w:rPr>
        <w:t>, О.И. Программирование на языках высокого уровня : учеб</w:t>
      </w:r>
      <w:proofErr w:type="gramStart"/>
      <w:r w:rsidRPr="00CC67A3">
        <w:rPr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szCs w:val="24"/>
          <w:lang w:val="ru-RU"/>
        </w:rPr>
        <w:t>п</w:t>
      </w:r>
      <w:proofErr w:type="gramEnd"/>
      <w:r w:rsidRPr="00CC67A3">
        <w:rPr>
          <w:szCs w:val="24"/>
          <w:lang w:val="ru-RU"/>
        </w:rPr>
        <w:t xml:space="preserve">особие / О.И. </w:t>
      </w:r>
      <w:proofErr w:type="spellStart"/>
      <w:r w:rsidRPr="00CC67A3">
        <w:rPr>
          <w:szCs w:val="24"/>
          <w:lang w:val="ru-RU"/>
        </w:rPr>
        <w:t>Бедердинова</w:t>
      </w:r>
      <w:proofErr w:type="spellEnd"/>
      <w:r w:rsidRPr="00CC67A3">
        <w:rPr>
          <w:szCs w:val="24"/>
          <w:lang w:val="ru-RU"/>
        </w:rPr>
        <w:t>, Т.А. Минеева, Ю.А. Водовозова. — Москва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ИНФРА-М, 2019. — 159 с. - </w:t>
      </w:r>
      <w:r w:rsidRPr="00CC67A3">
        <w:rPr>
          <w:szCs w:val="24"/>
          <w:lang w:val="ru-RU"/>
        </w:rPr>
        <w:lastRenderedPageBreak/>
        <w:t>Текст</w:t>
      </w:r>
      <w:proofErr w:type="gramStart"/>
      <w:r w:rsidRPr="00CC67A3">
        <w:rPr>
          <w:szCs w:val="24"/>
          <w:lang w:val="ru-RU"/>
        </w:rPr>
        <w:t xml:space="preserve"> :</w:t>
      </w:r>
      <w:proofErr w:type="gramEnd"/>
      <w:r w:rsidRPr="00CC67A3">
        <w:rPr>
          <w:szCs w:val="24"/>
          <w:lang w:val="ru-RU"/>
        </w:rPr>
        <w:t xml:space="preserve"> электронный. -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6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/1044396</w:t>
        </w:r>
      </w:hyperlink>
      <w:r w:rsidRPr="00CC67A3">
        <w:rPr>
          <w:szCs w:val="24"/>
          <w:lang w:val="ru-RU"/>
        </w:rPr>
        <w:t xml:space="preserve"> </w:t>
      </w:r>
    </w:p>
    <w:p w14:paraId="6C2A5E23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A5F99" w14:textId="77777777" w:rsidR="00E35EA3" w:rsidRPr="00CC67A3" w:rsidRDefault="00E35EA3" w:rsidP="00E35EA3">
      <w:pPr>
        <w:pStyle w:val="a9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 Информационная безопасность в системе открытого образования </w:t>
      </w:r>
    </w:p>
    <w:p w14:paraId="7BE24639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Чернова,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Информационная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безопасность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человека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Чернова.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243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978-5-534-12774-4.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Текст</w:t>
      </w:r>
      <w:proofErr w:type="gramStart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66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informacionnaya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cheloveka</w:t>
        </w:r>
        <w:proofErr w:type="spellEnd"/>
        <w:r w:rsidRPr="00CC67A3">
          <w:rPr>
            <w:rStyle w:val="ae"/>
            <w:szCs w:val="24"/>
            <w:lang w:val="ru-RU"/>
          </w:rPr>
          <w:t>-449350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2ACEA26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Кисляков,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 Безопасность образовательной среды. Социальная безопасность</w:t>
      </w:r>
      <w:proofErr w:type="gramStart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Кисляков.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2-е изд.,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 и доп.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Москва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: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156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>978-5-534-11818-6. — Текст</w:t>
      </w:r>
      <w:proofErr w:type="gramStart"/>
      <w:r w:rsidRPr="00CC67A3">
        <w:rPr>
          <w:color w:val="000000"/>
          <w:szCs w:val="24"/>
          <w:lang w:val="ru-RU"/>
        </w:rPr>
        <w:t xml:space="preserve"> :</w:t>
      </w:r>
      <w:proofErr w:type="gramEnd"/>
      <w:r w:rsidRPr="00CC67A3">
        <w:rPr>
          <w:color w:val="000000"/>
          <w:szCs w:val="24"/>
          <w:lang w:val="ru-RU"/>
        </w:rPr>
        <w:t xml:space="preserve"> эле</w:t>
      </w:r>
      <w:r w:rsidRPr="00CC67A3">
        <w:rPr>
          <w:color w:val="000000"/>
          <w:szCs w:val="24"/>
          <w:lang w:val="ru-RU"/>
        </w:rPr>
        <w:t>к</w:t>
      </w:r>
      <w:r w:rsidRPr="00CC67A3">
        <w:rPr>
          <w:color w:val="000000"/>
          <w:szCs w:val="24"/>
          <w:lang w:val="ru-RU"/>
        </w:rPr>
        <w:t xml:space="preserve">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6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obrazovatelnoy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socialnaya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-456941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2E9F8DF2" w14:textId="77777777" w:rsidR="00B95692" w:rsidRPr="00CC67A3" w:rsidRDefault="00B95692" w:rsidP="00E35EA3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3A15441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 Порядок подготовки и защиты выпускной квалификационной работы</w:t>
      </w:r>
    </w:p>
    <w:p w14:paraId="5CE23BFC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Выполнение и защита </w:t>
      </w:r>
      <w:r w:rsidRPr="00CC67A3">
        <w:rPr>
          <w:rFonts w:ascii="Times New Roman" w:hAnsi="Times New Roman" w:cs="Times New Roman"/>
          <w:sz w:val="24"/>
          <w:szCs w:val="24"/>
        </w:rPr>
        <w:t>выпускной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квалификационной работы является одной из форм государственной итоговой аттестации. </w:t>
      </w:r>
    </w:p>
    <w:p w14:paraId="6E2428A2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 выполнении выпускной квалификационной работы, обучающиеся должны п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казать свои знания, умения и навыки самостоятельно решать на современном уровне зад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 своей профессиональной деятельности, профессионально излагать специальную и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формацию, научно аргументировать и защищать свою точку зрения.</w:t>
      </w:r>
    </w:p>
    <w:p w14:paraId="7C37B2E1" w14:textId="77777777" w:rsidR="00B95692" w:rsidRPr="00CC67A3" w:rsidRDefault="00B95692" w:rsidP="00B95692">
      <w:pPr>
        <w:pStyle w:val="ab"/>
        <w:spacing w:after="0"/>
        <w:rPr>
          <w:i/>
        </w:rPr>
      </w:pPr>
      <w:r w:rsidRPr="00CC67A3">
        <w:t>Обучающий, выполняющий выпускную квалификационную работу должен показать свою способность и умение:</w:t>
      </w:r>
    </w:p>
    <w:p w14:paraId="7FD64E7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определять и формулировать проблему исследования с учетом ее актуальности;</w:t>
      </w:r>
    </w:p>
    <w:p w14:paraId="5B8CCDE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ставить цели исследования и определять задачи, необходимые для их достижения;</w:t>
      </w:r>
    </w:p>
    <w:p w14:paraId="43C4B47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6C4C4259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применять теоретические знания при решении практических задач;</w:t>
      </w:r>
    </w:p>
    <w:p w14:paraId="449A399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14:paraId="6BA0D11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оформлять работу в соответствии с установленными требованиями.</w:t>
      </w:r>
    </w:p>
    <w:p w14:paraId="13823AC5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3.1 Подготовительный этап выполнения выпускной квалификационной работы</w:t>
      </w:r>
    </w:p>
    <w:p w14:paraId="06156220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3.1.1 Выбор темы выпускной квалификационной работы</w:t>
      </w:r>
    </w:p>
    <w:p w14:paraId="7D620ED5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Обучающийся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самостоятельно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выбирает тему из рекомендуемого перечня тем ВКР, представленного в Приложении Б. Обучающийся (несколько обучающихся, выполняющих ВКР совместно), по письменному заявлению, имеет право предложить свою тему для в</w:t>
      </w:r>
      <w:r w:rsidRPr="00CC67A3">
        <w:rPr>
          <w:rFonts w:ascii="Times New Roman" w:hAnsi="Times New Roman" w:cs="Times New Roman"/>
          <w:sz w:val="24"/>
          <w:szCs w:val="24"/>
        </w:rPr>
        <w:t>ы</w:t>
      </w:r>
      <w:r w:rsidRPr="00CC67A3">
        <w:rPr>
          <w:rFonts w:ascii="Times New Roman" w:hAnsi="Times New Roman" w:cs="Times New Roman"/>
          <w:sz w:val="24"/>
          <w:szCs w:val="24"/>
        </w:rPr>
        <w:t>пускной квалификационной работы, в случае ее обоснованности и целесообразности ее ра</w:t>
      </w:r>
      <w:r w:rsidRPr="00CC67A3">
        <w:rPr>
          <w:rFonts w:ascii="Times New Roman" w:hAnsi="Times New Roman" w:cs="Times New Roman"/>
          <w:sz w:val="24"/>
          <w:szCs w:val="24"/>
        </w:rPr>
        <w:t>з</w:t>
      </w:r>
      <w:r w:rsidRPr="00CC67A3">
        <w:rPr>
          <w:rFonts w:ascii="Times New Roman" w:hAnsi="Times New Roman" w:cs="Times New Roman"/>
          <w:sz w:val="24"/>
          <w:szCs w:val="24"/>
        </w:rPr>
        <w:t>работки для практического применения в соответствующей области профессиональной де</w:t>
      </w:r>
      <w:r w:rsidRPr="00CC67A3">
        <w:rPr>
          <w:rFonts w:ascii="Times New Roman" w:hAnsi="Times New Roman" w:cs="Times New Roman"/>
          <w:sz w:val="24"/>
          <w:szCs w:val="24"/>
        </w:rPr>
        <w:t>я</w:t>
      </w:r>
      <w:r w:rsidRPr="00CC67A3">
        <w:rPr>
          <w:rFonts w:ascii="Times New Roman" w:hAnsi="Times New Roman" w:cs="Times New Roman"/>
          <w:sz w:val="24"/>
          <w:szCs w:val="24"/>
        </w:rPr>
        <w:t>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14:paraId="35DFFDD6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3.1.2 Функции руководителя выпускной квалификационной работы</w:t>
      </w:r>
    </w:p>
    <w:p w14:paraId="6D19C95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Для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подготовки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 обучающемуся назначается руководитель и, при необходимости, консультанты.</w:t>
      </w:r>
    </w:p>
    <w:p w14:paraId="114DFD34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Руководитель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ВКР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помогает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обучающемуся сформулировать объект, предмет иссл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14:paraId="77F76B42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ВКР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</w:t>
      </w:r>
      <w:r w:rsidRPr="00CC67A3">
        <w:rPr>
          <w:rFonts w:ascii="Times New Roman" w:hAnsi="Times New Roman" w:cs="Times New Roman"/>
          <w:sz w:val="24"/>
          <w:szCs w:val="24"/>
        </w:rPr>
        <w:lastRenderedPageBreak/>
        <w:t>весь период выполнения ВКР с указанием очередности выполнения отдельных этапов и ср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ков отчетности по выполнению работы перед руководителем.</w:t>
      </w:r>
    </w:p>
    <w:p w14:paraId="69DACC18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3.2 Требования к выпускной квалификационной работе</w:t>
      </w:r>
    </w:p>
    <w:p w14:paraId="09D49E26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При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подготовке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 студент руководствуется м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тодическими указаниями и документом системы менеджмента качества СМК-О-СМГТУ-36-16 Выпускная квалификационная работа: структура, содержание, общие правила выполн</w:t>
      </w:r>
      <w:r w:rsidRPr="00CC67A3">
        <w:rPr>
          <w:rFonts w:ascii="Times New Roman" w:hAnsi="Times New Roman" w:cs="Times New Roman"/>
          <w:sz w:val="24"/>
          <w:szCs w:val="24"/>
        </w:rPr>
        <w:t>е</w:t>
      </w:r>
      <w:r w:rsidRPr="00CC67A3">
        <w:rPr>
          <w:rFonts w:ascii="Times New Roman" w:hAnsi="Times New Roman" w:cs="Times New Roman"/>
          <w:sz w:val="24"/>
          <w:szCs w:val="24"/>
        </w:rPr>
        <w:t>ния и оформления.</w:t>
      </w:r>
    </w:p>
    <w:p w14:paraId="3CC3BAB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3.3 Порядок защиты выпускной квалификационной работы</w:t>
      </w:r>
    </w:p>
    <w:p w14:paraId="3BDF1769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Законченная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выпускная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квалификационная работа должна пройти процедуру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норм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контроля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</w:t>
      </w:r>
      <w:r w:rsidRPr="00CC67A3">
        <w:rPr>
          <w:rFonts w:ascii="Times New Roman" w:hAnsi="Times New Roman" w:cs="Times New Roman"/>
          <w:sz w:val="24"/>
          <w:szCs w:val="24"/>
        </w:rPr>
        <w:t>в</w:t>
      </w:r>
      <w:r w:rsidRPr="00CC67A3">
        <w:rPr>
          <w:rFonts w:ascii="Times New Roman" w:hAnsi="Times New Roman" w:cs="Times New Roman"/>
          <w:sz w:val="24"/>
          <w:szCs w:val="24"/>
        </w:rPr>
        <w:t>ляется на рецензию.</w:t>
      </w:r>
      <w:r w:rsidRPr="00CC67A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 </w:t>
      </w:r>
    </w:p>
    <w:p w14:paraId="7891E69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Выпускная квалификационная работа, подписанная заведующим кафедрой, имеющая реце</w:t>
      </w:r>
      <w:r w:rsidRPr="00CC67A3">
        <w:rPr>
          <w:rFonts w:ascii="Times New Roman" w:hAnsi="Times New Roman" w:cs="Times New Roman"/>
          <w:sz w:val="24"/>
          <w:szCs w:val="24"/>
        </w:rPr>
        <w:t>н</w:t>
      </w:r>
      <w:r w:rsidRPr="00CC67A3">
        <w:rPr>
          <w:rFonts w:ascii="Times New Roman" w:hAnsi="Times New Roman" w:cs="Times New Roman"/>
          <w:sz w:val="24"/>
          <w:szCs w:val="24"/>
        </w:rPr>
        <w:t>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10473733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Объявление о защите выпускных работ вывешивается на кафедре за несколько дней до з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щиты.</w:t>
      </w:r>
    </w:p>
    <w:p w14:paraId="171D5002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14:paraId="5A932435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 оценке ВКР руководитель и рецензент учитывают следующее:</w:t>
      </w:r>
    </w:p>
    <w:p w14:paraId="59E0EA0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1. Актуальность выбранной темы ВКР:</w:t>
      </w:r>
    </w:p>
    <w:p w14:paraId="247F1A8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соответствует списку тем программы ИГА.</w:t>
      </w:r>
    </w:p>
    <w:p w14:paraId="3B28D2C1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выбрана по заявке хозяйствующего субъекта.</w:t>
      </w:r>
    </w:p>
    <w:p w14:paraId="282A14A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ВКР выбрана в соответствии с актуальными научными проблемами (бюджетная НИР, грант).</w:t>
      </w:r>
    </w:p>
    <w:p w14:paraId="7167ED2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2. Полнота раскрытия темы ВКР:</w:t>
      </w:r>
    </w:p>
    <w:p w14:paraId="3B024690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Соответствие темы ВКР ее содержанию.</w:t>
      </w:r>
    </w:p>
    <w:p w14:paraId="6159E82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Логика построения и качество стилистического изложения ВКР.</w:t>
      </w:r>
    </w:p>
    <w:p w14:paraId="512B812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Научное и практическое значение выводов, содержащихся в ВКР.</w:t>
      </w:r>
    </w:p>
    <w:p w14:paraId="0D066101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Использование иностранной литературы в оригинале, международных стандартов (МСФО, МСА) по теме исследования.</w:t>
      </w:r>
    </w:p>
    <w:p w14:paraId="48C420CE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Наличие публикаций по теме исследования.</w:t>
      </w:r>
    </w:p>
    <w:p w14:paraId="272B569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Использование пакетов прикладных программ.</w:t>
      </w:r>
    </w:p>
    <w:p w14:paraId="44A53A2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Наличие концептуального, комплексного, системного подхода.</w:t>
      </w:r>
    </w:p>
    <w:p w14:paraId="11B450C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Апробация результатов исследования (наличие актов, справок о внедрении).</w:t>
      </w:r>
    </w:p>
    <w:p w14:paraId="4D8B594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3. Качество оформления ВКР:</w:t>
      </w:r>
    </w:p>
    <w:p w14:paraId="75EDC09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– Соответствие объема ВКР рекомендуемым требованиям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стандартов.</w:t>
      </w:r>
    </w:p>
    <w:p w14:paraId="3D02C7C9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Соответствие оформления таблиц, графиков, формул, ссылок, рисунков, списка использ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 xml:space="preserve">ванной литературы требованиям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образовательных стандартов и ГОСТов.</w:t>
      </w:r>
    </w:p>
    <w:p w14:paraId="2EB73CF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 месяц до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зашиты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на заседании выпускающей кафедры проводится предварител</w:t>
      </w:r>
      <w:r w:rsidRPr="00CC67A3">
        <w:rPr>
          <w:rFonts w:ascii="Times New Roman" w:hAnsi="Times New Roman" w:cs="Times New Roman"/>
          <w:sz w:val="24"/>
          <w:szCs w:val="24"/>
        </w:rPr>
        <w:t>ь</w:t>
      </w:r>
      <w:r w:rsidRPr="00CC67A3">
        <w:rPr>
          <w:rFonts w:ascii="Times New Roman" w:hAnsi="Times New Roman" w:cs="Times New Roman"/>
          <w:sz w:val="24"/>
          <w:szCs w:val="24"/>
        </w:rPr>
        <w:t>ная защита ВКР (конкретный срок предварительной защиты устанавливается в соответствии с графиком учебного процесса). Целью предзащиты является определения успешности пр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хождения выпускником преддипломной практики и степени готовности работы к защите.</w:t>
      </w:r>
    </w:p>
    <w:p w14:paraId="46AAAC7E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Для проведения предварительной защиты студент должен представить на выпускающую к</w:t>
      </w:r>
      <w:r w:rsidRPr="00CC67A3">
        <w:rPr>
          <w:rFonts w:ascii="Times New Roman" w:hAnsi="Times New Roman" w:cs="Times New Roman"/>
          <w:sz w:val="24"/>
          <w:szCs w:val="24"/>
        </w:rPr>
        <w:t>а</w:t>
      </w:r>
      <w:r w:rsidRPr="00CC67A3">
        <w:rPr>
          <w:rFonts w:ascii="Times New Roman" w:hAnsi="Times New Roman" w:cs="Times New Roman"/>
          <w:sz w:val="24"/>
          <w:szCs w:val="24"/>
        </w:rPr>
        <w:t>федру полный текст ВКР, оформленный в соответствии с требованиями, подписанный нау</w:t>
      </w:r>
      <w:r w:rsidRPr="00CC67A3">
        <w:rPr>
          <w:rFonts w:ascii="Times New Roman" w:hAnsi="Times New Roman" w:cs="Times New Roman"/>
          <w:sz w:val="24"/>
          <w:szCs w:val="24"/>
        </w:rPr>
        <w:t>ч</w:t>
      </w:r>
      <w:r w:rsidRPr="00CC67A3">
        <w:rPr>
          <w:rFonts w:ascii="Times New Roman" w:hAnsi="Times New Roman" w:cs="Times New Roman"/>
          <w:sz w:val="24"/>
          <w:szCs w:val="24"/>
        </w:rPr>
        <w:t>ным руководителем.</w:t>
      </w:r>
    </w:p>
    <w:p w14:paraId="1CA832A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Для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предварительной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защиты студент готовит доклад продолжительностью не более 7 минут. </w:t>
      </w:r>
    </w:p>
    <w:p w14:paraId="7BAC9C3D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В докладе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должны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быть отражены следующие моменты: </w:t>
      </w:r>
    </w:p>
    <w:p w14:paraId="27F2D35D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актуальность исследуемой проблемы;</w:t>
      </w:r>
    </w:p>
    <w:p w14:paraId="29A34C5C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цели, задачи, объект и предмет, методы исследования;</w:t>
      </w:r>
    </w:p>
    <w:p w14:paraId="78B53A63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структура выпускной квалификационной работы;</w:t>
      </w:r>
    </w:p>
    <w:p w14:paraId="5B8DE76B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- краткая характеристика полученных результатов; </w:t>
      </w:r>
    </w:p>
    <w:p w14:paraId="6DF3CCA9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- перспективы дальнейшей работы в данной области. </w:t>
      </w:r>
    </w:p>
    <w:p w14:paraId="3CFF529A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 результатам предзащиты кафедра формулирует рекомендации к защите работы и назначает рецензент. </w:t>
      </w:r>
    </w:p>
    <w:p w14:paraId="2A10A44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Студенты, не прошедшие предварительную защиту, к защите ВКР на заседании ГАК не допускаются и в последующем подлежат отчислению как не прошедшие итоговую государственную аттестацию. </w:t>
      </w:r>
    </w:p>
    <w:p w14:paraId="5B7C0D51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Выпускная квалификационная работа, подписанная заведующим кафедрой, име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щая рецензию и отзыв руководителя работы, допускается к защите и передается в госуда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ственную экзаменационную комиссию не позднее, чем за 2 календарных дня до даты з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щиты, также работа размещается в электронно-библиотечной системе университета.</w:t>
      </w:r>
    </w:p>
    <w:p w14:paraId="4117B31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14:paraId="453F65CF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Защита выпускной квалификационной работы проводится на заседании госуда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ственной экзаменационной комиссии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является публичной. Защита одной выпускной раб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 xml:space="preserve">ты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317CDC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Для сообщения обучающемуся предоставляется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Сообщение по содержанию ВКР сопровождается необходимыми графическими материалами и/или пр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018FC26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 своем выступлении обучающийся должен отразить:</w:t>
      </w:r>
    </w:p>
    <w:p w14:paraId="032222B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14:paraId="4F9AA7E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14:paraId="7B2799E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14:paraId="3947E36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14:paraId="15EB879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14:paraId="07BE576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14:paraId="2C2C855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 выступлении должны быть четко обозначены результаты, полученные в ходе и</w:t>
      </w:r>
      <w:r w:rsidRPr="00CC67A3">
        <w:rPr>
          <w:rFonts w:ascii="Times New Roman" w:hAnsi="Times New Roman" w:cs="Times New Roman"/>
          <w:sz w:val="24"/>
          <w:szCs w:val="24"/>
        </w:rPr>
        <w:t>с</w:t>
      </w:r>
      <w:r w:rsidRPr="00CC67A3">
        <w:rPr>
          <w:rFonts w:ascii="Times New Roman" w:hAnsi="Times New Roman" w:cs="Times New Roman"/>
          <w:sz w:val="24"/>
          <w:szCs w:val="24"/>
        </w:rPr>
        <w:t xml:space="preserve">следования,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отмечена теоретическая и практическая ценность полученных результатов.</w:t>
      </w:r>
    </w:p>
    <w:p w14:paraId="4304B399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 окончании выступления выпускнику задаются вопросы по теме его работы. В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просы могут задавать все присутствующие. Все вопросы протоколируются. </w:t>
      </w:r>
    </w:p>
    <w:p w14:paraId="266ACF9F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14:paraId="6AABD4D6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 этого выступает рецензент или рецензия зачитывается одним из членов ГЭК. </w:t>
      </w:r>
    </w:p>
    <w:p w14:paraId="5D10F9E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Заслушав официальную рецензию своей работы, студент должен ответить на вопр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сы и замечания рецензента.</w:t>
      </w:r>
    </w:p>
    <w:p w14:paraId="6F50A6F4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Затем председатель ГЭК просит присутствующих выступить по существу выпус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ной квалификационной работы. Выступления членов комиссии и присутствующих на з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щите (до 2-3 мин. на одного выступающего) в порядке свободной дискуссии и обмена мн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ниями не являются обязательным элементом процедуры, поэтому, в случае отсутствия ж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лающих выступить, он может быть опущен.</w:t>
      </w:r>
    </w:p>
    <w:p w14:paraId="0421BEC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После дискуссии по теме работы студент выступает с заключительным словом. Этика защиты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предписывает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при этом выразить благодарность руководителю и рецензенту за пр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>деланную работу, а также членам ГЭК и всем присутствующим за внимание.</w:t>
      </w:r>
    </w:p>
    <w:p w14:paraId="1DA08D92" w14:textId="77777777" w:rsidR="00B95692" w:rsidRPr="00CC67A3" w:rsidRDefault="00B95692" w:rsidP="00B95692">
      <w:pPr>
        <w:pStyle w:val="1"/>
        <w:spacing w:before="0" w:after="0"/>
        <w:ind w:left="708" w:firstLine="708"/>
        <w:rPr>
          <w:szCs w:val="24"/>
        </w:rPr>
      </w:pPr>
      <w:r w:rsidRPr="00CC67A3">
        <w:rPr>
          <w:szCs w:val="24"/>
        </w:rPr>
        <w:t>3.4 Критерии оценки выпускной квалификационной работы</w:t>
      </w:r>
    </w:p>
    <w:p w14:paraId="3363D323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Результаты защиты ВКР определяются оценками: «отлично», «хорошо», «удовлетв</w:t>
      </w:r>
      <w:r w:rsidRPr="00CC67A3">
        <w:rPr>
          <w:rFonts w:ascii="Times New Roman" w:hAnsi="Times New Roman" w:cs="Times New Roman"/>
          <w:sz w:val="24"/>
          <w:szCs w:val="24"/>
        </w:rPr>
        <w:t>о</w:t>
      </w:r>
      <w:r w:rsidRPr="00CC67A3">
        <w:rPr>
          <w:rFonts w:ascii="Times New Roman" w:hAnsi="Times New Roman" w:cs="Times New Roman"/>
          <w:sz w:val="24"/>
          <w:szCs w:val="24"/>
        </w:rPr>
        <w:t xml:space="preserve">рительно», «неудовлетворительно» и объявляются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в день защиты.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A7A8E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Решение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 оценке принимается на закрытом заседании ГЭК по окончании процед</w:t>
      </w:r>
      <w:r w:rsidRPr="00CC67A3">
        <w:rPr>
          <w:rFonts w:ascii="Times New Roman" w:hAnsi="Times New Roman" w:cs="Times New Roman"/>
          <w:sz w:val="24"/>
          <w:szCs w:val="24"/>
        </w:rPr>
        <w:t>у</w:t>
      </w:r>
      <w:r w:rsidRPr="00CC67A3">
        <w:rPr>
          <w:rFonts w:ascii="Times New Roman" w:hAnsi="Times New Roman" w:cs="Times New Roman"/>
          <w:sz w:val="24"/>
          <w:szCs w:val="24"/>
        </w:rPr>
        <w:t>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14:paraId="1608635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актуальность темы;</w:t>
      </w:r>
    </w:p>
    <w:p w14:paraId="5AD6DE62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научно-практическое значением темы;</w:t>
      </w:r>
    </w:p>
    <w:p w14:paraId="001E4C24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качество выполнения работы, включая демонстрационные и презентационные материалы;</w:t>
      </w:r>
    </w:p>
    <w:p w14:paraId="255BC23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содержательность доклада и ответов на вопросы;</w:t>
      </w:r>
    </w:p>
    <w:p w14:paraId="4C35A5B9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умение представлять работу на защите, уровень речевой культуры.</w:t>
      </w:r>
    </w:p>
    <w:p w14:paraId="41237CDA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«отлично»</w:t>
      </w:r>
      <w:r w:rsidRPr="00CC67A3">
        <w:rPr>
          <w:color w:val="000000"/>
          <w:sz w:val="24"/>
          <w:szCs w:val="24"/>
        </w:rPr>
        <w:t xml:space="preserve"> выставляется за глубокое раскрытие темы, полное выполнение п</w:t>
      </w:r>
      <w:r w:rsidRPr="00CC67A3">
        <w:rPr>
          <w:color w:val="000000"/>
          <w:sz w:val="24"/>
          <w:szCs w:val="24"/>
        </w:rPr>
        <w:t>о</w:t>
      </w:r>
      <w:r w:rsidRPr="00CC67A3">
        <w:rPr>
          <w:color w:val="000000"/>
          <w:sz w:val="24"/>
          <w:szCs w:val="24"/>
        </w:rPr>
        <w:t>ставленных задач, логично изложенное содержание, качественное оформление работы, соо</w:t>
      </w:r>
      <w:r w:rsidRPr="00CC67A3">
        <w:rPr>
          <w:color w:val="000000"/>
          <w:sz w:val="24"/>
          <w:szCs w:val="24"/>
        </w:rPr>
        <w:t>т</w:t>
      </w:r>
      <w:r w:rsidRPr="00CC67A3">
        <w:rPr>
          <w:color w:val="000000"/>
          <w:sz w:val="24"/>
          <w:szCs w:val="24"/>
        </w:rPr>
        <w:t>ветствующее требованиям локальных актов, высокую содержательность доклада и демонстр</w:t>
      </w:r>
      <w:r w:rsidRPr="00CC67A3">
        <w:rPr>
          <w:color w:val="000000"/>
          <w:sz w:val="24"/>
          <w:szCs w:val="24"/>
        </w:rPr>
        <w:t>а</w:t>
      </w:r>
      <w:r w:rsidRPr="00CC67A3">
        <w:rPr>
          <w:color w:val="000000"/>
          <w:sz w:val="24"/>
          <w:szCs w:val="24"/>
        </w:rPr>
        <w:t>ционного материала, за развернутые и полные ответы на вопросы членов ГЭК;</w:t>
      </w:r>
    </w:p>
    <w:p w14:paraId="09799E73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«хорошо»</w:t>
      </w:r>
      <w:r w:rsidRPr="00CC67A3">
        <w:rPr>
          <w:color w:val="000000"/>
          <w:sz w:val="24"/>
          <w:szCs w:val="24"/>
        </w:rPr>
        <w:t xml:space="preserve"> – выставляется за раскрытие темы, хорошо проработанное содерж</w:t>
      </w:r>
      <w:r w:rsidRPr="00CC67A3">
        <w:rPr>
          <w:color w:val="000000"/>
          <w:sz w:val="24"/>
          <w:szCs w:val="24"/>
        </w:rPr>
        <w:t>а</w:t>
      </w:r>
      <w:r w:rsidRPr="00CC67A3">
        <w:rPr>
          <w:color w:val="000000"/>
          <w:sz w:val="24"/>
          <w:szCs w:val="24"/>
        </w:rPr>
        <w:t>ние без значительных противоречий, в оформлении работы имеются незначительные отклон</w:t>
      </w:r>
      <w:r w:rsidRPr="00CC67A3">
        <w:rPr>
          <w:color w:val="000000"/>
          <w:sz w:val="24"/>
          <w:szCs w:val="24"/>
        </w:rPr>
        <w:t>е</w:t>
      </w:r>
      <w:r w:rsidRPr="00CC67A3">
        <w:rPr>
          <w:color w:val="000000"/>
          <w:sz w:val="24"/>
          <w:szCs w:val="24"/>
        </w:rPr>
        <w:t>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14:paraId="19C060CB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«удовлетворительно»</w:t>
      </w:r>
      <w:r w:rsidRPr="00CC67A3">
        <w:rPr>
          <w:color w:val="000000"/>
          <w:sz w:val="24"/>
          <w:szCs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</w:t>
      </w:r>
      <w:r w:rsidRPr="00CC67A3">
        <w:rPr>
          <w:color w:val="000000"/>
          <w:sz w:val="24"/>
          <w:szCs w:val="24"/>
        </w:rPr>
        <w:t>т</w:t>
      </w:r>
      <w:r w:rsidRPr="00CC67A3">
        <w:rPr>
          <w:color w:val="000000"/>
          <w:sz w:val="24"/>
          <w:szCs w:val="24"/>
        </w:rPr>
        <w:t xml:space="preserve">клонения </w:t>
      </w:r>
      <w:proofErr w:type="gramStart"/>
      <w:r w:rsidRPr="00CC67A3">
        <w:rPr>
          <w:color w:val="000000"/>
          <w:sz w:val="24"/>
          <w:szCs w:val="24"/>
        </w:rPr>
        <w:t>от</w:t>
      </w:r>
      <w:proofErr w:type="gramEnd"/>
      <w:r w:rsidRPr="00CC67A3">
        <w:rPr>
          <w:color w:val="000000"/>
          <w:sz w:val="24"/>
          <w:szCs w:val="24"/>
        </w:rPr>
        <w:t xml:space="preserve"> </w:t>
      </w:r>
      <w:proofErr w:type="gramStart"/>
      <w:r w:rsidRPr="00CC67A3">
        <w:rPr>
          <w:color w:val="000000"/>
          <w:sz w:val="24"/>
          <w:szCs w:val="24"/>
        </w:rPr>
        <w:t>требовании</w:t>
      </w:r>
      <w:proofErr w:type="gramEnd"/>
      <w:r w:rsidRPr="00CC67A3">
        <w:rPr>
          <w:color w:val="000000"/>
          <w:sz w:val="24"/>
          <w:szCs w:val="24"/>
        </w:rPr>
        <w:t>, отсутствие наглядного представления работы и затруднения при о</w:t>
      </w:r>
      <w:r w:rsidRPr="00CC67A3">
        <w:rPr>
          <w:color w:val="000000"/>
          <w:sz w:val="24"/>
          <w:szCs w:val="24"/>
        </w:rPr>
        <w:t>т</w:t>
      </w:r>
      <w:r w:rsidRPr="00CC67A3">
        <w:rPr>
          <w:color w:val="000000"/>
          <w:sz w:val="24"/>
          <w:szCs w:val="24"/>
        </w:rPr>
        <w:t>ветах на вопросы членов ГЭК.</w:t>
      </w:r>
    </w:p>
    <w:p w14:paraId="044E1C5F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i/>
          <w:iCs/>
          <w:color w:val="FF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«неудовлетворительно»</w:t>
      </w:r>
      <w:r w:rsidRPr="00CC67A3">
        <w:rPr>
          <w:color w:val="000000"/>
          <w:sz w:val="24"/>
          <w:szCs w:val="24"/>
        </w:rPr>
        <w:t xml:space="preserve"> выставляется за необоснованные выводы, за знач</w:t>
      </w:r>
      <w:r w:rsidRPr="00CC67A3">
        <w:rPr>
          <w:color w:val="000000"/>
          <w:sz w:val="24"/>
          <w:szCs w:val="24"/>
        </w:rPr>
        <w:t>и</w:t>
      </w:r>
      <w:r w:rsidRPr="00CC67A3">
        <w:rPr>
          <w:color w:val="000000"/>
          <w:sz w:val="24"/>
          <w:szCs w:val="24"/>
        </w:rPr>
        <w:t>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  <w:r w:rsidRPr="00CC67A3">
        <w:rPr>
          <w:i/>
          <w:iCs/>
          <w:color w:val="FF0000"/>
          <w:sz w:val="24"/>
          <w:szCs w:val="24"/>
        </w:rPr>
        <w:t xml:space="preserve"> </w:t>
      </w:r>
    </w:p>
    <w:p w14:paraId="43A32D12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</w:t>
      </w:r>
      <w:r w:rsidRPr="00CC67A3">
        <w:rPr>
          <w:color w:val="000000"/>
          <w:sz w:val="24"/>
          <w:szCs w:val="24"/>
        </w:rPr>
        <w:t>ю</w:t>
      </w:r>
      <w:r w:rsidRPr="00CC67A3">
        <w:rPr>
          <w:color w:val="000000"/>
          <w:sz w:val="24"/>
          <w:szCs w:val="24"/>
        </w:rPr>
        <w:t>щемуся документа о высшем образовании и о квалификации образца, установленного Мин</w:t>
      </w:r>
      <w:r w:rsidRPr="00CC67A3">
        <w:rPr>
          <w:color w:val="000000"/>
          <w:sz w:val="24"/>
          <w:szCs w:val="24"/>
        </w:rPr>
        <w:t>и</w:t>
      </w:r>
      <w:r w:rsidRPr="00CC67A3">
        <w:rPr>
          <w:color w:val="000000"/>
          <w:sz w:val="24"/>
          <w:szCs w:val="24"/>
        </w:rPr>
        <w:t>стерством образования и науки Российской Федерации.</w:t>
      </w:r>
    </w:p>
    <w:p w14:paraId="6604ED18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</w:p>
    <w:p w14:paraId="66089E96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</w:p>
    <w:p w14:paraId="73B8DDC5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  <w:sectPr w:rsidR="00B95692" w:rsidRPr="00CC67A3" w:rsidSect="0002496D">
          <w:footerReference w:type="default" r:id="rId68"/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14:paraId="1620C362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  <w:r w:rsidRPr="00CC67A3">
        <w:rPr>
          <w:b/>
          <w:bCs/>
          <w:sz w:val="24"/>
          <w:szCs w:val="24"/>
        </w:rPr>
        <w:lastRenderedPageBreak/>
        <w:t>Приложение А</w:t>
      </w:r>
    </w:p>
    <w:p w14:paraId="01F440F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b/>
          <w:bCs/>
          <w:sz w:val="24"/>
          <w:szCs w:val="24"/>
        </w:rPr>
        <w:t>Шаблон урока (Технологическая карта урока)</w:t>
      </w:r>
    </w:p>
    <w:p w14:paraId="126D570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B0F88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Данные об учителе:</w:t>
      </w:r>
    </w:p>
    <w:p w14:paraId="2B3AE7A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</w:p>
    <w:p w14:paraId="0DD5A34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Класс:</w:t>
      </w:r>
    </w:p>
    <w:p w14:paraId="57E57158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 Учебник (УМК)</w:t>
      </w:r>
      <w:r w:rsidRPr="00CC67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83A30A9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98842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CC67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9CFCAD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Современные ИКТ-технологии: </w:t>
      </w:r>
    </w:p>
    <w:p w14:paraId="23967B99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074FF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14:paraId="1565415E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Цели урока как планируемые результаты обучения, планируемый уровень достижения целей: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4"/>
        <w:gridCol w:w="5187"/>
        <w:gridCol w:w="5670"/>
      </w:tblGrid>
      <w:tr w:rsidR="00B95692" w:rsidRPr="00CC67A3" w14:paraId="0061EFC5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67BF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Вид планируемых учебных действий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F7DB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4D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Планируемый уровень достижения результатов об</w:t>
            </w: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</w:tr>
      <w:tr w:rsidR="00B95692" w:rsidRPr="00CC67A3" w14:paraId="041D69FA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15DC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  <w:p w14:paraId="2AAB79BA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91D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9517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66265B19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4E6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  <w:p w14:paraId="370769D6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F502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256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0F8AF0EE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ABE4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14:paraId="51AC338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8D60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7DF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51C6DF1C" w14:textId="77777777" w:rsidTr="0002496D">
        <w:trPr>
          <w:trHeight w:val="671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9487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14:paraId="01D3F67C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94B1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1323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01CFA8FB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1441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  <w:p w14:paraId="6197EEB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8194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CCDA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925A3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9C7A5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0EB54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4D0B7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6"/>
        <w:gridCol w:w="937"/>
        <w:gridCol w:w="1559"/>
        <w:gridCol w:w="1756"/>
        <w:gridCol w:w="1985"/>
        <w:gridCol w:w="2182"/>
        <w:gridCol w:w="2126"/>
        <w:gridCol w:w="3260"/>
      </w:tblGrid>
      <w:tr w:rsidR="00B95692" w:rsidRPr="00CC67A3" w14:paraId="24BD4635" w14:textId="77777777" w:rsidTr="0002496D"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BD56D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Этап урока, время этапа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CB9D0BF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Задачи этапа</w:t>
            </w: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8A0A6E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Методы, приемы обучения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EC5AC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Формы учебного взаимодействия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AB23BA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Деятельность учителя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A7BCFB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Деятельность учащихся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9A2F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Формируемые УУД и предметные действия </w:t>
            </w:r>
          </w:p>
        </w:tc>
      </w:tr>
      <w:tr w:rsidR="00B95692" w:rsidRPr="00CC67A3" w14:paraId="383EA567" w14:textId="77777777" w:rsidTr="0002496D">
        <w:trPr>
          <w:cantSplit/>
          <w:trHeight w:val="1415"/>
        </w:trPr>
        <w:tc>
          <w:tcPr>
            <w:tcW w:w="906" w:type="dxa"/>
            <w:vMerge w:val="restart"/>
            <w:tcBorders>
              <w:left w:val="single" w:sz="2" w:space="0" w:color="000000"/>
            </w:tcBorders>
            <w:textDirection w:val="btLr"/>
          </w:tcPr>
          <w:p w14:paraId="0C3B2876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  <w:r w:rsidRPr="00CC67A3">
              <w:t>Мотивационно-целевой этап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548BFC1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Орг. момент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95344F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2A8A8C0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BCF60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4BBF6AF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0978794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24F71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.</w:t>
            </w:r>
          </w:p>
        </w:tc>
      </w:tr>
      <w:tr w:rsidR="00B95692" w:rsidRPr="00CC67A3" w14:paraId="7201982D" w14:textId="77777777" w:rsidTr="0002496D">
        <w:trPr>
          <w:cantSplit/>
          <w:trHeight w:val="1134"/>
        </w:trPr>
        <w:tc>
          <w:tcPr>
            <w:tcW w:w="906" w:type="dxa"/>
            <w:vMerge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565C23ED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27DB2E30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Актуализация знаний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E87C14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590E927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5B89F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1F5879FD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204CAAAA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C07BC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64519557" w14:textId="77777777" w:rsidTr="0002496D">
        <w:trPr>
          <w:cantSplit/>
          <w:trHeight w:val="1134"/>
        </w:trPr>
        <w:tc>
          <w:tcPr>
            <w:tcW w:w="90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4237F13B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772E3A1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Мотивация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4376DC58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41EFF61C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575B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6D4106F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72B50174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5A32C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48694957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8DB19F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Изучение нового материала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787F55F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4811EB00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14C05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7F7E40AB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2983CCD8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64386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6BA67CC1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A2F6A65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Практический этап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58116BB9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2F5E798A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97B19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27A4515D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65D22A1C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65F65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17FACF43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D0CFADC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Рефлексивно-оценочный этап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2600C8C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072341B4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C4DD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7D62F47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58495E75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997A2" w14:textId="77777777" w:rsidR="00B95692" w:rsidRPr="00CC67A3" w:rsidRDefault="00B95692" w:rsidP="00B95692">
            <w:pPr>
              <w:pStyle w:val="ad"/>
              <w:jc w:val="both"/>
            </w:pPr>
          </w:p>
        </w:tc>
      </w:tr>
    </w:tbl>
    <w:p w14:paraId="0BEDF3A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95692" w:rsidRPr="00CC67A3" w:rsidSect="0002496D">
          <w:pgSz w:w="16838" w:h="11906" w:orient="landscape"/>
          <w:pgMar w:top="851" w:right="1134" w:bottom="1276" w:left="1134" w:header="709" w:footer="709" w:gutter="0"/>
          <w:cols w:space="708"/>
          <w:titlePg/>
          <w:docGrid w:linePitch="360"/>
        </w:sectPr>
      </w:pPr>
    </w:p>
    <w:p w14:paraId="42A98EAF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Б</w:t>
      </w:r>
    </w:p>
    <w:p w14:paraId="7DD3A5D0" w14:textId="77777777" w:rsidR="00B95692" w:rsidRPr="00CC67A3" w:rsidRDefault="00B95692" w:rsidP="00B95692">
      <w:pPr>
        <w:pStyle w:val="Default"/>
        <w:jc w:val="both"/>
        <w:rPr>
          <w:b/>
          <w:bCs/>
        </w:rPr>
      </w:pPr>
    </w:p>
    <w:p w14:paraId="3B8D1F63" w14:textId="77777777" w:rsidR="00B95692" w:rsidRPr="00CC67A3" w:rsidRDefault="00B95692" w:rsidP="00B95692">
      <w:pPr>
        <w:pStyle w:val="Default"/>
        <w:jc w:val="both"/>
        <w:rPr>
          <w:b/>
          <w:bCs/>
        </w:rPr>
      </w:pPr>
      <w:r w:rsidRPr="00CC67A3">
        <w:rPr>
          <w:b/>
          <w:bCs/>
        </w:rPr>
        <w:t>Примерный перечень тем выпускных квалификационных работ</w:t>
      </w:r>
    </w:p>
    <w:p w14:paraId="2FF9F88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использования </w:t>
      </w:r>
      <w:proofErr w:type="spellStart"/>
      <w:r w:rsidRPr="00CC67A3">
        <w:rPr>
          <w:color w:val="auto"/>
        </w:rPr>
        <w:t>Googl</w:t>
      </w:r>
      <w:proofErr w:type="spellEnd"/>
      <w:r w:rsidRPr="00CC67A3">
        <w:rPr>
          <w:color w:val="auto"/>
        </w:rPr>
        <w:t xml:space="preserve"> </w:t>
      </w:r>
      <w:proofErr w:type="spellStart"/>
      <w:r w:rsidRPr="00CC67A3">
        <w:rPr>
          <w:color w:val="auto"/>
        </w:rPr>
        <w:t>Classroom</w:t>
      </w:r>
      <w:proofErr w:type="spellEnd"/>
      <w:r w:rsidRPr="00CC67A3">
        <w:rPr>
          <w:color w:val="auto"/>
        </w:rPr>
        <w:t xml:space="preserve"> при изучении курса "Основы векторной граф</w:t>
      </w:r>
      <w:r w:rsidRPr="00CC67A3">
        <w:rPr>
          <w:color w:val="auto"/>
        </w:rPr>
        <w:t>и</w:t>
      </w:r>
      <w:r w:rsidRPr="00CC67A3">
        <w:rPr>
          <w:color w:val="auto"/>
        </w:rPr>
        <w:t>ки" для школьников среднего звена.</w:t>
      </w:r>
    </w:p>
    <w:p w14:paraId="23BF10A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использования технологии </w:t>
      </w:r>
      <w:proofErr w:type="spellStart"/>
      <w:r w:rsidRPr="00CC67A3">
        <w:rPr>
          <w:color w:val="auto"/>
        </w:rPr>
        <w:t>скринкастинга</w:t>
      </w:r>
      <w:proofErr w:type="spellEnd"/>
      <w:r w:rsidRPr="00CC67A3">
        <w:rPr>
          <w:color w:val="auto"/>
        </w:rPr>
        <w:t xml:space="preserve"> при разработке элективного курса "Компьютерная графика" для учащихся старших классов.</w:t>
      </w:r>
    </w:p>
    <w:p w14:paraId="73EFB64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веб-анимации школьников с использованием геймификации.</w:t>
      </w:r>
    </w:p>
    <w:p w14:paraId="4E31B909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младших школьников основам безопасной работы в социальных сетях;</w:t>
      </w:r>
    </w:p>
    <w:p w14:paraId="64945AE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сетевому этикету старшеклассников в рамках курса Информатика и информационные технологии;</w:t>
      </w:r>
    </w:p>
    <w:p w14:paraId="2A70E29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компьютерной графике в рамках элективного курса;</w:t>
      </w:r>
    </w:p>
    <w:p w14:paraId="47B22A1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основам безопасной работы в сети Интернет в рамках курса «Информатика и информационные технологии»;</w:t>
      </w:r>
    </w:p>
    <w:p w14:paraId="19060076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основам логики с использованием развивающего обучения;</w:t>
      </w:r>
    </w:p>
    <w:p w14:paraId="164C809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работе с электронными библиотеками.</w:t>
      </w:r>
    </w:p>
    <w:p w14:paraId="0FEEE765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подготовки учителей к проведению образовательного </w:t>
      </w:r>
      <w:proofErr w:type="spellStart"/>
      <w:r w:rsidRPr="00CC67A3">
        <w:rPr>
          <w:color w:val="auto"/>
        </w:rPr>
        <w:t>геокешинга</w:t>
      </w:r>
      <w:proofErr w:type="spellEnd"/>
      <w:r w:rsidRPr="00CC67A3">
        <w:rPr>
          <w:color w:val="auto"/>
        </w:rPr>
        <w:t xml:space="preserve"> при орган</w:t>
      </w:r>
      <w:r w:rsidRPr="00CC67A3">
        <w:rPr>
          <w:color w:val="auto"/>
        </w:rPr>
        <w:t>и</w:t>
      </w:r>
      <w:r w:rsidRPr="00CC67A3">
        <w:rPr>
          <w:color w:val="auto"/>
        </w:rPr>
        <w:t>зации внеклассной работы с учащимися.</w:t>
      </w:r>
    </w:p>
    <w:p w14:paraId="5B2FD7CB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курса «Обучение шахматам» для учащихся начальных классов в рамках реализации ФГОС во внеурочной деятельности.</w:t>
      </w:r>
    </w:p>
    <w:p w14:paraId="5576793C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раздела «Компьютер и информация» в 6 классе общеобразов</w:t>
      </w:r>
      <w:r w:rsidRPr="00CC67A3">
        <w:rPr>
          <w:color w:val="auto"/>
        </w:rPr>
        <w:t>а</w:t>
      </w:r>
      <w:r w:rsidRPr="00CC67A3">
        <w:rPr>
          <w:color w:val="auto"/>
        </w:rPr>
        <w:t>тельной школы;</w:t>
      </w:r>
    </w:p>
    <w:p w14:paraId="3D15E19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темы «Компьютерные сети» в основной образовательной школе</w:t>
      </w:r>
    </w:p>
    <w:p w14:paraId="0B7D36A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темы «Образовательные Интернет-ресурсы» с использованием метода проектов;</w:t>
      </w:r>
    </w:p>
    <w:p w14:paraId="5DA7613D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применения </w:t>
      </w:r>
      <w:proofErr w:type="spellStart"/>
      <w:r w:rsidRPr="00CC67A3">
        <w:rPr>
          <w:color w:val="auto"/>
        </w:rPr>
        <w:t>геймификаци</w:t>
      </w:r>
      <w:proofErr w:type="spellEnd"/>
      <w:r w:rsidRPr="00CC67A3">
        <w:rPr>
          <w:color w:val="auto"/>
        </w:rPr>
        <w:t xml:space="preserve"> при обучении школьников основам безопасности в сети Интернет.</w:t>
      </w:r>
    </w:p>
    <w:p w14:paraId="794A4B8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проведения  цикла воспитательных  мероприятий по антипропаганде </w:t>
      </w:r>
      <w:proofErr w:type="spellStart"/>
      <w:r w:rsidRPr="00CC67A3">
        <w:rPr>
          <w:color w:val="auto"/>
        </w:rPr>
        <w:t>киберэк</w:t>
      </w:r>
      <w:r w:rsidRPr="00CC67A3">
        <w:rPr>
          <w:color w:val="auto"/>
        </w:rPr>
        <w:t>с</w:t>
      </w:r>
      <w:r w:rsidRPr="00CC67A3">
        <w:rPr>
          <w:color w:val="auto"/>
        </w:rPr>
        <w:t>тремизма</w:t>
      </w:r>
      <w:proofErr w:type="spellEnd"/>
      <w:r w:rsidRPr="00CC67A3">
        <w:rPr>
          <w:color w:val="auto"/>
        </w:rPr>
        <w:t xml:space="preserve"> среди молодежи.</w:t>
      </w:r>
    </w:p>
    <w:p w14:paraId="32418418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проектирования и реализация образовательного процесса с использованием веб-ресурсов на примере изучения темы «Название».</w:t>
      </w:r>
    </w:p>
    <w:p w14:paraId="167549CA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создания когнитивных карт урока по информатике для средней школы.</w:t>
      </w:r>
    </w:p>
    <w:p w14:paraId="2C9C7F49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Программно-методическое обеспечение темы «Моделирование и формализация» в пр</w:t>
      </w:r>
      <w:r w:rsidRPr="00CC67A3">
        <w:rPr>
          <w:color w:val="auto"/>
        </w:rPr>
        <w:t>о</w:t>
      </w:r>
      <w:r w:rsidRPr="00CC67A3">
        <w:rPr>
          <w:color w:val="auto"/>
        </w:rPr>
        <w:t>фильном курсе информатики.</w:t>
      </w:r>
    </w:p>
    <w:p w14:paraId="0ACBD024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Программно-методическое обеспечение элективного курса "Объектно-ориентированное программирование в среде </w:t>
      </w:r>
      <w:proofErr w:type="spellStart"/>
      <w:r w:rsidRPr="00CC67A3">
        <w:rPr>
          <w:color w:val="auto"/>
        </w:rPr>
        <w:t>Delphi</w:t>
      </w:r>
      <w:proofErr w:type="spellEnd"/>
      <w:r w:rsidRPr="00CC67A3">
        <w:rPr>
          <w:color w:val="auto"/>
        </w:rPr>
        <w:t>" для учащихся 10-11 классов</w:t>
      </w:r>
    </w:p>
    <w:p w14:paraId="47FCA688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Развитие информационной компетенции старшеклассников при изучении темы «Основы социальной информатики».</w:t>
      </w:r>
    </w:p>
    <w:p w14:paraId="428D84C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 учебно-методического комплекса по модулю  «Социальная инженерия» для системы дополнительного образования школьников среднего звена.</w:t>
      </w:r>
    </w:p>
    <w:p w14:paraId="4A2A8F51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веб-тренажера по модулю "Основы алгебры логики"  для учащихся 8 классов СОШ.</w:t>
      </w:r>
    </w:p>
    <w:p w14:paraId="5DC900E6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дистанционного обучающего средства "Информация и информационные процессы" для 7 классов на платформе </w:t>
      </w:r>
      <w:proofErr w:type="spellStart"/>
      <w:r w:rsidRPr="00CC67A3">
        <w:rPr>
          <w:color w:val="auto"/>
        </w:rPr>
        <w:t>Stepik</w:t>
      </w:r>
      <w:proofErr w:type="spellEnd"/>
      <w:r w:rsidRPr="00CC67A3">
        <w:rPr>
          <w:color w:val="auto"/>
        </w:rPr>
        <w:t>.</w:t>
      </w:r>
    </w:p>
    <w:p w14:paraId="033455A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комплекса уроков для подготовки учащихся 9 классов к ОГЭ по теме «Пр</w:t>
      </w:r>
      <w:r w:rsidRPr="00CC67A3">
        <w:rPr>
          <w:color w:val="auto"/>
        </w:rPr>
        <w:t>о</w:t>
      </w:r>
      <w:r w:rsidRPr="00CC67A3">
        <w:rPr>
          <w:color w:val="auto"/>
        </w:rPr>
        <w:t>граммирование» на внеклассных занятиях по информатике</w:t>
      </w:r>
    </w:p>
    <w:p w14:paraId="09C739FF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курса "Погружение в индустрию компьютерных игр" для обучающихся ста</w:t>
      </w:r>
      <w:r w:rsidRPr="00CC67A3">
        <w:rPr>
          <w:color w:val="auto"/>
        </w:rPr>
        <w:t>р</w:t>
      </w:r>
      <w:r w:rsidRPr="00CC67A3">
        <w:rPr>
          <w:color w:val="auto"/>
        </w:rPr>
        <w:t xml:space="preserve">ших классов (система </w:t>
      </w:r>
      <w:proofErr w:type="spellStart"/>
      <w:r w:rsidRPr="00CC67A3">
        <w:rPr>
          <w:color w:val="auto"/>
        </w:rPr>
        <w:t>допобразования</w:t>
      </w:r>
      <w:proofErr w:type="spellEnd"/>
      <w:r w:rsidRPr="00CC67A3">
        <w:rPr>
          <w:color w:val="auto"/>
        </w:rPr>
        <w:t>).</w:t>
      </w:r>
    </w:p>
    <w:p w14:paraId="3B0899F2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курса "Школа блогера" для системы дополнительного образования </w:t>
      </w:r>
      <w:proofErr w:type="spellStart"/>
      <w:r w:rsidRPr="00CC67A3">
        <w:rPr>
          <w:color w:val="auto"/>
        </w:rPr>
        <w:t>школьнико</w:t>
      </w:r>
      <w:proofErr w:type="spellEnd"/>
      <w:r w:rsidRPr="00CC67A3">
        <w:rPr>
          <w:color w:val="auto"/>
        </w:rPr>
        <w:t xml:space="preserve">. </w:t>
      </w:r>
    </w:p>
    <w:p w14:paraId="5406AD2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lastRenderedPageBreak/>
        <w:t>Разработка курса-интенсива "Технологии AR" для обучающихся старшей школы.</w:t>
      </w:r>
    </w:p>
    <w:p w14:paraId="1F2C757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методики преподавания раздела «Компьютер, системы и сети» в  начальной школе</w:t>
      </w:r>
      <w:proofErr w:type="gramStart"/>
      <w:r w:rsidRPr="00CC67A3">
        <w:rPr>
          <w:color w:val="auto"/>
        </w:rPr>
        <w:t xml:space="preserve"> ;</w:t>
      </w:r>
      <w:proofErr w:type="gramEnd"/>
    </w:p>
    <w:p w14:paraId="07A37C6D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методики преподавания темы «Кодирование и обработка звуковой, текстовой, графической и числовой информации» в основной образовательной школе</w:t>
      </w:r>
    </w:p>
    <w:p w14:paraId="25E9106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онлайн-игры по теме «Название» информатике с целью повышения мотивации учащихся 7 класса.</w:t>
      </w:r>
    </w:p>
    <w:p w14:paraId="79281397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профориентационного веб-квеста "IT-профессии" для обучающихся старших классов общеобразовательной школы.</w:t>
      </w:r>
    </w:p>
    <w:p w14:paraId="11847A93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учебного ресурса по теме «Кодирование текстовой информации для электро</w:t>
      </w:r>
      <w:r w:rsidRPr="00CC67A3">
        <w:rPr>
          <w:color w:val="auto"/>
        </w:rPr>
        <w:t>н</w:t>
      </w:r>
      <w:r w:rsidRPr="00CC67A3">
        <w:rPr>
          <w:color w:val="auto"/>
        </w:rPr>
        <w:t>ного мобильного устройства».</w:t>
      </w:r>
    </w:p>
    <w:p w14:paraId="225F107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</w:t>
      </w:r>
      <w:bookmarkStart w:id="5" w:name="_Hlk58439766"/>
      <w:r w:rsidRPr="00CC67A3">
        <w:rPr>
          <w:color w:val="auto"/>
        </w:rPr>
        <w:t xml:space="preserve">учебно-методического комплекса </w:t>
      </w:r>
      <w:bookmarkEnd w:id="5"/>
      <w:r w:rsidRPr="00CC67A3">
        <w:rPr>
          <w:color w:val="auto"/>
        </w:rPr>
        <w:t>по модулю «Название»  для студентов  направление подготовки «Педагогическое образование»;</w:t>
      </w:r>
    </w:p>
    <w:p w14:paraId="3407DF34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фонда оценочных средств по модул</w:t>
      </w:r>
      <w:proofErr w:type="gramStart"/>
      <w:r w:rsidRPr="00CC67A3">
        <w:rPr>
          <w:color w:val="auto"/>
        </w:rPr>
        <w:t>ю(</w:t>
      </w:r>
      <w:proofErr w:type="gramEnd"/>
      <w:r w:rsidRPr="00CC67A3">
        <w:rPr>
          <w:color w:val="auto"/>
        </w:rPr>
        <w:t xml:space="preserve">дисциплине, курсу)  «Наименование»  </w:t>
      </w:r>
    </w:p>
    <w:p w14:paraId="2D0AA14A" w14:textId="77777777" w:rsidR="00D838B1" w:rsidRPr="00CC67A3" w:rsidRDefault="00D838B1" w:rsidP="00762A97">
      <w:pPr>
        <w:pStyle w:val="Default"/>
        <w:numPr>
          <w:ilvl w:val="0"/>
          <w:numId w:val="4"/>
        </w:numPr>
        <w:ind w:left="0"/>
        <w:jc w:val="both"/>
      </w:pPr>
      <w:r w:rsidRPr="00CC67A3">
        <w:rPr>
          <w:color w:val="auto"/>
        </w:rPr>
        <w:t>Разработка электронного практикума по разделу «</w:t>
      </w:r>
      <w:proofErr w:type="spellStart"/>
      <w:r w:rsidRPr="00CC67A3">
        <w:rPr>
          <w:color w:val="auto"/>
        </w:rPr>
        <w:t>JavaScript</w:t>
      </w:r>
      <w:proofErr w:type="spellEnd"/>
      <w:r w:rsidRPr="00CC67A3">
        <w:rPr>
          <w:color w:val="auto"/>
        </w:rPr>
        <w:t>» курса «Интернет-технологии» для системы дополнительного образования обучающихся.</w:t>
      </w:r>
    </w:p>
    <w:sectPr w:rsidR="00D838B1" w:rsidRPr="00CC67A3" w:rsidSect="002F7FA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FC5A6" w14:textId="77777777" w:rsidR="00C10BB0" w:rsidRDefault="00C10BB0" w:rsidP="00BE0773">
      <w:pPr>
        <w:spacing w:after="0" w:line="240" w:lineRule="auto"/>
      </w:pPr>
      <w:r>
        <w:separator/>
      </w:r>
    </w:p>
  </w:endnote>
  <w:endnote w:type="continuationSeparator" w:id="0">
    <w:p w14:paraId="32027187" w14:textId="77777777" w:rsidR="00C10BB0" w:rsidRDefault="00C10BB0" w:rsidP="00BE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C085D" w14:textId="77777777" w:rsidR="00071F8A" w:rsidRDefault="00071F8A" w:rsidP="0002496D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F1C76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A2D5C" w14:textId="77777777" w:rsidR="00C10BB0" w:rsidRDefault="00C10BB0" w:rsidP="00BE0773">
      <w:pPr>
        <w:spacing w:after="0" w:line="240" w:lineRule="auto"/>
      </w:pPr>
      <w:r>
        <w:separator/>
      </w:r>
    </w:p>
  </w:footnote>
  <w:footnote w:type="continuationSeparator" w:id="0">
    <w:p w14:paraId="568BCC6D" w14:textId="77777777" w:rsidR="00C10BB0" w:rsidRDefault="00C10BB0" w:rsidP="00BE0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i w:val="0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109"/>
        </w:tabs>
        <w:ind w:left="1109" w:hanging="360"/>
      </w:pPr>
      <w:rPr>
        <w:i w:val="0"/>
        <w:color w:val="000000"/>
        <w:sz w:val="28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">
    <w:nsid w:val="015F40D0"/>
    <w:multiLevelType w:val="hybridMultilevel"/>
    <w:tmpl w:val="5B02E96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">
    <w:nsid w:val="051238F9"/>
    <w:multiLevelType w:val="hybridMultilevel"/>
    <w:tmpl w:val="D9CE36E4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00A56"/>
    <w:multiLevelType w:val="hybridMultilevel"/>
    <w:tmpl w:val="260C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72A46"/>
    <w:multiLevelType w:val="hybridMultilevel"/>
    <w:tmpl w:val="D8EC79B8"/>
    <w:lvl w:ilvl="0" w:tplc="304896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5">
    <w:nsid w:val="0A3A7B02"/>
    <w:multiLevelType w:val="hybridMultilevel"/>
    <w:tmpl w:val="E1003AF8"/>
    <w:lvl w:ilvl="0" w:tplc="AD5410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0E26ED"/>
    <w:multiLevelType w:val="hybridMultilevel"/>
    <w:tmpl w:val="05F00404"/>
    <w:name w:val="WW8Num322"/>
    <w:lvl w:ilvl="0" w:tplc="0B2A8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1E24E5"/>
    <w:multiLevelType w:val="hybridMultilevel"/>
    <w:tmpl w:val="21760BC6"/>
    <w:lvl w:ilvl="0" w:tplc="3F040D2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20A3CF2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3B7558"/>
    <w:multiLevelType w:val="hybridMultilevel"/>
    <w:tmpl w:val="0A6E72A0"/>
    <w:lvl w:ilvl="0" w:tplc="A6023F9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BF0CD3FE">
      <w:start w:val="1"/>
      <w:numFmt w:val="decimal"/>
      <w:lvlText w:val="%2."/>
      <w:lvlJc w:val="left"/>
      <w:pPr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205C1"/>
    <w:multiLevelType w:val="multilevel"/>
    <w:tmpl w:val="7A6CEA7E"/>
    <w:name w:val="WW8Num32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i w:val="0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109"/>
        </w:tabs>
        <w:ind w:left="1109" w:hanging="360"/>
      </w:pPr>
      <w:rPr>
        <w:rFonts w:hint="default"/>
        <w:i w:val="0"/>
        <w:color w:val="000000"/>
        <w:sz w:val="28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hint="default"/>
      </w:rPr>
    </w:lvl>
  </w:abstractNum>
  <w:abstractNum w:abstractNumId="13">
    <w:nsid w:val="50563FE8"/>
    <w:multiLevelType w:val="hybridMultilevel"/>
    <w:tmpl w:val="F31650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3AF19F8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B6125D"/>
    <w:multiLevelType w:val="hybridMultilevel"/>
    <w:tmpl w:val="73F85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312149"/>
    <w:multiLevelType w:val="hybridMultilevel"/>
    <w:tmpl w:val="7C507D5C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FB1765"/>
    <w:multiLevelType w:val="hybridMultilevel"/>
    <w:tmpl w:val="6F7A12EC"/>
    <w:lvl w:ilvl="0" w:tplc="D3B8F0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6604F76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D196D"/>
    <w:multiLevelType w:val="hybridMultilevel"/>
    <w:tmpl w:val="E640E4A2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D96627A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4A5CF5"/>
    <w:multiLevelType w:val="hybridMultilevel"/>
    <w:tmpl w:val="589488E2"/>
    <w:lvl w:ilvl="0" w:tplc="19228A3A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2">
    <w:nsid w:val="70D27CF1"/>
    <w:multiLevelType w:val="hybridMultilevel"/>
    <w:tmpl w:val="9706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015E8C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3B4012"/>
    <w:multiLevelType w:val="hybridMultilevel"/>
    <w:tmpl w:val="D38E6D2A"/>
    <w:lvl w:ilvl="0" w:tplc="304896A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C13A3B"/>
    <w:multiLevelType w:val="hybridMultilevel"/>
    <w:tmpl w:val="44EA2148"/>
    <w:lvl w:ilvl="0" w:tplc="CF6CD8A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6">
    <w:nsid w:val="76322871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E60109"/>
    <w:multiLevelType w:val="hybridMultilevel"/>
    <w:tmpl w:val="58483B6C"/>
    <w:lvl w:ilvl="0" w:tplc="3CC235E0">
      <w:start w:val="30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794F1383"/>
    <w:multiLevelType w:val="hybridMultilevel"/>
    <w:tmpl w:val="6024BE30"/>
    <w:lvl w:ilvl="0" w:tplc="91C016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96F61AB"/>
    <w:multiLevelType w:val="hybridMultilevel"/>
    <w:tmpl w:val="0D909FD4"/>
    <w:lvl w:ilvl="0" w:tplc="6A000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BE30234"/>
    <w:multiLevelType w:val="hybridMultilevel"/>
    <w:tmpl w:val="4D74E624"/>
    <w:lvl w:ilvl="0" w:tplc="B8EA57C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0"/>
  </w:num>
  <w:num w:numId="3">
    <w:abstractNumId w:val="28"/>
  </w:num>
  <w:num w:numId="4">
    <w:abstractNumId w:val="2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0"/>
  </w:num>
  <w:num w:numId="9">
    <w:abstractNumId w:val="20"/>
  </w:num>
  <w:num w:numId="10">
    <w:abstractNumId w:val="14"/>
  </w:num>
  <w:num w:numId="11">
    <w:abstractNumId w:val="23"/>
  </w:num>
  <w:num w:numId="12">
    <w:abstractNumId w:val="18"/>
  </w:num>
  <w:num w:numId="13">
    <w:abstractNumId w:val="26"/>
  </w:num>
  <w:num w:numId="14">
    <w:abstractNumId w:val="24"/>
  </w:num>
  <w:num w:numId="15">
    <w:abstractNumId w:val="7"/>
  </w:num>
  <w:num w:numId="16">
    <w:abstractNumId w:val="5"/>
  </w:num>
  <w:num w:numId="17">
    <w:abstractNumId w:val="19"/>
  </w:num>
  <w:num w:numId="18">
    <w:abstractNumId w:val="27"/>
  </w:num>
  <w:num w:numId="19">
    <w:abstractNumId w:val="3"/>
  </w:num>
  <w:num w:numId="20">
    <w:abstractNumId w:val="11"/>
  </w:num>
  <w:num w:numId="21">
    <w:abstractNumId w:val="25"/>
  </w:num>
  <w:num w:numId="22">
    <w:abstractNumId w:val="21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4"/>
  </w:num>
  <w:num w:numId="26">
    <w:abstractNumId w:val="15"/>
  </w:num>
  <w:num w:numId="27">
    <w:abstractNumId w:val="13"/>
  </w:num>
  <w:num w:numId="28">
    <w:abstractNumId w:val="2"/>
  </w:num>
  <w:num w:numId="29">
    <w:abstractNumId w:val="29"/>
  </w:num>
  <w:num w:numId="30">
    <w:abstractNumId w:val="16"/>
  </w:num>
  <w:num w:numId="31">
    <w:abstractNumId w:val="12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92"/>
    <w:rsid w:val="00015DEE"/>
    <w:rsid w:val="0002496D"/>
    <w:rsid w:val="000637EB"/>
    <w:rsid w:val="00071F8A"/>
    <w:rsid w:val="000E42B0"/>
    <w:rsid w:val="001378B7"/>
    <w:rsid w:val="001D4AEF"/>
    <w:rsid w:val="001F0EAA"/>
    <w:rsid w:val="002017EE"/>
    <w:rsid w:val="00207172"/>
    <w:rsid w:val="002468AE"/>
    <w:rsid w:val="002B5FEE"/>
    <w:rsid w:val="002F7FA2"/>
    <w:rsid w:val="00305089"/>
    <w:rsid w:val="0034242C"/>
    <w:rsid w:val="003D48EB"/>
    <w:rsid w:val="00443B59"/>
    <w:rsid w:val="004C21FF"/>
    <w:rsid w:val="004C5949"/>
    <w:rsid w:val="005332A2"/>
    <w:rsid w:val="005603AF"/>
    <w:rsid w:val="006251A4"/>
    <w:rsid w:val="00695EB3"/>
    <w:rsid w:val="006A224D"/>
    <w:rsid w:val="006D48D0"/>
    <w:rsid w:val="006E0D36"/>
    <w:rsid w:val="00726064"/>
    <w:rsid w:val="007265B0"/>
    <w:rsid w:val="008B6612"/>
    <w:rsid w:val="00943EF9"/>
    <w:rsid w:val="00956B56"/>
    <w:rsid w:val="00970DE2"/>
    <w:rsid w:val="0099083B"/>
    <w:rsid w:val="009C656D"/>
    <w:rsid w:val="00A45938"/>
    <w:rsid w:val="00AA7CD6"/>
    <w:rsid w:val="00AB19C5"/>
    <w:rsid w:val="00AC39AD"/>
    <w:rsid w:val="00AE4724"/>
    <w:rsid w:val="00AE508E"/>
    <w:rsid w:val="00B14558"/>
    <w:rsid w:val="00B435B7"/>
    <w:rsid w:val="00B4543B"/>
    <w:rsid w:val="00B636CE"/>
    <w:rsid w:val="00B802DE"/>
    <w:rsid w:val="00B8052B"/>
    <w:rsid w:val="00B95692"/>
    <w:rsid w:val="00B974A1"/>
    <w:rsid w:val="00BA4206"/>
    <w:rsid w:val="00BC6DE0"/>
    <w:rsid w:val="00BE0773"/>
    <w:rsid w:val="00BF2E9F"/>
    <w:rsid w:val="00C10BB0"/>
    <w:rsid w:val="00C33935"/>
    <w:rsid w:val="00C4194D"/>
    <w:rsid w:val="00C41DA0"/>
    <w:rsid w:val="00CC67A3"/>
    <w:rsid w:val="00CE303B"/>
    <w:rsid w:val="00D838B1"/>
    <w:rsid w:val="00E019FB"/>
    <w:rsid w:val="00E35EA3"/>
    <w:rsid w:val="00E97FD6"/>
    <w:rsid w:val="00EB25B8"/>
    <w:rsid w:val="00EE2809"/>
    <w:rsid w:val="00EF1C76"/>
    <w:rsid w:val="00F4686E"/>
    <w:rsid w:val="00F65556"/>
    <w:rsid w:val="00FC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8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69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B9569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569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569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1">
    <w:name w:val="Style11"/>
    <w:basedOn w:val="a"/>
    <w:rsid w:val="00B956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9569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B9569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B9569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1"/>
    <w:rsid w:val="00B9569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List Paragraph"/>
    <w:basedOn w:val="a"/>
    <w:link w:val="aa"/>
    <w:uiPriority w:val="34"/>
    <w:qFormat/>
    <w:rsid w:val="00B9569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b">
    <w:name w:val="Body Text"/>
    <w:basedOn w:val="a"/>
    <w:link w:val="ac"/>
    <w:rsid w:val="00B95692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956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rsid w:val="00B9569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styleId="ae">
    <w:name w:val="Hyperlink"/>
    <w:unhideWhenUsed/>
    <w:rsid w:val="00B95692"/>
    <w:rPr>
      <w:color w:val="0000FF"/>
      <w:u w:val="single"/>
    </w:rPr>
  </w:style>
  <w:style w:type="table" w:styleId="af">
    <w:name w:val="Table Grid"/>
    <w:basedOn w:val="a1"/>
    <w:uiPriority w:val="59"/>
    <w:rsid w:val="000249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rsid w:val="00E35EA3"/>
    <w:rPr>
      <w:rFonts w:ascii="Times New Roman" w:eastAsia="Calibri" w:hAnsi="Times New Roman" w:cs="Times New Roman"/>
      <w:sz w:val="24"/>
      <w:lang w:val="en-US"/>
    </w:rPr>
  </w:style>
  <w:style w:type="character" w:styleId="af0">
    <w:name w:val="FollowedHyperlink"/>
    <w:basedOn w:val="a0"/>
    <w:uiPriority w:val="99"/>
    <w:semiHidden/>
    <w:unhideWhenUsed/>
    <w:rsid w:val="00AE508E"/>
    <w:rPr>
      <w:color w:val="800080" w:themeColor="followedHyperlink"/>
      <w:u w:val="single"/>
    </w:rPr>
  </w:style>
  <w:style w:type="paragraph" w:customStyle="1" w:styleId="-11">
    <w:name w:val="Цветной список - Акцент 11"/>
    <w:basedOn w:val="a"/>
    <w:uiPriority w:val="99"/>
    <w:qFormat/>
    <w:rsid w:val="00956B5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rsid w:val="00F46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69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B9569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569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569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1">
    <w:name w:val="Style11"/>
    <w:basedOn w:val="a"/>
    <w:rsid w:val="00B956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9569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B9569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B9569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1"/>
    <w:rsid w:val="00B9569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List Paragraph"/>
    <w:basedOn w:val="a"/>
    <w:link w:val="aa"/>
    <w:uiPriority w:val="34"/>
    <w:qFormat/>
    <w:rsid w:val="00B9569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b">
    <w:name w:val="Body Text"/>
    <w:basedOn w:val="a"/>
    <w:link w:val="ac"/>
    <w:rsid w:val="00B95692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956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rsid w:val="00B9569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styleId="ae">
    <w:name w:val="Hyperlink"/>
    <w:unhideWhenUsed/>
    <w:rsid w:val="00B95692"/>
    <w:rPr>
      <w:color w:val="0000FF"/>
      <w:u w:val="single"/>
    </w:rPr>
  </w:style>
  <w:style w:type="table" w:styleId="af">
    <w:name w:val="Table Grid"/>
    <w:basedOn w:val="a1"/>
    <w:uiPriority w:val="59"/>
    <w:rsid w:val="000249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rsid w:val="00E35EA3"/>
    <w:rPr>
      <w:rFonts w:ascii="Times New Roman" w:eastAsia="Calibri" w:hAnsi="Times New Roman" w:cs="Times New Roman"/>
      <w:sz w:val="24"/>
      <w:lang w:val="en-US"/>
    </w:rPr>
  </w:style>
  <w:style w:type="character" w:styleId="af0">
    <w:name w:val="FollowedHyperlink"/>
    <w:basedOn w:val="a0"/>
    <w:uiPriority w:val="99"/>
    <w:semiHidden/>
    <w:unhideWhenUsed/>
    <w:rsid w:val="00AE508E"/>
    <w:rPr>
      <w:color w:val="800080" w:themeColor="followedHyperlink"/>
      <w:u w:val="single"/>
    </w:rPr>
  </w:style>
  <w:style w:type="paragraph" w:customStyle="1" w:styleId="-11">
    <w:name w:val="Цветной список - Акцент 11"/>
    <w:basedOn w:val="a"/>
    <w:uiPriority w:val="99"/>
    <w:qFormat/>
    <w:rsid w:val="00956B5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rsid w:val="00F46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osnovy-matematicheskoy-obrabotki-informacii-433440" TargetMode="External"/><Relationship Id="rId18" Type="http://schemas.openxmlformats.org/officeDocument/2006/relationships/hyperlink" Target="https://znanium.com/catalog/product/989799" TargetMode="External"/><Relationship Id="rId26" Type="http://schemas.openxmlformats.org/officeDocument/2006/relationships/hyperlink" Target="http://new.znanium.com/catalog/product/1042547" TargetMode="External"/><Relationship Id="rId39" Type="http://schemas.openxmlformats.org/officeDocument/2006/relationships/hyperlink" Target="https://znanium.com/read?id=212222" TargetMode="External"/><Relationship Id="rId21" Type="http://schemas.openxmlformats.org/officeDocument/2006/relationships/hyperlink" Target="https://magtu.informsystema.ru/uploader/fileUpload?name=2824.pdf&amp;show=dcatalogues/1/1133051/2824.pdf&amp;view=true" TargetMode="External"/><Relationship Id="rId34" Type="http://schemas.openxmlformats.org/officeDocument/2006/relationships/hyperlink" Target="https://urait.ru/viewer/informatika-v-2-t-tom-1-451824" TargetMode="External"/><Relationship Id="rId42" Type="http://schemas.openxmlformats.org/officeDocument/2006/relationships/hyperlink" Target="https://urait.ru/viewer/bazy-dannyh-450772" TargetMode="External"/><Relationship Id="rId47" Type="http://schemas.openxmlformats.org/officeDocument/2006/relationships/hyperlink" Target="https://urait.ru/viewer/buhgalterskiy-uchet-teoriya-buhgalterskogo-ucheta-437123" TargetMode="External"/><Relationship Id="rId50" Type="http://schemas.openxmlformats.org/officeDocument/2006/relationships/hyperlink" Target="https://urait.ru/viewer/modelirovanie-sistem-praktikum-425258" TargetMode="External"/><Relationship Id="rId55" Type="http://schemas.openxmlformats.org/officeDocument/2006/relationships/hyperlink" Target="https://znanium.com/read?id=328534" TargetMode="External"/><Relationship Id="rId63" Type="http://schemas.openxmlformats.org/officeDocument/2006/relationships/hyperlink" Target="https://znanium.com/catalog/product/978686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e.lanbook.com/book/96748?category=43821" TargetMode="External"/><Relationship Id="rId29" Type="http://schemas.openxmlformats.org/officeDocument/2006/relationships/hyperlink" Target="https://magtu.informsystema.ru/uploader/fileUpload?name=2270.pdf&amp;show=dcatalogues/1/1129781/2270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urait.ru/viewer/proektirovanie-informacionnyh-sistem-450339" TargetMode="External"/><Relationship Id="rId32" Type="http://schemas.openxmlformats.org/officeDocument/2006/relationships/hyperlink" Target="https://urait.ru/viewer/intellektualnye-sistemy-453212" TargetMode="External"/><Relationship Id="rId37" Type="http://schemas.openxmlformats.org/officeDocument/2006/relationships/hyperlink" Target="https://urait.ru/viewer/seti-i-telekommunikacii-450234" TargetMode="External"/><Relationship Id="rId40" Type="http://schemas.openxmlformats.org/officeDocument/2006/relationships/hyperlink" Target="https://znanium.com/read?id=355584" TargetMode="External"/><Relationship Id="rId45" Type="http://schemas.openxmlformats.org/officeDocument/2006/relationships/hyperlink" Target="https://znanium.com/read?id=300523" TargetMode="External"/><Relationship Id="rId53" Type="http://schemas.openxmlformats.org/officeDocument/2006/relationships/hyperlink" Target="https://znanium.com/read?id=358275" TargetMode="External"/><Relationship Id="rId58" Type="http://schemas.openxmlformats.org/officeDocument/2006/relationships/hyperlink" Target="https://urait.ru/viewer/teoriya-i-metodika-obucheniya-informatike-453796" TargetMode="External"/><Relationship Id="rId66" Type="http://schemas.openxmlformats.org/officeDocument/2006/relationships/hyperlink" Target="https://urait.ru/viewer/informacionnaya-bezopasnost-cheloveka-4493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6153?category=43821" TargetMode="External"/><Relationship Id="rId23" Type="http://schemas.openxmlformats.org/officeDocument/2006/relationships/hyperlink" Target="https://znanium.com/read?id=339543" TargetMode="External"/><Relationship Id="rId28" Type="http://schemas.openxmlformats.org/officeDocument/2006/relationships/hyperlink" Target="https://urait.ru/viewer/kompyuternaya-grafika-447417" TargetMode="External"/><Relationship Id="rId36" Type="http://schemas.openxmlformats.org/officeDocument/2006/relationships/hyperlink" Target="https://urait.ru/viewer/vychislitelnye-sistemy-seti-i-telekommunikacii-modelirovanie-setey-451319" TargetMode="External"/><Relationship Id="rId49" Type="http://schemas.openxmlformats.org/officeDocument/2006/relationships/hyperlink" Target="https://urait.ru/viewer/audit-431436" TargetMode="External"/><Relationship Id="rId57" Type="http://schemas.openxmlformats.org/officeDocument/2006/relationships/hyperlink" Target="https://znanium.com/read?id=302255" TargetMode="External"/><Relationship Id="rId61" Type="http://schemas.openxmlformats.org/officeDocument/2006/relationships/hyperlink" Target="https://znanium.com/read?id=34085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499.pdf&amp;show=dcatalogues/1/1514307/3499.pdf&amp;view=true" TargetMode="External"/><Relationship Id="rId31" Type="http://schemas.openxmlformats.org/officeDocument/2006/relationships/hyperlink" Target="https://urait.ru/viewer/sovremennye-sredstva-ocenivaniya-rezultatov-obucheniya-praktikum-453253" TargetMode="External"/><Relationship Id="rId44" Type="http://schemas.openxmlformats.org/officeDocument/2006/relationships/hyperlink" Target="https://znanium.com/read?id=355929" TargetMode="External"/><Relationship Id="rId52" Type="http://schemas.openxmlformats.org/officeDocument/2006/relationships/hyperlink" Target="https://znanium.com/read?id=344901" TargetMode="External"/><Relationship Id="rId60" Type="http://schemas.openxmlformats.org/officeDocument/2006/relationships/hyperlink" Target="https://znanium.com/read?id=339622" TargetMode="External"/><Relationship Id="rId65" Type="http://schemas.openxmlformats.org/officeDocument/2006/relationships/hyperlink" Target="https://znanium.com/catalog/product/10443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30308?category=43821" TargetMode="External"/><Relationship Id="rId22" Type="http://schemas.openxmlformats.org/officeDocument/2006/relationships/hyperlink" Target="https://znanium.com/read?id=358452" TargetMode="External"/><Relationship Id="rId27" Type="http://schemas.openxmlformats.org/officeDocument/2006/relationships/hyperlink" Target="https://new.znanium.com/catalog/product/983557" TargetMode="External"/><Relationship Id="rId30" Type="http://schemas.openxmlformats.org/officeDocument/2006/relationships/hyperlink" Target="https://urait.ru/viewer/sovremennye-sredstva-ocenivaniya-rezultatov-obucheniya-453254" TargetMode="External"/><Relationship Id="rId35" Type="http://schemas.openxmlformats.org/officeDocument/2006/relationships/hyperlink" Target="https://urait.ru/viewer/informatika-v-2-t-tom-2-451825" TargetMode="External"/><Relationship Id="rId43" Type="http://schemas.openxmlformats.org/officeDocument/2006/relationships/hyperlink" Target="https://znanium.com/read?id=358518" TargetMode="External"/><Relationship Id="rId48" Type="http://schemas.openxmlformats.org/officeDocument/2006/relationships/hyperlink" Target="https://urait.ru/viewer/buhgalterskiy-uchet-i-analiz-431988" TargetMode="External"/><Relationship Id="rId56" Type="http://schemas.openxmlformats.org/officeDocument/2006/relationships/hyperlink" Target="https://znanium.com/read?id=328112" TargetMode="External"/><Relationship Id="rId64" Type="http://schemas.openxmlformats.org/officeDocument/2006/relationships/hyperlink" Target="https://urait.ru/bcode/450823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urait.ru/viewer/vvedenie-v-matematicheskoe-modelirovanie-44710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atematicheskaya-obrabotka-informacii-432795" TargetMode="External"/><Relationship Id="rId17" Type="http://schemas.openxmlformats.org/officeDocument/2006/relationships/hyperlink" Target="https://znanium.com/catalog/product/1042456" TargetMode="External"/><Relationship Id="rId25" Type="http://schemas.openxmlformats.org/officeDocument/2006/relationships/hyperlink" Target="https://urait.ru/viewer/proektirovanie-informacionnyh-sistem-450997" TargetMode="External"/><Relationship Id="rId33" Type="http://schemas.openxmlformats.org/officeDocument/2006/relationships/hyperlink" Target="https://urait.ru/viewer/intellektualnye-sistemy-452226" TargetMode="External"/><Relationship Id="rId38" Type="http://schemas.openxmlformats.org/officeDocument/2006/relationships/hyperlink" Target="https://znanium.com/read?id=355715" TargetMode="External"/><Relationship Id="rId46" Type="http://schemas.openxmlformats.org/officeDocument/2006/relationships/hyperlink" Target="https://znanium.com/read?id=302851" TargetMode="External"/><Relationship Id="rId59" Type="http://schemas.openxmlformats.org/officeDocument/2006/relationships/hyperlink" Target="https://urait.ru/viewer/kompyuternye-tehnologii-obucheniya-452449" TargetMode="External"/><Relationship Id="rId67" Type="http://schemas.openxmlformats.org/officeDocument/2006/relationships/hyperlink" Target="https://urait.ru/viewer/bezopasnost-obrazovatelnoy-sredy-socialnaya-bezopasnost-456941" TargetMode="External"/><Relationship Id="rId20" Type="http://schemas.openxmlformats.org/officeDocument/2006/relationships/hyperlink" Target="https://magtu.informsystema.ru/uploader/fileUpload?name=2943.pdf&amp;show=dcatalogues/1/1134720/2943.pdf&amp;view=true" TargetMode="External"/><Relationship Id="rId41" Type="http://schemas.openxmlformats.org/officeDocument/2006/relationships/hyperlink" Target="https://urait.ru/viewer/bazy-dannyh-proektirovanie-450165" TargetMode="External"/><Relationship Id="rId54" Type="http://schemas.openxmlformats.org/officeDocument/2006/relationships/hyperlink" Target="https://znanium.com/read?id=358223" TargetMode="External"/><Relationship Id="rId62" Type="http://schemas.openxmlformats.org/officeDocument/2006/relationships/hyperlink" Target="https://znanium.com/catalog/product/956763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9695</Words>
  <Characters>55262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n.kopyrina</dc:creator>
  <cp:lastModifiedBy>n.kopyrina</cp:lastModifiedBy>
  <cp:revision>2</cp:revision>
  <cp:lastPrinted>2020-12-09T16:04:00Z</cp:lastPrinted>
  <dcterms:created xsi:type="dcterms:W3CDTF">2020-12-10T03:20:00Z</dcterms:created>
  <dcterms:modified xsi:type="dcterms:W3CDTF">2020-12-10T03:20:00Z</dcterms:modified>
</cp:coreProperties>
</file>