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AA" w:rsidRPr="00FF061F" w:rsidRDefault="007F0CAA" w:rsidP="005005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95.25pt;height:507pt;visibility:visible">
            <v:imagedata r:id="rId7" o:title=""/>
          </v:shape>
        </w:pict>
      </w:r>
      <w:r w:rsidRPr="00FF061F">
        <w:rPr>
          <w:bCs/>
          <w:sz w:val="24"/>
          <w:szCs w:val="24"/>
          <w:lang w:eastAsia="ru-RU"/>
        </w:rPr>
        <w:br w:type="page"/>
      </w:r>
      <w:r w:rsidRPr="00FF061F">
        <w:rPr>
          <w:b/>
          <w:bCs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pict>
          <v:shape id="Рисунок 10" o:spid="_x0000_i1026" type="#_x0000_t75" style="width:468pt;height:644.25pt;visibility:visible">
            <v:imagedata r:id="rId8" o:title=""/>
          </v:shape>
        </w:pict>
      </w:r>
    </w:p>
    <w:p w:rsidR="007F0CAA" w:rsidRDefault="007F0CAA" w:rsidP="004D211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eastAsia="ru-RU"/>
        </w:rPr>
      </w:pPr>
    </w:p>
    <w:p w:rsidR="007F0CAA" w:rsidRDefault="007F0CAA" w:rsidP="004D211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eastAsia="ru-RU"/>
        </w:rPr>
      </w:pPr>
    </w:p>
    <w:p w:rsidR="007F0CAA" w:rsidRPr="00FF061F" w:rsidRDefault="007F0CAA" w:rsidP="009C792B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lang w:eastAsia="ru-RU"/>
        </w:rPr>
      </w:pPr>
      <w:r>
        <w:pict>
          <v:shape id="_x0000_i1027" type="#_x0000_t75" style="width:471pt;height:657.75pt">
            <v:imagedata r:id="rId9" o:title=""/>
          </v:shape>
        </w:pict>
      </w:r>
      <w:bookmarkStart w:id="0" w:name="_GoBack"/>
      <w:bookmarkEnd w:id="0"/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b/>
          <w:iCs/>
          <w:sz w:val="24"/>
          <w:szCs w:val="24"/>
        </w:rPr>
      </w:pPr>
      <w:r w:rsidRPr="00FF061F">
        <w:rPr>
          <w:b/>
          <w:iCs/>
          <w:sz w:val="24"/>
          <w:szCs w:val="24"/>
        </w:rPr>
        <w:br w:type="page"/>
        <w:t xml:space="preserve">1 Цели освоения дисциплины </w:t>
      </w:r>
    </w:p>
    <w:p w:rsidR="007F0CAA" w:rsidRPr="00FF061F" w:rsidRDefault="007F0CAA" w:rsidP="004D211F">
      <w:pPr>
        <w:spacing w:after="0" w:line="240" w:lineRule="auto"/>
        <w:ind w:firstLine="425"/>
        <w:jc w:val="both"/>
        <w:rPr>
          <w:b/>
          <w:bCs/>
          <w:iCs/>
          <w:sz w:val="24"/>
          <w:szCs w:val="24"/>
        </w:rPr>
      </w:pPr>
      <w:r w:rsidRPr="00FF061F">
        <w:rPr>
          <w:bCs/>
          <w:sz w:val="24"/>
          <w:szCs w:val="24"/>
          <w:lang w:eastAsia="ru-RU"/>
        </w:rPr>
        <w:t xml:space="preserve">Целью освоения дисциплины «Специфика публичных выступлений» является формирование у </w:t>
      </w:r>
      <w:r>
        <w:rPr>
          <w:bCs/>
          <w:sz w:val="24"/>
          <w:szCs w:val="24"/>
          <w:lang w:eastAsia="ru-RU"/>
        </w:rPr>
        <w:t xml:space="preserve">обучающихся </w:t>
      </w:r>
      <w:r w:rsidRPr="00FF061F">
        <w:rPr>
          <w:bCs/>
          <w:sz w:val="24"/>
          <w:szCs w:val="24"/>
          <w:lang w:eastAsia="ru-RU"/>
        </w:rPr>
        <w:t xml:space="preserve"> знаний и умений по специфике публичных выступлений,  обучить слушателей техникам и приемам эффективного выступления перед аудиторией. </w:t>
      </w:r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outlineLvl w:val="0"/>
        <w:rPr>
          <w:b/>
          <w:bCs/>
          <w:iCs/>
          <w:sz w:val="24"/>
          <w:szCs w:val="24"/>
        </w:rPr>
      </w:pPr>
      <w:r w:rsidRPr="00FF061F">
        <w:rPr>
          <w:b/>
          <w:bCs/>
          <w:iCs/>
          <w:sz w:val="24"/>
          <w:szCs w:val="24"/>
        </w:rPr>
        <w:br/>
        <w:t xml:space="preserve">2 Место дисциплины в структуре образовательной программы </w:t>
      </w:r>
      <w:r w:rsidRPr="00FF061F">
        <w:rPr>
          <w:b/>
          <w:bCs/>
          <w:iCs/>
          <w:sz w:val="24"/>
          <w:szCs w:val="24"/>
        </w:rPr>
        <w:br/>
        <w:t>подготовки  бакалавра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FF061F">
        <w:rPr>
          <w:bCs/>
          <w:sz w:val="24"/>
          <w:szCs w:val="24"/>
          <w:lang w:eastAsia="ru-RU"/>
        </w:rPr>
        <w:t xml:space="preserve">Дисциплина ФТД.В.02 «Специфика публичных выступлений» входит в вариативную часть образовательной программы Факультативы по направлению подготовки </w:t>
      </w:r>
      <w:r>
        <w:rPr>
          <w:bCs/>
          <w:sz w:val="24"/>
          <w:szCs w:val="24"/>
          <w:lang w:eastAsia="ru-RU"/>
        </w:rPr>
        <w:t>38.03.03 «Управление персоналом</w:t>
      </w:r>
      <w:r w:rsidRPr="00FF061F">
        <w:rPr>
          <w:bCs/>
          <w:sz w:val="24"/>
          <w:szCs w:val="24"/>
          <w:lang w:eastAsia="ru-RU"/>
        </w:rPr>
        <w:t xml:space="preserve">». </w:t>
      </w:r>
    </w:p>
    <w:p w:rsidR="007F0CAA" w:rsidRPr="00FF061F" w:rsidRDefault="007F0CAA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F061F">
        <w:rPr>
          <w:bCs/>
          <w:sz w:val="24"/>
          <w:szCs w:val="24"/>
          <w:lang w:eastAsia="ru-RU"/>
        </w:rPr>
        <w:t xml:space="preserve">Для изучения дисциплины необходимы знания, умения, </w:t>
      </w:r>
      <w:r>
        <w:rPr>
          <w:bCs/>
          <w:sz w:val="24"/>
          <w:szCs w:val="24"/>
          <w:lang w:eastAsia="ru-RU"/>
        </w:rPr>
        <w:t>владения</w:t>
      </w:r>
      <w:r w:rsidRPr="00FF061F">
        <w:rPr>
          <w:bCs/>
          <w:sz w:val="24"/>
          <w:szCs w:val="24"/>
          <w:lang w:eastAsia="ru-RU"/>
        </w:rPr>
        <w:t xml:space="preserve">, сформированные в процессе обучения на бакалавриате: владением </w:t>
      </w:r>
      <w:r w:rsidRPr="00FF061F">
        <w:rPr>
          <w:sz w:val="24"/>
          <w:szCs w:val="24"/>
        </w:rPr>
        <w:t xml:space="preserve">базовых навыков практической работы по сбору реальных фактических материалов, их комплексной оценке, анализу и систематизации в части, касающейся решения </w:t>
      </w:r>
      <w:r w:rsidRPr="00FF061F">
        <w:rPr>
          <w:bCs/>
          <w:sz w:val="24"/>
          <w:szCs w:val="24"/>
          <w:lang w:eastAsia="ru-RU"/>
        </w:rPr>
        <w:t>публичных выступлений, способность к абстрактному мышлению, анализу, синтезу, способностью принимать организационно-управленческие решения, оценивать их последствия, нести ответственность за их реализацию</w:t>
      </w:r>
      <w:r w:rsidRPr="00FF061F">
        <w:rPr>
          <w:iCs/>
          <w:sz w:val="24"/>
          <w:szCs w:val="24"/>
          <w:lang w:eastAsia="ru-RU"/>
        </w:rPr>
        <w:t>, готовность пользоваться нормативными документами на практике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F061F">
        <w:rPr>
          <w:bCs/>
          <w:sz w:val="24"/>
          <w:szCs w:val="24"/>
          <w:lang w:eastAsia="ru-RU"/>
        </w:rPr>
        <w:t>Знания, умения</w:t>
      </w:r>
      <w:r>
        <w:rPr>
          <w:bCs/>
          <w:sz w:val="24"/>
          <w:szCs w:val="24"/>
          <w:lang w:eastAsia="ru-RU"/>
        </w:rPr>
        <w:t>,</w:t>
      </w:r>
      <w:r w:rsidRPr="00FF061F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владения</w:t>
      </w:r>
      <w:r w:rsidRPr="00FF061F">
        <w:rPr>
          <w:bCs/>
          <w:sz w:val="24"/>
          <w:szCs w:val="24"/>
          <w:lang w:eastAsia="ru-RU"/>
        </w:rPr>
        <w:t xml:space="preserve">, полученные при изучении дисциплины необходимы в освоении следующих </w:t>
      </w:r>
      <w:r w:rsidRPr="00FF061F">
        <w:rPr>
          <w:color w:val="000000"/>
          <w:sz w:val="24"/>
          <w:szCs w:val="16"/>
          <w:lang w:eastAsia="ru-RU"/>
        </w:rPr>
        <w:t>курсов: «</w:t>
      </w:r>
      <w:r>
        <w:rPr>
          <w:color w:val="000000"/>
          <w:sz w:val="24"/>
          <w:szCs w:val="16"/>
          <w:lang w:eastAsia="ru-RU"/>
        </w:rPr>
        <w:t>Продвижение научной продукции</w:t>
      </w:r>
      <w:r w:rsidRPr="00FF061F">
        <w:rPr>
          <w:color w:val="000000"/>
          <w:sz w:val="24"/>
          <w:szCs w:val="16"/>
          <w:lang w:eastAsia="ru-RU"/>
        </w:rPr>
        <w:t>», «Технологии организации проведения публичных и научных мероприятий</w:t>
      </w:r>
      <w:r w:rsidRPr="00FF061F">
        <w:rPr>
          <w:bCs/>
          <w:color w:val="000000"/>
          <w:sz w:val="24"/>
          <w:szCs w:val="24"/>
          <w:lang w:eastAsia="ru-RU"/>
        </w:rPr>
        <w:t xml:space="preserve">». </w:t>
      </w:r>
      <w:r>
        <w:rPr>
          <w:bCs/>
          <w:color w:val="000000"/>
          <w:sz w:val="24"/>
          <w:szCs w:val="24"/>
          <w:lang w:eastAsia="ru-RU"/>
        </w:rPr>
        <w:t>Знания</w:t>
      </w:r>
      <w:r w:rsidRPr="00FF061F">
        <w:rPr>
          <w:bCs/>
          <w:color w:val="000000"/>
          <w:sz w:val="24"/>
          <w:szCs w:val="24"/>
          <w:lang w:eastAsia="ru-RU"/>
        </w:rPr>
        <w:t xml:space="preserve"> по проблемам специфики публичных выступлений нужны в научно - исследовательской работе и практической деятельности. </w:t>
      </w:r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outlineLvl w:val="0"/>
        <w:rPr>
          <w:b/>
          <w:iCs/>
          <w:sz w:val="24"/>
          <w:szCs w:val="24"/>
        </w:rPr>
      </w:pPr>
      <w:r w:rsidRPr="00FF061F">
        <w:rPr>
          <w:b/>
          <w:iCs/>
          <w:sz w:val="24"/>
          <w:szCs w:val="24"/>
        </w:rPr>
        <w:t xml:space="preserve">3 Компетенции обучающегося, формируемые в результате освоения </w:t>
      </w:r>
      <w:r w:rsidRPr="00FF061F">
        <w:rPr>
          <w:b/>
          <w:iCs/>
          <w:sz w:val="24"/>
          <w:szCs w:val="24"/>
        </w:rPr>
        <w:br/>
        <w:t>дисциплины и планируемые результаты обучения</w:t>
      </w:r>
    </w:p>
    <w:p w:rsidR="007F0CAA" w:rsidRPr="00FF061F" w:rsidRDefault="007F0CAA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F061F">
        <w:rPr>
          <w:bCs/>
          <w:sz w:val="24"/>
          <w:szCs w:val="24"/>
          <w:lang w:eastAsia="ru-RU"/>
        </w:rPr>
        <w:t>В результате освоения дисциплины «Специфика публичных выступлений» обучающийся должен обладать следующими компетенциями:</w:t>
      </w:r>
    </w:p>
    <w:p w:rsidR="007F0CAA" w:rsidRPr="00FF061F" w:rsidRDefault="007F0CAA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7F0CAA" w:rsidRPr="000E15D5" w:rsidTr="009B5AF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 xml:space="preserve">Структурный </w:t>
            </w:r>
            <w:r w:rsidRPr="00FF061F">
              <w:rPr>
                <w:sz w:val="24"/>
                <w:szCs w:val="24"/>
                <w:lang w:eastAsia="ru-RU"/>
              </w:rPr>
              <w:br/>
              <w:t xml:space="preserve">элемент </w:t>
            </w:r>
            <w:r w:rsidRPr="00FF061F">
              <w:rPr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7F0CAA" w:rsidRPr="000E15D5" w:rsidTr="009B5AFD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FF061F">
              <w:rPr>
                <w:b/>
                <w:sz w:val="24"/>
                <w:szCs w:val="24"/>
                <w:lang w:eastAsia="ru-RU"/>
              </w:rPr>
              <w:t xml:space="preserve">ПК – </w:t>
            </w:r>
            <w:r>
              <w:rPr>
                <w:b/>
                <w:sz w:val="24"/>
                <w:szCs w:val="24"/>
                <w:lang w:eastAsia="ru-RU"/>
              </w:rPr>
              <w:t>12</w:t>
            </w:r>
            <w:r w:rsidRPr="00FF061F">
              <w:rPr>
                <w:b/>
                <w:sz w:val="24"/>
                <w:szCs w:val="24"/>
                <w:lang w:eastAsia="ru-RU"/>
              </w:rPr>
              <w:t xml:space="preserve"> –</w:t>
            </w:r>
            <w:r w:rsidRPr="00FF061F">
              <w:rPr>
                <w:sz w:val="24"/>
                <w:szCs w:val="24"/>
                <w:lang w:eastAsia="ru-RU"/>
              </w:rPr>
              <w:t xml:space="preserve"> обладанием навыками подготовки и редактирования публикаций, обзоров и аннотаций по профилю подготовки</w:t>
            </w:r>
          </w:p>
        </w:tc>
      </w:tr>
      <w:tr w:rsidR="007F0CAA" w:rsidRPr="000E15D5" w:rsidTr="009B5AF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>основные определения и понятия;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 xml:space="preserve">функционально-стилистические и жанровые особенности первичных и вторичных научных текстов по профилю подготовки; 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 xml:space="preserve">алгоритм подготовки научной публикации, обзора, аннотации и принципы их редактирования; 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>методы и приемы квалифицированного анализа качества подготовки и редактирования публикаций, обзоров и аннотаций по профилю подготовки.</w:t>
            </w:r>
          </w:p>
        </w:tc>
      </w:tr>
      <w:tr w:rsidR="007F0CAA" w:rsidRPr="000E15D5" w:rsidTr="009B5AF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FF061F">
              <w:rPr>
                <w:i/>
                <w:sz w:val="24"/>
                <w:szCs w:val="24"/>
                <w:lang w:eastAsia="ru-RU"/>
              </w:rPr>
              <w:t xml:space="preserve">составлять тексты первичных и вторичных научных жанров по профилю подготовки; 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FF061F">
              <w:rPr>
                <w:i/>
                <w:sz w:val="24"/>
                <w:szCs w:val="24"/>
                <w:lang w:eastAsia="ru-RU"/>
              </w:rPr>
              <w:t xml:space="preserve">подготовить и отредактировать текст научной публикации, обзора, аннотации по профилю подготовки; 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FF061F">
              <w:rPr>
                <w:i/>
                <w:sz w:val="24"/>
                <w:szCs w:val="24"/>
                <w:lang w:eastAsia="ru-RU"/>
              </w:rPr>
              <w:t>провести квалифицированный анализ качества подготовки и редактирования публикаций, обзоров и аннотаций по профилю подготовки;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FF061F">
              <w:rPr>
                <w:i/>
                <w:sz w:val="24"/>
                <w:szCs w:val="24"/>
                <w:lang w:eastAsia="ru-RU"/>
              </w:rPr>
              <w:t>корректно выражать и аргументированно обосновывать положения предметной области знания.</w:t>
            </w:r>
          </w:p>
        </w:tc>
      </w:tr>
      <w:tr w:rsidR="007F0CAA" w:rsidRPr="000E15D5" w:rsidTr="009B5AF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>практическими навыками использования элементов изучаемых дисциплин  на других дисциплинах, на занятиях в аудитории и на производственно-преддипломной практике;</w:t>
            </w:r>
          </w:p>
          <w:p w:rsidR="007F0CAA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F061F">
              <w:rPr>
                <w:i/>
                <w:iCs/>
                <w:sz w:val="24"/>
                <w:szCs w:val="24"/>
                <w:lang w:eastAsia="ru-RU"/>
              </w:rPr>
              <w:t>языковыми средствами письменной разновидности академического подстиля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 научного стиля русского языка;</w:t>
            </w:r>
          </w:p>
          <w:p w:rsidR="007F0CAA" w:rsidRPr="00B8143E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8143E">
              <w:rPr>
                <w:i/>
                <w:iCs/>
                <w:sz w:val="24"/>
                <w:szCs w:val="24"/>
                <w:lang w:eastAsia="ru-RU"/>
              </w:rPr>
              <w:t xml:space="preserve">навыками подготовки и редактирования текста научной публикации, обзора, аннотации по профилю подготовки; </w:t>
            </w:r>
          </w:p>
          <w:p w:rsidR="007F0CAA" w:rsidRPr="00B8143E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8143E">
              <w:rPr>
                <w:i/>
                <w:iCs/>
                <w:sz w:val="24"/>
                <w:szCs w:val="24"/>
                <w:lang w:eastAsia="ru-RU"/>
              </w:rPr>
              <w:t>методами и приемами квалифицированного анализа качества подготовки и редактирования публикаций, обзоров и аннотаций по профилю подготовки;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8143E">
              <w:rPr>
                <w:i/>
                <w:iCs/>
                <w:sz w:val="24"/>
                <w:szCs w:val="24"/>
                <w:lang w:eastAsia="ru-RU"/>
              </w:rPr>
              <w:t>профессиональным языком предметной области знания.</w:t>
            </w:r>
          </w:p>
        </w:tc>
      </w:tr>
    </w:tbl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b/>
          <w:bCs/>
          <w:iCs/>
          <w:sz w:val="24"/>
          <w:szCs w:val="24"/>
        </w:rPr>
        <w:sectPr w:rsidR="007F0CAA" w:rsidRPr="00FF061F" w:rsidSect="00372A1B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b/>
          <w:bCs/>
          <w:i/>
          <w:iCs/>
          <w:color w:val="C00000"/>
          <w:sz w:val="24"/>
          <w:szCs w:val="24"/>
        </w:rPr>
      </w:pPr>
      <w:r w:rsidRPr="00FF061F">
        <w:rPr>
          <w:b/>
          <w:bCs/>
          <w:iCs/>
          <w:sz w:val="24"/>
          <w:szCs w:val="24"/>
        </w:rPr>
        <w:t xml:space="preserve">4 Структура и содержание дисциплины </w:t>
      </w:r>
    </w:p>
    <w:p w:rsidR="007F0CAA" w:rsidRPr="004D211F" w:rsidRDefault="007F0CAA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Общая трудоемкость дисциплины составляет 1 зачетная единица 36 акад. часов, в том числе:</w:t>
      </w:r>
    </w:p>
    <w:p w:rsidR="007F0CAA" w:rsidRPr="004D211F" w:rsidRDefault="007F0CAA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–</w:t>
      </w:r>
      <w:r w:rsidRPr="004D211F">
        <w:rPr>
          <w:bCs/>
          <w:sz w:val="24"/>
          <w:szCs w:val="24"/>
          <w:lang w:eastAsia="ru-RU"/>
        </w:rPr>
        <w:tab/>
        <w:t>контактная работа – 4,4 акад. часа:</w:t>
      </w:r>
    </w:p>
    <w:p w:rsidR="007F0CAA" w:rsidRPr="004D211F" w:rsidRDefault="007F0CAA" w:rsidP="004D21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–</w:t>
      </w:r>
      <w:r w:rsidRPr="004D211F">
        <w:rPr>
          <w:bCs/>
          <w:sz w:val="24"/>
          <w:szCs w:val="24"/>
          <w:lang w:eastAsia="ru-RU"/>
        </w:rPr>
        <w:tab/>
        <w:t>аудиторная – 4 акад. часа;</w:t>
      </w:r>
    </w:p>
    <w:p w:rsidR="007F0CAA" w:rsidRPr="004D211F" w:rsidRDefault="007F0CAA" w:rsidP="004D21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–</w:t>
      </w:r>
      <w:r w:rsidRPr="004D211F">
        <w:rPr>
          <w:bCs/>
          <w:sz w:val="24"/>
          <w:szCs w:val="24"/>
          <w:lang w:eastAsia="ru-RU"/>
        </w:rPr>
        <w:tab/>
        <w:t xml:space="preserve">внеаудиторная – </w:t>
      </w:r>
      <w:r>
        <w:rPr>
          <w:bCs/>
          <w:sz w:val="24"/>
          <w:szCs w:val="24"/>
          <w:lang w:eastAsia="ru-RU"/>
        </w:rPr>
        <w:t>0,4</w:t>
      </w:r>
      <w:r w:rsidRPr="004D211F">
        <w:rPr>
          <w:bCs/>
          <w:sz w:val="24"/>
          <w:szCs w:val="24"/>
          <w:lang w:eastAsia="ru-RU"/>
        </w:rPr>
        <w:t xml:space="preserve"> акад. часов; </w:t>
      </w:r>
    </w:p>
    <w:p w:rsidR="007F0CAA" w:rsidRPr="004D211F" w:rsidRDefault="007F0CAA" w:rsidP="004D21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–</w:t>
      </w:r>
      <w:r w:rsidRPr="004D211F">
        <w:rPr>
          <w:bCs/>
          <w:sz w:val="24"/>
          <w:szCs w:val="24"/>
          <w:lang w:eastAsia="ru-RU"/>
        </w:rPr>
        <w:tab/>
        <w:t>самостоятельная работа –27,</w:t>
      </w:r>
      <w:r>
        <w:rPr>
          <w:bCs/>
          <w:sz w:val="24"/>
          <w:szCs w:val="24"/>
          <w:lang w:eastAsia="ru-RU"/>
        </w:rPr>
        <w:t>6</w:t>
      </w:r>
      <w:r w:rsidRPr="004D211F">
        <w:rPr>
          <w:bCs/>
          <w:sz w:val="24"/>
          <w:szCs w:val="24"/>
          <w:lang w:eastAsia="ru-RU"/>
        </w:rPr>
        <w:t xml:space="preserve"> акад. часов;</w:t>
      </w:r>
    </w:p>
    <w:p w:rsidR="007F0CAA" w:rsidRPr="004D211F" w:rsidRDefault="007F0CAA" w:rsidP="004D211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D211F">
        <w:rPr>
          <w:bCs/>
          <w:sz w:val="24"/>
          <w:szCs w:val="24"/>
          <w:lang w:eastAsia="ru-RU"/>
        </w:rPr>
        <w:t>-    подготовка к зачету – 3,9 акад. часов.</w:t>
      </w:r>
    </w:p>
    <w:p w:rsidR="007F0CAA" w:rsidRPr="00FF061F" w:rsidRDefault="007F0CAA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087"/>
        <w:gridCol w:w="586"/>
        <w:gridCol w:w="585"/>
        <w:gridCol w:w="863"/>
        <w:gridCol w:w="902"/>
        <w:gridCol w:w="809"/>
        <w:gridCol w:w="2826"/>
        <w:gridCol w:w="2921"/>
        <w:gridCol w:w="1356"/>
      </w:tblGrid>
      <w:tr w:rsidR="007F0CAA" w:rsidRPr="000E15D5" w:rsidTr="009B5AFD">
        <w:trPr>
          <w:cantSplit/>
          <w:trHeight w:val="1156"/>
          <w:tblHeader/>
        </w:trPr>
        <w:tc>
          <w:tcPr>
            <w:tcW w:w="1368" w:type="pct"/>
            <w:vMerge w:val="restart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Раздел/ тема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4"/>
                <w:szCs w:val="24"/>
                <w:lang w:eastAsia="ru-RU"/>
              </w:rPr>
            </w:pPr>
            <w:r w:rsidRPr="004D211F">
              <w:rPr>
                <w:i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87" w:type="pct"/>
            <w:gridSpan w:val="3"/>
            <w:vAlign w:val="center"/>
          </w:tcPr>
          <w:p w:rsidR="007F0CAA" w:rsidRPr="004D211F" w:rsidRDefault="007F0CAA" w:rsidP="004D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 xml:space="preserve">Аудиторная </w:t>
            </w:r>
            <w:r w:rsidRPr="004D211F">
              <w:rPr>
                <w:rFonts w:cs="Georgia"/>
                <w:sz w:val="24"/>
                <w:szCs w:val="24"/>
                <w:lang w:eastAsia="ru-RU"/>
              </w:rPr>
              <w:br/>
              <w:t xml:space="preserve">контактная работа </w:t>
            </w:r>
            <w:r w:rsidRPr="004D211F">
              <w:rPr>
                <w:rFonts w:cs="Georgia"/>
                <w:sz w:val="24"/>
                <w:szCs w:val="24"/>
                <w:lang w:eastAsia="ru-RU"/>
              </w:rPr>
              <w:br/>
              <w:t>(в акад. часах)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Самостоятельная работа (в акад. часах)</w:t>
            </w:r>
          </w:p>
        </w:tc>
        <w:tc>
          <w:tcPr>
            <w:tcW w:w="946" w:type="pct"/>
            <w:vMerge w:val="restart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 xml:space="preserve">Вид самостоятельной </w:t>
            </w:r>
            <w:r w:rsidRPr="004D211F">
              <w:rPr>
                <w:rFonts w:cs="Georgia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978" w:type="pct"/>
            <w:vMerge w:val="restart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 xml:space="preserve">Форма текущего контроля успеваемости и </w:t>
            </w:r>
            <w:r w:rsidRPr="004D211F">
              <w:rPr>
                <w:rFonts w:cs="Georgia"/>
                <w:sz w:val="24"/>
                <w:szCs w:val="24"/>
                <w:lang w:eastAsia="ru-RU"/>
              </w:rPr>
              <w:br/>
              <w:t>промежуточной аттестации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ascii="Georgia" w:hAnsi="Georgia" w:cs="Georgia"/>
                <w:sz w:val="22"/>
                <w:lang w:eastAsia="ru-RU"/>
              </w:rPr>
              <w:t xml:space="preserve">Код и структурный </w:t>
            </w:r>
            <w:r w:rsidRPr="004D211F">
              <w:rPr>
                <w:rFonts w:ascii="Georgia" w:hAnsi="Georgia" w:cs="Georgia"/>
                <w:sz w:val="22"/>
                <w:lang w:eastAsia="ru-RU"/>
              </w:rPr>
              <w:br/>
              <w:t xml:space="preserve">элемент </w:t>
            </w:r>
            <w:r w:rsidRPr="004D211F">
              <w:rPr>
                <w:rFonts w:ascii="Georgia" w:hAnsi="Georgia" w:cs="Georgia"/>
                <w:sz w:val="22"/>
                <w:lang w:eastAsia="ru-RU"/>
              </w:rPr>
              <w:br/>
              <w:t>компетенции</w:t>
            </w:r>
          </w:p>
        </w:tc>
      </w:tr>
      <w:tr w:rsidR="007F0CAA" w:rsidRPr="000E15D5" w:rsidTr="009B5AFD">
        <w:trPr>
          <w:cantSplit/>
          <w:trHeight w:val="1134"/>
          <w:tblHeader/>
        </w:trPr>
        <w:tc>
          <w:tcPr>
            <w:tcW w:w="1368" w:type="pct"/>
            <w:vMerge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vMerge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89" w:type="pct"/>
            <w:textDirection w:val="btLr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лаборат.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02" w:type="pct"/>
            <w:textDirection w:val="btLr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271" w:type="pct"/>
            <w:vMerge/>
            <w:textDirection w:val="btL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6" w:type="pct"/>
            <w:vMerge/>
            <w:textDirection w:val="btL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  <w:vMerge/>
            <w:textDirection w:val="btLr"/>
            <w:vAlign w:val="cente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extDirection w:val="btLr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F0CAA" w:rsidRPr="000E15D5" w:rsidTr="009B5AFD">
        <w:trPr>
          <w:trHeight w:val="635"/>
        </w:trPr>
        <w:tc>
          <w:tcPr>
            <w:tcW w:w="136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 xml:space="preserve">1.Тема: </w:t>
            </w:r>
            <w:r w:rsidRPr="004D211F">
              <w:rPr>
                <w:b/>
                <w:sz w:val="24"/>
                <w:szCs w:val="24"/>
                <w:lang w:eastAsia="ru-RU"/>
              </w:rPr>
              <w:t>Выступление. Виды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>выступлений и требования к ним.</w:t>
            </w:r>
            <w:r w:rsidRPr="004D211F">
              <w:t xml:space="preserve"> </w:t>
            </w:r>
            <w:r w:rsidRPr="004D211F">
              <w:rPr>
                <w:sz w:val="24"/>
                <w:szCs w:val="24"/>
                <w:lang w:eastAsia="ru-RU"/>
              </w:rPr>
              <w:t>Выступление: как к нему подготовиться. Виды выступлений: доклады. Встречи, выступления в прессе и др.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pct"/>
          </w:tcPr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Изучение учебного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материала, вынесенного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на самостоятельную проработку, подготовка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к текущим занятиям. 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-Подготовка выступлений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с докладами. 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-Написание контрольной работы.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Поиск дополнительной информации по заданной теме (работа с библиографическими материалами, справочниками, каталогами, словарями, энциклопедиями).</w:t>
            </w:r>
          </w:p>
        </w:tc>
        <w:tc>
          <w:tcPr>
            <w:tcW w:w="97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Устный опрос.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4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4D211F">
              <w:rPr>
                <w:i/>
                <w:sz w:val="24"/>
                <w:szCs w:val="24"/>
                <w:lang w:eastAsia="ru-RU"/>
              </w:rPr>
              <w:t>ПК-</w:t>
            </w:r>
            <w:r>
              <w:rPr>
                <w:i/>
                <w:sz w:val="24"/>
                <w:szCs w:val="24"/>
                <w:lang w:eastAsia="ru-RU"/>
              </w:rPr>
              <w:t>12</w:t>
            </w:r>
            <w:r w:rsidRPr="004D211F">
              <w:rPr>
                <w:i/>
                <w:sz w:val="24"/>
                <w:szCs w:val="24"/>
                <w:lang w:eastAsia="ru-RU"/>
              </w:rPr>
              <w:t xml:space="preserve"> – зув.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</w:p>
        </w:tc>
      </w:tr>
      <w:tr w:rsidR="007F0CAA" w:rsidRPr="000E15D5" w:rsidTr="009B5AFD">
        <w:trPr>
          <w:trHeight w:val="422"/>
        </w:trPr>
        <w:tc>
          <w:tcPr>
            <w:tcW w:w="136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2. Тема:</w:t>
            </w:r>
            <w:r w:rsidRPr="004D211F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4D211F">
              <w:rPr>
                <w:b/>
                <w:sz w:val="24"/>
                <w:szCs w:val="24"/>
                <w:lang w:eastAsia="ru-RU"/>
              </w:rPr>
              <w:t>Подготовка и написание речи. Этапы работы над текстом.</w:t>
            </w:r>
            <w:r w:rsidRPr="004D211F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4D211F">
              <w:rPr>
                <w:kern w:val="24"/>
                <w:sz w:val="24"/>
                <w:szCs w:val="24"/>
                <w:lang w:eastAsia="ru-RU"/>
              </w:rPr>
              <w:t>Цель выступления: что выступающий хочет донести до аудитории? План. Запоминающиеся начало и конец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4D211F">
              <w:rPr>
                <w:kern w:val="24"/>
                <w:sz w:val="24"/>
                <w:szCs w:val="24"/>
                <w:lang w:eastAsia="ru-RU"/>
              </w:rPr>
              <w:t>выступления. Расстановка акцентов. Продумывание вопросов, которые могут быть заданы и ответы на них.</w:t>
            </w: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pct"/>
          </w:tcPr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Изучение учебного материала, вынесенного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на самостоятельную проработку, подготовка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к текущим занятиям. 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-Подготовка выступлений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с докладами. 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-Написание контрольной работы.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sz w:val="24"/>
                <w:szCs w:val="24"/>
                <w:highlight w:val="yellow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Поиск дополнительной информации по заданной теме (работа с библиографическими материалами, справочниками, каталогами, словарями, энциклопедиями).</w:t>
            </w:r>
          </w:p>
        </w:tc>
        <w:tc>
          <w:tcPr>
            <w:tcW w:w="97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Устный опрос.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4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4D211F">
              <w:rPr>
                <w:i/>
                <w:sz w:val="24"/>
                <w:szCs w:val="24"/>
                <w:lang w:eastAsia="ru-RU"/>
              </w:rPr>
              <w:t>ПК-</w:t>
            </w:r>
            <w:r>
              <w:rPr>
                <w:i/>
                <w:sz w:val="24"/>
                <w:szCs w:val="24"/>
                <w:lang w:eastAsia="ru-RU"/>
              </w:rPr>
              <w:t>12</w:t>
            </w:r>
            <w:r w:rsidRPr="004D211F">
              <w:rPr>
                <w:i/>
                <w:sz w:val="24"/>
                <w:szCs w:val="24"/>
                <w:lang w:eastAsia="ru-RU"/>
              </w:rPr>
              <w:t xml:space="preserve"> – зув.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i/>
                <w:sz w:val="24"/>
                <w:szCs w:val="24"/>
                <w:lang w:eastAsia="ru-RU"/>
              </w:rPr>
            </w:pPr>
          </w:p>
        </w:tc>
      </w:tr>
      <w:tr w:rsidR="007F0CAA" w:rsidRPr="000E15D5" w:rsidTr="009B5AFD">
        <w:trPr>
          <w:trHeight w:val="70"/>
        </w:trPr>
        <w:tc>
          <w:tcPr>
            <w:tcW w:w="136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 xml:space="preserve">3. Тема: </w:t>
            </w:r>
            <w:r w:rsidRPr="004D211F">
              <w:rPr>
                <w:b/>
                <w:sz w:val="24"/>
                <w:szCs w:val="24"/>
                <w:lang w:eastAsia="ru-RU"/>
              </w:rPr>
              <w:t>Содержание и форма выступления.</w:t>
            </w:r>
            <w:r w:rsidRPr="004D211F">
              <w:rPr>
                <w:sz w:val="24"/>
                <w:szCs w:val="24"/>
                <w:lang w:eastAsia="ru-RU"/>
              </w:rPr>
              <w:t xml:space="preserve"> Основные элементы содержания. Форма подачи. На что следует обратить внимание.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pct"/>
          </w:tcPr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Изучение учебного материала, вынесенного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на самостоятельную проработку, подготовка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к текущим занятиям. 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-Подготовка выступлений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с докладами. 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-Написание контрольной работы.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Поиск дополнительной информации по заданной теме (работа с библиографическими материалами, справочниками, каталогами, словарями, энциклопедиями).</w:t>
            </w:r>
          </w:p>
        </w:tc>
        <w:tc>
          <w:tcPr>
            <w:tcW w:w="97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Устный опрос.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color w:val="C00000"/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4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4D211F">
              <w:rPr>
                <w:i/>
                <w:sz w:val="24"/>
                <w:szCs w:val="24"/>
                <w:lang w:eastAsia="ru-RU"/>
              </w:rPr>
              <w:t>ПК-</w:t>
            </w:r>
            <w:r>
              <w:rPr>
                <w:i/>
                <w:sz w:val="24"/>
                <w:szCs w:val="24"/>
                <w:lang w:eastAsia="ru-RU"/>
              </w:rPr>
              <w:t>12</w:t>
            </w:r>
            <w:r w:rsidRPr="004D211F">
              <w:rPr>
                <w:i/>
                <w:sz w:val="24"/>
                <w:szCs w:val="24"/>
                <w:lang w:eastAsia="ru-RU"/>
              </w:rPr>
              <w:t xml:space="preserve"> – зув.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7F0CAA" w:rsidRPr="000E15D5" w:rsidTr="009B5AFD">
        <w:trPr>
          <w:trHeight w:val="499"/>
        </w:trPr>
        <w:tc>
          <w:tcPr>
            <w:tcW w:w="136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 xml:space="preserve">4. Тема: </w:t>
            </w:r>
            <w:r w:rsidRPr="004D211F">
              <w:rPr>
                <w:b/>
                <w:sz w:val="24"/>
                <w:szCs w:val="24"/>
                <w:lang w:eastAsia="ru-RU"/>
              </w:rPr>
              <w:t>Взаимодействие с аудиторией.</w:t>
            </w:r>
            <w:r w:rsidRPr="004D211F">
              <w:rPr>
                <w:sz w:val="24"/>
                <w:szCs w:val="24"/>
                <w:lang w:eastAsia="ru-RU"/>
              </w:rPr>
              <w:t xml:space="preserve"> Способы привлечения и удержания внимания. Правила использования различных приемов привлечения внимания во время выступления.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</w:tcPr>
          <w:p w:rsidR="007F0CAA" w:rsidRPr="004D211F" w:rsidRDefault="007F0CAA" w:rsidP="004D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3,</w:t>
            </w:r>
            <w:r>
              <w:rPr>
                <w:rFonts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Изучение учебного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материала, вынесенного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на самостоятельную проработку, подготовка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к текущим занятиям. 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-Подготовка выступлений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 xml:space="preserve">с докладами. 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-Написание контрольной работы.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bCs/>
                <w:iCs/>
                <w:sz w:val="24"/>
                <w:szCs w:val="24"/>
                <w:lang w:eastAsia="ru-RU"/>
              </w:rPr>
              <w:t>- Поиск дополнительной информации по заданной теме (работа с библиографическими материалами, справочниками, каталогами, словарями, энциклопедиями).</w:t>
            </w:r>
          </w:p>
          <w:p w:rsidR="007F0CAA" w:rsidRPr="004D211F" w:rsidRDefault="007F0CAA" w:rsidP="004D211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8" w:type="pct"/>
          </w:tcPr>
          <w:p w:rsidR="007F0CAA" w:rsidRPr="004D211F" w:rsidRDefault="007F0CAA" w:rsidP="004D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Устный опрос. Проверка индивидуальных заданий.</w:t>
            </w:r>
            <w:r w:rsidRPr="004D211F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4D211F">
              <w:rPr>
                <w:i/>
                <w:sz w:val="24"/>
                <w:szCs w:val="24"/>
                <w:lang w:eastAsia="ru-RU"/>
              </w:rPr>
              <w:t>ПК-</w:t>
            </w:r>
            <w:r>
              <w:rPr>
                <w:i/>
                <w:sz w:val="24"/>
                <w:szCs w:val="24"/>
                <w:lang w:eastAsia="ru-RU"/>
              </w:rPr>
              <w:t>12</w:t>
            </w:r>
            <w:r w:rsidRPr="004D211F">
              <w:rPr>
                <w:i/>
                <w:sz w:val="24"/>
                <w:szCs w:val="24"/>
                <w:lang w:eastAsia="ru-RU"/>
              </w:rPr>
              <w:t xml:space="preserve"> – зув.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i/>
                <w:sz w:val="24"/>
                <w:szCs w:val="24"/>
                <w:lang w:eastAsia="ru-RU"/>
              </w:rPr>
            </w:pPr>
          </w:p>
        </w:tc>
      </w:tr>
      <w:tr w:rsidR="007F0CAA" w:rsidRPr="000E15D5" w:rsidTr="009B5AFD">
        <w:trPr>
          <w:trHeight w:val="499"/>
        </w:trPr>
        <w:tc>
          <w:tcPr>
            <w:tcW w:w="136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sz w:val="24"/>
                <w:szCs w:val="24"/>
                <w:lang w:eastAsia="ru-RU"/>
              </w:rPr>
              <w:t>27,</w:t>
            </w:r>
            <w:r>
              <w:rPr>
                <w:rFonts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D211F">
              <w:rPr>
                <w:sz w:val="24"/>
                <w:szCs w:val="24"/>
                <w:lang w:eastAsia="ru-RU"/>
              </w:rPr>
              <w:t>Проверка индивидуальных заданий</w:t>
            </w:r>
          </w:p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7F0CAA" w:rsidRPr="000E15D5" w:rsidTr="009B5AFD">
        <w:trPr>
          <w:trHeight w:val="499"/>
        </w:trPr>
        <w:tc>
          <w:tcPr>
            <w:tcW w:w="1368" w:type="pct"/>
          </w:tcPr>
          <w:p w:rsidR="007F0CAA" w:rsidRPr="004D211F" w:rsidRDefault="007F0CAA" w:rsidP="001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 xml:space="preserve">Итого за  </w:t>
            </w:r>
            <w:r>
              <w:rPr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eorgia"/>
                <w:b/>
                <w:sz w:val="24"/>
                <w:szCs w:val="24"/>
                <w:lang w:eastAsia="ru-RU"/>
              </w:rPr>
            </w:pPr>
            <w:r w:rsidRPr="004D211F">
              <w:rPr>
                <w:rFonts w:cs="Georgia"/>
                <w:b/>
                <w:sz w:val="24"/>
                <w:szCs w:val="24"/>
                <w:lang w:eastAsia="ru-RU"/>
              </w:rPr>
              <w:t>27,</w:t>
            </w:r>
            <w:r>
              <w:rPr>
                <w:rFonts w:cs="Georg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sz w:val="24"/>
                <w:szCs w:val="24"/>
                <w:lang w:eastAsia="ru-RU"/>
              </w:rPr>
            </w:pPr>
            <w:r w:rsidRPr="004D211F">
              <w:rPr>
                <w:b/>
                <w:sz w:val="24"/>
                <w:szCs w:val="24"/>
                <w:lang w:eastAsia="ru-RU"/>
              </w:rPr>
              <w:t>Промежуточная аттестация - зачет</w:t>
            </w:r>
          </w:p>
        </w:tc>
        <w:tc>
          <w:tcPr>
            <w:tcW w:w="454" w:type="pct"/>
          </w:tcPr>
          <w:p w:rsidR="007F0CAA" w:rsidRPr="004D211F" w:rsidRDefault="007F0CAA" w:rsidP="004D211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highlight w:val="yellow"/>
          <w:lang w:eastAsia="ru-RU"/>
        </w:rPr>
      </w:pPr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cs="Georgia"/>
          <w:b/>
          <w:iCs/>
          <w:sz w:val="24"/>
          <w:szCs w:val="24"/>
        </w:rPr>
      </w:pPr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cs="Georgia"/>
          <w:b/>
          <w:iCs/>
          <w:sz w:val="24"/>
          <w:szCs w:val="24"/>
        </w:rPr>
        <w:sectPr w:rsidR="007F0CAA" w:rsidRPr="00FF061F" w:rsidSect="00372A1B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  <w:r w:rsidRPr="00FF061F">
        <w:rPr>
          <w:rFonts w:cs="Georgia"/>
          <w:b/>
          <w:iCs/>
          <w:sz w:val="24"/>
          <w:szCs w:val="24"/>
        </w:rPr>
        <w:t xml:space="preserve"> </w:t>
      </w:r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cs="Georgia"/>
          <w:b/>
          <w:iCs/>
          <w:sz w:val="24"/>
          <w:szCs w:val="24"/>
        </w:rPr>
      </w:pPr>
      <w:r w:rsidRPr="00FF061F">
        <w:rPr>
          <w:rFonts w:cs="Georgia"/>
          <w:b/>
          <w:iCs/>
          <w:sz w:val="24"/>
          <w:szCs w:val="24"/>
        </w:rPr>
        <w:t>5 Образовательные и информационные технологии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Georgia"/>
          <w:sz w:val="24"/>
          <w:szCs w:val="24"/>
          <w:lang w:eastAsia="ru-RU"/>
        </w:rPr>
      </w:pPr>
      <w:r w:rsidRPr="00FF061F">
        <w:rPr>
          <w:rFonts w:cs="Constantia"/>
          <w:bCs/>
          <w:sz w:val="24"/>
          <w:szCs w:val="24"/>
          <w:lang w:eastAsia="ru-RU"/>
        </w:rPr>
        <w:t xml:space="preserve">Реализация компетентностного подхода предусматривает </w:t>
      </w:r>
      <w:r w:rsidRPr="00FF061F">
        <w:rPr>
          <w:bCs/>
          <w:sz w:val="24"/>
          <w:szCs w:val="24"/>
          <w:lang w:eastAsia="ru-RU"/>
        </w:rPr>
        <w:t xml:space="preserve">использование </w:t>
      </w:r>
      <w:r w:rsidRPr="00FF061F">
        <w:rPr>
          <w:rFonts w:cs="Constantia"/>
          <w:bCs/>
          <w:sz w:val="24"/>
          <w:szCs w:val="24"/>
          <w:lang w:eastAsia="ru-RU"/>
        </w:rPr>
        <w:t xml:space="preserve">в учебном процессе активных и интерактивных форм проведения занятий  в </w:t>
      </w:r>
      <w:r w:rsidRPr="00FF061F">
        <w:rPr>
          <w:rFonts w:cs="Georgia"/>
          <w:sz w:val="24"/>
          <w:szCs w:val="24"/>
          <w:lang w:eastAsia="ru-RU"/>
        </w:rPr>
        <w:t xml:space="preserve">сочетании </w:t>
      </w:r>
      <w:r w:rsidRPr="00FF061F">
        <w:rPr>
          <w:rFonts w:cs="Constantia"/>
          <w:bCs/>
          <w:sz w:val="24"/>
          <w:szCs w:val="24"/>
          <w:lang w:eastAsia="ru-RU"/>
        </w:rPr>
        <w:t>с вне</w:t>
      </w:r>
      <w:r w:rsidRPr="00FF061F">
        <w:rPr>
          <w:rFonts w:cs="Georgia"/>
          <w:sz w:val="24"/>
          <w:szCs w:val="24"/>
          <w:lang w:eastAsia="ru-RU"/>
        </w:rPr>
        <w:t xml:space="preserve">аудиторной работой </w:t>
      </w:r>
      <w:r w:rsidRPr="00FF061F">
        <w:rPr>
          <w:rFonts w:cs="Constantia"/>
          <w:bCs/>
          <w:sz w:val="24"/>
          <w:szCs w:val="24"/>
          <w:lang w:eastAsia="ru-RU"/>
        </w:rPr>
        <w:t xml:space="preserve">с </w:t>
      </w:r>
      <w:r w:rsidRPr="00FF061F">
        <w:rPr>
          <w:rFonts w:cs="Georgia"/>
          <w:sz w:val="24"/>
          <w:szCs w:val="24"/>
          <w:lang w:eastAsia="ru-RU"/>
        </w:rPr>
        <w:t xml:space="preserve">целью </w:t>
      </w:r>
      <w:r w:rsidRPr="00FF061F">
        <w:rPr>
          <w:rFonts w:cs="Constantia"/>
          <w:bCs/>
          <w:sz w:val="24"/>
          <w:szCs w:val="24"/>
          <w:lang w:eastAsia="ru-RU"/>
        </w:rPr>
        <w:t xml:space="preserve">формирования </w:t>
      </w:r>
      <w:r w:rsidRPr="00FF061F">
        <w:rPr>
          <w:rFonts w:cs="Georgia"/>
          <w:sz w:val="24"/>
          <w:szCs w:val="24"/>
          <w:lang w:eastAsia="ru-RU"/>
        </w:rPr>
        <w:t xml:space="preserve">и развития </w:t>
      </w:r>
      <w:r w:rsidRPr="00FF061F">
        <w:rPr>
          <w:rFonts w:cs="Constantia"/>
          <w:bCs/>
          <w:sz w:val="24"/>
          <w:szCs w:val="24"/>
          <w:lang w:eastAsia="ru-RU"/>
        </w:rPr>
        <w:t>профес</w:t>
      </w:r>
      <w:r w:rsidRPr="00FF061F">
        <w:rPr>
          <w:rFonts w:cs="Georgia"/>
          <w:sz w:val="24"/>
          <w:szCs w:val="24"/>
          <w:lang w:eastAsia="ru-RU"/>
        </w:rPr>
        <w:t xml:space="preserve">сиональных </w:t>
      </w:r>
      <w:r w:rsidRPr="00FF061F">
        <w:rPr>
          <w:rFonts w:cs="Constantia"/>
          <w:bCs/>
          <w:sz w:val="24"/>
          <w:szCs w:val="24"/>
          <w:lang w:eastAsia="ru-RU"/>
        </w:rPr>
        <w:t xml:space="preserve">навыков </w:t>
      </w:r>
      <w:r w:rsidRPr="00FF061F">
        <w:rPr>
          <w:rFonts w:cs="Georgia"/>
          <w:sz w:val="24"/>
          <w:szCs w:val="24"/>
          <w:lang w:eastAsia="ru-RU"/>
        </w:rPr>
        <w:t>обучающихся.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При обучении студентов дисциплине «Специфика публичных выступлений» следует осуществлять следующие образовательные технологии: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 xml:space="preserve">1. </w:t>
      </w:r>
      <w:r w:rsidRPr="00FF061F">
        <w:rPr>
          <w:b/>
          <w:sz w:val="24"/>
          <w:szCs w:val="24"/>
          <w:lang w:eastAsia="ru-RU"/>
        </w:rPr>
        <w:t>Традиционные образовательные технологии</w:t>
      </w:r>
      <w:r w:rsidRPr="00FF061F">
        <w:rPr>
          <w:sz w:val="24"/>
          <w:szCs w:val="24"/>
          <w:lang w:eastAsia="ru-RU"/>
        </w:rPr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Формы учебных занятий с использованием традиционных технологий: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Практическое занятие, посвященное освоению конкретных умений и навыков по предложенному алгоритму.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 xml:space="preserve">2. </w:t>
      </w:r>
      <w:r w:rsidRPr="00FF061F">
        <w:rPr>
          <w:b/>
          <w:sz w:val="24"/>
          <w:szCs w:val="24"/>
          <w:lang w:eastAsia="ru-RU"/>
        </w:rPr>
        <w:t>Технологии проблемного обучения</w:t>
      </w:r>
      <w:r w:rsidRPr="00FF061F">
        <w:rPr>
          <w:sz w:val="24"/>
          <w:szCs w:val="24"/>
          <w:lang w:eastAsia="ru-RU"/>
        </w:rPr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Формы учебных занятий с использованием технологий проблемного обучения: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3. </w:t>
      </w:r>
      <w:r w:rsidRPr="00FF061F">
        <w:rPr>
          <w:b/>
          <w:sz w:val="24"/>
          <w:szCs w:val="24"/>
          <w:lang w:eastAsia="ru-RU"/>
        </w:rPr>
        <w:t>Технологии проектного обучения</w:t>
      </w:r>
      <w:r w:rsidRPr="00FF061F">
        <w:rPr>
          <w:sz w:val="24"/>
          <w:szCs w:val="24"/>
          <w:lang w:eastAsia="ru-RU"/>
        </w:rPr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Основные типы проектов: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Творческий проект, 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 xml:space="preserve">4. </w:t>
      </w:r>
      <w:r w:rsidRPr="00FF061F">
        <w:rPr>
          <w:b/>
          <w:sz w:val="24"/>
          <w:szCs w:val="24"/>
          <w:lang w:eastAsia="ru-RU"/>
        </w:rPr>
        <w:t>Интерактивные технологии</w:t>
      </w:r>
      <w:r w:rsidRPr="00FF061F">
        <w:rPr>
          <w:sz w:val="24"/>
          <w:szCs w:val="24"/>
          <w:lang w:eastAsia="ru-RU"/>
        </w:rPr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>Формы учебных занятий с использованием специализированных интерактивных технологий: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 xml:space="preserve"> 5. </w:t>
      </w:r>
      <w:r w:rsidRPr="00FF061F">
        <w:rPr>
          <w:b/>
          <w:sz w:val="24"/>
          <w:szCs w:val="24"/>
          <w:lang w:eastAsia="ru-RU"/>
        </w:rPr>
        <w:t>Информационно-коммуникационные образовательные технологии</w:t>
      </w:r>
      <w:r w:rsidRPr="00FF061F">
        <w:rPr>
          <w:sz w:val="24"/>
          <w:szCs w:val="24"/>
          <w:lang w:eastAsia="ru-RU"/>
        </w:rPr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Формы учебных занятий с использованием информационно-коммуникационных технологий: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FF061F">
        <w:rPr>
          <w:sz w:val="24"/>
          <w:szCs w:val="24"/>
          <w:lang w:eastAsia="ru-RU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средств.</w:t>
      </w:r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b/>
          <w:iCs/>
          <w:sz w:val="24"/>
          <w:szCs w:val="24"/>
        </w:rPr>
      </w:pPr>
      <w:r w:rsidRPr="00FF061F">
        <w:rPr>
          <w:b/>
          <w:iCs/>
          <w:sz w:val="24"/>
          <w:szCs w:val="24"/>
        </w:rPr>
        <w:t>6 Учебно-методическое обеспечение самостоятельной работы обучающихся</w:t>
      </w:r>
    </w:p>
    <w:p w:rsidR="007F0CAA" w:rsidRPr="00FF061F" w:rsidRDefault="007F0CAA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Georgia"/>
          <w:b/>
          <w:i/>
          <w:sz w:val="24"/>
          <w:szCs w:val="24"/>
          <w:lang w:eastAsia="ru-RU"/>
        </w:rPr>
      </w:pPr>
      <w:r w:rsidRPr="00FF061F">
        <w:rPr>
          <w:rFonts w:cs="Georgia"/>
          <w:b/>
          <w:i/>
          <w:sz w:val="24"/>
          <w:szCs w:val="24"/>
          <w:lang w:eastAsia="ru-RU"/>
        </w:rPr>
        <w:t>Примерная структура и содержание раздела: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По дисциплине «Специфика публичных выступлений» предусмотрена аудиторная и внеаудиторная самостоятельная работа обучающихся. 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szCs w:val="24"/>
          <w:highlight w:val="yellow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Аудиторная самостоятельная работа студентов предполагает выполнение практических работ. </w:t>
      </w:r>
    </w:p>
    <w:p w:rsidR="007F0CAA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4D211F">
        <w:rPr>
          <w:b/>
          <w:i/>
          <w:sz w:val="24"/>
          <w:szCs w:val="24"/>
          <w:lang w:eastAsia="ru-RU"/>
        </w:rPr>
        <w:t xml:space="preserve">Примерные </w:t>
      </w:r>
      <w:r>
        <w:rPr>
          <w:b/>
          <w:i/>
          <w:sz w:val="24"/>
          <w:szCs w:val="24"/>
          <w:lang w:eastAsia="ru-RU"/>
        </w:rPr>
        <w:t>темы</w:t>
      </w:r>
      <w:r w:rsidRPr="004D211F">
        <w:rPr>
          <w:b/>
          <w:i/>
          <w:sz w:val="24"/>
          <w:szCs w:val="24"/>
          <w:lang w:eastAsia="ru-RU"/>
        </w:rPr>
        <w:t>: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  <w:r w:rsidRPr="004D211F">
        <w:rPr>
          <w:b/>
          <w:i/>
          <w:sz w:val="24"/>
          <w:szCs w:val="24"/>
          <w:lang w:eastAsia="ru-RU"/>
        </w:rPr>
        <w:t xml:space="preserve"> «Содержание и форма выступления».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Проводится в форме   семинара по обобщению   и   углублению   знаний понятийно-категориального аппарата дисциплины с элементами дискуссии. 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Вопросы для обсуждения: 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1.Основные элементы содержания выступления. 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>2.Форма подачи выступления. На что следует обратить внимание.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  <w:r w:rsidRPr="004D211F">
        <w:rPr>
          <w:b/>
          <w:i/>
          <w:sz w:val="24"/>
          <w:szCs w:val="24"/>
          <w:lang w:eastAsia="ru-RU"/>
        </w:rPr>
        <w:t xml:space="preserve"> «Взаимодействие с аудиторией.».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Проводится в форме   семинара по обобщению   и   углублению   знаний понятийно-категориального аппарата дисциплины с элементами дискуссии. 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Вопросы для обсуждения: 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 xml:space="preserve">1. Способы привлечения и удержания внимания. </w:t>
      </w:r>
    </w:p>
    <w:p w:rsidR="007F0CAA" w:rsidRPr="004D21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4D211F">
        <w:rPr>
          <w:i/>
          <w:sz w:val="24"/>
          <w:szCs w:val="24"/>
          <w:lang w:eastAsia="ru-RU"/>
        </w:rPr>
        <w:t>2.Правила использования различных приемов привлечения внимания во время выступления.</w:t>
      </w:r>
    </w:p>
    <w:p w:rsidR="007F0CAA" w:rsidRDefault="007F0CAA" w:rsidP="004D211F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  <w:lang w:eastAsia="ru-RU"/>
        </w:rPr>
      </w:pP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 xml:space="preserve"> «Выступление. Виды выступлений и требования к ним».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После ознакомления с теоретическими аспектами публичного выступления и его видами, студенты получают задание: подготовить речь и презентацию для самопрезентации: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1. Написать 3 пункта самых значимых своих достижений или умений.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2. Взяв их за основу подготовить доклад-самопрезентацию перед аудиторией.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Выступление на 7 - 10 мин. заслушивается на занятие. Осуждаются удачные примеры и ошибки. 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kern w:val="24"/>
          <w:sz w:val="24"/>
          <w:szCs w:val="24"/>
          <w:lang w:eastAsia="ru-RU"/>
        </w:rPr>
      </w:pP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 xml:space="preserve"> «Подготовка и написание речи. Этапы работы над текстом».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Подготовка и написание речи самопрезентации / выступления перед коллективом/ защиты курсовой работы (на выбор). Определение этапов работы над текстом, содержания и формы его подачи. 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 xml:space="preserve"> </w:t>
      </w:r>
      <w:r w:rsidRPr="00FF061F">
        <w:rPr>
          <w:b/>
          <w:sz w:val="24"/>
          <w:szCs w:val="24"/>
          <w:lang w:eastAsia="ru-RU"/>
        </w:rPr>
        <w:t>«</w:t>
      </w:r>
      <w:r w:rsidRPr="00FF061F">
        <w:rPr>
          <w:b/>
          <w:i/>
          <w:sz w:val="24"/>
          <w:szCs w:val="24"/>
          <w:lang w:eastAsia="ru-RU"/>
        </w:rPr>
        <w:t>Содержание и форма выступления».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Творческое задание.</w:t>
      </w:r>
      <w:r w:rsidRPr="00FF061F">
        <w:rPr>
          <w:i/>
          <w:sz w:val="24"/>
          <w:szCs w:val="24"/>
        </w:rPr>
        <w:t xml:space="preserve"> 1. </w:t>
      </w:r>
      <w:r w:rsidRPr="00FF061F">
        <w:rPr>
          <w:i/>
          <w:sz w:val="24"/>
          <w:szCs w:val="24"/>
          <w:lang w:eastAsia="ru-RU"/>
        </w:rPr>
        <w:t>Подготовка и написание речи. Этапы работы над текстом.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2. Содержание и форма выступления.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3. Поведение во время выступления. Эмоции и волнении: как не проявлять их.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4. Презентация как вспомогательный инструмент выступления. 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eastAsia="ru-RU"/>
        </w:rPr>
      </w:pPr>
      <w:r w:rsidRPr="00FF061F">
        <w:rPr>
          <w:b/>
          <w:i/>
          <w:sz w:val="24"/>
          <w:szCs w:val="24"/>
          <w:lang w:eastAsia="ru-RU"/>
        </w:rPr>
        <w:t xml:space="preserve"> «Государственная и корпоративная политика регулирования оплаты труда».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Деловая игра «Оратор и аудитория».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Тема: Организация и проведение пресс-конференций, брифингов, встреч с журналистами, круглых столов, ток-шоу.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Задание: Студентам дается задание подготовить пресс-мероприятие (по выбору) по заданной теме. Особое внимание уделяется выступлению: что, кому и как говорить, используя факты, доводы, мнения экспертов и т.д.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Примерные темы: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Пресс-конференция: Проблемы трудоустройства выпускников.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Пресс-конференция: Трудоустройство выпускников-</w:t>
      </w:r>
      <w:r>
        <w:rPr>
          <w:i/>
          <w:sz w:val="24"/>
          <w:szCs w:val="24"/>
          <w:lang w:eastAsia="ru-RU"/>
        </w:rPr>
        <w:t>управленцев</w:t>
      </w:r>
      <w:r w:rsidRPr="00FF061F">
        <w:rPr>
          <w:i/>
          <w:sz w:val="24"/>
          <w:szCs w:val="24"/>
          <w:lang w:eastAsia="ru-RU"/>
        </w:rPr>
        <w:t xml:space="preserve"> (где могут работать выпускники-</w:t>
      </w:r>
      <w:r>
        <w:rPr>
          <w:i/>
          <w:sz w:val="24"/>
          <w:szCs w:val="24"/>
          <w:lang w:eastAsia="ru-RU"/>
        </w:rPr>
        <w:t>управленцы</w:t>
      </w:r>
      <w:r w:rsidRPr="00FF061F">
        <w:rPr>
          <w:i/>
          <w:sz w:val="24"/>
          <w:szCs w:val="24"/>
          <w:lang w:eastAsia="ru-RU"/>
        </w:rPr>
        <w:t>).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Брифинг: Конкурс. Лучшая студенческая группа.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Круглый стол: Здоровый образ жизни.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Встреча со студентами: Интернет, социальные сети и все, что с ними связано.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Ток-шоу: Студенты-инвалиды.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Цель: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- выявление знаний и умений организовывать пресс-мероприятия;</w:t>
      </w:r>
    </w:p>
    <w:p w:rsidR="007F0CAA" w:rsidRPr="00FF061F" w:rsidRDefault="007F0CAA" w:rsidP="004D211F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- понимание сути и значения пресс-мероприятий. </w:t>
      </w:r>
    </w:p>
    <w:p w:rsidR="007F0CAA" w:rsidRPr="00FF061F" w:rsidRDefault="007F0CAA" w:rsidP="004D211F">
      <w:pPr>
        <w:keepNext/>
        <w:widowControl w:val="0"/>
        <w:spacing w:before="240" w:after="120" w:line="240" w:lineRule="auto"/>
        <w:jc w:val="both"/>
        <w:outlineLvl w:val="0"/>
        <w:rPr>
          <w:b/>
          <w:iCs/>
          <w:sz w:val="24"/>
          <w:szCs w:val="24"/>
        </w:rPr>
      </w:pPr>
    </w:p>
    <w:p w:rsidR="007F0CAA" w:rsidRPr="00FF061F" w:rsidRDefault="007F0CAA" w:rsidP="004D211F">
      <w:pPr>
        <w:keepNext/>
        <w:widowControl w:val="0"/>
        <w:spacing w:before="240" w:after="120" w:line="240" w:lineRule="auto"/>
        <w:jc w:val="both"/>
        <w:outlineLvl w:val="0"/>
        <w:rPr>
          <w:b/>
          <w:iCs/>
          <w:sz w:val="24"/>
          <w:szCs w:val="24"/>
        </w:rPr>
        <w:sectPr w:rsidR="007F0CAA" w:rsidRPr="00FF061F" w:rsidSect="003E7EAF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0CAA" w:rsidRPr="00FF061F" w:rsidRDefault="007F0CAA" w:rsidP="004D211F">
      <w:pPr>
        <w:keepNext/>
        <w:widowControl w:val="0"/>
        <w:spacing w:before="240" w:after="120" w:line="240" w:lineRule="auto"/>
        <w:jc w:val="both"/>
        <w:outlineLvl w:val="0"/>
        <w:rPr>
          <w:b/>
          <w:iCs/>
          <w:sz w:val="24"/>
          <w:szCs w:val="24"/>
        </w:rPr>
      </w:pPr>
      <w:r w:rsidRPr="00FF061F">
        <w:rPr>
          <w:b/>
          <w:iCs/>
          <w:sz w:val="24"/>
          <w:szCs w:val="24"/>
        </w:rPr>
        <w:t>7 Оценочные средства для проведения промежуточной аттестации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FF061F">
        <w:rPr>
          <w:b/>
          <w:sz w:val="24"/>
          <w:szCs w:val="24"/>
          <w:lang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color w:val="C00000"/>
          <w:sz w:val="24"/>
          <w:szCs w:val="24"/>
          <w:highlight w:val="yellow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439"/>
        <w:gridCol w:w="4075"/>
        <w:gridCol w:w="8501"/>
      </w:tblGrid>
      <w:tr w:rsidR="007F0CAA" w:rsidRPr="000E15D5" w:rsidTr="009B5AF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 xml:space="preserve">Структурный элемент </w:t>
            </w:r>
            <w:r w:rsidRPr="00FF061F">
              <w:rPr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F061F">
              <w:rPr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7F0CAA" w:rsidRPr="000E15D5" w:rsidTr="009B5AF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Pr="00FF061F" w:rsidRDefault="007F0CAA" w:rsidP="009B5AFD">
            <w:pPr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FF061F">
              <w:rPr>
                <w:b/>
                <w:iCs/>
                <w:sz w:val="24"/>
                <w:szCs w:val="24"/>
                <w:lang w:eastAsia="ru-RU"/>
              </w:rPr>
              <w:t xml:space="preserve">ПК - </w:t>
            </w:r>
            <w:r>
              <w:rPr>
                <w:b/>
                <w:iCs/>
                <w:sz w:val="24"/>
                <w:szCs w:val="24"/>
                <w:lang w:eastAsia="ru-RU"/>
              </w:rPr>
              <w:t>12</w:t>
            </w:r>
            <w:r w:rsidRPr="00FF061F">
              <w:rPr>
                <w:iCs/>
                <w:sz w:val="24"/>
                <w:szCs w:val="24"/>
                <w:lang w:eastAsia="ru-RU"/>
              </w:rPr>
              <w:t xml:space="preserve"> – </w:t>
            </w:r>
            <w:r w:rsidRPr="00B8143E">
              <w:rPr>
                <w:iCs/>
                <w:sz w:val="24"/>
                <w:szCs w:val="24"/>
                <w:lang w:eastAsia="ru-RU"/>
              </w:rPr>
              <w:t>обладанием навыками подготовки и редактирования публикаций, обзоров и аннотаций по профилю подготовки</w:t>
            </w:r>
          </w:p>
          <w:p w:rsidR="007F0CAA" w:rsidRPr="00FF061F" w:rsidRDefault="007F0CAA" w:rsidP="009B5AFD">
            <w:pPr>
              <w:spacing w:after="0" w:line="240" w:lineRule="auto"/>
              <w:ind w:right="20"/>
              <w:jc w:val="both"/>
              <w:rPr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0CAA" w:rsidRPr="000E15D5" w:rsidTr="009B5AF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Default="007F0CAA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определения и понятия;</w:t>
            </w:r>
          </w:p>
          <w:p w:rsidR="007F0CAA" w:rsidRDefault="007F0CAA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143E">
              <w:rPr>
                <w:sz w:val="24"/>
                <w:szCs w:val="24"/>
              </w:rPr>
              <w:t xml:space="preserve">функционально-стилистические и жанровые особенности первичных и вторичных научных </w:t>
            </w:r>
            <w:r>
              <w:rPr>
                <w:sz w:val="24"/>
                <w:szCs w:val="24"/>
              </w:rPr>
              <w:t xml:space="preserve">текстов по профилю подготовки; </w:t>
            </w:r>
          </w:p>
          <w:p w:rsidR="007F0CAA" w:rsidRDefault="007F0CAA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143E">
              <w:rPr>
                <w:sz w:val="24"/>
                <w:szCs w:val="24"/>
              </w:rPr>
              <w:t>алгоритм подготовки научной публикации, обзора, аннотации</w:t>
            </w:r>
            <w:r>
              <w:rPr>
                <w:sz w:val="24"/>
                <w:szCs w:val="24"/>
              </w:rPr>
              <w:t xml:space="preserve"> и принципы их редактирования; </w:t>
            </w:r>
          </w:p>
          <w:p w:rsidR="007F0CAA" w:rsidRPr="00FF061F" w:rsidRDefault="007F0CAA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143E">
              <w:rPr>
                <w:sz w:val="24"/>
                <w:szCs w:val="24"/>
              </w:rPr>
              <w:t>методы и приемы квалифицированного анализа качества подготовки и редактирования публикаций, обзоров и аннотаций по профилю подготовки.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Теоретические вопросы к зачету: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Выступление. Виды выступлений.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Правила публичного выступления. Требования подготовки к ним.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Деловой этикет и деловое общение.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Технология подготовки речи выступления.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Правила подготовки презентации.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Умение держаться и эмоциональный настрой во время публичного выступления.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 xml:space="preserve"> Особенности работы перед видеокамерой.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Этапы работы над текстом.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Самопрезентация как вид публичного выступления. Особенности подготовки.</w:t>
            </w:r>
          </w:p>
          <w:p w:rsidR="007F0CAA" w:rsidRPr="00FF061F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Исторические тенденции развития форм ораторского мастерства.</w:t>
            </w:r>
          </w:p>
          <w:p w:rsidR="007F0CAA" w:rsidRDefault="007F0CAA" w:rsidP="009B5A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FF061F">
              <w:rPr>
                <w:kern w:val="24"/>
                <w:sz w:val="24"/>
                <w:szCs w:val="24"/>
                <w:lang w:eastAsia="ru-RU"/>
              </w:rPr>
              <w:t>Мастера публичного выступления</w:t>
            </w:r>
          </w:p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kern w:val="24"/>
                <w:sz w:val="24"/>
                <w:szCs w:val="24"/>
                <w:lang w:eastAsia="ru-RU"/>
              </w:rPr>
            </w:pPr>
          </w:p>
        </w:tc>
      </w:tr>
      <w:tr w:rsidR="007F0CAA" w:rsidRPr="000E15D5" w:rsidTr="009B5AF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Default="007F0CAA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составлять тексты первичных и вторичных научных жа</w:t>
            </w:r>
            <w:r>
              <w:rPr>
                <w:sz w:val="24"/>
                <w:szCs w:val="24"/>
                <w:lang w:eastAsia="ru-RU"/>
              </w:rPr>
              <w:t xml:space="preserve">нров по профилю подготовки; </w:t>
            </w:r>
          </w:p>
          <w:p w:rsidR="007F0CAA" w:rsidRDefault="007F0CAA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подготовить и отредактировать текст научной публикации, обзора, ан</w:t>
            </w:r>
            <w:r>
              <w:rPr>
                <w:sz w:val="24"/>
                <w:szCs w:val="24"/>
                <w:lang w:eastAsia="ru-RU"/>
              </w:rPr>
              <w:t xml:space="preserve">нотации по профилю подготовки; </w:t>
            </w:r>
          </w:p>
          <w:p w:rsidR="007F0CAA" w:rsidRPr="00B8143E" w:rsidRDefault="007F0CAA" w:rsidP="009B5AF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провести квалифицированный анализ качества подготовки и редактирования публикаций, обзоров и аннотаций по профилю подготовки;</w:t>
            </w:r>
          </w:p>
          <w:p w:rsidR="007F0CAA" w:rsidRPr="00FF061F" w:rsidRDefault="007F0CAA" w:rsidP="009B5AFD">
            <w:pPr>
              <w:spacing w:after="0" w:line="240" w:lineRule="auto"/>
              <w:contextualSpacing/>
              <w:jc w:val="both"/>
              <w:rPr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корректно выражать и аргументированно обосновывать положения предметной области знания.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>
              <w:pict>
                <v:shape id="Рисунок 2" o:spid="_x0000_i1028" type="#_x0000_t75" style="width:387pt;height:151.5pt;visibility:visible;mso-position-horizontal-relative:char;mso-position-vertical-relative:line">
                  <v:imagedata r:id="rId12" o:title=""/>
                </v:shape>
              </w:pict>
            </w:r>
          </w:p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>
              <w:pict>
                <v:shape id="Рисунок 3" o:spid="_x0000_i1029" type="#_x0000_t75" style="width:387pt;height:233.25pt;visibility:visible;mso-position-horizontal-relative:char;mso-position-vertical-relative:line">
                  <v:imagedata r:id="rId13" o:title=""/>
                </v:shape>
              </w:pict>
            </w:r>
          </w:p>
        </w:tc>
      </w:tr>
      <w:tr w:rsidR="007F0CAA" w:rsidRPr="000E15D5" w:rsidTr="009B5AF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0CAA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F061F"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практическими навыками использования элементов изучаемых дисциплин  на других дисциплинах, на занятиях в аудитории и на производ</w:t>
            </w:r>
            <w:r>
              <w:rPr>
                <w:sz w:val="24"/>
                <w:szCs w:val="24"/>
                <w:lang w:eastAsia="ru-RU"/>
              </w:rPr>
              <w:t>ственно-преддипломной практике;</w:t>
            </w:r>
          </w:p>
          <w:p w:rsidR="007F0CAA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 xml:space="preserve">языковыми средствами письменной разновидности академического подстиля </w:t>
            </w:r>
            <w:r>
              <w:rPr>
                <w:sz w:val="24"/>
                <w:szCs w:val="24"/>
                <w:lang w:eastAsia="ru-RU"/>
              </w:rPr>
              <w:t xml:space="preserve">научного стиля русского языка; </w:t>
            </w:r>
          </w:p>
          <w:p w:rsidR="007F0CAA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навыками подготовки и редактирования текста научной публикации, обзора, аннотации по профилю</w:t>
            </w:r>
            <w:r>
              <w:rPr>
                <w:sz w:val="24"/>
                <w:szCs w:val="24"/>
                <w:lang w:eastAsia="ru-RU"/>
              </w:rPr>
              <w:t xml:space="preserve"> подготовки; </w:t>
            </w:r>
          </w:p>
          <w:p w:rsidR="007F0CAA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методами и приемами квалифицированного анализа качества подготовки и редактирования публикаций, обзоров и а</w:t>
            </w:r>
            <w:r>
              <w:rPr>
                <w:sz w:val="24"/>
                <w:szCs w:val="24"/>
                <w:lang w:eastAsia="ru-RU"/>
              </w:rPr>
              <w:t>ннотаций по профилю подготовки;</w:t>
            </w:r>
          </w:p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B8143E">
              <w:rPr>
                <w:sz w:val="24"/>
                <w:szCs w:val="24"/>
                <w:lang w:eastAsia="ru-RU"/>
              </w:rPr>
              <w:t>профессиональным языком предметной области знания.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  <w:lang w:eastAsia="ru-RU"/>
              </w:rPr>
            </w:pPr>
            <w:r>
              <w:pict>
                <v:shape id="Рисунок 4" o:spid="_x0000_i1030" type="#_x0000_t75" style="width:388.5pt;height:259.5pt;visibility:visible;mso-position-horizontal-relative:char;mso-position-vertical-relative:line">
                  <v:imagedata r:id="rId14" o:title=""/>
                </v:shape>
              </w:pict>
            </w:r>
          </w:p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  <w:lang w:eastAsia="ru-RU"/>
              </w:rPr>
            </w:pPr>
            <w:r>
              <w:pict>
                <v:shape id="Рисунок 5" o:spid="_x0000_i1031" type="#_x0000_t75" style="width:388.5pt;height:114.75pt;visibility:visible;mso-position-horizontal-relative:char;mso-position-vertical-relative:line">
                  <v:imagedata r:id="rId15" o:title="" croptop="9421f"/>
                </v:shape>
              </w:pict>
            </w:r>
          </w:p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  <w:lang w:eastAsia="ru-RU"/>
              </w:rPr>
            </w:pPr>
            <w:r>
              <w:pict>
                <v:shape id="Рисунок 6" o:spid="_x0000_i1032" type="#_x0000_t75" style="width:380.25pt;height:333pt;visibility:visible;mso-position-horizontal-relative:char;mso-position-vertical-relative:line">
                  <v:imagedata r:id="rId16" o:title=""/>
                </v:shape>
              </w:pict>
            </w:r>
          </w:p>
          <w:p w:rsidR="007F0CAA" w:rsidRPr="00FF061F" w:rsidRDefault="007F0CAA" w:rsidP="009B5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  <w:lang w:eastAsia="ru-RU"/>
              </w:rPr>
            </w:pPr>
            <w:r>
              <w:pict>
                <v:shape id="Рисунок 7" o:spid="_x0000_i1033" type="#_x0000_t75" style="width:380.25pt;height:90.75pt;visibility:visible;mso-position-horizontal-relative:char;mso-position-vertical-relative:line">
                  <v:imagedata r:id="rId17" o:title=""/>
                </v:shape>
              </w:pict>
            </w:r>
          </w:p>
        </w:tc>
      </w:tr>
    </w:tbl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eastAsia="ru-RU"/>
        </w:rPr>
        <w:sectPr w:rsidR="007F0CAA" w:rsidRPr="00FF061F" w:rsidSect="003E7EAF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FF061F">
        <w:rPr>
          <w:b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color w:val="C00000"/>
          <w:sz w:val="24"/>
          <w:szCs w:val="24"/>
          <w:highlight w:val="yellow"/>
          <w:lang w:eastAsia="ru-RU"/>
        </w:rPr>
      </w:pPr>
    </w:p>
    <w:p w:rsidR="007F0CAA" w:rsidRPr="00FF061F" w:rsidRDefault="007F0CAA" w:rsidP="004D211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Georgia"/>
          <w:b/>
          <w:i/>
          <w:sz w:val="24"/>
          <w:szCs w:val="24"/>
          <w:lang w:eastAsia="ru-RU"/>
        </w:rPr>
      </w:pPr>
      <w:r w:rsidRPr="00FF061F">
        <w:rPr>
          <w:rFonts w:cs="Georgia"/>
          <w:b/>
          <w:i/>
          <w:sz w:val="24"/>
          <w:szCs w:val="24"/>
          <w:lang w:eastAsia="ru-RU"/>
        </w:rPr>
        <w:t>Примерная структура и содержание пункта: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>Промежуточная аттестация проводится в форме зачета по вопросам, охватывающие теоретические основы дисциплины «Специфика публичных выступлений</w:t>
      </w:r>
      <w:r w:rsidRPr="00FF061F">
        <w:rPr>
          <w:bCs/>
          <w:i/>
          <w:sz w:val="24"/>
          <w:szCs w:val="24"/>
          <w:lang w:eastAsia="ru-RU"/>
        </w:rPr>
        <w:t>»</w:t>
      </w:r>
      <w:r w:rsidRPr="00FF061F">
        <w:rPr>
          <w:i/>
          <w:sz w:val="24"/>
          <w:szCs w:val="24"/>
          <w:lang w:eastAsia="ru-RU"/>
        </w:rPr>
        <w:t>.</w:t>
      </w:r>
    </w:p>
    <w:p w:rsidR="007F0CAA" w:rsidRPr="00FF061F" w:rsidRDefault="007F0CAA" w:rsidP="004D21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FF061F">
        <w:rPr>
          <w:i/>
          <w:sz w:val="24"/>
          <w:szCs w:val="24"/>
          <w:lang w:eastAsia="ru-RU"/>
        </w:rPr>
        <w:t xml:space="preserve">. </w:t>
      </w:r>
    </w:p>
    <w:p w:rsidR="007F0CAA" w:rsidRPr="00FF061F" w:rsidRDefault="007F0CAA" w:rsidP="004D211F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cs="Georgia"/>
          <w:b/>
          <w:iCs/>
          <w:spacing w:val="-4"/>
          <w:sz w:val="24"/>
          <w:szCs w:val="24"/>
        </w:rPr>
      </w:pPr>
      <w:r w:rsidRPr="00FF061F">
        <w:rPr>
          <w:b/>
          <w:spacing w:val="-4"/>
          <w:sz w:val="24"/>
          <w:szCs w:val="24"/>
        </w:rPr>
        <w:t xml:space="preserve">8 </w:t>
      </w:r>
      <w:r w:rsidRPr="00FF061F">
        <w:rPr>
          <w:rFonts w:cs="Georgia"/>
          <w:b/>
          <w:iCs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7F0CAA" w:rsidRPr="00DC267B" w:rsidRDefault="007F0CAA" w:rsidP="0061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  <w:r w:rsidRPr="00DC267B">
        <w:rPr>
          <w:b/>
          <w:bCs/>
          <w:sz w:val="24"/>
          <w:szCs w:val="24"/>
          <w:lang w:eastAsia="ru-RU"/>
        </w:rPr>
        <w:t xml:space="preserve">а) Основная </w:t>
      </w:r>
      <w:r w:rsidRPr="00DC267B">
        <w:rPr>
          <w:b/>
          <w:sz w:val="24"/>
          <w:szCs w:val="24"/>
          <w:lang w:eastAsia="ru-RU"/>
        </w:rPr>
        <w:t>литература:</w:t>
      </w:r>
      <w:r w:rsidRPr="00DC267B">
        <w:rPr>
          <w:sz w:val="24"/>
          <w:szCs w:val="24"/>
          <w:lang w:eastAsia="ru-RU"/>
        </w:rPr>
        <w:t xml:space="preserve"> </w:t>
      </w:r>
    </w:p>
    <w:p w:rsidR="007F0CAA" w:rsidRPr="00DC267B" w:rsidRDefault="007F0CAA" w:rsidP="00611D57">
      <w:pPr>
        <w:autoSpaceDE w:val="0"/>
        <w:autoSpaceDN w:val="0"/>
        <w:adjustRightInd w:val="0"/>
        <w:spacing w:after="27" w:line="240" w:lineRule="auto"/>
        <w:jc w:val="both"/>
        <w:rPr>
          <w:color w:val="000000"/>
          <w:sz w:val="24"/>
          <w:szCs w:val="24"/>
        </w:rPr>
      </w:pPr>
      <w:r w:rsidRPr="00DC267B">
        <w:rPr>
          <w:color w:val="000000"/>
          <w:sz w:val="24"/>
          <w:szCs w:val="24"/>
        </w:rPr>
        <w:t>1.</w:t>
      </w:r>
      <w:r w:rsidRPr="00DC267B">
        <w:rPr>
          <w:b/>
          <w:color w:val="000000"/>
          <w:sz w:val="32"/>
          <w:szCs w:val="20"/>
        </w:rPr>
        <w:t xml:space="preserve"> </w:t>
      </w:r>
      <w:r w:rsidRPr="00DC267B">
        <w:rPr>
          <w:color w:val="000000"/>
          <w:sz w:val="24"/>
          <w:szCs w:val="24"/>
        </w:rPr>
        <w:t xml:space="preserve">Гуськова, С. В. Культура речи журналиста. Практикум для студентов вузов [Электронный ресурс]: учебно-методическое пособие / С. В. Гуськова. - 2-е изд., стер. - М.: ФЛИНТА, 2013. - 97 с. – Режим доступа: </w:t>
      </w:r>
      <w:hyperlink r:id="rId18" w:history="1">
        <w:r w:rsidRPr="00DC267B">
          <w:rPr>
            <w:color w:val="0000FF"/>
            <w:sz w:val="24"/>
            <w:szCs w:val="24"/>
            <w:u w:val="single"/>
          </w:rPr>
          <w:t>http://avidreaders.ru/read-book/kultura-rechi-zhurnalista-praktikum-dlya-studentov.html</w:t>
        </w:r>
      </w:hyperlink>
    </w:p>
    <w:p w:rsidR="007F0CAA" w:rsidRPr="00DC267B" w:rsidRDefault="007F0CAA" w:rsidP="00611D57">
      <w:pPr>
        <w:autoSpaceDE w:val="0"/>
        <w:autoSpaceDN w:val="0"/>
        <w:adjustRightInd w:val="0"/>
        <w:spacing w:after="27" w:line="240" w:lineRule="auto"/>
        <w:jc w:val="both"/>
        <w:rPr>
          <w:color w:val="000000"/>
          <w:sz w:val="24"/>
          <w:szCs w:val="24"/>
        </w:rPr>
      </w:pPr>
      <w:r w:rsidRPr="00DC267B">
        <w:rPr>
          <w:color w:val="000000"/>
          <w:sz w:val="24"/>
          <w:szCs w:val="24"/>
        </w:rPr>
        <w:t xml:space="preserve">2. Кохтев, Н. Н. Основы ораторской речи [Электронный ресурс] : учеб. пособие / Н. Н. Кохтев. - 2-е изд., стер. - М.: ФЛИНТА, 2012. - 328 с. Режим доступа: </w:t>
      </w:r>
      <w:hyperlink r:id="rId19" w:history="1">
        <w:r w:rsidRPr="00DC267B">
          <w:rPr>
            <w:color w:val="0000FF"/>
            <w:sz w:val="24"/>
            <w:szCs w:val="24"/>
            <w:u w:val="single"/>
          </w:rPr>
          <w:t>http://avidreaders.ru/read-book/osnovy-oratorskoy-rechi.html</w:t>
        </w:r>
      </w:hyperlink>
    </w:p>
    <w:p w:rsidR="007F0CAA" w:rsidRPr="00DC267B" w:rsidRDefault="007F0CAA" w:rsidP="00611D57">
      <w:pPr>
        <w:autoSpaceDE w:val="0"/>
        <w:autoSpaceDN w:val="0"/>
        <w:adjustRightInd w:val="0"/>
        <w:spacing w:after="27" w:line="240" w:lineRule="auto"/>
        <w:jc w:val="both"/>
        <w:rPr>
          <w:color w:val="000000"/>
          <w:sz w:val="24"/>
          <w:szCs w:val="24"/>
        </w:rPr>
      </w:pPr>
      <w:r w:rsidRPr="00DC267B">
        <w:rPr>
          <w:color w:val="000000"/>
          <w:sz w:val="24"/>
          <w:szCs w:val="24"/>
        </w:rPr>
        <w:t xml:space="preserve">3. Хазагеров Г.Г. Убеждающая речь [Электронный ресурс]: Учебное пособие / Хазагеров Г.Г. - Ростов-на-Дону: Издательство ЮФУ, 2010. – 70 с. Режим доступа:  - </w:t>
      </w:r>
      <w:hyperlink r:id="rId20" w:history="1">
        <w:r w:rsidRPr="00DC267B">
          <w:rPr>
            <w:color w:val="0000FF"/>
            <w:sz w:val="24"/>
            <w:szCs w:val="24"/>
            <w:u w:val="single"/>
          </w:rPr>
          <w:t>http://znanium.com/bookread2.php?book=550968&amp;spec=1</w:t>
        </w:r>
      </w:hyperlink>
    </w:p>
    <w:p w:rsidR="007F0CAA" w:rsidRPr="00DC267B" w:rsidRDefault="007F0CAA" w:rsidP="0061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DC267B">
        <w:rPr>
          <w:b/>
          <w:sz w:val="24"/>
          <w:szCs w:val="24"/>
          <w:lang w:eastAsia="ru-RU"/>
        </w:rPr>
        <w:t xml:space="preserve">б) Дополнительная литература: </w:t>
      </w:r>
    </w:p>
    <w:p w:rsidR="007F0CAA" w:rsidRPr="00DC267B" w:rsidRDefault="007F0CAA" w:rsidP="00611D5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DC267B">
        <w:rPr>
          <w:color w:val="000000"/>
          <w:sz w:val="24"/>
          <w:szCs w:val="24"/>
          <w:lang w:eastAsia="ru-RU"/>
        </w:rPr>
        <w:t xml:space="preserve">1.   Вам слово! Выступление без волнения [Электронный ресурс] / Нина Зверева. - М. : Альпина Паблишер, 2012. Режим доступа: - </w:t>
      </w:r>
      <w:hyperlink r:id="rId21" w:history="1">
        <w:r w:rsidRPr="00DC267B">
          <w:rPr>
            <w:color w:val="0000FF"/>
            <w:sz w:val="24"/>
            <w:szCs w:val="24"/>
            <w:u w:val="single"/>
            <w:lang w:eastAsia="ru-RU"/>
          </w:rPr>
          <w:t>http://avidreaders.ru/read-book/vam-slovo-vystuplenie-bez-volneniya.html</w:t>
        </w:r>
      </w:hyperlink>
    </w:p>
    <w:p w:rsidR="007F0CAA" w:rsidRPr="00DC267B" w:rsidRDefault="007F0CAA" w:rsidP="00611D57">
      <w:pPr>
        <w:autoSpaceDE w:val="0"/>
        <w:autoSpaceDN w:val="0"/>
        <w:adjustRightInd w:val="0"/>
        <w:spacing w:after="27" w:line="240" w:lineRule="auto"/>
        <w:jc w:val="both"/>
        <w:rPr>
          <w:sz w:val="23"/>
          <w:szCs w:val="23"/>
        </w:rPr>
      </w:pPr>
      <w:r w:rsidRPr="00DC267B">
        <w:rPr>
          <w:sz w:val="23"/>
          <w:szCs w:val="23"/>
        </w:rPr>
        <w:t xml:space="preserve">2. Зарва, М. В. Слово в эфире: О языке и стиле радиопередач: Произношение в радио- и телевизионной речи: справочное пособие / М. В. Зарва. - М.: ФЛИНТА: Наука, 2011. - 376 с. </w:t>
      </w:r>
    </w:p>
    <w:p w:rsidR="007F0CAA" w:rsidRPr="00DC267B" w:rsidRDefault="007F0CAA" w:rsidP="00611D57">
      <w:pPr>
        <w:autoSpaceDE w:val="0"/>
        <w:autoSpaceDN w:val="0"/>
        <w:adjustRightInd w:val="0"/>
        <w:spacing w:after="27" w:line="240" w:lineRule="auto"/>
        <w:jc w:val="both"/>
        <w:rPr>
          <w:sz w:val="23"/>
          <w:szCs w:val="23"/>
        </w:rPr>
      </w:pPr>
      <w:r w:rsidRPr="00DC267B">
        <w:rPr>
          <w:sz w:val="23"/>
          <w:szCs w:val="23"/>
        </w:rPr>
        <w:t xml:space="preserve">3. Зверева, Н. Правила делового общения: 33 «нельзя» и 33 «можно» [Электронный ресурс] / Зверева Н. - М.:Альпина Пабл., 2016. - 138 с. Режим доступа: </w:t>
      </w:r>
      <w:hyperlink r:id="rId22" w:history="1">
        <w:r w:rsidRPr="00DC267B">
          <w:rPr>
            <w:color w:val="0000FF"/>
            <w:sz w:val="23"/>
            <w:szCs w:val="23"/>
            <w:u w:val="single"/>
          </w:rPr>
          <w:t>http://avidreaders.ru/read-book/pravila-delovogo-obscheniya-33-nelzya-i.html</w:t>
        </w:r>
      </w:hyperlink>
    </w:p>
    <w:p w:rsidR="007F0CAA" w:rsidRPr="00DC267B" w:rsidRDefault="007F0CAA" w:rsidP="00611D5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DC267B">
        <w:rPr>
          <w:sz w:val="23"/>
          <w:szCs w:val="23"/>
        </w:rPr>
        <w:t>4. Зверева Н. Я говорю - меня слушают: Уроки практической риторики [Электронный ресурс] / Зверева Н., - 5-е изд. - М.: Альпина Пабл., 2016. - 234 с.</w:t>
      </w:r>
      <w:r w:rsidRPr="00DC267B">
        <w:t xml:space="preserve"> </w:t>
      </w:r>
      <w:r w:rsidRPr="00DC267B">
        <w:rPr>
          <w:sz w:val="23"/>
          <w:szCs w:val="23"/>
        </w:rPr>
        <w:t xml:space="preserve">Режим доступа:  </w:t>
      </w:r>
      <w:hyperlink r:id="rId23" w:history="1">
        <w:r w:rsidRPr="00DC267B">
          <w:rPr>
            <w:color w:val="0000FF"/>
            <w:sz w:val="23"/>
            <w:szCs w:val="23"/>
            <w:u w:val="single"/>
          </w:rPr>
          <w:t>http://avidreaders.ru/read-book/ya-govoryu-menya-slushayut-uroki-prakticheskoy.html</w:t>
        </w:r>
      </w:hyperlink>
    </w:p>
    <w:p w:rsidR="007F0CAA" w:rsidRPr="005D5905" w:rsidRDefault="007F0CAA" w:rsidP="00611D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  <w:szCs w:val="24"/>
          <w:lang w:eastAsia="ru-RU"/>
        </w:rPr>
      </w:pPr>
      <w:r w:rsidRPr="005D5905">
        <w:rPr>
          <w:b/>
          <w:bCs/>
          <w:spacing w:val="40"/>
          <w:sz w:val="24"/>
          <w:szCs w:val="24"/>
          <w:lang w:eastAsia="ru-RU"/>
        </w:rPr>
        <w:t>в)</w:t>
      </w:r>
      <w:r w:rsidRPr="005D5905">
        <w:rPr>
          <w:b/>
          <w:bCs/>
          <w:sz w:val="24"/>
          <w:szCs w:val="24"/>
          <w:lang w:eastAsia="ru-RU"/>
        </w:rPr>
        <w:t xml:space="preserve"> </w:t>
      </w:r>
      <w:r w:rsidRPr="005D5905">
        <w:rPr>
          <w:b/>
          <w:sz w:val="24"/>
          <w:szCs w:val="24"/>
          <w:lang w:eastAsia="ru-RU"/>
        </w:rPr>
        <w:t xml:space="preserve">Методические указания: </w:t>
      </w:r>
    </w:p>
    <w:p w:rsidR="007F0CAA" w:rsidRPr="005D5905" w:rsidRDefault="007F0CAA" w:rsidP="00611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sz w:val="24"/>
          <w:szCs w:val="24"/>
          <w:lang w:eastAsia="ru-RU"/>
        </w:rPr>
      </w:pPr>
      <w:r w:rsidRPr="005D5905">
        <w:rPr>
          <w:i/>
          <w:sz w:val="24"/>
          <w:szCs w:val="24"/>
          <w:lang w:eastAsia="ru-RU"/>
        </w:rPr>
        <w:t>Методические указания по выполнению контрольной работы представлены в приложении 1.</w:t>
      </w:r>
    </w:p>
    <w:p w:rsidR="007F0CAA" w:rsidRDefault="007F0CAA" w:rsidP="00E86253">
      <w:pPr>
        <w:rPr>
          <w:sz w:val="24"/>
          <w:szCs w:val="24"/>
        </w:rPr>
      </w:pP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г) Программное обеспечение и Интернет-ресурсы:</w:t>
      </w: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7F0CAA" w:rsidRPr="00E86253" w:rsidTr="00E86253"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Срок действия лицензии</w:t>
            </w:r>
          </w:p>
        </w:tc>
      </w:tr>
      <w:tr w:rsidR="007F0CAA" w:rsidRPr="00E86253" w:rsidTr="00E86253"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MS Windows 7</w:t>
            </w:r>
          </w:p>
        </w:tc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Д-1227 от 08.10.2018</w:t>
            </w:r>
          </w:p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3191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11.10.2021</w:t>
            </w:r>
          </w:p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27.07.2018</w:t>
            </w:r>
          </w:p>
        </w:tc>
      </w:tr>
      <w:tr w:rsidR="007F0CAA" w:rsidRPr="00E86253" w:rsidTr="00E86253"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MS Office 2007</w:t>
            </w:r>
          </w:p>
        </w:tc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бессрочно</w:t>
            </w:r>
          </w:p>
        </w:tc>
      </w:tr>
      <w:tr w:rsidR="007F0CAA" w:rsidRPr="00E86253" w:rsidTr="00E86253"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Kaspersky Endpoind Security для бизнеса - Стандартный</w:t>
            </w:r>
          </w:p>
        </w:tc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Д-300-18 от 21.03.2018</w:t>
            </w:r>
          </w:p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Д-1347-17 от 20.12.2017</w:t>
            </w:r>
          </w:p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Д-1481-16 от 25.11.2016</w:t>
            </w:r>
          </w:p>
        </w:tc>
        <w:tc>
          <w:tcPr>
            <w:tcW w:w="3191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28.01.2020</w:t>
            </w:r>
          </w:p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21.03.2018</w:t>
            </w:r>
          </w:p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25.12.2017</w:t>
            </w:r>
          </w:p>
        </w:tc>
      </w:tr>
      <w:tr w:rsidR="007F0CAA" w:rsidRPr="00E86253" w:rsidTr="00E86253"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 xml:space="preserve">7 Zip </w:t>
            </w:r>
          </w:p>
        </w:tc>
        <w:tc>
          <w:tcPr>
            <w:tcW w:w="3190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бессрочно</w:t>
            </w:r>
          </w:p>
        </w:tc>
      </w:tr>
    </w:tbl>
    <w:p w:rsidR="007F0CAA" w:rsidRPr="00E86253" w:rsidRDefault="007F0CAA" w:rsidP="00E86253">
      <w:pPr>
        <w:rPr>
          <w:sz w:val="24"/>
          <w:szCs w:val="24"/>
        </w:rPr>
      </w:pP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Интернет-ресурсы</w:t>
      </w: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 xml:space="preserve">1. Международная справочная система «Полпред» polpred.com отрасль «Образование, наука». – url: </w:t>
      </w:r>
      <w:hyperlink r:id="rId24" w:history="1">
        <w:r w:rsidRPr="00E86253">
          <w:rPr>
            <w:rStyle w:val="Hyperlink"/>
            <w:sz w:val="24"/>
            <w:szCs w:val="24"/>
          </w:rPr>
          <w:t>http://edication.polpred.com/</w:t>
        </w:r>
      </w:hyperlink>
      <w:r w:rsidRPr="00E86253">
        <w:rPr>
          <w:sz w:val="24"/>
          <w:szCs w:val="24"/>
        </w:rPr>
        <w:t xml:space="preserve">. </w:t>
      </w: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 xml:space="preserve">2.Национальная информационно-аналитическая система – Российский индекс научного цитирования (РИНЦ). – url: </w:t>
      </w:r>
      <w:hyperlink r:id="rId25" w:history="1">
        <w:r w:rsidRPr="00E86253">
          <w:rPr>
            <w:rStyle w:val="Hyperlink"/>
            <w:sz w:val="24"/>
            <w:szCs w:val="24"/>
          </w:rPr>
          <w:t>https://elibrary.ru/projest_risc.asp</w:t>
        </w:r>
      </w:hyperlink>
      <w:r w:rsidRPr="00E86253">
        <w:rPr>
          <w:sz w:val="24"/>
          <w:szCs w:val="24"/>
        </w:rPr>
        <w:t xml:space="preserve">. </w:t>
      </w: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 xml:space="preserve">3. Поисковая система АкадемияGoogle (GoogleScholar). – url: </w:t>
      </w:r>
      <w:hyperlink r:id="rId26" w:history="1">
        <w:r w:rsidRPr="00E86253">
          <w:rPr>
            <w:rStyle w:val="Hyperlink"/>
            <w:sz w:val="24"/>
            <w:szCs w:val="24"/>
          </w:rPr>
          <w:t>https://scholar.google.ru/</w:t>
        </w:r>
      </w:hyperlink>
      <w:r w:rsidRPr="00E86253">
        <w:rPr>
          <w:sz w:val="24"/>
          <w:szCs w:val="24"/>
        </w:rPr>
        <w:t xml:space="preserve">. </w:t>
      </w: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 xml:space="preserve">4. Информационная система – Единое окно доступа к информационным ресурсам. – url: </w:t>
      </w:r>
      <w:hyperlink r:id="rId27" w:history="1">
        <w:r w:rsidRPr="00E86253">
          <w:rPr>
            <w:rStyle w:val="Hyperlink"/>
            <w:sz w:val="24"/>
            <w:szCs w:val="24"/>
          </w:rPr>
          <w:t>http://window.edu.ru/</w:t>
        </w:r>
      </w:hyperlink>
      <w:r w:rsidRPr="00E86253">
        <w:rPr>
          <w:sz w:val="24"/>
          <w:szCs w:val="24"/>
        </w:rPr>
        <w:t xml:space="preserve">.  </w:t>
      </w:r>
    </w:p>
    <w:p w:rsidR="007F0CAA" w:rsidRPr="00E86253" w:rsidRDefault="007F0CAA" w:rsidP="00E86253">
      <w:pPr>
        <w:rPr>
          <w:sz w:val="24"/>
          <w:szCs w:val="24"/>
        </w:rPr>
      </w:pP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9 Материально-техническое обеспечение дисциплины (модуля)</w:t>
      </w:r>
    </w:p>
    <w:p w:rsidR="007F0CAA" w:rsidRPr="00E86253" w:rsidRDefault="007F0CAA" w:rsidP="00E86253">
      <w:pPr>
        <w:rPr>
          <w:sz w:val="24"/>
          <w:szCs w:val="24"/>
        </w:rPr>
      </w:pPr>
      <w:r w:rsidRPr="00E86253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5"/>
        <w:gridCol w:w="6333"/>
      </w:tblGrid>
      <w:tr w:rsidR="007F0CAA" w:rsidRPr="00E86253" w:rsidTr="00E86253">
        <w:trPr>
          <w:tblHeader/>
        </w:trPr>
        <w:tc>
          <w:tcPr>
            <w:tcW w:w="1928" w:type="pct"/>
            <w:vAlign w:val="center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Оснащение аудитории</w:t>
            </w:r>
          </w:p>
        </w:tc>
      </w:tr>
      <w:tr w:rsidR="007F0CAA" w:rsidRPr="00E86253" w:rsidTr="00E86253">
        <w:tc>
          <w:tcPr>
            <w:tcW w:w="1928" w:type="pct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</w:tc>
      </w:tr>
      <w:tr w:rsidR="007F0CAA" w:rsidRPr="00E86253" w:rsidTr="00E86253">
        <w:tc>
          <w:tcPr>
            <w:tcW w:w="1928" w:type="pct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7F0CAA" w:rsidRPr="00E86253" w:rsidTr="00E86253">
        <w:tc>
          <w:tcPr>
            <w:tcW w:w="1928" w:type="pct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Помещения для самостоятельной работы: обучающихся</w:t>
            </w:r>
          </w:p>
        </w:tc>
        <w:tc>
          <w:tcPr>
            <w:tcW w:w="3072" w:type="pct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 xml:space="preserve">Персональные компьютеры с пакетом MSOffice,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7F0CAA" w:rsidRPr="00E86253" w:rsidTr="00E86253">
        <w:tc>
          <w:tcPr>
            <w:tcW w:w="1928" w:type="pct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7F0CAA" w:rsidRPr="00E86253" w:rsidRDefault="007F0CAA" w:rsidP="00E86253">
            <w:pPr>
              <w:rPr>
                <w:sz w:val="24"/>
                <w:szCs w:val="24"/>
              </w:rPr>
            </w:pPr>
            <w:r w:rsidRPr="00E86253">
              <w:rPr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F0CAA" w:rsidRPr="00E86253" w:rsidRDefault="007F0CAA" w:rsidP="00E86253">
      <w:pPr>
        <w:rPr>
          <w:sz w:val="24"/>
          <w:szCs w:val="24"/>
        </w:rPr>
      </w:pPr>
    </w:p>
    <w:p w:rsidR="007F0CAA" w:rsidRPr="00E86253" w:rsidRDefault="007F0CAA" w:rsidP="00E86253">
      <w:pPr>
        <w:rPr>
          <w:sz w:val="24"/>
          <w:szCs w:val="24"/>
        </w:rPr>
      </w:pPr>
    </w:p>
    <w:sectPr w:rsidR="007F0CAA" w:rsidRPr="00E86253" w:rsidSect="00E86253">
      <w:pgSz w:w="11907" w:h="16840" w:code="9"/>
      <w:pgMar w:top="851" w:right="964" w:bottom="1134" w:left="85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CAA" w:rsidRDefault="007F0CAA" w:rsidP="00DB317E">
      <w:pPr>
        <w:spacing w:after="0" w:line="240" w:lineRule="auto"/>
      </w:pPr>
      <w:r>
        <w:separator/>
      </w:r>
    </w:p>
  </w:endnote>
  <w:endnote w:type="continuationSeparator" w:id="1">
    <w:p w:rsidR="007F0CAA" w:rsidRDefault="007F0CAA" w:rsidP="00DB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AA" w:rsidRDefault="007F0CAA" w:rsidP="00372A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CAA" w:rsidRDefault="007F0CAA" w:rsidP="00372A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AA" w:rsidRDefault="007F0CAA" w:rsidP="00372A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7F0CAA" w:rsidRDefault="007F0CAA" w:rsidP="00372A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CAA" w:rsidRDefault="007F0CAA" w:rsidP="00DB317E">
      <w:pPr>
        <w:spacing w:after="0" w:line="240" w:lineRule="auto"/>
      </w:pPr>
      <w:r>
        <w:separator/>
      </w:r>
    </w:p>
  </w:footnote>
  <w:footnote w:type="continuationSeparator" w:id="1">
    <w:p w:rsidR="007F0CAA" w:rsidRDefault="007F0CAA" w:rsidP="00DB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689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FA9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FCC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BACC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CD61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969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4A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ACA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EA4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50C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406A6"/>
    <w:multiLevelType w:val="hybridMultilevel"/>
    <w:tmpl w:val="CC7A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FF6E00"/>
    <w:multiLevelType w:val="hybridMultilevel"/>
    <w:tmpl w:val="964448F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11F"/>
    <w:rsid w:val="00027FBF"/>
    <w:rsid w:val="00037968"/>
    <w:rsid w:val="000E15D5"/>
    <w:rsid w:val="001016CD"/>
    <w:rsid w:val="00111676"/>
    <w:rsid w:val="00125F59"/>
    <w:rsid w:val="0014088B"/>
    <w:rsid w:val="001A1873"/>
    <w:rsid w:val="00204238"/>
    <w:rsid w:val="003403DF"/>
    <w:rsid w:val="00372A1B"/>
    <w:rsid w:val="003D539C"/>
    <w:rsid w:val="003E7EAF"/>
    <w:rsid w:val="0042553C"/>
    <w:rsid w:val="004446F3"/>
    <w:rsid w:val="00474D4C"/>
    <w:rsid w:val="004D211F"/>
    <w:rsid w:val="004D4850"/>
    <w:rsid w:val="00500599"/>
    <w:rsid w:val="005D5905"/>
    <w:rsid w:val="005F6CD7"/>
    <w:rsid w:val="00610506"/>
    <w:rsid w:val="00611D57"/>
    <w:rsid w:val="0063633C"/>
    <w:rsid w:val="006F67FD"/>
    <w:rsid w:val="00732A1C"/>
    <w:rsid w:val="00764585"/>
    <w:rsid w:val="007832D8"/>
    <w:rsid w:val="007F0CAA"/>
    <w:rsid w:val="008944A2"/>
    <w:rsid w:val="009B5AFD"/>
    <w:rsid w:val="009C792B"/>
    <w:rsid w:val="00B0453E"/>
    <w:rsid w:val="00B31858"/>
    <w:rsid w:val="00B36339"/>
    <w:rsid w:val="00B40DB8"/>
    <w:rsid w:val="00B56A37"/>
    <w:rsid w:val="00B8143E"/>
    <w:rsid w:val="00BB65F7"/>
    <w:rsid w:val="00BC5474"/>
    <w:rsid w:val="00BD15F5"/>
    <w:rsid w:val="00BD396D"/>
    <w:rsid w:val="00BE1418"/>
    <w:rsid w:val="00CB3785"/>
    <w:rsid w:val="00D9349A"/>
    <w:rsid w:val="00DA04B4"/>
    <w:rsid w:val="00DB317E"/>
    <w:rsid w:val="00DC267B"/>
    <w:rsid w:val="00E821FE"/>
    <w:rsid w:val="00E86253"/>
    <w:rsid w:val="00F54F0F"/>
    <w:rsid w:val="00FD0CB1"/>
    <w:rsid w:val="00FD5E2D"/>
    <w:rsid w:val="00FF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11F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D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211F"/>
    <w:rPr>
      <w:rFonts w:ascii="Times New Roman" w:hAnsi="Times New Roman" w:cs="Times New Roman"/>
      <w:sz w:val="28"/>
    </w:rPr>
  </w:style>
  <w:style w:type="character" w:styleId="PageNumber">
    <w:name w:val="page number"/>
    <w:basedOn w:val="DefaultParagraphFont"/>
    <w:uiPriority w:val="99"/>
    <w:rsid w:val="004D21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D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211F"/>
    <w:rPr>
      <w:rFonts w:ascii="Tahoma" w:hAnsi="Tahoma" w:cs="Tahoma"/>
      <w:sz w:val="16"/>
      <w:szCs w:val="16"/>
    </w:rPr>
  </w:style>
  <w:style w:type="character" w:customStyle="1" w:styleId="FontStyle22">
    <w:name w:val="Font Style22"/>
    <w:uiPriority w:val="99"/>
    <w:rsid w:val="00732A1C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rsid w:val="00E86253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hyperlink" Target="http://avidreaders.ru/read-book/kultura-rechi-zhurnalista-praktikum-dlya-studentov.html" TargetMode="External"/><Relationship Id="rId26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dreaders.ru/read-book/vam-slovo-vystuplenie-bez-volneniya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yperlink" Target="https://elibrary.ru/projest_risc.asp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yperlink" Target="http://znanium.com/bookread2.php?book=550968&amp;spec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edication.polpred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hyperlink" Target="http://avidreaders.ru/read-book/ya-govoryu-menya-slushayut-uroki-prakticheskoy.html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avidreaders.ru/read-book/osnovy-oratorskoy-rech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Relationship Id="rId22" Type="http://schemas.openxmlformats.org/officeDocument/2006/relationships/hyperlink" Target="http://avidreaders.ru/read-book/pravila-delovogo-obscheniya-33-nelzya-i.html" TargetMode="External"/><Relationship Id="rId27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18</Pages>
  <Words>2942</Words>
  <Characters>16772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класса 501</dc:creator>
  <cp:keywords/>
  <dc:description/>
  <cp:lastModifiedBy>Паша</cp:lastModifiedBy>
  <cp:revision>7</cp:revision>
  <dcterms:created xsi:type="dcterms:W3CDTF">2019-10-16T08:06:00Z</dcterms:created>
  <dcterms:modified xsi:type="dcterms:W3CDTF">2020-11-14T16:43:00Z</dcterms:modified>
</cp:coreProperties>
</file>