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BB" w:rsidRDefault="001167BB" w:rsidP="001167B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293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2 — копия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7BB" w:rsidRDefault="001167BB" w:rsidP="001167B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7BB" w:rsidRDefault="001167BB" w:rsidP="001167B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7BB" w:rsidRDefault="001167BB" w:rsidP="001167B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7BB" w:rsidRDefault="00B808E9" w:rsidP="001167B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992">
        <w:rPr>
          <w:b/>
          <w:bCs/>
          <w:iCs/>
          <w:noProof/>
          <w:lang w:eastAsia="ru-RU"/>
        </w:rPr>
        <w:lastRenderedPageBreak/>
        <w:drawing>
          <wp:inline distT="0" distB="0" distL="0" distR="0">
            <wp:extent cx="5341620" cy="5742940"/>
            <wp:effectExtent l="0" t="0" r="0" b="0"/>
            <wp:docPr id="4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574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BB" w:rsidRDefault="001167BB" w:rsidP="001167B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7BB" w:rsidRDefault="001167BB" w:rsidP="001167B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67BB" w:rsidRDefault="001167BB" w:rsidP="001167BB">
      <w:pPr>
        <w:widowControl w:val="0"/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291E" w:rsidRDefault="00C8445F" w:rsidP="003B291E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3" name="Рисунок 3" descr="C:\Users\A362~1\AppData\Local\Temp\Rar$DRa0.089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089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7BB" w:rsidRPr="001167BB" w:rsidRDefault="001167BB" w:rsidP="001167B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 w:type="page"/>
      </w:r>
      <w:r w:rsidRPr="001167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 xml:space="preserve">1 Цели освоения дисциплины </w:t>
      </w:r>
    </w:p>
    <w:p w:rsidR="001167BB" w:rsidRPr="001167BB" w:rsidRDefault="001167BB" w:rsidP="001167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bCs/>
          <w:sz w:val="24"/>
          <w:szCs w:val="24"/>
        </w:rPr>
        <w:t xml:space="preserve">Целями освоения дисциплины «Финансовая оценка банкротства организации» являются </w:t>
      </w:r>
      <w:r w:rsidRPr="001167BB">
        <w:rPr>
          <w:rFonts w:ascii="Times New Roman" w:hAnsi="Times New Roman" w:cs="Times New Roman"/>
          <w:sz w:val="24"/>
          <w:szCs w:val="24"/>
        </w:rPr>
        <w:t>вопросы правового регулирования банкротства, формирование представления о роли и методах учета и анализа неплатежеспособных организаций на всех этапах процедур определения несостоятельности (банкротства) и особенно в выявлении причин и последствий банкротства, а также изучаются возможные варианты предотвращения возможности банкротства и финансового оздоровления. У</w:t>
      </w:r>
      <w:r w:rsidRPr="001167BB">
        <w:rPr>
          <w:rFonts w:ascii="Times New Roman" w:hAnsi="Times New Roman" w:cs="Times New Roman"/>
          <w:bCs/>
          <w:sz w:val="24"/>
          <w:szCs w:val="24"/>
        </w:rPr>
        <w:t>своение теоретических и методических положений дисциплины ориентирует студентов на закрепление следующих положений</w:t>
      </w:r>
    </w:p>
    <w:p w:rsidR="001167BB" w:rsidRPr="001167BB" w:rsidRDefault="001167BB" w:rsidP="00C8445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выявление критериев оценки кризисного состояния организации;</w:t>
      </w:r>
    </w:p>
    <w:p w:rsidR="001167BB" w:rsidRPr="001167BB" w:rsidRDefault="001167BB" w:rsidP="00C8445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приобретение практических умений и навыков планирования, организации и осуществления анализа финансового состояния;</w:t>
      </w:r>
    </w:p>
    <w:p w:rsidR="001167BB" w:rsidRPr="001167BB" w:rsidRDefault="001167BB" w:rsidP="00C8445F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формирование у студентов целостной системы знаний об основных финансовых показателях предприятия, для проведения антикризисной диагностики финансового состояния с целью избежать возможного банкротства, а при угрозе банкротства – изыскать возможность финансового оздоровления предприятия.</w:t>
      </w:r>
    </w:p>
    <w:p w:rsidR="001167BB" w:rsidRPr="001167BB" w:rsidRDefault="001167BB" w:rsidP="001167BB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1167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бакалавра (магистра, специалиста)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</w:t>
      </w:r>
      <w:r w:rsidRPr="001167BB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входит в профессиональный цикл в вариативную часть программы.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изучения: 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«Деньги, кредит, банки»;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«Финансы»</w:t>
      </w:r>
    </w:p>
    <w:p w:rsidR="00F06BC1" w:rsidRPr="00F06BC1" w:rsidRDefault="001167BB" w:rsidP="001167B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167BB">
        <w:rPr>
          <w:rFonts w:ascii="Times New Roman" w:hAnsi="Times New Roman" w:cs="Times New Roman"/>
          <w:bCs/>
          <w:sz w:val="24"/>
          <w:szCs w:val="24"/>
        </w:rPr>
        <w:t xml:space="preserve"> «Банковское дело»;</w:t>
      </w:r>
    </w:p>
    <w:p w:rsidR="001167BB" w:rsidRPr="001167BB" w:rsidRDefault="001167BB" w:rsidP="001167BB">
      <w:pPr>
        <w:rPr>
          <w:rFonts w:ascii="Times New Roman" w:hAnsi="Times New Roman" w:cs="Times New Roman"/>
          <w:bCs/>
          <w:sz w:val="24"/>
          <w:szCs w:val="24"/>
        </w:rPr>
      </w:pPr>
      <w:r w:rsidRPr="001167BB">
        <w:rPr>
          <w:rFonts w:ascii="Times New Roman" w:hAnsi="Times New Roman" w:cs="Times New Roman"/>
          <w:bCs/>
          <w:sz w:val="24"/>
          <w:szCs w:val="24"/>
        </w:rPr>
        <w:t xml:space="preserve"> «Основы профессиональной деятельности».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Знания (умения, владения), полученные при изучении данной дисциплины будут необходимы для подготовки сдачи государственного экзамена и защиты ВКР. </w:t>
      </w:r>
    </w:p>
    <w:p w:rsidR="001167BB" w:rsidRPr="001167BB" w:rsidRDefault="001167BB" w:rsidP="001167BB">
      <w:pPr>
        <w:keepNext/>
        <w:widowControl w:val="0"/>
        <w:spacing w:before="240" w:after="120" w:line="240" w:lineRule="auto"/>
        <w:ind w:firstLine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1167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1167BB" w:rsidRPr="001167BB" w:rsidRDefault="001167BB" w:rsidP="001167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«</w:t>
      </w:r>
      <w:r w:rsidRPr="001167BB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обучающийся должен обладать следующими компетенциями:</w:t>
      </w:r>
    </w:p>
    <w:p w:rsidR="001167BB" w:rsidRPr="001167BB" w:rsidRDefault="001167BB" w:rsidP="001167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1167BB" w:rsidRPr="001167BB" w:rsidTr="00673CE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1167BB" w:rsidRPr="001167BB" w:rsidTr="00673C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ПК-1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1167BB" w:rsidRPr="001167BB" w:rsidTr="00673CE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67BB" w:rsidRPr="001167BB" w:rsidRDefault="001167BB" w:rsidP="002A5C2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1167BB" w:rsidRPr="001167BB" w:rsidRDefault="001167BB" w:rsidP="002A5C2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1167BB" w:rsidRPr="001167BB" w:rsidTr="00673CE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67BB" w:rsidRPr="001167BB" w:rsidRDefault="001167BB" w:rsidP="002A5C2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информации, необходимой для расчета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и социально-экономических показателей, характеризующих деятельность хозяйствующих субъектов;</w:t>
            </w:r>
          </w:p>
          <w:p w:rsidR="001167BB" w:rsidRPr="001167BB" w:rsidRDefault="001167BB" w:rsidP="002A5C2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1167BB" w:rsidRPr="001167BB" w:rsidTr="00673CE1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67BB" w:rsidRPr="001167BB" w:rsidRDefault="001167BB" w:rsidP="002A5C2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1167BB" w:rsidRPr="001167BB" w:rsidRDefault="001167BB" w:rsidP="002A5C2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307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1167BB" w:rsidRPr="001167BB" w:rsidTr="00673CE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hAnsi="Times New Roman" w:cs="Times New Roman"/>
                <w:b/>
                <w:sz w:val="24"/>
                <w:szCs w:val="24"/>
              </w:rPr>
              <w:t>ПК-5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1167BB" w:rsidRPr="001167BB" w:rsidTr="00673CE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понятия, характеризующие деятельность хозяйствующих субъектов;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методы исследований, используемых при расчёте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типовые методики, позволяющие рассчитать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1167BB" w:rsidRPr="001167BB" w:rsidTr="00673CE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группы необходимых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1167BB" w:rsidRPr="001167BB" w:rsidRDefault="001167BB" w:rsidP="001167B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основе рассчитанных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экономических и социально-экономических показателей</w:t>
            </w: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:rsidR="001167BB" w:rsidRPr="001167BB" w:rsidRDefault="001167BB" w:rsidP="001167B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1167BB" w:rsidRPr="001167BB" w:rsidRDefault="001167BB" w:rsidP="001167B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1167BB" w:rsidRPr="001167BB" w:rsidTr="00673C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расчёта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способами демонстрации умения анализировать ситуацию на основе рассчитанных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и методиками обобщения результатов полученного решения;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возможностью междисциплинарного применения результатов расчёта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методами исследования в области анализа экономических и </w:t>
            </w: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социально-экономических показателей, практическими умениями и навыками их использования; 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1167BB" w:rsidRPr="001167BB" w:rsidRDefault="001167BB" w:rsidP="001167B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1167BB" w:rsidRPr="001167BB" w:rsidRDefault="001167BB" w:rsidP="001167BB">
      <w:pPr>
        <w:rPr>
          <w:highlight w:val="yellow"/>
        </w:rPr>
        <w:sectPr w:rsidR="001167BB" w:rsidRPr="001167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7BB" w:rsidRPr="001167BB" w:rsidRDefault="001167BB" w:rsidP="001167B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(модуля) </w:t>
      </w:r>
    </w:p>
    <w:p w:rsidR="001167BB" w:rsidRPr="001167BB" w:rsidRDefault="001167BB" w:rsidP="001167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Общая трудоемкость дисциплины составляет _3 зачетных единиц _108_ акад. часов, в том числе:</w:t>
      </w:r>
    </w:p>
    <w:p w:rsidR="001167BB" w:rsidRPr="001167BB" w:rsidRDefault="001167BB" w:rsidP="001167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–контактная работа – __14,9_ акад. часов:</w:t>
      </w:r>
    </w:p>
    <w:p w:rsidR="001167BB" w:rsidRPr="001167BB" w:rsidRDefault="001167BB" w:rsidP="001167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–аудиторная – _12__ акад. часов;</w:t>
      </w:r>
    </w:p>
    <w:p w:rsidR="001167BB" w:rsidRPr="001167BB" w:rsidRDefault="001167BB" w:rsidP="001167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–внеаудиторная – _2,9__ акад. часов </w:t>
      </w:r>
    </w:p>
    <w:p w:rsidR="001167BB" w:rsidRPr="001167BB" w:rsidRDefault="001167BB" w:rsidP="001167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–самостоятельная работа – _8</w:t>
      </w:r>
      <w:r w:rsidR="00131F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,4__ акад. часов;</w:t>
      </w:r>
    </w:p>
    <w:p w:rsidR="001167BB" w:rsidRPr="001167BB" w:rsidRDefault="001167BB" w:rsidP="001167B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подготовка к экзамену – 8,7 акад. часа.</w:t>
      </w:r>
    </w:p>
    <w:p w:rsidR="001167BB" w:rsidRPr="001167BB" w:rsidRDefault="001167BB" w:rsidP="001167B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1"/>
        <w:gridCol w:w="597"/>
        <w:gridCol w:w="679"/>
        <w:gridCol w:w="821"/>
        <w:gridCol w:w="1032"/>
        <w:gridCol w:w="3378"/>
        <w:gridCol w:w="3062"/>
        <w:gridCol w:w="1162"/>
      </w:tblGrid>
      <w:tr w:rsidR="001167BB" w:rsidRPr="001167BB" w:rsidTr="00673CE1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Раздел/ тема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64" w:type="pct"/>
            <w:gridSpan w:val="3"/>
            <w:vAlign w:val="center"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Аудиторная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самостоятельной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и структурный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</w:tr>
      <w:tr w:rsidR="001167BB" w:rsidRPr="001167BB" w:rsidTr="00673CE1">
        <w:trPr>
          <w:cantSplit/>
          <w:trHeight w:val="1134"/>
          <w:tblHeader/>
        </w:trPr>
        <w:tc>
          <w:tcPr>
            <w:tcW w:w="1420" w:type="pct"/>
            <w:vMerge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vMerge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textDirection w:val="btLr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60" w:type="pct"/>
            <w:textDirection w:val="btLr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</w:t>
            </w:r>
          </w:p>
        </w:tc>
        <w:tc>
          <w:tcPr>
            <w:tcW w:w="327" w:type="pct"/>
            <w:vMerge/>
            <w:textDirection w:val="btL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Merge/>
            <w:textDirection w:val="btL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vMerge/>
            <w:textDirection w:val="btLr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7BB" w:rsidRPr="001167BB" w:rsidTr="00673CE1">
        <w:trPr>
          <w:trHeight w:val="268"/>
        </w:trPr>
        <w:tc>
          <w:tcPr>
            <w:tcW w:w="1420" w:type="pct"/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167B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Раздел 1.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 института банкротства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7BB" w:rsidRPr="001167BB" w:rsidTr="00673CE1">
        <w:trPr>
          <w:trHeight w:val="268"/>
        </w:trPr>
        <w:tc>
          <w:tcPr>
            <w:tcW w:w="1420" w:type="pct"/>
            <w:vAlign w:val="center"/>
          </w:tcPr>
          <w:p w:rsidR="001167BB" w:rsidRPr="001167BB" w:rsidRDefault="001167BB" w:rsidP="00C8445F">
            <w:pPr>
              <w:numPr>
                <w:ilvl w:val="1"/>
                <w:numId w:val="4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Тема Правовые основы банкротства в РФ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08E9" w:rsidRPr="001167BB">
              <w:rPr>
                <w:rFonts w:ascii="Times New Roman" w:hAnsi="Times New Roman" w:cs="Times New Roman"/>
                <w:sz w:val="24"/>
                <w:szCs w:val="24"/>
              </w:rPr>
              <w:t>/1И</w:t>
            </w:r>
          </w:p>
        </w:tc>
        <w:tc>
          <w:tcPr>
            <w:tcW w:w="327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pct"/>
          </w:tcPr>
          <w:p w:rsidR="001167BB" w:rsidRPr="001167BB" w:rsidRDefault="001167BB" w:rsidP="00116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изучение учебной и научно литературы.</w:t>
            </w: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i/>
                <w:sz w:val="24"/>
                <w:szCs w:val="24"/>
              </w:rPr>
              <w:t>ПК-1-зу</w:t>
            </w:r>
          </w:p>
        </w:tc>
      </w:tr>
      <w:tr w:rsidR="001167BB" w:rsidRPr="001167BB" w:rsidTr="00673CE1">
        <w:trPr>
          <w:trHeight w:val="422"/>
        </w:trPr>
        <w:tc>
          <w:tcPr>
            <w:tcW w:w="1420" w:type="pct"/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1/1И</w:t>
            </w:r>
          </w:p>
        </w:tc>
        <w:tc>
          <w:tcPr>
            <w:tcW w:w="327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pct"/>
          </w:tcPr>
          <w:p w:rsidR="001167BB" w:rsidRPr="001167BB" w:rsidRDefault="001167BB" w:rsidP="001167BB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7BB" w:rsidRPr="001167BB" w:rsidTr="00673CE1">
        <w:trPr>
          <w:trHeight w:val="422"/>
        </w:trPr>
        <w:tc>
          <w:tcPr>
            <w:tcW w:w="1420" w:type="pct"/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2. </w:t>
            </w:r>
            <w:r w:rsidRPr="001167B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Банкротство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1167BB" w:rsidRPr="001167BB" w:rsidRDefault="001167BB" w:rsidP="001167BB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1167BB" w:rsidRPr="001167BB" w:rsidTr="00673CE1">
        <w:trPr>
          <w:trHeight w:val="422"/>
        </w:trPr>
        <w:tc>
          <w:tcPr>
            <w:tcW w:w="1420" w:type="pct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2.1. ТемаПрогнозирование несостоятельности организаций и предупреждение банкротства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2/1И</w:t>
            </w:r>
          </w:p>
        </w:tc>
        <w:tc>
          <w:tcPr>
            <w:tcW w:w="327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70" w:type="pct"/>
          </w:tcPr>
          <w:p w:rsidR="001167BB" w:rsidRPr="001167BB" w:rsidRDefault="001167BB" w:rsidP="00116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изучение учебной и научно литературы.</w:t>
            </w: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i/>
                <w:sz w:val="24"/>
                <w:szCs w:val="24"/>
              </w:rPr>
              <w:t>ПК-1-зув;</w:t>
            </w:r>
          </w:p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i/>
                <w:sz w:val="24"/>
                <w:szCs w:val="24"/>
              </w:rPr>
              <w:t>ПК-5-з</w:t>
            </w:r>
          </w:p>
        </w:tc>
      </w:tr>
      <w:tr w:rsidR="001167BB" w:rsidRPr="001167BB" w:rsidTr="00673CE1">
        <w:trPr>
          <w:trHeight w:val="422"/>
        </w:trPr>
        <w:tc>
          <w:tcPr>
            <w:tcW w:w="1420" w:type="pct"/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 xml:space="preserve">2.2. Тема Процесс банкротства. Анализ финансового состояния организации при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банкротстве. Инвентаризация и оценка имущества должника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9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2/1И</w:t>
            </w:r>
          </w:p>
        </w:tc>
        <w:tc>
          <w:tcPr>
            <w:tcW w:w="327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 (решение задач)</w:t>
            </w: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68" w:type="pct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i/>
                <w:sz w:val="24"/>
                <w:szCs w:val="24"/>
              </w:rPr>
              <w:t>ПК-1-зув;</w:t>
            </w:r>
          </w:p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i/>
                <w:sz w:val="24"/>
                <w:szCs w:val="24"/>
              </w:rPr>
              <w:t>ПК-5-зув</w:t>
            </w:r>
          </w:p>
        </w:tc>
      </w:tr>
      <w:tr w:rsidR="001167BB" w:rsidRPr="001167BB" w:rsidTr="00673CE1">
        <w:trPr>
          <w:trHeight w:val="422"/>
        </w:trPr>
        <w:tc>
          <w:tcPr>
            <w:tcW w:w="1420" w:type="pct"/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 Тема. Содержание процедур банкротства.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практических работ (решение задач)</w:t>
            </w: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68" w:type="pct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ПК-1-зув, </w:t>
            </w:r>
          </w:p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i/>
                <w:sz w:val="24"/>
                <w:szCs w:val="24"/>
              </w:rPr>
              <w:t>ПК-5-зув</w:t>
            </w:r>
          </w:p>
        </w:tc>
      </w:tr>
      <w:tr w:rsidR="001167BB" w:rsidRPr="001167BB" w:rsidTr="00673CE1">
        <w:trPr>
          <w:trHeight w:val="70"/>
        </w:trPr>
        <w:tc>
          <w:tcPr>
            <w:tcW w:w="1420" w:type="pct"/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6/2И</w:t>
            </w:r>
          </w:p>
        </w:tc>
        <w:tc>
          <w:tcPr>
            <w:tcW w:w="327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70" w:type="pct"/>
          </w:tcPr>
          <w:p w:rsidR="001167BB" w:rsidRPr="001167BB" w:rsidRDefault="001167BB" w:rsidP="001167BB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7BB" w:rsidRPr="001167BB" w:rsidTr="00673CE1">
        <w:trPr>
          <w:trHeight w:val="499"/>
        </w:trPr>
        <w:tc>
          <w:tcPr>
            <w:tcW w:w="1420" w:type="pct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Раздел 3.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Особенности банкротства различных категорий должников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1/1И</w:t>
            </w:r>
          </w:p>
        </w:tc>
        <w:tc>
          <w:tcPr>
            <w:tcW w:w="327" w:type="pct"/>
          </w:tcPr>
          <w:p w:rsidR="001167BB" w:rsidRPr="001167BB" w:rsidRDefault="001167BB" w:rsidP="00131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70" w:type="pct"/>
          </w:tcPr>
          <w:p w:rsidR="001167BB" w:rsidRPr="001167BB" w:rsidRDefault="001167BB" w:rsidP="001167BB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Самостоятельное изучение учебной и научно литературы.</w:t>
            </w: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68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ПК-1-зу;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ПК-5-зу</w:t>
            </w:r>
          </w:p>
        </w:tc>
      </w:tr>
      <w:tr w:rsidR="001167BB" w:rsidRPr="001167BB" w:rsidTr="00673CE1">
        <w:trPr>
          <w:trHeight w:val="422"/>
        </w:trPr>
        <w:tc>
          <w:tcPr>
            <w:tcW w:w="1420" w:type="pct"/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1/1И</w:t>
            </w:r>
          </w:p>
        </w:tc>
        <w:tc>
          <w:tcPr>
            <w:tcW w:w="327" w:type="pct"/>
          </w:tcPr>
          <w:p w:rsidR="001167BB" w:rsidRPr="001167BB" w:rsidRDefault="001167BB" w:rsidP="00131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1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70" w:type="pct"/>
          </w:tcPr>
          <w:p w:rsidR="001167BB" w:rsidRPr="001167BB" w:rsidRDefault="001167BB" w:rsidP="001167BB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7BB" w:rsidRPr="001167BB" w:rsidTr="00673CE1">
        <w:trPr>
          <w:trHeight w:val="499"/>
        </w:trPr>
        <w:tc>
          <w:tcPr>
            <w:tcW w:w="1420" w:type="pct"/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за семестр</w:t>
            </w:r>
          </w:p>
        </w:tc>
        <w:tc>
          <w:tcPr>
            <w:tcW w:w="181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pct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sz w:val="24"/>
                <w:szCs w:val="24"/>
              </w:rPr>
              <w:t>8/4И</w:t>
            </w:r>
          </w:p>
        </w:tc>
        <w:tc>
          <w:tcPr>
            <w:tcW w:w="327" w:type="pct"/>
          </w:tcPr>
          <w:p w:rsidR="001167BB" w:rsidRPr="001167BB" w:rsidRDefault="001167BB" w:rsidP="00131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31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70" w:type="pct"/>
          </w:tcPr>
          <w:p w:rsidR="001167BB" w:rsidRPr="001167BB" w:rsidRDefault="001167BB" w:rsidP="001167BB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Работа с компьютерными обучающими программами, электронными учебниками, тренажерами, тестовыми системами.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" w:type="pct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67BB" w:rsidRPr="001167BB" w:rsidTr="00673CE1">
        <w:trPr>
          <w:trHeight w:val="499"/>
        </w:trPr>
        <w:tc>
          <w:tcPr>
            <w:tcW w:w="1420" w:type="pct"/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9" w:type="pct"/>
            <w:shd w:val="clear" w:color="auto" w:fill="auto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5" w:type="pct"/>
            <w:shd w:val="clear" w:color="auto" w:fill="auto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0" w:type="pct"/>
            <w:shd w:val="clear" w:color="auto" w:fill="auto"/>
          </w:tcPr>
          <w:p w:rsidR="001167BB" w:rsidRPr="001167BB" w:rsidRDefault="001167BB" w:rsidP="001167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sz w:val="24"/>
                <w:szCs w:val="24"/>
              </w:rPr>
              <w:t>8/4И</w:t>
            </w:r>
          </w:p>
        </w:tc>
        <w:tc>
          <w:tcPr>
            <w:tcW w:w="327" w:type="pct"/>
            <w:shd w:val="clear" w:color="auto" w:fill="auto"/>
          </w:tcPr>
          <w:p w:rsidR="001167BB" w:rsidRPr="001167BB" w:rsidRDefault="001167BB" w:rsidP="00131F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131F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070" w:type="pct"/>
            <w:shd w:val="clear" w:color="auto" w:fill="auto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0" w:type="pct"/>
            <w:shd w:val="clear" w:color="auto" w:fill="auto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Промежуточный контроль</w:t>
            </w:r>
          </w:p>
          <w:p w:rsidR="001167BB" w:rsidRPr="001167BB" w:rsidRDefault="00B808E9" w:rsidP="007C5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</w:t>
            </w:r>
            <w:r w:rsidR="001167BB"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кзамен</w:t>
            </w:r>
          </w:p>
        </w:tc>
        <w:tc>
          <w:tcPr>
            <w:tcW w:w="368" w:type="pct"/>
            <w:shd w:val="clear" w:color="auto" w:fill="auto"/>
          </w:tcPr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167BB" w:rsidRPr="001167BB" w:rsidRDefault="001167BB" w:rsidP="001167B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highlight w:val="yellow"/>
          <w:lang w:eastAsia="ru-RU"/>
        </w:rPr>
        <w:sectPr w:rsidR="001167BB" w:rsidRPr="001167BB" w:rsidSect="00673CE1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1167BB" w:rsidRPr="001167BB" w:rsidRDefault="001167BB" w:rsidP="001167B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Georgia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Реализации предусмотренных видов учебной работы в качестве образовательных технологий в преподавании дисциплины «</w:t>
      </w:r>
      <w:r w:rsidRPr="001167BB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используется традиционная и и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нформационно-коммуникационные образовательные технологии.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Передача необходимых теоретических знаний и формирование основных представлений по курсу «</w:t>
      </w:r>
      <w:r w:rsidRPr="001167BB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происходит с использованием мультимедийного оборудования.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Лекции проходят в традиционной форме, форме проблемных лекций.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Традиционные образовательные технологии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Технологии проблемного обучения </w:t>
      </w:r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Проблемная лекция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Интерактивные технологии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Информационно-коммуникационные образовательные технологии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в форме презентации – представление результатов проектной или исследовательской деятельности с использованием специализированных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программных сред.</w:t>
      </w:r>
    </w:p>
    <w:p w:rsidR="001167BB" w:rsidRPr="001167BB" w:rsidRDefault="001167BB" w:rsidP="001167B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</w:t>
      </w: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1167BB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116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аудиторная и внеаудиторная самостоятельная работа обучающихся. 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Аудиторная самостоятельная работа студентов предполагает решение задач на практических занятиях и семинарских занятий. 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67BB" w:rsidRPr="001167BB" w:rsidRDefault="001167BB" w:rsidP="00C8445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hAnsi="Times New Roman" w:cs="Times New Roman"/>
          <w:b/>
          <w:i/>
          <w:sz w:val="24"/>
          <w:szCs w:val="24"/>
        </w:rPr>
        <w:t>Тема Правовые основы банкротства в РФ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1167BB" w:rsidRPr="001167BB" w:rsidRDefault="001167BB" w:rsidP="00C8445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История возникновения и развития института банкротства в России и за рубежом.</w:t>
      </w:r>
    </w:p>
    <w:p w:rsidR="001167BB" w:rsidRPr="001167BB" w:rsidRDefault="001167BB" w:rsidP="00C8445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Социально-экономические предпосылки банкротства.</w:t>
      </w:r>
    </w:p>
    <w:p w:rsidR="001167BB" w:rsidRPr="001167BB" w:rsidRDefault="001167BB" w:rsidP="00C8445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Роль государства в финансовом оздоровлении и банкротстве предприятий.</w:t>
      </w:r>
    </w:p>
    <w:p w:rsidR="001167BB" w:rsidRPr="001167BB" w:rsidRDefault="001167BB" w:rsidP="00C8445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Нормативно-правовое регулирование несостоятельности (банкротства) в России.</w:t>
      </w:r>
    </w:p>
    <w:p w:rsidR="001167BB" w:rsidRPr="001167BB" w:rsidRDefault="001167BB" w:rsidP="00C8445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Процедуры банкротства и порядок их реализации</w:t>
      </w:r>
    </w:p>
    <w:p w:rsidR="001167BB" w:rsidRPr="001167BB" w:rsidRDefault="001167BB" w:rsidP="00C844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Законодательная база банкротства в РФ. Состав и размер денежных</w:t>
      </w:r>
    </w:p>
    <w:p w:rsidR="001167BB" w:rsidRPr="001167BB" w:rsidRDefault="001167BB" w:rsidP="001167BB">
      <w:p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обязательств и обязательных платежей.</w:t>
      </w:r>
    </w:p>
    <w:p w:rsidR="001167BB" w:rsidRPr="001167BB" w:rsidRDefault="001167BB" w:rsidP="00C8445F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института банкротства.</w:t>
      </w:r>
    </w:p>
    <w:p w:rsidR="001167BB" w:rsidRPr="001167BB" w:rsidRDefault="001167BB" w:rsidP="00C8445F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досудебного предупреждения несостоятельности (банкротства)</w:t>
      </w:r>
    </w:p>
    <w:p w:rsidR="001167BB" w:rsidRPr="001167BB" w:rsidRDefault="001167BB" w:rsidP="001167BB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организаций. </w:t>
      </w:r>
    </w:p>
    <w:p w:rsidR="001167BB" w:rsidRPr="001167BB" w:rsidRDefault="001167BB" w:rsidP="00C8445F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финансовой устойчивости организации. </w:t>
      </w:r>
    </w:p>
    <w:p w:rsidR="001167BB" w:rsidRPr="001167BB" w:rsidRDefault="001167BB" w:rsidP="001167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Реорганизация в ходе досудебной санации. Формы реорганизации.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709" w:hanging="142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7BB">
        <w:rPr>
          <w:rFonts w:ascii="Times New Roman" w:hAnsi="Times New Roman" w:cs="Times New Roman"/>
          <w:b/>
          <w:i/>
          <w:sz w:val="24"/>
          <w:szCs w:val="24"/>
        </w:rPr>
        <w:t xml:space="preserve">2.1. Тема Прогнозирование несостоятельности организаций и предупреждение 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7BB">
        <w:rPr>
          <w:rFonts w:ascii="Times New Roman" w:hAnsi="Times New Roman" w:cs="Times New Roman"/>
          <w:b/>
          <w:i/>
          <w:sz w:val="24"/>
          <w:szCs w:val="24"/>
        </w:rPr>
        <w:t>банкротства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1167BB" w:rsidRPr="001167BB" w:rsidRDefault="001167BB" w:rsidP="00C8445F">
      <w:pPr>
        <w:numPr>
          <w:ilvl w:val="0"/>
          <w:numId w:val="7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задачи позволяет решить анализ финансового состояния в системе управления финансами организации?</w:t>
      </w:r>
    </w:p>
    <w:p w:rsidR="001167BB" w:rsidRPr="001167BB" w:rsidRDefault="001167BB" w:rsidP="00C8445F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является информационным обеспечением анализа финансового состояния организации?</w:t>
      </w:r>
    </w:p>
    <w:p w:rsidR="001167BB" w:rsidRPr="001167BB" w:rsidRDefault="001167BB" w:rsidP="00C8445F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основные блоки можно выделить в рамках анализа финансового состояния предприятия?</w:t>
      </w:r>
    </w:p>
    <w:p w:rsidR="001167BB" w:rsidRPr="001167BB" w:rsidRDefault="001167BB" w:rsidP="00C8445F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ли разница между понятиями «ликвидность» и «платежеспособность»? Какие показатели ликвидности Вы знаете?</w:t>
      </w:r>
    </w:p>
    <w:p w:rsidR="001167BB" w:rsidRPr="001167BB" w:rsidRDefault="001167BB" w:rsidP="00C8445F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каких коэффициентов можно оценить финансовую устойчивость организации?</w:t>
      </w:r>
    </w:p>
    <w:p w:rsidR="001167BB" w:rsidRPr="001167BB" w:rsidRDefault="001167BB" w:rsidP="00C8445F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чем заключается смысл показателей рентабельности?</w:t>
      </w:r>
    </w:p>
    <w:p w:rsidR="001167BB" w:rsidRPr="001167BB" w:rsidRDefault="001167BB" w:rsidP="00C8445F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существуют методы прогнозирования возможного банкротства организации?</w:t>
      </w:r>
    </w:p>
    <w:p w:rsidR="001167BB" w:rsidRPr="001167BB" w:rsidRDefault="001167BB" w:rsidP="00C8445F">
      <w:pPr>
        <w:numPr>
          <w:ilvl w:val="0"/>
          <w:numId w:val="7"/>
        </w:numPr>
        <w:shd w:val="clear" w:color="auto" w:fill="FFFFFF"/>
        <w:spacing w:before="375" w:after="45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Неформальные методы оценки банкротства;</w:t>
      </w:r>
    </w:p>
    <w:p w:rsidR="001167BB" w:rsidRPr="001167BB" w:rsidRDefault="001167BB" w:rsidP="00C8445F">
      <w:pPr>
        <w:numPr>
          <w:ilvl w:val="0"/>
          <w:numId w:val="7"/>
        </w:numPr>
        <w:shd w:val="clear" w:color="auto" w:fill="FFFFFF"/>
        <w:spacing w:before="375" w:after="45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стадии банкротства: сущность и характерные признаки;</w:t>
      </w:r>
    </w:p>
    <w:p w:rsidR="001167BB" w:rsidRPr="001167BB" w:rsidRDefault="001167BB" w:rsidP="00C8445F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75" w:after="45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факторов рисков банкротства</w:t>
      </w:r>
    </w:p>
    <w:p w:rsidR="001167BB" w:rsidRPr="001167BB" w:rsidRDefault="001167BB" w:rsidP="00C8445F">
      <w:pPr>
        <w:numPr>
          <w:ilvl w:val="0"/>
          <w:numId w:val="7"/>
        </w:numPr>
        <w:shd w:val="clear" w:color="auto" w:fill="FFFFFF"/>
        <w:tabs>
          <w:tab w:val="left" w:pos="426"/>
        </w:tabs>
        <w:spacing w:before="375" w:after="45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Критерии прогнозирования вероятности банкротства;</w:t>
      </w:r>
    </w:p>
    <w:p w:rsidR="001167BB" w:rsidRPr="001167BB" w:rsidRDefault="001167BB" w:rsidP="00C8445F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ind w:left="284" w:hanging="284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анализа финансовой несостоятельности предприятия;</w:t>
      </w:r>
    </w:p>
    <w:p w:rsidR="001167BB" w:rsidRPr="001167BB" w:rsidRDefault="001167BB" w:rsidP="001167B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67BB">
        <w:rPr>
          <w:rFonts w:ascii="Times New Roman" w:hAnsi="Times New Roman" w:cs="Times New Roman"/>
          <w:b/>
          <w:i/>
          <w:sz w:val="24"/>
          <w:szCs w:val="24"/>
        </w:rPr>
        <w:t>2.2. Тема Процесс банкротства. Анализ финансового состояния организации при банкротстве. Инвентаризация и оценка имущества должника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Задание № 1.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о несостоятельности (банкротстве). Расчет конкурсной массы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1.1. Распределить конкурсную массу предприятия, используя следующие данные: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Выручка от реализации конкурсной массы, млн. р. 2000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Обязательства предприятия, млн. р.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по заработной плате 600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по налогам перед бюджетами: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федеральным 400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городским 300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 по взносам во внебюджетные фонды: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Пенсионный фонд 260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Фонд медицинского страхования120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Фонд социального страхования100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перед контрагентами: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Банк «А» (кредит под залог)800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Банк «Б» (кредит без залога)600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142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Мосэнерго160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согласно ГК РФ, ч. 1, ст. 64 при ликвидации юридического лица требования кредиторов удовлетворяются в следующей очередности: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требование граждан, перед которыми юридическое лицо несет ответственность за причинение вреда жизни или здоровью (расчет путем капитализации соответствующих повременных платежей);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выплата выходных пособий, зарплаты;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удовлетворение требований кредиторов, обеспеченных залогом из имущества ликвидируемого юридического лица;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платежи в бюджет и внебюджетные фонды;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прочие кредиторы.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недостаточности имущества ликвидируемого предприятия оно распределяется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1.2. По данным определить конкурсную массу предприятия и распределить ее между кредиторами.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порядок решения задачи: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данным определить конкурсную массу предприятия: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исключить из активов предприятия имущество, не включаемое в конкурсную массу: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числящихся на балансе объектов, относящихся к категории градообразующих;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объектов, арендованных предприятием или находящихся во временном пользовании;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оценить стоимость оставшегося имущества: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основных средств, реализуемых нематериальных активов – по остаточной стоимости;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долгосрочных финансовых вложений, незавершенного строительства, запасов – по первоначальной стоимости;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средств в иностранной валюте – оценка в порядке, установленном ЦБ РФ;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полученной оценке прибавить стоимость дебиторской задолженности на отгруженную продукцию с учетом, что часть средств в ее оплату уже перечислена.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Уменьшить величину конкурсной массы на величину расходов, возникших в связи с проведением конкурсного производства.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Рассчитать задолженность по оплате труда перед персоналом, если известно, что на дату составления баланса такая задолженность отсутствует, а с этой даты зарплата персоналу не выплачивалась: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Согласно действующему законодательству и данным о численности и зарплате персонала рассчитать сумму выплат по выходным пособиям.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 данным рассчитать задолженность по банковским кредитам (отдельно по обеспеченным и необеспеченным), если известно, что на дату инвентаризации предприятие имеет два кредитных договора; никаких платежей в погашение задолженности по ним не производилось: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 данным рассчитать задолженность по платежам в бюджет и внебюджетные фонды: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Рассчитать задолженность перед прочими кредиторами 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Распределить конкурсную массу по должникам согласно порядку, установленному законодательством.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 случае, если конкурсная масса превышает сумму обязательств предприятия, распределить оставшееся имущество между акционерами предприятия согласно данным о количестве принадлежащих им акций. 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Задание № 2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финансового состояния предприятия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2.1. Провести анализ финансового состояния предприятия на основе его отчетности 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этапы анализа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 структуры баланса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оборачиваемости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ликвидности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 финансовой устойчивости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Определите допустимые значения уровня ЧОК, коэффициентов общей ликвидности и автономии согласно нижеприведенному алгоритму.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Согласно результатам проведенных расчетов и балансовым данным заполните таблицу (Результаты анализа финансового состояния)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2.3. Тема </w:t>
      </w:r>
      <w:r w:rsidRPr="001167BB">
        <w:rPr>
          <w:rFonts w:ascii="Times New Roman" w:hAnsi="Times New Roman" w:cs="Times New Roman"/>
          <w:b/>
          <w:i/>
          <w:sz w:val="24"/>
          <w:szCs w:val="24"/>
        </w:rPr>
        <w:t>Содержание процедур банкротства</w:t>
      </w:r>
      <w:r w:rsidRPr="001167BB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 задания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Задача 1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ЗАО "Риони" в связи с неудовлетворительной структурой баланса оказалось неспособным удовлетворить требования кредиторов по договорам купли-продажи, выплате заработной платы работникам, вносить обязательные платежи в бюджет и внебюджетные фонды в течение 4-х месяцев со дня наступления сроков их исполнения. ЗАО обратилось в Арбитражный суд с иском о возбуждении судопроизводства по делу о банкротстве.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Каков порядок признания предприятия банкротом.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каком порядке удовлетворяются требования кредиторов.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Задача 2. </w:t>
      </w: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погашения кредиторской задолженности ОАО «Восход» осуществило следующие операции: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Реализовало все векселя на сумму 7500 тысяч рублей.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Реализовало оборудование на сумму 5800 тысяч рублей, включая НДС (18%). Остаточная стоимость оборудования - 6700 тысяч рублей, а его </w:t>
      </w:r>
      <w:proofErr w:type="spellStart"/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дооценка</w:t>
      </w:r>
      <w:proofErr w:type="spellEnd"/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переоценке за истекшие годы - 3000 тысяч рублей.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Покупатель оплатил счёт.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корреспонденцию счетов хозяйственных операций, выполнить расчёты и определить результаты от этих операций их влияние на финансовое положение ОАО «Восход».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3.1. Тема </w:t>
      </w:r>
      <w:r w:rsidRPr="001167BB">
        <w:rPr>
          <w:rFonts w:ascii="Times New Roman" w:hAnsi="Times New Roman" w:cs="Times New Roman"/>
          <w:sz w:val="24"/>
          <w:szCs w:val="24"/>
        </w:rPr>
        <w:t>Особенности банкротства различных категорий должников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Особенности банкротства градообразующих организаций.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банкротства сельскохозяйственных организации.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0собспностн банкротства кредитных организаций.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Особенности банкротства страховых организаций.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Особенности банкротства профессиональных участников рынка ценных бумаг.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0собенности банкротства стратегических предприятий и организаций.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Особенности банкротства субъектов естественных монополий.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Особенности банкротства индивидуальных предпринимателей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Особенности банкротства крестьянского (фермерского) хозяйства.</w:t>
      </w:r>
    </w:p>
    <w:p w:rsidR="001167BB" w:rsidRPr="001167BB" w:rsidRDefault="001167BB" w:rsidP="001167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Особенности банкротства ликвидируемого должника.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eastAsia="ru-RU"/>
        </w:rPr>
      </w:pPr>
    </w:p>
    <w:p w:rsidR="001167BB" w:rsidRPr="001167BB" w:rsidRDefault="001167BB" w:rsidP="001167BB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Для успешного освоения </w:t>
      </w: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 «</w:t>
      </w:r>
      <w:r w:rsidRPr="001167BB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студентам необходимо не только тщательное изучение материалов </w:t>
      </w:r>
      <w:r w:rsidRPr="001167B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лекций, но и творческая работа в ходе </w:t>
      </w:r>
      <w:r w:rsidRPr="001167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проведения практических занятий, а также систематическое выполнение </w:t>
      </w:r>
      <w:r w:rsidRPr="001167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тестовых и иных заданий для самостоятельной работы.</w:t>
      </w:r>
    </w:p>
    <w:p w:rsidR="001167BB" w:rsidRPr="001167BB" w:rsidRDefault="001167BB" w:rsidP="001167BB">
      <w:pPr>
        <w:widowControl w:val="0"/>
        <w:shd w:val="clear" w:color="auto" w:fill="FFFFFF"/>
        <w:suppressAutoHyphens/>
        <w:spacing w:after="0"/>
        <w:ind w:right="14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более глубокого изучения отдельных вопросов в рамках рассматриваемой темы </w:t>
      </w: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студенты </w:t>
      </w:r>
      <w:r w:rsidRPr="001167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могут воспользоваться учебниками из списка рекомендуемой преподавателем литературы. </w:t>
      </w:r>
    </w:p>
    <w:p w:rsidR="001167BB" w:rsidRPr="001167BB" w:rsidRDefault="001167BB" w:rsidP="001167BB">
      <w:pPr>
        <w:widowControl w:val="0"/>
        <w:shd w:val="clear" w:color="auto" w:fill="FFFFFF"/>
        <w:suppressAutoHyphens/>
        <w:spacing w:before="38" w:after="0"/>
        <w:ind w:right="5" w:firstLine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При подготовке к прак</w:t>
      </w:r>
      <w:r w:rsidRPr="001167B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тическим занятиям студентам желательно не только изучить содержание </w:t>
      </w:r>
      <w:r w:rsidRPr="001167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лекций, но и публикации в периодических изданиях, затрагивающие рассматриваемые вопросы. </w:t>
      </w:r>
    </w:p>
    <w:p w:rsidR="001167BB" w:rsidRPr="001167BB" w:rsidRDefault="001167BB" w:rsidP="001167BB">
      <w:pPr>
        <w:widowControl w:val="0"/>
        <w:shd w:val="clear" w:color="auto" w:fill="FFFFFF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167B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туденты могут посещать консультации преподавателей лекционных и практических занятий для выяснения вопросов, непонятых ими в ходе изучения материала по данной дисциплине.</w:t>
      </w:r>
    </w:p>
    <w:p w:rsidR="001167BB" w:rsidRPr="001167BB" w:rsidRDefault="001167BB" w:rsidP="001167BB">
      <w:pPr>
        <w:widowControl w:val="0"/>
        <w:suppressAutoHyphens/>
        <w:spacing w:after="0"/>
        <w:ind w:left="11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Самостоятельная работа студентов предусматривает изучение, обобщение и анализ материалов по всем темам курса, включая результаты исследований поведения отечественных потребителей, анализ деловых ситуаций из российской и зарубежной практики в целях развития способностей к творческому использованию получаемых знаний и навыков. Для проведения занятий используются активные методы обучения: дискуссии, «мозговой штурм», анализ конкретных ситуаций.</w:t>
      </w:r>
    </w:p>
    <w:p w:rsidR="001167BB" w:rsidRPr="001167BB" w:rsidRDefault="001167BB" w:rsidP="001167BB">
      <w:pPr>
        <w:widowControl w:val="0"/>
        <w:suppressAutoHyphens/>
        <w:spacing w:after="0"/>
        <w:ind w:firstLine="709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1167BB" w:rsidRPr="001167BB" w:rsidRDefault="001167BB" w:rsidP="001167BB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Успешное овладение дисциплины «</w:t>
      </w:r>
      <w:r w:rsidRPr="001167BB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», предусмотренное учебной программой, предполагает выполнение ряда рекомендаций. </w:t>
      </w:r>
    </w:p>
    <w:p w:rsidR="001167BB" w:rsidRPr="001167BB" w:rsidRDefault="001167BB" w:rsidP="001167BB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Следует внимательно изучить материалы, характеризующие курс «</w:t>
      </w:r>
      <w:r w:rsidRPr="001167BB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» и определяющие целевую установку, а также учебную программу дисциплины. Это поможет четко представить круг изучаемых проблем и глубину их постижения. </w:t>
      </w:r>
    </w:p>
    <w:p w:rsidR="001167BB" w:rsidRPr="001167BB" w:rsidRDefault="001167BB" w:rsidP="001167BB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2. Необходимо знать подборку литературы, достаточную для изучения предлагаемого курса. Список основной литературы предлагается в настоящей программе. </w:t>
      </w:r>
    </w:p>
    <w:p w:rsidR="001167BB" w:rsidRPr="001167BB" w:rsidRDefault="001167BB" w:rsidP="001167BB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При этом следует иметь в виду, что нужна литература различных видов: </w:t>
      </w:r>
    </w:p>
    <w:p w:rsidR="001167BB" w:rsidRPr="001167BB" w:rsidRDefault="001167BB" w:rsidP="001167BB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а) учебники, учебные и учебно-методические пособия. </w:t>
      </w:r>
    </w:p>
    <w:p w:rsidR="001167BB" w:rsidRPr="001167BB" w:rsidRDefault="001167BB" w:rsidP="001167BB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б) монографии, сборники научных статей, публикаций в экономических журналах, представляющие эмпирический материал, а также многообразные аспекты анализа современного экономического развития; </w:t>
      </w:r>
    </w:p>
    <w:p w:rsidR="001167BB" w:rsidRPr="001167BB" w:rsidRDefault="001167BB" w:rsidP="001167BB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в) справочная литература – энциклопедии, экономические словари, раскрывающие категориально понятийный аппарат. </w:t>
      </w:r>
    </w:p>
    <w:p w:rsidR="001167BB" w:rsidRPr="001167BB" w:rsidRDefault="001167BB" w:rsidP="001167BB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3. Изучая учебную литературу, следует уяснить основное содержание той или иной экономической проблемы. Глубокое усвоение курса предполагает обращение к истории становления и развития экономики, знание классических концепций, сформировавшихся в конце XIX - начале XX веков. Работа с учебником требует постоянного уточнения сущности и содержания категорий посредством обращения к экономическому словарю и глоссарию. </w:t>
      </w:r>
    </w:p>
    <w:p w:rsidR="001167BB" w:rsidRPr="001167BB" w:rsidRDefault="001167BB" w:rsidP="001167BB">
      <w:pPr>
        <w:suppressAutoHyphens/>
        <w:spacing w:before="28" w:after="28"/>
        <w:ind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4. Большинство проблем экономики носит не только теоретический характер, но непосредственным образом связанных с практикой экономического и социального развития. Подобный характер науки предполагает наличие у студента не только знание категорий и понятий, но и умения использовать их в качестве инструмента для решения реальных экономических проблем.  Изучая этот курс, студент не только развивает свою память, но и совершенствует интеллектуальные и практические способности. </w:t>
      </w:r>
    </w:p>
    <w:p w:rsidR="001167BB" w:rsidRPr="001167BB" w:rsidRDefault="001167BB" w:rsidP="001167BB">
      <w:pPr>
        <w:widowControl w:val="0"/>
        <w:suppressAutoHyphens/>
        <w:spacing w:after="0"/>
        <w:ind w:left="113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При проведении практических занятий используются активные методы обучения, написание докладов, круглые столы, деловые игры и разбор деловых ситуаций. Этот вид работы способствует выработке практического навыка.</w:t>
      </w:r>
    </w:p>
    <w:p w:rsidR="00DF6432" w:rsidRPr="00DF6432" w:rsidRDefault="00DF6432" w:rsidP="00DF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6432" w:rsidRPr="00DF6432" w:rsidRDefault="00DF6432" w:rsidP="00DF64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F6432" w:rsidRPr="00DF6432" w:rsidRDefault="00DF6432" w:rsidP="00DF6432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F64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Темы </w:t>
      </w:r>
      <w:r w:rsidR="007C54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рефератов</w:t>
      </w:r>
    </w:p>
    <w:p w:rsidR="00DF6432" w:rsidRDefault="00DF6432" w:rsidP="00DF6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Понятие и виды банкротства. </w:t>
      </w:r>
    </w:p>
    <w:p w:rsid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Причины банкротства предприятий (организаций). </w:t>
      </w:r>
    </w:p>
    <w:p w:rsid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Диагностика банкротства как составная часть антикризисного управления. </w:t>
      </w:r>
    </w:p>
    <w:p w:rsidR="00DF6432" w:rsidRP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Государственное регулирование несостоятельности (банкротства). Законодательство о несостоятельности (банкротстве). </w:t>
      </w:r>
    </w:p>
    <w:p w:rsidR="00DF6432" w:rsidRP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Признаки банкротства юридического лица по Закону «о несостоятельности (банкротстве)». Порядок проведения конкурсного производства, определение конкурсной массы.</w:t>
      </w:r>
    </w:p>
    <w:p w:rsid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мирового соглашения и условия его утверждения. </w:t>
      </w:r>
    </w:p>
    <w:p w:rsid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Экспресс-диагностика вероятности банкротства организации. </w:t>
      </w:r>
    </w:p>
    <w:p w:rsid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определения признаков преднамеренного банкротства предприятия. </w:t>
      </w:r>
    </w:p>
    <w:p w:rsidR="00DF6432" w:rsidRP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Порядок определения признаков фиктивного банкротства предприятия. Двухфакторная модель оценки вероятности банкротства.  </w:t>
      </w:r>
    </w:p>
    <w:p w:rsidR="00DF6432" w:rsidRP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Коэффициенты, характеризующие деловую оценку должника. Пятифакторная модель Э.Альтмана (основная и модифицированная) , её оценка.  </w:t>
      </w:r>
    </w:p>
    <w:p w:rsidR="00DF6432" w:rsidRPr="00DF6432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Коэффициенты, характеризующие платежеспособность должника. Система показателей У. </w:t>
      </w:r>
      <w:proofErr w:type="spellStart"/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Бивера</w:t>
      </w:r>
      <w:proofErr w:type="spellEnd"/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оценке вероятности банкротства.  </w:t>
      </w:r>
    </w:p>
    <w:p w:rsidR="001167BB" w:rsidRPr="001167BB" w:rsidRDefault="00DF6432" w:rsidP="00DF643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Коэффициенты, характеризующие финансовую устойчивость должника. Методика </w:t>
      </w:r>
      <w:proofErr w:type="spellStart"/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скорингового</w:t>
      </w:r>
      <w:proofErr w:type="spellEnd"/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анализа </w:t>
      </w:r>
      <w:proofErr w:type="spellStart"/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Д.Дюрана</w:t>
      </w:r>
      <w:proofErr w:type="spellEnd"/>
      <w:r w:rsidRPr="00DF64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</w:pP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sectPr w:rsidR="001167BB" w:rsidRPr="001167BB" w:rsidSect="00673CE1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1167BB" w:rsidRPr="001167BB" w:rsidRDefault="001167BB" w:rsidP="001167B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65" w:type="pct"/>
        <w:tblCellMar>
          <w:left w:w="0" w:type="dxa"/>
          <w:right w:w="0" w:type="dxa"/>
        </w:tblCellMar>
        <w:tblLook w:val="04A0"/>
      </w:tblPr>
      <w:tblGrid>
        <w:gridCol w:w="1694"/>
        <w:gridCol w:w="4497"/>
        <w:gridCol w:w="8858"/>
      </w:tblGrid>
      <w:tr w:rsidR="001167BB" w:rsidRPr="001167BB" w:rsidTr="00673CE1">
        <w:trPr>
          <w:trHeight w:val="753"/>
          <w:tblHeader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1167BB" w:rsidRPr="001167BB" w:rsidTr="00673CE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r w:rsidRPr="001167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ПК-1 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1167BB" w:rsidRPr="001167BB" w:rsidTr="00673CE1">
        <w:trPr>
          <w:trHeight w:val="225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Перечень теоретических вопросов к экзамену:</w:t>
            </w:r>
          </w:p>
          <w:p w:rsidR="001167BB" w:rsidRPr="001167BB" w:rsidRDefault="001167BB" w:rsidP="00C8445F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История развития финансового аспекта банкротств, мировой и российский опыт.</w:t>
            </w:r>
          </w:p>
          <w:p w:rsidR="001167BB" w:rsidRPr="001167BB" w:rsidRDefault="001167BB" w:rsidP="00C8445F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правового регулирования процессов несостоятельности. </w:t>
            </w:r>
          </w:p>
          <w:p w:rsidR="001167BB" w:rsidRPr="001167BB" w:rsidRDefault="001167BB" w:rsidP="00C8445F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акты, регулирующие процедуры банкротства. </w:t>
            </w:r>
          </w:p>
          <w:p w:rsidR="001167BB" w:rsidRPr="001167BB" w:rsidRDefault="001167BB" w:rsidP="00C8445F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Анализ финансового состояния несостоятельных фирм, показатели несостоятельности.</w:t>
            </w:r>
          </w:p>
          <w:p w:rsidR="001167BB" w:rsidRPr="001167BB" w:rsidRDefault="001167BB" w:rsidP="00C8445F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Прогнозирование несостоятельности и банкротства. Количественные методы диагностики банкротства.</w:t>
            </w:r>
          </w:p>
          <w:p w:rsidR="001167BB" w:rsidRPr="001167BB" w:rsidRDefault="001167BB" w:rsidP="00C8445F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Прогнозирование несостоятельности и банкротства. Качественные и комбинированные методы диагностики банкротства.</w:t>
            </w:r>
          </w:p>
          <w:p w:rsidR="001167BB" w:rsidRPr="001167BB" w:rsidRDefault="001167BB" w:rsidP="00C8445F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Фиктивное и преднамеренное банкротство.</w:t>
            </w:r>
          </w:p>
          <w:p w:rsidR="001167BB" w:rsidRPr="001167BB" w:rsidRDefault="001167BB" w:rsidP="00C8445F">
            <w:pPr>
              <w:numPr>
                <w:ilvl w:val="0"/>
                <w:numId w:val="8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Финансовое оздоровление. Цели и сроки введения финансового оздоровления. Документооборот административного управляющего.</w:t>
            </w:r>
          </w:p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67BB" w:rsidRPr="001167BB" w:rsidTr="00673CE1">
        <w:trPr>
          <w:trHeight w:val="258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сбор, систематизацию и анализ исходных данных, необходимых для расчета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Примерные практические задания для экзамена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Исходные данные (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публичной отчетности предприятия):</w:t>
            </w:r>
          </w:p>
          <w:p w:rsidR="001167BB" w:rsidRPr="001167BB" w:rsidRDefault="001167BB" w:rsidP="00C8445F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1 Бухгалтерский баланс предприятия,</w:t>
            </w:r>
          </w:p>
          <w:p w:rsidR="001167BB" w:rsidRPr="001167BB" w:rsidRDefault="001167BB" w:rsidP="00C8445F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№ 2 Отчет о прибылях и убытках.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ind w:left="720" w:hanging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финансового состояния предприятия-заемщика:</w:t>
            </w:r>
          </w:p>
          <w:p w:rsidR="001167BB" w:rsidRPr="001167BB" w:rsidRDefault="001167BB" w:rsidP="00C8445F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ликвидности баланса,</w:t>
            </w:r>
          </w:p>
          <w:p w:rsidR="001167BB" w:rsidRPr="001167BB" w:rsidRDefault="001167BB" w:rsidP="00C8445F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финансовых коэффициентов,</w:t>
            </w:r>
          </w:p>
          <w:p w:rsidR="001167BB" w:rsidRPr="001167BB" w:rsidRDefault="001167BB" w:rsidP="00C8445F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 показателей эффективности,</w:t>
            </w:r>
          </w:p>
          <w:p w:rsidR="001167BB" w:rsidRPr="001167BB" w:rsidRDefault="001167BB" w:rsidP="00C8445F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показателей рентабельности,</w:t>
            </w:r>
          </w:p>
          <w:p w:rsidR="001167BB" w:rsidRPr="001167BB" w:rsidRDefault="001167BB" w:rsidP="00C8445F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рейтинговая оценка предприятия,</w:t>
            </w:r>
          </w:p>
          <w:p w:rsidR="001167BB" w:rsidRPr="001167BB" w:rsidRDefault="001167BB" w:rsidP="00C8445F">
            <w:pPr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прогнозирование банкротства предприятия.</w:t>
            </w:r>
          </w:p>
        </w:tc>
      </w:tr>
      <w:tr w:rsidR="001167BB" w:rsidRPr="001167BB" w:rsidTr="00673CE1">
        <w:trPr>
          <w:trHeight w:val="44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Примерные практические задания для экзамена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Задача 1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анализ финансового состояния предприятия на основе его отчетности 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этапы анализа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Анализ структуры баланса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Анализ оборачиваемости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Анализ ликвидности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Анализ финансовой устойчивости</w:t>
            </w:r>
          </w:p>
          <w:p w:rsidR="001167BB" w:rsidRPr="001167BB" w:rsidRDefault="001167BB" w:rsidP="001167BB">
            <w:pPr>
              <w:autoSpaceDE w:val="0"/>
              <w:autoSpaceDN w:val="0"/>
              <w:adjustRightInd w:val="0"/>
              <w:spacing w:after="0" w:line="240" w:lineRule="auto"/>
              <w:ind w:left="426" w:hanging="42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Определите допустимые значения уровня ЧОК, коэффициентов общей ликвидности и автономии согласно нижеприведенному алгоритму.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36"/>
                <w:szCs w:val="36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Согласно результатам проведенных расчетов и балансовым данным заполните таблицу (Результаты анализа финансового состояния)</w:t>
            </w:r>
          </w:p>
        </w:tc>
      </w:tr>
      <w:tr w:rsidR="001167BB" w:rsidRPr="001167BB" w:rsidTr="00673CE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67BB" w:rsidRPr="001167BB" w:rsidRDefault="001167BB" w:rsidP="001167B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sz w:val="24"/>
                <w:szCs w:val="24"/>
              </w:rPr>
              <w:t>ПК-5 Способность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1167BB" w:rsidRPr="001167BB" w:rsidTr="00673CE1">
        <w:trPr>
          <w:trHeight w:val="170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определения и понятия, характеризующие деятельность хозяйствующих субъектов;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методы исследований, используемых при расчёте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основные типовые методики, позволяющие рассчитать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Перечень теоретических вопросов к экзамену: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tabs>
                <w:tab w:val="left" w:pos="312"/>
              </w:tabs>
              <w:spacing w:after="0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задачи позволяет решить анализ финансового состояния в системе управления финансами организации?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является информационным обеспечением анализа финансового состояния организации?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основные блоки можно выделить в рамках анализа финансового состояния </w:t>
            </w: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предприятия?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 ли разница между понятиями «ликвидность» и «платежеспособность»? Какие показатели ликвидности Вы знаете?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каких коэффициентов можно оценить финансовую устойчивость организации?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чем заключается смысл показателей рентабельности?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tabs>
                <w:tab w:val="left" w:pos="312"/>
              </w:tabs>
              <w:spacing w:before="100" w:beforeAutospacing="1" w:after="100" w:afterAutospacing="1" w:line="240" w:lineRule="auto"/>
              <w:ind w:left="28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существуют методы прогнозирования возможного банкротства организации?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</w:tabs>
              <w:spacing w:before="375" w:after="45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Неформальные методы оценки банкротства;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</w:tabs>
              <w:spacing w:before="375" w:after="45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стадии банкротства: сущность и характерные признаки;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  <w:tab w:val="left" w:pos="426"/>
              </w:tabs>
              <w:spacing w:before="375" w:after="45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Классификация факторов рисков банкротства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  <w:tab w:val="left" w:pos="426"/>
              </w:tabs>
              <w:spacing w:before="375" w:after="45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прогнозирования вероятности банкротства;</w:t>
            </w:r>
          </w:p>
          <w:p w:rsidR="001167BB" w:rsidRPr="001167BB" w:rsidRDefault="001167BB" w:rsidP="00C8445F">
            <w:pPr>
              <w:numPr>
                <w:ilvl w:val="0"/>
                <w:numId w:val="9"/>
              </w:numPr>
              <w:shd w:val="clear" w:color="auto" w:fill="FFFFFF"/>
              <w:tabs>
                <w:tab w:val="left" w:pos="312"/>
                <w:tab w:val="left" w:pos="426"/>
              </w:tabs>
              <w:spacing w:after="0" w:line="240" w:lineRule="auto"/>
              <w:ind w:left="28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анализа финансовой несостоятельности предприятия;</w:t>
            </w:r>
          </w:p>
          <w:p w:rsidR="001167BB" w:rsidRPr="001167BB" w:rsidRDefault="001167BB" w:rsidP="001167BB">
            <w:pPr>
              <w:shd w:val="clear" w:color="auto" w:fill="FFFFFF"/>
              <w:tabs>
                <w:tab w:val="left" w:pos="426"/>
              </w:tabs>
              <w:spacing w:after="0" w:line="240" w:lineRule="auto"/>
              <w:ind w:left="284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1167BB" w:rsidRPr="001167BB" w:rsidTr="00673CE1">
        <w:trPr>
          <w:trHeight w:val="258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выделять группы необходимых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1167BB" w:rsidRPr="001167BB" w:rsidRDefault="001167BB" w:rsidP="001167B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основе рассчитанных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экономических и социально-экономических показателей</w:t>
            </w: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:rsidR="001167BB" w:rsidRPr="001167BB" w:rsidRDefault="001167BB" w:rsidP="001167B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1167BB" w:rsidRPr="001167BB" w:rsidRDefault="001167BB" w:rsidP="001167B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корректно выражать и аргументированно обосновывать положения предметной области </w:t>
            </w: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знания;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Примерные практические задания для экзамена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Задача 1 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"Риони" в связи с неудовлетворительной структурой баланса оказалось неспособным удовлетворить требования кредиторов по договорам купли-продажи, выплате заработной платы работникам, вносить обязательные платежи в бюджет и внебюджетные фонды в течение 4-х месяцев со дня наступления сроков их исполнения. ЗАО обратилось в Арбитражный суд с иском о возбуждении судопроизводства по делу о банкротстве.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Вопросы: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Каков порядок признания предприятия банкротом.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В каком порядке удовлетворяются требования кредиторов.</w:t>
            </w:r>
          </w:p>
        </w:tc>
      </w:tr>
      <w:tr w:rsidR="001167BB" w:rsidRPr="001167BB" w:rsidTr="00673CE1">
        <w:trPr>
          <w:trHeight w:val="446"/>
        </w:trPr>
        <w:tc>
          <w:tcPr>
            <w:tcW w:w="5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методами расчёта </w:t>
            </w: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способами демонстрации умения анализировать ситуацию на основе рассчитанных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навыками и методиками обобщения результатов полученного решения;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35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возможностью междисциплинарного применения результатов расчёта </w:t>
            </w:r>
            <w:r w:rsidRPr="001167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1167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1167BB" w:rsidRPr="001167BB" w:rsidRDefault="001167BB" w:rsidP="001167BB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1167BB" w:rsidRPr="001167BB" w:rsidRDefault="001167BB" w:rsidP="001167BB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35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способами совершенствования </w:t>
            </w:r>
            <w:r w:rsidRPr="001167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>Примерные практические задания для экзамена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167BB">
              <w:rPr>
                <w:rFonts w:ascii="Times New Roman" w:hAnsi="Times New Roman" w:cs="Times New Roman"/>
                <w:sz w:val="24"/>
                <w:szCs w:val="24"/>
              </w:rPr>
              <w:t>Известно, что при вложении капитала в мероприятие А из 120 случаев: – прибыль 25 тыс.руб. была получена в 48 случаях, – прибыль 20 тыс.руб. была получена в 36 случаях, – прибыль 30 тыс.руб. была получена в 36 случаях. При вложении капитала в мероприятие Б: – прибыль 40 тыс.руб. была получена в 36 случаях, – прибыль 30 тыс.руб. была получена в 60 случаях, – прибыль 15 тыс.руб. была получена в 24 случаях. Определить степень риска при вложении капитала в мероприятия А и Б.</w:t>
            </w: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7BB" w:rsidRPr="001167BB" w:rsidRDefault="001167BB" w:rsidP="001167BB">
            <w:pPr>
              <w:tabs>
                <w:tab w:val="left" w:pos="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67BB"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</w:p>
          <w:p w:rsidR="001167BB" w:rsidRPr="001167BB" w:rsidRDefault="001167BB" w:rsidP="001167B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целях погашения кредиторской задолженности ОАО «Восход» осуществило следующие операции:</w:t>
            </w:r>
          </w:p>
          <w:p w:rsidR="001167BB" w:rsidRPr="001167BB" w:rsidRDefault="001167BB" w:rsidP="001167B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Реализовало все векселя на сумму 7500 тысяч рублей.</w:t>
            </w:r>
          </w:p>
          <w:p w:rsidR="001167BB" w:rsidRPr="001167BB" w:rsidRDefault="001167BB" w:rsidP="001167B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Реализовало оборудование на сумму 5800 тысяч рублей, включая НДС (18%). Остаточная стоимость оборудования - 6700 тысяч рублей, а его </w:t>
            </w:r>
            <w:proofErr w:type="spellStart"/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дооценка</w:t>
            </w:r>
            <w:proofErr w:type="spellEnd"/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переоценке за истекшие годы - 3000 тысяч рублей.</w:t>
            </w:r>
          </w:p>
          <w:p w:rsidR="001167BB" w:rsidRPr="001167BB" w:rsidRDefault="001167BB" w:rsidP="001167B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Покупатель оплатил счёт.</w:t>
            </w:r>
          </w:p>
          <w:p w:rsidR="001167BB" w:rsidRPr="001167BB" w:rsidRDefault="001167BB" w:rsidP="001167BB">
            <w:pPr>
              <w:shd w:val="clear" w:color="auto" w:fill="FFFFFF"/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6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Указать корреспонденцию счетов хозяйственных операций, выполнить расчёты и определить результаты от этих операций их влияние на финансовое положение ОАО «Восход».</w:t>
            </w:r>
          </w:p>
          <w:p w:rsidR="001167BB" w:rsidRPr="001167BB" w:rsidRDefault="001167BB" w:rsidP="001167BB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sectPr w:rsidR="001167BB" w:rsidRPr="001167BB" w:rsidSect="00673CE1">
          <w:pgSz w:w="16838" w:h="11906" w:orient="landscape"/>
          <w:pgMar w:top="1701" w:right="709" w:bottom="850" w:left="1134" w:header="708" w:footer="708" w:gutter="0"/>
          <w:cols w:space="708"/>
          <w:docGrid w:linePitch="360"/>
        </w:sect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по дисциплине «</w:t>
      </w:r>
      <w:r w:rsidRPr="001167BB">
        <w:rPr>
          <w:rFonts w:ascii="Times New Roman" w:hAnsi="Times New Roman" w:cs="Times New Roman"/>
          <w:bCs/>
          <w:sz w:val="24"/>
          <w:szCs w:val="24"/>
        </w:rPr>
        <w:t>Финансовая оценка банкротства организации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владений, проводится в форме экзамена.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 по данной дисциплине проводится в устной форме 2 теоретических вопроса и одно практическое задание. 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вопросов к экзамену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История развития финансового аспекта банкротств, мировой и российский опыт.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 xml:space="preserve">Значение правового регулирования процессов несостоятельности. 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 xml:space="preserve">Нормативные акты, регулирующие процедуры банкротства. 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Анализ финансового состояния несостоятельных фирм, показатели несостоятельности.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Прогнозирование несостоятельности и банкротства. Количественные методы диагностики банкротства.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Прогнозирование несостоятельности и банкротства. Качественные и комбинированные методы диагностики банкротства.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Основы антикризисного управления. Реструктуризация предприятия.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 xml:space="preserve">Основы антикризисного управления. </w:t>
      </w:r>
      <w:r w:rsidR="002A5C24" w:rsidRPr="001167BB">
        <w:rPr>
          <w:rFonts w:ascii="Times New Roman" w:hAnsi="Times New Roman" w:cs="Times New Roman"/>
          <w:sz w:val="24"/>
          <w:szCs w:val="24"/>
        </w:rPr>
        <w:t>Реинжиниринг</w:t>
      </w:r>
      <w:r w:rsidRPr="001167BB">
        <w:rPr>
          <w:rFonts w:ascii="Times New Roman" w:hAnsi="Times New Roman" w:cs="Times New Roman"/>
          <w:sz w:val="24"/>
          <w:szCs w:val="24"/>
        </w:rPr>
        <w:t xml:space="preserve"> бизнес-процессов. 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Процедура ликвидации юридического лица.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Признаки и основания банкротства.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Добровольное объявление банкротства.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Фиктивное и преднамеренное банкротство.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Участники процедуры банкротств.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Задачи, деятельность и ответственность арбитражных управляющих. Требования к арбитражным управляющим.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Саморегулиру</w:t>
      </w:r>
      <w:r w:rsidR="002A5C24">
        <w:rPr>
          <w:rFonts w:ascii="Times New Roman" w:hAnsi="Times New Roman" w:cs="Times New Roman"/>
          <w:sz w:val="24"/>
          <w:szCs w:val="24"/>
        </w:rPr>
        <w:t>емые</w:t>
      </w:r>
      <w:r w:rsidRPr="001167BB">
        <w:rPr>
          <w:rFonts w:ascii="Times New Roman" w:hAnsi="Times New Roman" w:cs="Times New Roman"/>
          <w:sz w:val="24"/>
          <w:szCs w:val="24"/>
        </w:rPr>
        <w:t xml:space="preserve"> организации арбитражных убавляющих.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Роль и задачи собрания кредиторов в процедуре банкротства.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Финансовые обеспечения выполнения требований кредиторов.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Наблюдение. Цели и сроки введения наблюдения. Документооборот временного управляющего.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Последствия введения наблюдения. Полномочия и обязанности временного управляющего. Ограничение деятельности руководителя предприятия.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Финансовое оздоровление. Цели и сроки введения финансового оздоровления. Документооборот административного управляющего.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Полномочия руководителя предприятия и административного управляющего в процедуре административного управления.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Введение, цели и организация внешнего управления. Документооборот внешнего управляющего.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Мораторий на удовлетворение требований кредиторов. Распоряжение имуществом должника в процедуре внешнего управления.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Регулирование обязательств в ходе внешнего управления. Оценка стоимости и продажа фирмы в ходе внешнего управления.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Открытие конкурсного производства. Полномочия и деятельность конкурсных управляющих.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Оценка имущества должника и определение конкурсной массы. Имущество, не включаемое в конкурсную массу.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Размер и порядок удовлетворения требований кредиторов. Очередность требований кредиторов.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lastRenderedPageBreak/>
        <w:t>Выполнение требований кредиторов по оплате труда. Выполнение требований по обязательствам, обеспеченным залогом имущества.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Реализация имущества должника в процедуре конкурсного производства.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Имущество должника после удовлетворения требований кредиторов.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Условия заключения мировых соглашений. Недействительность мировых соглашений.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Последствия заключения мировых соглашений.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Банкротство градообразующих предприятий. Продажа градообразующих предприятий.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Банкротство кредитных организаций.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Банкротство страховых организаций.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Банкротство профессиональных участников рынка ценных бумаг.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Банкротство граждан.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Банкротство индивидуальных предпринимателей.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Банкротство фермерских хозяйств.</w:t>
      </w:r>
    </w:p>
    <w:p w:rsidR="001167BB" w:rsidRPr="001167BB" w:rsidRDefault="001167BB" w:rsidP="00C8445F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67BB">
        <w:rPr>
          <w:rFonts w:ascii="Times New Roman" w:hAnsi="Times New Roman" w:cs="Times New Roman"/>
          <w:sz w:val="24"/>
          <w:szCs w:val="24"/>
        </w:rPr>
        <w:t>Упрощенные процедуры банкротства.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Примерные тестовые задания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Налоговое планирование в антикризисном управлении направлено: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оптимизацию платежей;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минимизацию платежей;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налоговое планирование невозможно;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 получению льгот.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 Федеральный закон «О несостоятельности (банкротстве)» не распространяется: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акционерные общества;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детские сады;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церкви, храмы, монастыри;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 частные стоматологические клиники.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процессе налогового планирования используется совокупность методов: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стратегических;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тактических;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финансовых;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бухгалтерских.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Закончите предложение. Дело о банкротстве рассматривает______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третейский суд;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Верховный суд РФ;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арбитражный суд;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суд общей юрисдикции.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процедуры банкротства не применяются в отношении должника-предпринимателя?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наблюдение;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конкурсное производство;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мировое соглашение;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финансовое оздоровление.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 какой срок вводится процедура «наблюдения»?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более чем на один год;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семь месяцев;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от трех до пяти месяцев;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может вводиться на вес срок рассмотрения дела о банкротстве в суде.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Учетная политика утверждается: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приказом руководителя организации;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приказом главного бухгалтера;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решением совета директоров;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решением налогового органа.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Какой управляющий назначается для проведения процедуры наблюдения?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административный;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временный;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внешний;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конкурсный.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9. Срок финансового оздоровления: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может превышать полтора года;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может превышать одного года;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более двух лет;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может быть продлен арбитражным судом на любой срок.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Сохранить жизнеспособность фирмы и обеспечить защиту интересов кредиторов является целью: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Гражданского кодекса РФ;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Арбитражного процессуального кодекса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Закона о несостоятельности (банкротстве);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Трудового кодекса РФ.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каком документе содержится информация о денежной стоимости, которую собственник может получить при ликвидации организации и раздельной продаже его активов?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промежуточный баланс;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ликвидационный баланс;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отчетная ведомость;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приложение к балансу.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Возможна ли выплата дивидендов и иных платежей по ценным бумагам во время финансового оздоровления?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только с разрешения административного управляющего;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такая выплата невозможна;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исключительно с разрешения собрания кредиторов.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13. Мораторий на удовлетворение требований кредиторов вводится с момента: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введения наблюдения;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заключения мирового соглашения;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введения внешнего управлении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принятия арбитражным судом отзыва на заявление о признании должника банкротом.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14. Что такое «конкурсная масса»?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это пассивы, числящиеся на балансе должника на дату открытия конкурсного производства;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это имущество должника, после продажи которого должник сможет продолжать свою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деятельность;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это имущество, которым владеет должник на дату открытия конкурсного производства;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это сумма неисполненных обязательств должника в денежном выражении.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Какая из перечисленных форм бухгалтерской отчетности является источником информации о финансовом результате деятельности организации за отчетный период?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бухгалтерский баланс (форма №1);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отчет о прибылях и убытках (форма №2);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отчет об изменениях капитала (форма №3);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отчет о движении денежных средств (форма №4).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16. В ОАО «Трио» сумма активов организации составляет 1 млн. рублей, сумма обязательств -450 тысяч рублей, сумма уставного капитала - 2 млн. рублей. Вычислите сумму чистых активов ОАО «Трио».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 млн. рублей;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550 тысяч рублей;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2 млн. 550 тысяч рублей;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для решения этой задачи недостаточно данных.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Какие из организаций считаются стратегическими?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открытые акционерные общества с акциями в федеральной собственности;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организации, производящие и реализующие товары в условиях естественной монополии;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предприятия оборонно-промышленного комплекса, выполняющие оборонные заказы государства;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сельскохозяйственные организации.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Выберите неверный вариант.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управляющий: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должен иметь стаж руководящей работы не менее двух лет;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обязательно должен иметь юридическое образование;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должен сдать теоретический экзамен по программе подготовки арбитражных управляющих;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должен быть заинтересованным лицом либо должника, либо кредитора.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19. Как называется бухгалтерский документ, характеризующий имущественное состояние предприятия (фирмы, компании) на дату прекращения его существования как юридического лица?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отчет об изменениях капитала;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ликвидационный баланс;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окончательный баланс;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бухгалтерская справка.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При необходимости срок конкурсного производства может быть продлен арбитражным судом сверх установленного срока (1 год) еще на: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1,5 года;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1 год;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8 месяцев;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г) 6 месяцев.</w:t>
      </w: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Примерные задачи к экзамену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1.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Распределить конкурсную массу предприятия, используя следующие данные: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Выручка от реализации конкурсной массы, млн. р. 2000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Обязательства предприятия, млн. р.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по заработной плате 600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по налогам перед бюджетами: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федеральным 400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городским 300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по взносам во внебюджетные фонды: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Пенсионный фонд 260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Фонд медицинского страхования120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Фонд социального страхования100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перед контрагентами: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Банк «А» (кредит под залог)800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Банк «Б» (кредит без залога)600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Мосэнерго160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согласно ГК РФ, ч. 1, ст. 64 при ликвидации юридического лица требования кредиторов удовлетворяются в следующей очередности: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требование граждан, перед которыми юридическое лицо несет</w:t>
      </w:r>
      <w:r w:rsidR="002A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за причинение вреда жизни или здоровью (р</w:t>
      </w:r>
      <w:r w:rsidR="002A5C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асчет путем капитализации соот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ветствующих повременных платежей);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выплата выходных пособий, зарплаты;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удовлетворение требований кредиторов, обеспеченных залогом из имущества ликвидируемого юридического лица;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платежи в бюджет и внебюджетные фонды;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прочие кредиторы.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недостаточности имущества ликвидируе</w:t>
      </w:r>
      <w:r w:rsidR="002A5C2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мого предприятия оно распределя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между кредиторами соответствующей очере</w:t>
      </w:r>
      <w:r w:rsidR="002A5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 пропорционально суммам требо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ваний, подлежащих удовлетворению, если иное не установлено законом.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2.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определить конкурсную массу предприятия и распределить ее между кредиторами.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порядок решения задачи: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данным определить конкурсную массу предприятия: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исключить из активов предприятия имущество, не включаемое в конкурсную массу: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числящихся на балансе объектов, относящихся к категории градообразующих;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объектов, арендованных предприятием или находящихся во временном пользовании;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оценить стоимость оставшегося имущества: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основных средств, реализуемых нематериальных активов – по остаточной стоимости;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долгосрочных финансовых вложений, незавершенного строительства, запасов – по первоначальной стоимости;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 средств в иностранной валюте – оценка в порядке, установленном ЦБ РФ;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 полученной оценке прибавить стоимость дебиторской задолженности на отгруженную продукцию с учетом, что часть средств в ее оплату уже перечислена.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Уменьшить величину конкурсной массы на величину расходов, возникших в связи с проведением конкурсного производства.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Рассчитать задолженность по оплате труда перед персо</w:t>
      </w:r>
      <w:r w:rsidR="002A5C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налом, если известно, что на да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ту составления баланса такая задолженность отсутствует, а с этой даты зарплата персоналу не выплачивалась: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Согласно действующему законодательству и данным</w:t>
      </w:r>
      <w:r w:rsidR="002A5C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численности и зарплате персо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 рассчитать сумму выплат по выходным пособиям.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По данным рассчитать задолженность по банковским кредитам (отдельно по обеспеченным и необеспеченным), если известно, что на дату инвентаризации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предприятие имеет два кредитных договора; никаких платежей в погашение задолженности по ним не производилось: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 данным рассчитать задолженность по платежам в бюджет и внебюджетные фонды: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Рассчитать задолженность перед прочими кредиторами 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Распределить конкурсную массу по должникам согл</w:t>
      </w:r>
      <w:r w:rsidR="002A5C24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асно порядку, установленному за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9) В случае, если конкурсная масса превышает сумму о</w:t>
      </w:r>
      <w:r w:rsidR="002A5C24">
        <w:rPr>
          <w:rFonts w:ascii="Times New Roman" w:eastAsia="Times New Roman" w:hAnsi="Times New Roman" w:cs="Times New Roman"/>
          <w:sz w:val="24"/>
          <w:szCs w:val="24"/>
          <w:lang w:eastAsia="ru-RU"/>
        </w:rPr>
        <w:t>бязательств предприятия, распре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делить оставшееся </w:t>
      </w:r>
      <w:r w:rsidR="002A5C24"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имущество,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акционерами предприятия согласно данным о количестве принадлежащих им акций. 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Задача 3. 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анализ финансового состояния предприятия на основе его отчетности 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Рекомендуемые этапы анализа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1) Анализ структуры баланса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2) Анализ оборачиваемости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3) Анализ ликвидности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4) Анализ финансовой устойчивости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Определите допустимые значения уровня ЧОК, коэффициентов общей ликвидности и автономии согласно нижеприведенному алгоритму.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Согласно результатам проведенных расчетов и балансовым данным заполните таблицу (Результаты анализа финансового состояния)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4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 "Риони" в связи с неудовлетворительной структурой баланса оказалось неспособным удовлетворить требования кредиторов по договорам купли-продажи, выплате заработной платы работникам, вносить обязательные платежи в бюджет и внебюджетные фонды в течение 4-х месяцев со дня наступления сроков их исполнения. ЗАО обратилось в Арбитражный суд с иском о возбуждении судопроизводства по делу о банкротстве.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а. Каков порядок признания предприятия банкротом.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В каком порядке удовлетворяются требования кредиторов.</w:t>
      </w:r>
    </w:p>
    <w:p w:rsidR="001167BB" w:rsidRPr="001167BB" w:rsidRDefault="001167BB" w:rsidP="001167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Задача 5</w:t>
      </w: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погашения кредиторской задолженности ОАО «Восход» осуществило следующие операции: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Реализовало все векселя на сумму 7500 тысяч рублей.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Реализовало оборудование на сумму 5800 тысяч рублей, включая НДС (18%). Остаточная стоимость оборудования - 6700 тысяч рублей, а его </w:t>
      </w:r>
      <w:proofErr w:type="spellStart"/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дооценка</w:t>
      </w:r>
      <w:proofErr w:type="spellEnd"/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переоценке за истекшие годы - 3000 тысяч рублей.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Покупатель оплатил счёт.</w:t>
      </w:r>
    </w:p>
    <w:p w:rsidR="001167BB" w:rsidRPr="001167BB" w:rsidRDefault="001167BB" w:rsidP="001167BB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Указать корреспонденцию счетов хозяйственных операций, выполнить расчёты и определить результаты от этих операций их влияние на финансовое положение ОАО «Восход».</w:t>
      </w:r>
    </w:p>
    <w:p w:rsidR="001167BB" w:rsidRPr="001167BB" w:rsidRDefault="001167BB" w:rsidP="001167B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67BB">
        <w:rPr>
          <w:rFonts w:ascii="Times New Roman" w:hAnsi="Times New Roman" w:cs="Times New Roman"/>
          <w:b/>
          <w:sz w:val="24"/>
          <w:szCs w:val="24"/>
        </w:rPr>
        <w:t>Задача 6.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hAnsi="Times New Roman" w:cs="Times New Roman"/>
          <w:sz w:val="24"/>
          <w:szCs w:val="24"/>
        </w:rPr>
        <w:t>Известно, что при вложении капитала в мероприятие А из 120 случаев: – прибыль 25 тыс.руб. была получена в 48 случаях, – прибыль 20 тыс.руб. была получена в 36 случаях, – прибыль 30 тыс.руб. была получена в 36 случаях. При вложении капитала в мероприятие Б: – прибыль 40 тыс.руб. была получена в 36 случаях, – прибыль 30 тыс.руб. была получена в 60 случаях, – прибыль 15 тыс.руб. была получена в 24 случаях. Определить степень риска при вложении капитала в мероприятия А и Б.</w:t>
      </w:r>
    </w:p>
    <w:p w:rsidR="001167BB" w:rsidRPr="001167BB" w:rsidRDefault="001167BB" w:rsidP="001167BB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1167BB" w:rsidRPr="001167BB" w:rsidRDefault="001167BB" w:rsidP="001167B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Показатели и критерии оценивания экзамена: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оценку «</w:t>
      </w: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отлично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31F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(5 баллов)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показывает высокий уровень </w:t>
      </w:r>
      <w:proofErr w:type="spellStart"/>
      <w:r w:rsidR="002A5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="002A5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компетенций, т. </w:t>
      </w:r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="002A5C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студент должен показать высокий уровень знаний не только на уровне воспроизведения и объяснения информации, но и интеллектуальные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навыки решения проблем и задач, нахождения уникальных ответов к проблемам, оценки и вынесения критических суждений;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оценку «</w:t>
      </w: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хорошо» </w:t>
      </w:r>
      <w:r w:rsidR="00131FA5" w:rsidRPr="00131FA5">
        <w:rPr>
          <w:rFonts w:ascii="Times New Roman" w:eastAsia="Times New Roman" w:hAnsi="Times New Roman" w:cs="Times New Roman"/>
          <w:sz w:val="24"/>
          <w:szCs w:val="24"/>
          <w:lang w:eastAsia="ru-RU"/>
        </w:rPr>
        <w:t>(4 балла)</w:t>
      </w:r>
      <w:r w:rsidRPr="00131FA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обучающийся показывает средний уровень </w:t>
      </w:r>
      <w:proofErr w:type="spellStart"/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компетенций, т.е. 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показать знания не только на уровне воспроизведения и объяснения информации, но и интеллектуальные навыки решения проблем и задач, на нахождения уникальных ответов к проблемам;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оценку «</w:t>
      </w: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удовлетворительно» </w:t>
      </w:r>
      <w:r w:rsidR="00131FA5" w:rsidRPr="00131FA5">
        <w:rPr>
          <w:rFonts w:ascii="Times New Roman" w:eastAsia="Times New Roman" w:hAnsi="Times New Roman" w:cs="Times New Roman"/>
          <w:sz w:val="24"/>
          <w:szCs w:val="24"/>
          <w:lang w:eastAsia="ru-RU"/>
        </w:rPr>
        <w:t>(3 балла)</w:t>
      </w: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обучающийся показывает пороговый уровень </w:t>
      </w:r>
      <w:proofErr w:type="spellStart"/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сформированности</w:t>
      </w:r>
      <w:proofErr w:type="spellEnd"/>
      <w:r w:rsidRPr="001167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компетенций, т.е.</w:t>
      </w:r>
      <w:r w:rsidRPr="001167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должен показать знания на уровне воспроизведения и объяснения информации, интеллектуальн</w:t>
      </w:r>
      <w:r w:rsidR="002A5C24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навыки решения простых задач;</w:t>
      </w:r>
    </w:p>
    <w:p w:rsidR="001167BB" w:rsidRDefault="001167BB" w:rsidP="002A5C24">
      <w:pPr>
        <w:keepNext/>
        <w:widowControl w:val="0"/>
        <w:spacing w:after="12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167BB">
        <w:rPr>
          <w:rFonts w:ascii="Times New Roman" w:eastAsia="Calibri" w:hAnsi="Times New Roman" w:cs="Times New Roman"/>
          <w:sz w:val="24"/>
          <w:szCs w:val="24"/>
        </w:rPr>
        <w:t>- на оценку «</w:t>
      </w:r>
      <w:r w:rsidRPr="001167BB">
        <w:rPr>
          <w:rFonts w:ascii="Times New Roman" w:eastAsia="Calibri" w:hAnsi="Times New Roman" w:cs="Times New Roman"/>
          <w:b/>
          <w:sz w:val="24"/>
          <w:szCs w:val="24"/>
        </w:rPr>
        <w:t xml:space="preserve">неудовлетворительно» </w:t>
      </w:r>
      <w:r w:rsidR="00131FA5" w:rsidRPr="00131FA5">
        <w:rPr>
          <w:rFonts w:ascii="Times New Roman" w:eastAsia="Calibri" w:hAnsi="Times New Roman" w:cs="Times New Roman"/>
          <w:sz w:val="24"/>
          <w:szCs w:val="24"/>
        </w:rPr>
        <w:t>(2 балла)</w:t>
      </w:r>
      <w:r w:rsidRPr="001167BB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1167BB">
        <w:rPr>
          <w:rFonts w:ascii="Times New Roman" w:eastAsia="Calibri" w:hAnsi="Times New Roman" w:cs="Times New Roman"/>
          <w:i/>
          <w:sz w:val="24"/>
          <w:szCs w:val="24"/>
        </w:rPr>
        <w:t xml:space="preserve"> результат обучения не достигнут</w:t>
      </w:r>
      <w:r w:rsidRPr="001167BB">
        <w:rPr>
          <w:rFonts w:ascii="Calibri" w:eastAsia="Calibri" w:hAnsi="Calibri" w:cs="Times New Roman"/>
          <w:i/>
        </w:rPr>
        <w:t>,</w:t>
      </w:r>
      <w:r w:rsidRPr="001167BB">
        <w:rPr>
          <w:rFonts w:ascii="Times New Roman" w:eastAsia="Calibri" w:hAnsi="Times New Roman" w:cs="Times New Roman"/>
          <w:sz w:val="24"/>
          <w:szCs w:val="24"/>
        </w:rPr>
        <w:t>студент не может показать знания на уровне воспроизведения и объяснения информации, не может показать интеллектуальны</w:t>
      </w:r>
      <w:r w:rsidR="002A5C24">
        <w:rPr>
          <w:rFonts w:ascii="Times New Roman" w:eastAsia="Calibri" w:hAnsi="Times New Roman" w:cs="Times New Roman"/>
          <w:sz w:val="24"/>
          <w:szCs w:val="24"/>
        </w:rPr>
        <w:t>е навыки решения простых задач.;</w:t>
      </w:r>
    </w:p>
    <w:p w:rsidR="00131FA5" w:rsidRPr="00131FA5" w:rsidRDefault="00131FA5" w:rsidP="00131FA5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31FA5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131FA5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131FA5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167BB" w:rsidRPr="001167BB" w:rsidRDefault="001167BB" w:rsidP="001167BB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Georgia"/>
          <w:b/>
          <w:iCs/>
          <w:spacing w:val="-4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1167BB">
        <w:rPr>
          <w:rFonts w:ascii="Times New Roman" w:eastAsia="Times New Roman" w:hAnsi="Times New Roman" w:cs="Georgia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1167BB" w:rsidRPr="001167BB" w:rsidRDefault="001167BB" w:rsidP="00116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116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</w:p>
    <w:p w:rsidR="002A5C24" w:rsidRPr="00180181" w:rsidRDefault="002A5C24" w:rsidP="002A5C24">
      <w:pPr>
        <w:pStyle w:val="a6"/>
        <w:numPr>
          <w:ilvl w:val="0"/>
          <w:numId w:val="11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Антикризисное управление : учебник / под ред. И. К. Ларионова. - 2-е изд.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 : Издательско-торговая корпорация «Дашков и К°», 2019.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380 с. - ISBN 978-5-394-03072-7. - Текст : электронный. - URL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8" w:history="1">
        <w:r w:rsidRPr="0018018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https://znanium.com/read?id=358565</w:t>
        </w:r>
      </w:hyperlink>
      <w:r w:rsidRPr="0034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01.09.2020)</w:t>
      </w:r>
    </w:p>
    <w:p w:rsidR="002A5C24" w:rsidRPr="00180181" w:rsidRDefault="002A5C24" w:rsidP="002A5C24">
      <w:pPr>
        <w:pStyle w:val="a6"/>
        <w:numPr>
          <w:ilvl w:val="0"/>
          <w:numId w:val="11"/>
        </w:numPr>
        <w:spacing w:after="0" w:line="240" w:lineRule="auto"/>
        <w:ind w:left="0" w:firstLine="756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Орехов, В. И. Антикризисное управление : учебное пособие / В. И. Орехов, К. В. </w:t>
      </w:r>
      <w:proofErr w:type="spellStart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Балдин</w:t>
      </w:r>
      <w:proofErr w:type="spellEnd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Т. Р. Орехова. 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-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</w:t>
      </w:r>
      <w:proofErr w:type="spellStart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-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Москва : ИНФРА-М, 2019. 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-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268 с. 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-</w:t>
      </w:r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 </w:t>
      </w:r>
      <w:proofErr w:type="spellStart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180181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- ISBN 978-5-16-006790-2. - Текст : электронный. - URL: </w:t>
      </w:r>
      <w:hyperlink r:id="rId9" w:history="1">
        <w:r w:rsidRPr="00180181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https://znanium.com/read?id=337386</w:t>
        </w:r>
      </w:hyperlink>
      <w:r w:rsidRPr="0034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01.09.2020)</w:t>
      </w:r>
    </w:p>
    <w:p w:rsidR="002A5C24" w:rsidRDefault="002A5C24" w:rsidP="002A5C24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2A5C24" w:rsidRPr="001167BB" w:rsidRDefault="002A5C24" w:rsidP="002A5C24">
      <w:pPr>
        <w:widowControl w:val="0"/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  <w:r w:rsidRPr="001167BB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б) Дополнительная литература:</w:t>
      </w:r>
    </w:p>
    <w:p w:rsidR="002A5C24" w:rsidRPr="00C7699C" w:rsidRDefault="002A5C24" w:rsidP="002A5C24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Антикризисное управление организацией : учебник / Г.Д. Антонов, О.П. Иванова, В.М. </w:t>
      </w:r>
      <w:proofErr w:type="spell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Тумин</w:t>
      </w:r>
      <w:proofErr w:type="spell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В.А. Трифонов.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Москва : ИНФРА-М, 2020.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143 с.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(Высшее образование: </w:t>
      </w:r>
      <w:proofErr w:type="spellStart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Бакалавриат</w:t>
      </w:r>
      <w:proofErr w:type="spellEnd"/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DOI 10.12737/textbook_593a66458b2b50.95220641. - ISBN 978-5-16-013487-1. - Текст : электронный. - URL</w:t>
      </w:r>
      <w:r w:rsidRPr="00C7699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10" w:history="1">
        <w:r w:rsidRPr="00C7699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https://znanium.com/read?id=352048</w:t>
        </w:r>
      </w:hyperlink>
      <w:r w:rsidRPr="0034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01.09.2020)</w:t>
      </w:r>
    </w:p>
    <w:p w:rsidR="002A5C24" w:rsidRDefault="002A5C24" w:rsidP="002A5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C7699C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A1DAE">
        <w:rPr>
          <w:rFonts w:ascii="Times New Roman" w:hAnsi="Times New Roman" w:cs="Times New Roman"/>
          <w:sz w:val="24"/>
          <w:szCs w:val="24"/>
          <w:shd w:val="clear" w:color="auto" w:fill="FFFFFF"/>
        </w:rPr>
        <w:t>Кобозева, Н. В. Банкротство: учет, анализ, аудит: Практическое пособие / Кобозева Н.В. - Москва : Магистр, НИЦ ИНФРА-М, 2020. - 208 с. - ISBN 978-5-9776-0154-2. - Текст : электронный. - URL</w:t>
      </w:r>
      <w:r w:rsidRPr="00C7699C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</w:t>
      </w:r>
      <w:hyperlink r:id="rId11" w:history="1">
        <w:r w:rsidRPr="00C7699C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https://znanium.com/read?id=350164</w:t>
        </w:r>
      </w:hyperlink>
      <w:r w:rsidRPr="003415B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(дата обращения: 01.09.2020)</w:t>
      </w:r>
    </w:p>
    <w:p w:rsidR="002A5C24" w:rsidRPr="002A5C24" w:rsidRDefault="002A5C24" w:rsidP="002A5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</w:p>
    <w:p w:rsidR="002A5C24" w:rsidRPr="00ED0592" w:rsidRDefault="002A5C24" w:rsidP="002A5C2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</w:t>
      </w:r>
      <w:r w:rsidRPr="00ED0592">
        <w:rPr>
          <w:rFonts w:ascii="Times New Roman" w:hAnsi="Times New Roman" w:cs="Times New Roman"/>
          <w:b/>
          <w:sz w:val="24"/>
          <w:szCs w:val="24"/>
        </w:rPr>
        <w:t>) Методические указания:</w:t>
      </w:r>
    </w:p>
    <w:p w:rsidR="00C8445F" w:rsidRPr="00B808E9" w:rsidRDefault="002A5C24" w:rsidP="002A5C24">
      <w:pPr>
        <w:pStyle w:val="a6"/>
        <w:numPr>
          <w:ilvl w:val="0"/>
          <w:numId w:val="15"/>
        </w:numPr>
        <w:spacing w:before="120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Антикризисное управление:</w:t>
      </w:r>
      <w:r w:rsidRPr="002A5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и практикум для вузов / Н. Д. </w:t>
      </w:r>
      <w:proofErr w:type="spellStart"/>
      <w:r w:rsidRPr="002A5C24">
        <w:rPr>
          <w:rFonts w:ascii="Times New Roman" w:hAnsi="Times New Roman" w:cs="Times New Roman"/>
          <w:sz w:val="24"/>
          <w:szCs w:val="24"/>
          <w:shd w:val="clear" w:color="auto" w:fill="FFFFFF"/>
        </w:rPr>
        <w:t>Корягин</w:t>
      </w:r>
      <w:proofErr w:type="spellEnd"/>
      <w:r w:rsidRPr="002A5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[и др.]. - Москва : Издательство </w:t>
      </w:r>
      <w:proofErr w:type="spellStart"/>
      <w:r w:rsidRPr="002A5C24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2A5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2020. - 367 с. - (Высшее образование). - ISBN 978-5-534-00539-4. - Текст : электронный // ЭБС </w:t>
      </w:r>
      <w:proofErr w:type="spellStart"/>
      <w:r w:rsidRPr="002A5C24">
        <w:rPr>
          <w:rFonts w:ascii="Times New Roman" w:hAnsi="Times New Roman" w:cs="Times New Roman"/>
          <w:sz w:val="24"/>
          <w:szCs w:val="24"/>
          <w:shd w:val="clear" w:color="auto" w:fill="FFFFFF"/>
        </w:rPr>
        <w:t>Юрайт</w:t>
      </w:r>
      <w:proofErr w:type="spellEnd"/>
      <w:r w:rsidRPr="002A5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[сайт]. - URL: </w:t>
      </w:r>
      <w:hyperlink r:id="rId12" w:history="1">
        <w:r w:rsidRPr="002A5C24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https://urait.ru/viewer/antikrizisnoe-upravlenie-450198</w:t>
        </w:r>
      </w:hyperlink>
      <w:r w:rsidRPr="002A5C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(дата обращения: 01.09.2020).</w:t>
      </w:r>
    </w:p>
    <w:p w:rsidR="00C8445F" w:rsidRPr="00ED0592" w:rsidRDefault="00C8445F" w:rsidP="00C8445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73CE1" w:rsidRPr="00673CE1" w:rsidRDefault="00673CE1" w:rsidP="00673CE1">
      <w:pPr>
        <w:spacing w:before="120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E1">
        <w:rPr>
          <w:rFonts w:ascii="Times New Roman" w:hAnsi="Times New Roman" w:cs="Times New Roman"/>
          <w:b/>
          <w:sz w:val="24"/>
          <w:szCs w:val="24"/>
        </w:rPr>
        <w:t>г.) Программное обеспечение и Интернет-ресурсы:</w:t>
      </w:r>
    </w:p>
    <w:p w:rsidR="00673CE1" w:rsidRPr="00673CE1" w:rsidRDefault="00673CE1" w:rsidP="00673CE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E1"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</w:p>
    <w:p w:rsidR="00673CE1" w:rsidRPr="00673CE1" w:rsidRDefault="00673CE1" w:rsidP="00673CE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Look w:val="04A0"/>
      </w:tblPr>
      <w:tblGrid>
        <w:gridCol w:w="3190"/>
        <w:gridCol w:w="3190"/>
        <w:gridCol w:w="3191"/>
      </w:tblGrid>
      <w:tr w:rsidR="00673CE1" w:rsidRPr="00673CE1" w:rsidTr="00673CE1">
        <w:tc>
          <w:tcPr>
            <w:tcW w:w="3190" w:type="dxa"/>
          </w:tcPr>
          <w:p w:rsidR="00673CE1" w:rsidRPr="00673CE1" w:rsidRDefault="00673CE1" w:rsidP="00673CE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E1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673CE1" w:rsidRPr="00673CE1" w:rsidRDefault="00673CE1" w:rsidP="00673CE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E1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673CE1" w:rsidRPr="00673CE1" w:rsidRDefault="00673CE1" w:rsidP="00673CE1">
            <w:pPr>
              <w:spacing w:befor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CE1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C8445F" w:rsidRPr="00673CE1" w:rsidTr="003E12E3">
        <w:tc>
          <w:tcPr>
            <w:tcW w:w="3190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MS </w:t>
            </w:r>
            <w:proofErr w:type="spellStart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C8445F" w:rsidRPr="00673CE1" w:rsidTr="003E12E3">
        <w:tc>
          <w:tcPr>
            <w:tcW w:w="3190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8445F" w:rsidRPr="00673CE1" w:rsidTr="003E12E3">
        <w:tc>
          <w:tcPr>
            <w:tcW w:w="3190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C8445F" w:rsidRPr="00673CE1" w:rsidTr="003E12E3">
        <w:tc>
          <w:tcPr>
            <w:tcW w:w="3190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190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C8445F" w:rsidRPr="0053464B" w:rsidRDefault="00C8445F" w:rsidP="00C844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464B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673CE1" w:rsidRPr="00673CE1" w:rsidRDefault="00673CE1" w:rsidP="00673CE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73CE1" w:rsidRPr="00673CE1" w:rsidRDefault="00673CE1" w:rsidP="00673CE1">
      <w:pPr>
        <w:spacing w:before="1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73CE1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C8445F" w:rsidRPr="00763288" w:rsidRDefault="00C8445F" w:rsidP="00C8445F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ресурсам. - URL: </w:t>
      </w:r>
      <w:hyperlink r:id="rId13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>, свободный доступ</w:t>
      </w:r>
    </w:p>
    <w:p w:rsidR="00C8445F" w:rsidRPr="00763288" w:rsidRDefault="00C8445F" w:rsidP="00C8445F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SpringerJournals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. – Режим доступа: </w:t>
      </w:r>
      <w:hyperlink r:id="rId14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C8445F" w:rsidRPr="00763288" w:rsidRDefault="00C8445F" w:rsidP="00C8445F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SpringerReference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. – Режим доступа: </w:t>
      </w:r>
      <w:hyperlink r:id="rId15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C8445F" w:rsidRPr="00763288" w:rsidRDefault="00C8445F" w:rsidP="00C8445F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Международная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наукометрическая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Webofscience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». – Режим доступа: </w:t>
      </w:r>
      <w:hyperlink r:id="rId16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C8445F" w:rsidRPr="00C006C1" w:rsidRDefault="00C8445F" w:rsidP="00C8445F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Scopus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». – Режим доступа: </w:t>
      </w:r>
      <w:hyperlink r:id="rId17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</w:p>
    <w:p w:rsidR="00C8445F" w:rsidRPr="00C006C1" w:rsidRDefault="00C8445F" w:rsidP="00C8445F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8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 xml:space="preserve"> , регистрация по логину и паролю</w:t>
      </w:r>
    </w:p>
    <w:p w:rsidR="00C8445F" w:rsidRPr="00763288" w:rsidRDefault="00C8445F" w:rsidP="00C8445F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Поисковая система Академия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GoogleScholar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 xml:space="preserve">). - URL: </w:t>
      </w:r>
      <w:hyperlink r:id="rId19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ab/>
      </w:r>
    </w:p>
    <w:p w:rsidR="00C8445F" w:rsidRPr="00C006C1" w:rsidRDefault="00C8445F" w:rsidP="00C8445F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 w:cs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20" w:history="1">
        <w:r w:rsidRPr="0071342A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, свободный доступ</w:t>
      </w:r>
    </w:p>
    <w:p w:rsidR="00C8445F" w:rsidRPr="00763288" w:rsidRDefault="00C8445F" w:rsidP="00C8445F">
      <w:pPr>
        <w:pStyle w:val="a6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Университетская информационная система РОССИЯ. – Режим доступа: </w:t>
      </w:r>
      <w:hyperlink r:id="rId21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>, свободный доступ</w:t>
      </w:r>
    </w:p>
    <w:p w:rsidR="00C8445F" w:rsidRPr="00763288" w:rsidRDefault="00C8445F" w:rsidP="00C8445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22" w:history="1">
        <w:r w:rsidRPr="00763288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 w:cs="Times New Roman"/>
          <w:bCs/>
          <w:sz w:val="24"/>
          <w:szCs w:val="24"/>
        </w:rPr>
        <w:t>, свободный доступ</w:t>
      </w:r>
    </w:p>
    <w:p w:rsidR="00C8445F" w:rsidRPr="00763288" w:rsidRDefault="00C8445F" w:rsidP="00C8445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763288">
        <w:rPr>
          <w:rFonts w:ascii="Times New Roman" w:hAnsi="Times New Roman" w:cs="Times New Roman"/>
          <w:bCs/>
          <w:sz w:val="24"/>
          <w:szCs w:val="24"/>
        </w:rPr>
        <w:t>EastViewInformationServices</w:t>
      </w:r>
      <w:proofErr w:type="spellEnd"/>
      <w:r w:rsidRPr="00763288">
        <w:rPr>
          <w:rFonts w:ascii="Times New Roman" w:hAnsi="Times New Roman" w:cs="Times New Roman"/>
          <w:bCs/>
          <w:sz w:val="24"/>
          <w:szCs w:val="24"/>
        </w:rPr>
        <w:t>, ООО «ИВИС»</w:t>
      </w:r>
      <w:r>
        <w:rPr>
          <w:rFonts w:ascii="Times New Roman" w:hAnsi="Times New Roman" w:cs="Times New Roman"/>
          <w:bCs/>
          <w:sz w:val="24"/>
          <w:szCs w:val="24"/>
        </w:rPr>
        <w:t>. – Режим доступа:</w:t>
      </w:r>
      <w:hyperlink r:id="rId23" w:history="1">
        <w:r w:rsidRPr="0071342A">
          <w:rPr>
            <w:rStyle w:val="a7"/>
            <w:rFonts w:ascii="Times New Roman" w:hAnsi="Times New Roman" w:cs="Times New Roman"/>
            <w:bCs/>
            <w:sz w:val="24"/>
            <w:szCs w:val="24"/>
          </w:rPr>
          <w:t>https://dlib.eastview.com/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 w:cs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 w:cs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 w:cs="Times New Roman"/>
          <w:bCs/>
          <w:sz w:val="24"/>
          <w:szCs w:val="24"/>
        </w:rPr>
        <w:t>-адресам вуза</w:t>
      </w:r>
      <w:r>
        <w:rPr>
          <w:rFonts w:ascii="Times New Roman" w:hAnsi="Times New Roman" w:cs="Times New Roman"/>
          <w:bCs/>
          <w:sz w:val="24"/>
          <w:szCs w:val="24"/>
        </w:rPr>
        <w:t>, с внешней сети по логину и паролю</w:t>
      </w:r>
    </w:p>
    <w:p w:rsidR="00C8445F" w:rsidRPr="00C006C1" w:rsidRDefault="00C8445F" w:rsidP="00C8445F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3288">
        <w:rPr>
          <w:rFonts w:ascii="Times New Roman" w:hAnsi="Times New Roman" w:cs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 w:cs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24" w:history="1">
        <w:r w:rsidRPr="0071342A">
          <w:rPr>
            <w:rStyle w:val="a7"/>
            <w:rFonts w:ascii="Times New Roman" w:hAnsi="Times New Roman" w:cs="Times New Roman"/>
            <w:bCs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 w:cs="Times New Roman"/>
          <w:bCs/>
          <w:sz w:val="24"/>
          <w:szCs w:val="24"/>
        </w:rPr>
        <w:t>, вход с внешней сети по логину и паролю</w:t>
      </w:r>
    </w:p>
    <w:p w:rsidR="00673CE1" w:rsidRPr="00673CE1" w:rsidRDefault="00673CE1" w:rsidP="00673CE1">
      <w:pPr>
        <w:pStyle w:val="1"/>
        <w:ind w:firstLine="567"/>
        <w:rPr>
          <w:rStyle w:val="FontStyle14"/>
          <w:color w:val="auto"/>
          <w:sz w:val="24"/>
          <w:szCs w:val="24"/>
        </w:rPr>
      </w:pPr>
      <w:r w:rsidRPr="00673CE1">
        <w:rPr>
          <w:rStyle w:val="FontStyle14"/>
          <w:color w:val="auto"/>
          <w:sz w:val="24"/>
          <w:szCs w:val="24"/>
        </w:rPr>
        <w:t>9 Материально-техническое обеспечение дисциплины (модуля)</w:t>
      </w:r>
    </w:p>
    <w:p w:rsidR="00673CE1" w:rsidRPr="00673CE1" w:rsidRDefault="00673CE1" w:rsidP="00673CE1">
      <w:pPr>
        <w:rPr>
          <w:rFonts w:ascii="Times New Roman" w:hAnsi="Times New Roman" w:cs="Times New Roman"/>
          <w:sz w:val="24"/>
          <w:szCs w:val="24"/>
        </w:rPr>
      </w:pPr>
      <w:r w:rsidRPr="00673CE1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8445F" w:rsidRPr="00B01564" w:rsidTr="00690E5E">
        <w:trPr>
          <w:tblHeader/>
        </w:trPr>
        <w:tc>
          <w:tcPr>
            <w:tcW w:w="1928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C8445F" w:rsidRPr="00B01564" w:rsidTr="00690E5E">
        <w:tc>
          <w:tcPr>
            <w:tcW w:w="1928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8445F" w:rsidRPr="00B01564" w:rsidTr="00690E5E">
        <w:tc>
          <w:tcPr>
            <w:tcW w:w="1928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C8445F" w:rsidRPr="00B01564" w:rsidRDefault="00C8445F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C8445F" w:rsidRPr="00B01564" w:rsidTr="00690E5E">
        <w:tc>
          <w:tcPr>
            <w:tcW w:w="1928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для самостоятельной работы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072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8445F" w:rsidRPr="00B01564" w:rsidTr="00690E5E">
        <w:tc>
          <w:tcPr>
            <w:tcW w:w="1928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C8445F" w:rsidRPr="00B01564" w:rsidRDefault="00C8445F" w:rsidP="00690E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A5C24" w:rsidRDefault="002A5C24" w:rsidP="007C5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2A5C24" w:rsidSect="00CA0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55D3"/>
    <w:multiLevelType w:val="multilevel"/>
    <w:tmpl w:val="8DF8F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992804"/>
    <w:multiLevelType w:val="hybridMultilevel"/>
    <w:tmpl w:val="B5EEDBF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F17A7"/>
    <w:multiLevelType w:val="hybridMultilevel"/>
    <w:tmpl w:val="1438FA7E"/>
    <w:lvl w:ilvl="0" w:tplc="5E9040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E12286"/>
    <w:multiLevelType w:val="hybridMultilevel"/>
    <w:tmpl w:val="6B5E6344"/>
    <w:lvl w:ilvl="0" w:tplc="5E9040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04012F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17B2938"/>
    <w:multiLevelType w:val="hybridMultilevel"/>
    <w:tmpl w:val="0E88DA2C"/>
    <w:lvl w:ilvl="0" w:tplc="5EA8C476">
      <w:start w:val="1"/>
      <w:numFmt w:val="bullet"/>
      <w:lvlText w:val="–"/>
      <w:lvlJc w:val="left"/>
      <w:pPr>
        <w:ind w:left="1068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FE63F6"/>
    <w:multiLevelType w:val="hybridMultilevel"/>
    <w:tmpl w:val="2ABA8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562F8D"/>
    <w:multiLevelType w:val="multilevel"/>
    <w:tmpl w:val="F62CA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43B36"/>
    <w:multiLevelType w:val="hybridMultilevel"/>
    <w:tmpl w:val="239A4182"/>
    <w:lvl w:ilvl="0" w:tplc="8C0AC8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1B6F09"/>
    <w:multiLevelType w:val="hybridMultilevel"/>
    <w:tmpl w:val="10062A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8851C29"/>
    <w:multiLevelType w:val="hybridMultilevel"/>
    <w:tmpl w:val="EF5C4668"/>
    <w:lvl w:ilvl="0" w:tplc="C0D2DB56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2">
    <w:nsid w:val="5E58240B"/>
    <w:multiLevelType w:val="multilevel"/>
    <w:tmpl w:val="CCDEE82E"/>
    <w:lvl w:ilvl="0">
      <w:start w:val="1"/>
      <w:numFmt w:val="decimal"/>
      <w:lvlText w:val="%1."/>
      <w:lvlJc w:val="left"/>
      <w:pPr>
        <w:ind w:left="420" w:hanging="420"/>
      </w:pPr>
      <w:rPr>
        <w:rFonts w:eastAsiaTheme="minorHAns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03" w:hanging="420"/>
      </w:pPr>
      <w:rPr>
        <w:rFonts w:eastAsiaTheme="minorHAnsi" w:hint="default"/>
        <w:b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  <w:b w:val="0"/>
        <w:i w:val="0"/>
      </w:rPr>
    </w:lvl>
  </w:abstractNum>
  <w:abstractNum w:abstractNumId="13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F0015DA"/>
    <w:multiLevelType w:val="hybridMultilevel"/>
    <w:tmpl w:val="32BC9F38"/>
    <w:lvl w:ilvl="0" w:tplc="7CE60D2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5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B2936C8"/>
    <w:multiLevelType w:val="hybridMultilevel"/>
    <w:tmpl w:val="B8B45E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16"/>
  </w:num>
  <w:num w:numId="9">
    <w:abstractNumId w:val="5"/>
  </w:num>
  <w:num w:numId="10">
    <w:abstractNumId w:val="15"/>
  </w:num>
  <w:num w:numId="11">
    <w:abstractNumId w:val="14"/>
  </w:num>
  <w:num w:numId="12">
    <w:abstractNumId w:val="11"/>
  </w:num>
  <w:num w:numId="13">
    <w:abstractNumId w:val="9"/>
  </w:num>
  <w:num w:numId="14">
    <w:abstractNumId w:val="3"/>
  </w:num>
  <w:num w:numId="15">
    <w:abstractNumId w:val="10"/>
  </w:num>
  <w:num w:numId="16">
    <w:abstractNumId w:val="13"/>
  </w:num>
  <w:num w:numId="17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/>
  <w:rsids>
    <w:rsidRoot w:val="00943E18"/>
    <w:rsid w:val="001167BB"/>
    <w:rsid w:val="00121EA4"/>
    <w:rsid w:val="00131FA5"/>
    <w:rsid w:val="0028778E"/>
    <w:rsid w:val="002A5C24"/>
    <w:rsid w:val="003B291E"/>
    <w:rsid w:val="00517402"/>
    <w:rsid w:val="00673CE1"/>
    <w:rsid w:val="006C1E9E"/>
    <w:rsid w:val="00752377"/>
    <w:rsid w:val="007C54CA"/>
    <w:rsid w:val="008A26BD"/>
    <w:rsid w:val="00943E18"/>
    <w:rsid w:val="009C00F8"/>
    <w:rsid w:val="00B808E9"/>
    <w:rsid w:val="00C8445F"/>
    <w:rsid w:val="00CA0387"/>
    <w:rsid w:val="00CE3B29"/>
    <w:rsid w:val="00DF6432"/>
    <w:rsid w:val="00ED25BB"/>
    <w:rsid w:val="00F06BC1"/>
    <w:rsid w:val="00F6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387"/>
  </w:style>
  <w:style w:type="paragraph" w:styleId="1">
    <w:name w:val="heading 1"/>
    <w:basedOn w:val="a"/>
    <w:next w:val="a"/>
    <w:link w:val="10"/>
    <w:uiPriority w:val="9"/>
    <w:qFormat/>
    <w:rsid w:val="00116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16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67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167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167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67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1167BB"/>
  </w:style>
  <w:style w:type="paragraph" w:styleId="a3">
    <w:name w:val="footnote text"/>
    <w:basedOn w:val="a"/>
    <w:link w:val="a4"/>
    <w:unhideWhenUsed/>
    <w:rsid w:val="001167BB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rsid w:val="001167BB"/>
    <w:rPr>
      <w:rFonts w:ascii="Times New Roman" w:hAnsi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1167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11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1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167B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167BB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1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67BB"/>
  </w:style>
  <w:style w:type="paragraph" w:styleId="aa">
    <w:name w:val="footer"/>
    <w:basedOn w:val="a"/>
    <w:link w:val="ab"/>
    <w:uiPriority w:val="99"/>
    <w:unhideWhenUsed/>
    <w:rsid w:val="00116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67BB"/>
  </w:style>
  <w:style w:type="paragraph" w:customStyle="1" w:styleId="c7">
    <w:name w:val="c7"/>
    <w:basedOn w:val="a"/>
    <w:rsid w:val="0011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167BB"/>
  </w:style>
  <w:style w:type="character" w:customStyle="1" w:styleId="c61">
    <w:name w:val="c61"/>
    <w:basedOn w:val="a0"/>
    <w:rsid w:val="001167BB"/>
  </w:style>
  <w:style w:type="paragraph" w:styleId="ac">
    <w:name w:val="Body Text Indent"/>
    <w:basedOn w:val="a"/>
    <w:link w:val="ad"/>
    <w:uiPriority w:val="99"/>
    <w:semiHidden/>
    <w:unhideWhenUsed/>
    <w:rsid w:val="001167B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167BB"/>
  </w:style>
  <w:style w:type="character" w:customStyle="1" w:styleId="FontStyle16">
    <w:name w:val="Font Style16"/>
    <w:basedOn w:val="a0"/>
    <w:rsid w:val="001167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">
    <w:name w:val="Font Style14"/>
    <w:rsid w:val="00673CE1"/>
    <w:rPr>
      <w:rFonts w:ascii="Times New Roman" w:hAnsi="Times New Roman" w:cs="Times New Roman"/>
      <w:b/>
      <w:bCs/>
      <w:sz w:val="14"/>
      <w:szCs w:val="14"/>
    </w:rPr>
  </w:style>
  <w:style w:type="table" w:styleId="ae">
    <w:name w:val="Table Grid"/>
    <w:basedOn w:val="a1"/>
    <w:uiPriority w:val="59"/>
    <w:rsid w:val="00673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0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06BC1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28778E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read?id=358565" TargetMode="External"/><Relationship Id="rId13" Type="http://schemas.openxmlformats.org/officeDocument/2006/relationships/hyperlink" Target="http://window.edu.ru/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viewer/antikrizisnoe-upravlenie-450198" TargetMode="External"/><Relationship Id="rId17" Type="http://schemas.openxmlformats.org/officeDocument/2006/relationships/hyperlink" Target="http://scopus.co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ebofscience.com" TargetMode="External"/><Relationship Id="rId20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50164" TargetMode="External"/><Relationship Id="rId24" Type="http://schemas.openxmlformats.org/officeDocument/2006/relationships/hyperlink" Target="http://magtu.ru:8085/marcweb2/Default.as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springer.com/references" TargetMode="External"/><Relationship Id="rId23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52048" TargetMode="External"/><Relationship Id="rId19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37386" TargetMode="External"/><Relationship Id="rId14" Type="http://schemas.openxmlformats.org/officeDocument/2006/relationships/hyperlink" Target="http://link.springer.com/" TargetMode="External"/><Relationship Id="rId22" Type="http://schemas.openxmlformats.org/officeDocument/2006/relationships/hyperlink" Target="http://ecsocman.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7698</Words>
  <Characters>43884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Людмила</cp:lastModifiedBy>
  <cp:revision>6</cp:revision>
  <dcterms:created xsi:type="dcterms:W3CDTF">2020-11-06T20:26:00Z</dcterms:created>
  <dcterms:modified xsi:type="dcterms:W3CDTF">2020-12-19T19:23:00Z</dcterms:modified>
</cp:coreProperties>
</file>