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F9" w:rsidRDefault="006D0A8E" w:rsidP="002E34F9">
      <w:pPr>
        <w:rPr>
          <w:sz w:val="2"/>
          <w:szCs w:val="2"/>
        </w:rPr>
      </w:pPr>
      <w:r>
        <w:rPr>
          <w:sz w:val="2"/>
          <w:szCs w:val="2"/>
        </w:rPr>
        <w:t>3</w:t>
      </w:r>
    </w:p>
    <w:p w:rsidR="005F086F" w:rsidRDefault="00FD64F2" w:rsidP="005F086F">
      <w:r>
        <w:rPr>
          <w:noProof/>
        </w:rPr>
        <w:drawing>
          <wp:inline distT="0" distB="0" distL="0" distR="0">
            <wp:extent cx="6219825" cy="8334375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804" t="42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33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:rsidR="0030333B" w:rsidRDefault="00A7637F" w:rsidP="005F086F">
      <w:pPr>
        <w:rPr>
          <w:szCs w:val="20"/>
        </w:rPr>
      </w:pPr>
      <w:r w:rsidRPr="007747F2">
        <w:rPr>
          <w:noProof/>
        </w:rPr>
        <w:lastRenderedPageBreak/>
        <w:drawing>
          <wp:inline distT="0" distB="0" distL="0" distR="0">
            <wp:extent cx="6464300" cy="7718736"/>
            <wp:effectExtent l="0" t="0" r="0" b="0"/>
            <wp:docPr id="3" name="Рисунок 3" descr="C:\Users\Домашний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Домашний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708" cy="772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33B" w:rsidRDefault="0030333B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30333B" w:rsidRDefault="00D87BA0" w:rsidP="00514A88">
      <w:pPr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>
            <wp:extent cx="6143625" cy="6696075"/>
            <wp:effectExtent l="19050" t="0" r="9525" b="0"/>
            <wp:docPr id="1" name="Рисунок 4" descr="C:\Users\Юля\Desktop\Hf,jxfz\Лист рег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Юля\Desktop\Hf,jxfz\Лист рег17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866">
        <w:rPr>
          <w:szCs w:val="20"/>
        </w:rPr>
        <w:br w:type="page"/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307EAC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347510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</w:t>
      </w:r>
      <w:r w:rsidR="00E91C35" w:rsidRPr="002D7789">
        <w:rPr>
          <w:rStyle w:val="FontStyle16"/>
          <w:b w:val="0"/>
          <w:sz w:val="24"/>
          <w:szCs w:val="24"/>
        </w:rPr>
        <w:t>.</w:t>
      </w:r>
    </w:p>
    <w:p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DE0CA8" w:rsidRPr="00DE0CA8">
        <w:rPr>
          <w:bCs/>
        </w:rPr>
        <w:t>Статистика</w:t>
      </w:r>
      <w:r w:rsidR="007E4746">
        <w:rPr>
          <w:bCs/>
        </w:rPr>
        <w:t>», «</w:t>
      </w:r>
      <w:r w:rsidR="00DE0CA8" w:rsidRPr="00DE0CA8">
        <w:rPr>
          <w:bCs/>
        </w:rPr>
        <w:t>Налоги и налогообложение</w:t>
      </w:r>
      <w:r w:rsidR="007E4746">
        <w:rPr>
          <w:bCs/>
        </w:rPr>
        <w:t>», «</w:t>
      </w:r>
      <w:r w:rsidR="00DE0CA8" w:rsidRPr="00DE0CA8">
        <w:rPr>
          <w:bCs/>
        </w:rPr>
        <w:t>Теория финансов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7152AC" w:rsidRPr="007152AC">
        <w:rPr>
          <w:bCs/>
        </w:rPr>
        <w:t>Бухгалтерский учет</w:t>
      </w:r>
      <w:r w:rsidR="005E11E5">
        <w:rPr>
          <w:bCs/>
        </w:rPr>
        <w:t xml:space="preserve">», </w:t>
      </w:r>
      <w:r w:rsidR="00DF608E" w:rsidRPr="00DF608E">
        <w:rPr>
          <w:bCs/>
        </w:rPr>
        <w:t>”Экономический анализ</w:t>
      </w:r>
      <w:r w:rsidR="00DF608E">
        <w:rPr>
          <w:bCs/>
        </w:rPr>
        <w:t xml:space="preserve">», </w:t>
      </w:r>
      <w:r w:rsidR="007E4746">
        <w:rPr>
          <w:bCs/>
        </w:rPr>
        <w:t>«</w:t>
      </w:r>
      <w:r w:rsidR="00DE0CA8" w:rsidRPr="00DE0CA8">
        <w:rPr>
          <w:bCs/>
        </w:rPr>
        <w:t>Банковское дело</w:t>
      </w:r>
      <w:r w:rsidR="007E4746">
        <w:rPr>
          <w:bCs/>
        </w:rPr>
        <w:t>»</w:t>
      </w:r>
      <w:r w:rsidR="005D38ED">
        <w:rPr>
          <w:bCs/>
        </w:rPr>
        <w:t xml:space="preserve">, </w:t>
      </w:r>
      <w:r w:rsidR="007152AC">
        <w:rPr>
          <w:bCs/>
        </w:rPr>
        <w:t>«</w:t>
      </w:r>
      <w:r w:rsidR="00DE0CA8" w:rsidRPr="00DE0CA8">
        <w:rPr>
          <w:bCs/>
        </w:rPr>
        <w:t>Финансовое моделирование бизнес-процессов</w:t>
      </w:r>
      <w:r w:rsidR="007152AC">
        <w:rPr>
          <w:bCs/>
        </w:rPr>
        <w:t xml:space="preserve">», </w:t>
      </w:r>
      <w:r w:rsidR="005D38ED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4"/>
        <w:gridCol w:w="8734"/>
      </w:tblGrid>
      <w:tr w:rsidR="005E0E6A" w:rsidRPr="00687D25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 xml:space="preserve">Структурный элемент </w:t>
            </w:r>
            <w:r w:rsidRPr="00687D25">
              <w:rPr>
                <w:b/>
                <w:sz w:val="22"/>
                <w:szCs w:val="22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5E0E6A" w:rsidRPr="00687D25" w:rsidRDefault="005E0E6A" w:rsidP="00E71A24">
            <w:pPr>
              <w:jc w:val="center"/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083F7D" w:rsidRPr="00687D25" w:rsidTr="00CD02C5">
        <w:trPr>
          <w:trHeight w:val="848"/>
        </w:trPr>
        <w:tc>
          <w:tcPr>
            <w:tcW w:w="5000" w:type="pct"/>
            <w:gridSpan w:val="2"/>
          </w:tcPr>
          <w:p w:rsidR="00083F7D" w:rsidRPr="00687D25" w:rsidRDefault="00083F7D" w:rsidP="006E7BFD">
            <w:pPr>
              <w:ind w:firstLine="0"/>
              <w:rPr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="007152AC"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Знать</w:t>
            </w:r>
          </w:p>
        </w:tc>
        <w:tc>
          <w:tcPr>
            <w:tcW w:w="4168" w:type="pct"/>
          </w:tcPr>
          <w:p w:rsidR="00584497" w:rsidRPr="00584497" w:rsidRDefault="00584497" w:rsidP="00584497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584497" w:rsidRPr="009F1B17" w:rsidRDefault="00584497" w:rsidP="00584497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</w:t>
            </w:r>
            <w:r w:rsidR="009F1B17" w:rsidRPr="009F1B17">
              <w:rPr>
                <w:sz w:val="22"/>
                <w:szCs w:val="22"/>
              </w:rPr>
              <w:t>ствах решения прикладных задач</w:t>
            </w:r>
            <w:r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687D25" w:rsidRPr="009F1B17" w:rsidRDefault="00687D25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</w:t>
            </w:r>
            <w:r w:rsidR="00584497" w:rsidRPr="009F1B17">
              <w:rPr>
                <w:sz w:val="22"/>
                <w:szCs w:val="22"/>
              </w:rPr>
              <w:t>;</w:t>
            </w:r>
          </w:p>
          <w:p w:rsidR="008B5C94" w:rsidRPr="00687D25" w:rsidRDefault="008B5C94" w:rsidP="006E7BFD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5E0E6A" w:rsidRPr="00584497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584497" w:rsidRDefault="000F71F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</w:t>
            </w:r>
            <w:r w:rsidR="00584497" w:rsidRPr="00584497">
              <w:rPr>
                <w:sz w:val="22"/>
                <w:szCs w:val="22"/>
              </w:rPr>
              <w:t>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="00584497" w:rsidRPr="00584497">
              <w:rPr>
                <w:sz w:val="22"/>
                <w:szCs w:val="22"/>
              </w:rPr>
              <w:t>, хранения и защиты информации</w:t>
            </w:r>
            <w:r w:rsidR="00584497">
              <w:rPr>
                <w:sz w:val="22"/>
                <w:szCs w:val="22"/>
              </w:rPr>
              <w:t>,</w:t>
            </w:r>
            <w:r w:rsidR="00584497" w:rsidRPr="00584497">
              <w:rPr>
                <w:sz w:val="22"/>
                <w:szCs w:val="22"/>
              </w:rPr>
              <w:t xml:space="preserve"> оце</w:t>
            </w:r>
            <w:r w:rsidR="00584497">
              <w:rPr>
                <w:sz w:val="22"/>
                <w:szCs w:val="22"/>
              </w:rPr>
              <w:t>нивать достоверность информации</w:t>
            </w:r>
            <w:r w:rsidR="00584497" w:rsidRPr="00584497">
              <w:rPr>
                <w:sz w:val="22"/>
                <w:szCs w:val="22"/>
              </w:rPr>
              <w:t xml:space="preserve">; </w:t>
            </w:r>
          </w:p>
          <w:p w:rsidR="005E0E6A" w:rsidRPr="00687D25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5E0E6A" w:rsidRPr="00687D25" w:rsidRDefault="005E0E6A" w:rsidP="008B5C94">
            <w:pPr>
              <w:pStyle w:val="af1"/>
              <w:ind w:left="383"/>
              <w:rPr>
                <w:sz w:val="22"/>
                <w:szCs w:val="22"/>
              </w:rPr>
            </w:pPr>
          </w:p>
        </w:tc>
      </w:tr>
      <w:tr w:rsidR="005E0E6A" w:rsidRPr="00687D25" w:rsidTr="005E0E6A">
        <w:tc>
          <w:tcPr>
            <w:tcW w:w="832" w:type="pct"/>
          </w:tcPr>
          <w:p w:rsidR="005E0E6A" w:rsidRPr="00687D25" w:rsidRDefault="005E0E6A" w:rsidP="00E71A24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5E0E6A" w:rsidRPr="00687D25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5E0E6A" w:rsidRPr="00687D25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5E0E6A" w:rsidRDefault="005E0E6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</w:t>
            </w:r>
            <w:r w:rsidR="00E97790">
              <w:rPr>
                <w:sz w:val="22"/>
                <w:szCs w:val="22"/>
              </w:rPr>
              <w:t>;</w:t>
            </w:r>
          </w:p>
          <w:p w:rsidR="00584497" w:rsidRPr="00687D25" w:rsidRDefault="0058449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  <w:tr w:rsidR="005E5F8A" w:rsidRPr="00687D25" w:rsidTr="005E5F8A">
        <w:tc>
          <w:tcPr>
            <w:tcW w:w="5000" w:type="pct"/>
            <w:gridSpan w:val="2"/>
          </w:tcPr>
          <w:p w:rsidR="005E5F8A" w:rsidRPr="005E5F8A" w:rsidRDefault="006E7BFD" w:rsidP="005E5F8A">
            <w:pPr>
              <w:ind w:firstLine="0"/>
              <w:rPr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t>ПК</w:t>
            </w:r>
            <w:r w:rsidR="005E5F8A" w:rsidRPr="006E7BFD">
              <w:rPr>
                <w:b/>
                <w:sz w:val="22"/>
                <w:szCs w:val="22"/>
              </w:rPr>
              <w:t>-</w:t>
            </w:r>
            <w:r w:rsidR="00893803">
              <w:rPr>
                <w:b/>
                <w:sz w:val="22"/>
                <w:szCs w:val="22"/>
              </w:rPr>
              <w:t>8</w:t>
            </w:r>
            <w:r w:rsidR="007152AC"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E7BFD" w:rsidRPr="00687D25" w:rsidTr="005B136B">
        <w:trPr>
          <w:trHeight w:val="359"/>
        </w:trPr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lastRenderedPageBreak/>
              <w:t>Знать</w:t>
            </w:r>
          </w:p>
        </w:tc>
        <w:tc>
          <w:tcPr>
            <w:tcW w:w="4168" w:type="pct"/>
          </w:tcPr>
          <w:p w:rsidR="00893803" w:rsidRDefault="007B6C87" w:rsidP="00893803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="00893803" w:rsidRPr="00893803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9F1B17" w:rsidRPr="00687D25" w:rsidRDefault="00893803" w:rsidP="007B6C87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Уметь</w:t>
            </w:r>
          </w:p>
        </w:tc>
        <w:tc>
          <w:tcPr>
            <w:tcW w:w="4168" w:type="pct"/>
          </w:tcPr>
          <w:p w:rsidR="006E7BFD" w:rsidRDefault="009F1B1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 современные информационные технологии, приемы работы с</w:t>
            </w:r>
            <w:r w:rsidR="002204FD">
              <w:rPr>
                <w:sz w:val="22"/>
                <w:szCs w:val="22"/>
              </w:rPr>
              <w:t>Интернет-ресурсами</w:t>
            </w:r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="00893803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584497">
              <w:rPr>
                <w:sz w:val="22"/>
                <w:szCs w:val="22"/>
              </w:rPr>
              <w:t>;</w:t>
            </w:r>
          </w:p>
          <w:p w:rsidR="000F71FA" w:rsidRDefault="000F71FA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584497" w:rsidRDefault="00584497" w:rsidP="000F71FA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</w:p>
          <w:p w:rsidR="000F71FA" w:rsidRPr="00687D25" w:rsidRDefault="000F71FA" w:rsidP="000F71FA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</w:tr>
      <w:tr w:rsidR="006E7BFD" w:rsidRPr="00687D25" w:rsidTr="005E0E6A">
        <w:tc>
          <w:tcPr>
            <w:tcW w:w="832" w:type="pct"/>
          </w:tcPr>
          <w:p w:rsidR="006E7BFD" w:rsidRPr="00687D25" w:rsidRDefault="006E7BFD" w:rsidP="00372DC1">
            <w:pPr>
              <w:rPr>
                <w:b/>
                <w:sz w:val="22"/>
                <w:szCs w:val="22"/>
              </w:rPr>
            </w:pPr>
            <w:r w:rsidRPr="00687D25">
              <w:rPr>
                <w:b/>
                <w:sz w:val="22"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6E7BFD" w:rsidRDefault="005B136B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</w:t>
            </w:r>
            <w:r w:rsidR="00205EF9">
              <w:rPr>
                <w:sz w:val="22"/>
                <w:szCs w:val="22"/>
              </w:rPr>
              <w:t>, анализа</w:t>
            </w:r>
            <w:r>
              <w:rPr>
                <w:sz w:val="22"/>
                <w:szCs w:val="22"/>
              </w:rPr>
              <w:t xml:space="preserve">и обработки данных для выполнения </w:t>
            </w:r>
            <w:r w:rsidR="009F1B17">
              <w:rPr>
                <w:sz w:val="22"/>
                <w:szCs w:val="22"/>
              </w:rPr>
              <w:t>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7B6C87" w:rsidRDefault="007B6C8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7B6C87" w:rsidRPr="00687D25" w:rsidRDefault="007B6C87" w:rsidP="00024CCE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</w:tr>
    </w:tbl>
    <w:p w:rsidR="00E91C35" w:rsidRPr="001A182E" w:rsidRDefault="00E91C35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 w:rsidR="003052E8">
        <w:rPr>
          <w:bCs/>
        </w:rPr>
        <w:t>мкость дисциплины составляет</w:t>
      </w:r>
      <w:r w:rsidR="00E97790" w:rsidRPr="00D4151D">
        <w:rPr>
          <w:b/>
          <w:bCs/>
        </w:rPr>
        <w:t>6</w:t>
      </w:r>
      <w:r w:rsidR="003052E8">
        <w:rPr>
          <w:bCs/>
        </w:rPr>
        <w:t>зачетных единиц</w:t>
      </w:r>
      <w:r w:rsidR="00E97790">
        <w:rPr>
          <w:b/>
          <w:bCs/>
        </w:rPr>
        <w:t>216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DF608E">
        <w:rPr>
          <w:bCs/>
        </w:rPr>
        <w:t>12,9</w:t>
      </w:r>
      <w:r w:rsidRPr="00410B13">
        <w:rPr>
          <w:bCs/>
        </w:rPr>
        <w:t xml:space="preserve"> акад. часов: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E97790">
        <w:rPr>
          <w:bCs/>
        </w:rPr>
        <w:t>10</w:t>
      </w:r>
      <w:r w:rsidRPr="00410B13">
        <w:rPr>
          <w:bCs/>
        </w:rPr>
        <w:t xml:space="preserve"> акад. часов;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r w:rsidR="00D4151D" w:rsidRPr="00D4151D">
        <w:rPr>
          <w:bCs/>
        </w:rPr>
        <w:t xml:space="preserve">2.9  </w:t>
      </w:r>
      <w:r w:rsidRPr="00410B13">
        <w:rPr>
          <w:bCs/>
        </w:rPr>
        <w:t xml:space="preserve">акад. часов </w:t>
      </w:r>
    </w:p>
    <w:p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D4151D" w:rsidRPr="00D4151D">
        <w:rPr>
          <w:bCs/>
        </w:rPr>
        <w:t>194.4</w:t>
      </w:r>
      <w:r w:rsidRPr="00410B13">
        <w:rPr>
          <w:bCs/>
        </w:rPr>
        <w:t xml:space="preserve"> акад. часов;</w:t>
      </w:r>
    </w:p>
    <w:p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="00D4151D" w:rsidRPr="005B7BD7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:rsidR="00410D1A" w:rsidRDefault="00410D1A" w:rsidP="00DA143F">
      <w:pPr>
        <w:tabs>
          <w:tab w:val="left" w:pos="851"/>
        </w:tabs>
        <w:ind w:firstLine="567"/>
        <w:jc w:val="both"/>
      </w:pPr>
    </w:p>
    <w:p w:rsidR="00410D1A" w:rsidRPr="00B236A8" w:rsidRDefault="00410D1A" w:rsidP="00DA143F">
      <w:pPr>
        <w:tabs>
          <w:tab w:val="left" w:pos="851"/>
        </w:tabs>
        <w:ind w:firstLine="567"/>
        <w:jc w:val="both"/>
      </w:pPr>
    </w:p>
    <w:p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4A0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784043" w:rsidRPr="00802074" w:rsidTr="00784043">
        <w:trPr>
          <w:cantSplit/>
          <w:trHeight w:val="253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Аудиторная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контактная работа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Форма текущего контроля успеваемости и </w:t>
            </w:r>
            <w:r w:rsidRPr="00802074">
              <w:rPr>
                <w:b/>
                <w:bCs/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784043" w:rsidRPr="00802074" w:rsidTr="00784043">
        <w:trPr>
          <w:cantSplit/>
          <w:trHeight w:val="253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1.1. </w:t>
            </w:r>
            <w:r w:rsidRPr="00802074">
              <w:rPr>
                <w:color w:val="000000"/>
                <w:sz w:val="22"/>
                <w:szCs w:val="22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1.2. </w:t>
            </w:r>
            <w:r w:rsidRPr="00802074">
              <w:rPr>
                <w:color w:val="000000"/>
                <w:sz w:val="22"/>
                <w:szCs w:val="22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2.1. </w:t>
            </w:r>
            <w:r w:rsidRPr="00802074">
              <w:rPr>
                <w:color w:val="000000"/>
                <w:sz w:val="22"/>
                <w:szCs w:val="22"/>
              </w:rPr>
              <w:t xml:space="preserve">Современные операционные системы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Linux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2.2. </w:t>
            </w:r>
            <w:r w:rsidRPr="00802074">
              <w:rPr>
                <w:color w:val="000000"/>
                <w:sz w:val="22"/>
                <w:szCs w:val="22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ОПК-1 з</w:t>
            </w:r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3.1. </w:t>
            </w:r>
            <w:r w:rsidRPr="00802074">
              <w:rPr>
                <w:color w:val="000000"/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Работа с образовательным порталом </w:t>
            </w:r>
            <w:r w:rsidR="002204FD" w:rsidRPr="00802074">
              <w:rPr>
                <w:color w:val="000000"/>
                <w:sz w:val="22"/>
                <w:szCs w:val="22"/>
              </w:rPr>
              <w:t>университета</w:t>
            </w:r>
            <w:r w:rsidRPr="00802074">
              <w:rPr>
                <w:color w:val="000000"/>
                <w:sz w:val="22"/>
                <w:szCs w:val="22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3.2. </w:t>
            </w:r>
            <w:r w:rsidRPr="00802074">
              <w:rPr>
                <w:color w:val="000000"/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3.3. </w:t>
            </w:r>
            <w:r w:rsidRPr="00802074">
              <w:rPr>
                <w:color w:val="000000"/>
                <w:sz w:val="22"/>
                <w:szCs w:val="22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4.1. </w:t>
            </w:r>
            <w:r w:rsidRPr="00802074">
              <w:rPr>
                <w:color w:val="000000"/>
                <w:sz w:val="22"/>
                <w:szCs w:val="22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MicrosoftWord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r w:rsidRPr="00802074">
              <w:rPr>
                <w:color w:val="000000"/>
              </w:rPr>
              <w:t>Writer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4.2. </w:t>
            </w:r>
            <w:r w:rsidRPr="00802074">
              <w:rPr>
                <w:color w:val="000000"/>
                <w:sz w:val="22"/>
                <w:szCs w:val="22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MicrosoftExcel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02074">
              <w:rPr>
                <w:color w:val="000000"/>
                <w:sz w:val="22"/>
                <w:szCs w:val="22"/>
              </w:rPr>
              <w:t>OpenOffice</w:t>
            </w:r>
            <w:r w:rsidRPr="00802074">
              <w:rPr>
                <w:color w:val="000000"/>
              </w:rPr>
              <w:t>Calc</w:t>
            </w:r>
            <w:proofErr w:type="spellEnd"/>
            <w:r w:rsidRPr="00802074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 w:rsidR="00784043"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5.1. </w:t>
            </w:r>
            <w:r w:rsidRPr="00802074">
              <w:rPr>
                <w:color w:val="000000"/>
                <w:sz w:val="22"/>
                <w:szCs w:val="22"/>
              </w:rPr>
              <w:t>Базовые алгоритмы.Модели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Тема 5.2.</w:t>
            </w:r>
            <w:r w:rsidRPr="00802074">
              <w:rPr>
                <w:color w:val="000000"/>
                <w:sz w:val="22"/>
                <w:szCs w:val="22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 w:rsidR="00784043" w:rsidRPr="00784043">
              <w:rPr>
                <w:color w:val="000000"/>
                <w:sz w:val="22"/>
                <w:szCs w:val="22"/>
              </w:rPr>
              <w:t>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зув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Тема 6.1. </w:t>
            </w:r>
            <w:r w:rsidRPr="00802074">
              <w:rPr>
                <w:color w:val="000000"/>
                <w:sz w:val="22"/>
                <w:szCs w:val="22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</w:t>
            </w:r>
            <w:r w:rsidR="00784043">
              <w:rPr>
                <w:color w:val="000000"/>
                <w:sz w:val="22"/>
                <w:szCs w:val="22"/>
              </w:rPr>
              <w:t>/1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КРЗ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ОПК-1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784043" w:rsidRPr="00802074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Тема 7.1. </w:t>
            </w:r>
            <w:r w:rsidRPr="00802074">
              <w:rPr>
                <w:color w:val="000000"/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 xml:space="preserve">ПК-8 </w:t>
            </w:r>
            <w:proofErr w:type="spellStart"/>
            <w:r>
              <w:rPr>
                <w:color w:val="000000"/>
                <w:sz w:val="22"/>
                <w:szCs w:val="22"/>
              </w:rPr>
              <w:t>зу</w:t>
            </w:r>
            <w:proofErr w:type="spellEnd"/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514A88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802074">
              <w:rPr>
                <w:b/>
                <w:bCs/>
                <w:color w:val="000000"/>
                <w:sz w:val="22"/>
                <w:szCs w:val="22"/>
              </w:rPr>
              <w:t>Предаттестационное</w:t>
            </w:r>
            <w:proofErr w:type="spellEnd"/>
            <w:r w:rsidRPr="00802074">
              <w:rPr>
                <w:b/>
                <w:bCs/>
                <w:color w:val="000000"/>
                <w:sz w:val="22"/>
                <w:szCs w:val="22"/>
              </w:rPr>
              <w:t xml:space="preserve"> занятие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02074" w:rsidRPr="00802074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84043">
              <w:rPr>
                <w:b/>
                <w:bCs/>
                <w:color w:val="000000"/>
                <w:sz w:val="22"/>
                <w:szCs w:val="22"/>
              </w:rPr>
              <w:t>/2 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02074">
              <w:rPr>
                <w:b/>
                <w:bCs/>
                <w:color w:val="000000"/>
                <w:sz w:val="22"/>
                <w:szCs w:val="22"/>
              </w:rPr>
              <w:t>194,4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A7637F" w:rsidRDefault="00A7637F" w:rsidP="006F589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Экзамен</w:t>
            </w:r>
            <w:proofErr w:type="spellEnd"/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02074" w:rsidRPr="00802074" w:rsidRDefault="00802074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802074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DA143F" w:rsidRPr="00E6179C" w:rsidRDefault="00DA143F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DA143F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</w:t>
      </w:r>
      <w:r w:rsidR="00197E60"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FD0817" w:rsidRDefault="00FD0817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</w:t>
      </w:r>
      <w:proofErr w:type="spellStart"/>
      <w:r w:rsidRPr="008D2DA3">
        <w:rPr>
          <w:rFonts w:cs="Georgia"/>
        </w:rPr>
        <w:t>модульно-компетентностная</w:t>
      </w:r>
      <w:proofErr w:type="spellEnd"/>
      <w:r w:rsidRPr="008D2DA3">
        <w:rPr>
          <w:rFonts w:cs="Georgia"/>
        </w:rPr>
        <w:t xml:space="preserve"> технологии.</w:t>
      </w:r>
    </w:p>
    <w:p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Реализация </w:t>
      </w:r>
      <w:proofErr w:type="spellStart"/>
      <w:r w:rsidRPr="00173749">
        <w:rPr>
          <w:rFonts w:cs="Georgia"/>
        </w:rPr>
        <w:t>компетентностного</w:t>
      </w:r>
      <w:proofErr w:type="spellEnd"/>
      <w:r w:rsidRPr="00173749">
        <w:rPr>
          <w:rFonts w:cs="Georgia"/>
        </w:rPr>
        <w:t xml:space="preserve"> подхода предусматривает использование в учебном процессе активных и интерактивных форм проведения занятийв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 w:rsidR="00F54479"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173749" w:rsidRPr="008D2DA3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173749" w:rsidRPr="00B56C2E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173749" w:rsidRPr="00173749" w:rsidRDefault="00173749" w:rsidP="00173749">
      <w:pPr>
        <w:ind w:firstLine="567"/>
        <w:jc w:val="both"/>
        <w:rPr>
          <w:rFonts w:cs="Georgia"/>
        </w:rPr>
      </w:pPr>
    </w:p>
    <w:p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292930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173749" w:rsidRP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73749" w:rsidRDefault="00173749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 xml:space="preserve">Учебная игра–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05594C" w:rsidRPr="008E3B4B" w:rsidRDefault="0005594C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B56C2E" w:rsidRPr="00B56C2E" w:rsidRDefault="00B56C2E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05594C" w:rsidRPr="008E3B4B" w:rsidRDefault="0005594C" w:rsidP="008E3B4B">
      <w:pPr>
        <w:ind w:left="709"/>
        <w:jc w:val="both"/>
        <w:rPr>
          <w:rFonts w:cs="Georgia"/>
        </w:rPr>
      </w:pP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Организация доступа студентов к основным и дополнительным лекционным материалам с использованием клиент-серверных технологий (платформа </w:t>
      </w:r>
      <w:proofErr w:type="spellStart"/>
      <w:r w:rsidRPr="008D2DA3">
        <w:rPr>
          <w:rFonts w:cs="Georgia"/>
        </w:rPr>
        <w:t>e-Learning</w:t>
      </w:r>
      <w:proofErr w:type="spellEnd"/>
      <w:r w:rsidRPr="008D2DA3">
        <w:rPr>
          <w:rFonts w:cs="Georgia"/>
        </w:rPr>
        <w:t>).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292930" w:rsidRPr="008D2DA3" w:rsidRDefault="00292930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292930" w:rsidRPr="008D2DA3" w:rsidRDefault="00292930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итоговыхкомпьютерных тестирований как в качестве локальных, так и внешних контрольных мероприятий.</w:t>
      </w:r>
    </w:p>
    <w:p w:rsidR="0032470F" w:rsidRPr="00853055" w:rsidRDefault="00FD0817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:rsidR="00FD0817" w:rsidRP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 w:rsidR="00B55D09">
        <w:rPr>
          <w:rStyle w:val="FontStyle18"/>
          <w:b w:val="0"/>
          <w:sz w:val="24"/>
          <w:szCs w:val="24"/>
        </w:rPr>
        <w:t xml:space="preserve">«Информатика» </w:t>
      </w:r>
      <w:r>
        <w:rPr>
          <w:rStyle w:val="FontStyle18"/>
          <w:b w:val="0"/>
          <w:sz w:val="24"/>
          <w:szCs w:val="24"/>
        </w:rPr>
        <w:t>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FD0817" w:rsidRDefault="00FD0817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.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FD0817" w:rsidRPr="002D0783" w:rsidRDefault="00FD0817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 w:rsidR="001C07E7">
        <w:rPr>
          <w:rStyle w:val="FontStyle18"/>
          <w:b w:val="0"/>
          <w:sz w:val="24"/>
          <w:szCs w:val="24"/>
        </w:rPr>
        <w:t>,подготовки к аудиторным контрольным работам</w:t>
      </w:r>
      <w:r w:rsidR="002D0783"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E71A24" w:rsidRDefault="00E71A24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0B4F83" w:rsidRPr="000B4F83" w:rsidRDefault="000B4F83" w:rsidP="000B4F83">
      <w:pPr>
        <w:spacing w:before="240"/>
        <w:rPr>
          <w:b/>
          <w:bCs/>
          <w:i/>
          <w:sz w:val="22"/>
          <w:szCs w:val="22"/>
        </w:rPr>
      </w:pPr>
      <w:r w:rsidRPr="000B4F83">
        <w:rPr>
          <w:b/>
          <w:bCs/>
          <w:i/>
          <w:sz w:val="22"/>
          <w:szCs w:val="22"/>
        </w:rPr>
        <w:t>Темы рефератов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Технология </w:t>
      </w:r>
      <w:proofErr w:type="spellStart"/>
      <w:r w:rsidRPr="000B4F83">
        <w:rPr>
          <w:bCs/>
          <w:sz w:val="22"/>
          <w:szCs w:val="22"/>
        </w:rPr>
        <w:t>WorldWideWeb</w:t>
      </w:r>
      <w:proofErr w:type="spellEnd"/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Web-программирование</w:t>
      </w:r>
    </w:p>
    <w:p w:rsidR="000B4F83" w:rsidRPr="000B4F83" w:rsidRDefault="000B4F83" w:rsidP="000B4F83">
      <w:pPr>
        <w:pStyle w:val="af1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0B4F83" w:rsidRPr="000B4F83" w:rsidRDefault="000B4F83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Использование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 для решения математических, логических и прикладных задач.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</w:t>
      </w:r>
      <w:proofErr w:type="spellStart"/>
      <w:r w:rsidRPr="000B4F83">
        <w:rPr>
          <w:bCs/>
          <w:sz w:val="22"/>
          <w:szCs w:val="22"/>
        </w:rPr>
        <w:t>Excel</w:t>
      </w:r>
      <w:proofErr w:type="spellEnd"/>
      <w:r w:rsidRPr="000B4F83">
        <w:rPr>
          <w:bCs/>
          <w:sz w:val="22"/>
          <w:szCs w:val="22"/>
        </w:rPr>
        <w:t xml:space="preserve">. Визуализация результатов решения задач. 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Построение графиков функциональных зависимостей, </w:t>
      </w:r>
      <w:proofErr w:type="spellStart"/>
      <w:r w:rsidRPr="000B4F83">
        <w:rPr>
          <w:bCs/>
          <w:sz w:val="22"/>
          <w:szCs w:val="22"/>
        </w:rPr>
        <w:t>параметрически</w:t>
      </w:r>
      <w:proofErr w:type="spellEnd"/>
      <w:r w:rsidRPr="000B4F83">
        <w:rPr>
          <w:bCs/>
          <w:sz w:val="22"/>
          <w:szCs w:val="22"/>
        </w:rPr>
        <w:t xml:space="preserve"> заданных функций, трехмерных поверхностей.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Решение задачи из предметной области.</w:t>
      </w:r>
    </w:p>
    <w:p w:rsidR="000B4F83" w:rsidRPr="000B4F83" w:rsidRDefault="000B4F83" w:rsidP="000B4F83">
      <w:pPr>
        <w:pStyle w:val="af1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lastRenderedPageBreak/>
        <w:t>Создание информационной системы предприятия.</w:t>
      </w:r>
    </w:p>
    <w:p w:rsidR="0064242A" w:rsidRPr="000B4F83" w:rsidRDefault="000B4F83" w:rsidP="000B4F83">
      <w:pPr>
        <w:pStyle w:val="af1"/>
        <w:numPr>
          <w:ilvl w:val="0"/>
          <w:numId w:val="28"/>
        </w:numPr>
      </w:pPr>
      <w:r w:rsidRPr="000B4F83">
        <w:rPr>
          <w:bCs/>
          <w:sz w:val="22"/>
          <w:szCs w:val="22"/>
        </w:rPr>
        <w:t>Подготовка отчета.</w:t>
      </w:r>
    </w:p>
    <w:p w:rsidR="00FD0817" w:rsidRPr="0064242A" w:rsidRDefault="00FD0817" w:rsidP="00FD0817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 w:rsidR="000B4F83"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0B4F83" w:rsidRPr="000B4F83" w:rsidRDefault="000B4F83" w:rsidP="00024CCE">
      <w:pPr>
        <w:numPr>
          <w:ilvl w:val="0"/>
          <w:numId w:val="9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0B4F83" w:rsidRPr="000B4F83" w:rsidRDefault="000B4F83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p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lang w:val="en-US"/>
                              </w:rPr>
                              <m:t>x</m:t>
                            </m:r>
                          </m:e>
                        </m:d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>
                    </m:func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g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-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+0.3</m:t>
                                    </m:r>
                                  </m:e>
                                </m:func>
                              </m:sup>
                            </m:sSup>
                          </m:e>
                        </m:d>
                      </m:e>
                    </m:rad>
                  </m:den>
                </m:f>
              </m:e>
            </m:d>
          </m:e>
        </m:rad>
        <m:r>
          <w:rPr>
            <w:rFonts w:ascii="Cambria Math" w:hAnsi="Cambria Math"/>
          </w:rPr>
          <m:t>-tg(πx)</m:t>
        </m:r>
      </m:oMath>
    </w:p>
    <w:p w:rsidR="006C1A50" w:rsidRPr="00F942EA" w:rsidRDefault="006C1A50" w:rsidP="00024CCE">
      <w:pPr>
        <w:numPr>
          <w:ilvl w:val="0"/>
          <w:numId w:val="9"/>
        </w:numPr>
        <w:ind w:left="426"/>
        <w:jc w:val="both"/>
      </w:pPr>
      <w:r w:rsidRPr="00F942EA">
        <w:t xml:space="preserve">Группа из 25 студентов сдаёт три контрольных работы. Вычисть средний балл каждого </w:t>
      </w:r>
      <w:proofErr w:type="spellStart"/>
      <w:r w:rsidRPr="00F942EA">
        <w:t>сту-дента</w:t>
      </w:r>
      <w:proofErr w:type="spellEnd"/>
      <w:r w:rsidRPr="00F942EA">
        <w:t xml:space="preserve"> и в зависимости от него выставить общую оценку по правилу:</w:t>
      </w:r>
    </w:p>
    <w:p w:rsidR="006C1A50" w:rsidRPr="00F942EA" w:rsidRDefault="006C1A50" w:rsidP="006C1A50">
      <w:pPr>
        <w:ind w:firstLine="426"/>
        <w:jc w:val="both"/>
      </w:pPr>
      <w:r w:rsidRPr="00F942EA">
        <w:t>&lt; 2.8 – «неуд»; &lt;3.5 – «</w:t>
      </w:r>
      <w:proofErr w:type="spellStart"/>
      <w:r w:rsidRPr="00F942EA">
        <w:t>удовл</w:t>
      </w:r>
      <w:proofErr w:type="spellEnd"/>
      <w:r w:rsidRPr="00F942EA">
        <w:t>»; &lt;4.5 – «хорошо», иначе – «</w:t>
      </w:r>
      <w:proofErr w:type="spellStart"/>
      <w:r w:rsidRPr="00F942EA">
        <w:t>отл</w:t>
      </w:r>
      <w:proofErr w:type="spellEnd"/>
      <w:r w:rsidRPr="00F942EA">
        <w:t>».</w:t>
      </w:r>
    </w:p>
    <w:p w:rsidR="006C1A50" w:rsidRPr="004719E4" w:rsidRDefault="006C1A50" w:rsidP="000B4F83">
      <w:pPr>
        <w:numPr>
          <w:ilvl w:val="0"/>
          <w:numId w:val="9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98pt" o:ole="" fillcolor="window">
            <v:imagedata r:id="rId16" o:title=""/>
          </v:shape>
          <o:OLEObject Type="Embed" ProgID="Equation.3" ShapeID="_x0000_i1025" DrawAspect="Content" ObjectID="_1669920137" r:id="rId17"/>
        </w:object>
      </w:r>
    </w:p>
    <w:p w:rsidR="004719E4" w:rsidRPr="004719E4" w:rsidRDefault="004719E4" w:rsidP="00B84D8C">
      <w:pPr>
        <w:pStyle w:val="af1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B82707" w:rsidRPr="00625F8D" w:rsidRDefault="00B82707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</w:t>
      </w:r>
      <w:proofErr w:type="spellStart"/>
      <w:r>
        <w:rPr>
          <w:bCs/>
          <w:sz w:val="22"/>
          <w:szCs w:val="22"/>
        </w:rPr>
        <w:t>Зач</w:t>
      </w:r>
      <w:proofErr w:type="spellEnd"/>
      <w:r>
        <w:rPr>
          <w:bCs/>
          <w:sz w:val="22"/>
          <w:szCs w:val="22"/>
        </w:rPr>
        <w:t>, ФИО, Группа, Адрес, Стипендия).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:rsidR="00B82707" w:rsidRPr="00625F8D" w:rsidRDefault="00B82707" w:rsidP="00024CCE">
      <w:pPr>
        <w:pStyle w:val="af1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 xml:space="preserve">№ </w:t>
      </w:r>
      <w:proofErr w:type="spellStart"/>
      <w:r>
        <w:rPr>
          <w:bCs/>
          <w:sz w:val="22"/>
          <w:szCs w:val="22"/>
        </w:rPr>
        <w:t>Зач</w:t>
      </w:r>
      <w:proofErr w:type="spellEnd"/>
      <w:r w:rsidR="002204FD">
        <w:rPr>
          <w:bCs/>
          <w:sz w:val="22"/>
          <w:szCs w:val="22"/>
        </w:rPr>
        <w:t>.</w:t>
      </w:r>
      <w:r w:rsidRPr="00625F8D">
        <w:rPr>
          <w:bCs/>
          <w:sz w:val="22"/>
          <w:szCs w:val="22"/>
        </w:rPr>
        <w:t xml:space="preserve"> получить ФИО,</w:t>
      </w:r>
    </w:p>
    <w:p w:rsidR="00B82707" w:rsidRPr="00625F8D" w:rsidRDefault="00B82707" w:rsidP="00024CCE">
      <w:pPr>
        <w:pStyle w:val="af1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B82707" w:rsidRDefault="00B82707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B82707" w:rsidRPr="00625F8D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B82707" w:rsidRPr="00625F8D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B82707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Найти среднюю </w:t>
      </w:r>
      <w:r w:rsidR="00B84D8C">
        <w:rPr>
          <w:bCs/>
          <w:sz w:val="22"/>
          <w:szCs w:val="22"/>
        </w:rPr>
        <w:t>стипендию</w:t>
      </w:r>
      <w:r w:rsidRPr="00625F8D">
        <w:rPr>
          <w:bCs/>
          <w:sz w:val="22"/>
          <w:szCs w:val="22"/>
        </w:rPr>
        <w:t>.</w:t>
      </w:r>
    </w:p>
    <w:p w:rsidR="00B82707" w:rsidRPr="00625F8D" w:rsidRDefault="00B82707" w:rsidP="00024CCE">
      <w:pPr>
        <w:pStyle w:val="af1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719E4" w:rsidRPr="00B82707" w:rsidRDefault="004719E4" w:rsidP="00B82707">
      <w:pPr>
        <w:spacing w:before="120"/>
        <w:rPr>
          <w:b/>
          <w:bCs/>
          <w:i/>
          <w:sz w:val="22"/>
          <w:szCs w:val="22"/>
        </w:rPr>
      </w:pPr>
    </w:p>
    <w:p w:rsidR="00B84D8C" w:rsidRDefault="006A1DF6" w:rsidP="00B84D8C">
      <w:pPr>
        <w:spacing w:before="240"/>
      </w:pPr>
      <w:r w:rsidRPr="00FD7855">
        <w:rPr>
          <w:b/>
        </w:rPr>
        <w:t>Задача</w:t>
      </w:r>
      <w:r w:rsidR="00B84D8C" w:rsidRPr="00B82707">
        <w:t xml:space="preserve">. </w:t>
      </w:r>
      <w:r w:rsidR="00B84D8C">
        <w:t xml:space="preserve">Вычислить </w:t>
      </w:r>
    </w:p>
    <w:p w:rsidR="00B84D8C" w:rsidRPr="00B82707" w:rsidRDefault="00B84D8C" w:rsidP="00B82707">
      <w:r w:rsidRPr="0099614E">
        <w:rPr>
          <w:color w:val="0000FF"/>
          <w:position w:val="-50"/>
        </w:rPr>
        <w:object w:dxaOrig="6220" w:dyaOrig="1120">
          <v:shape id="_x0000_i1026" type="#_x0000_t75" style="width:310pt;height:56pt" o:ole="">
            <v:imagedata r:id="rId18" o:title=""/>
          </v:shape>
          <o:OLEObject Type="Embed" ProgID="Equation.3" ShapeID="_x0000_i1026" DrawAspect="Content" ObjectID="_1669920138" r:id="rId19"/>
        </w:object>
      </w:r>
    </w:p>
    <w:p w:rsidR="006A1DF6" w:rsidRDefault="006A1DF6" w:rsidP="00853055">
      <w:pPr>
        <w:spacing w:before="240"/>
      </w:pPr>
      <w:r w:rsidRPr="00B82707">
        <w:t>.</w:t>
      </w:r>
    </w:p>
    <w:p w:rsidR="00AC7567" w:rsidRDefault="00AC7567" w:rsidP="006C1A50">
      <w:pPr>
        <w:ind w:left="357"/>
        <w:contextualSpacing/>
        <w:rPr>
          <w:bCs/>
        </w:rPr>
        <w:sectPr w:rsidR="00AC7567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853055" w:rsidRPr="00225127" w:rsidRDefault="00853055" w:rsidP="00853055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 w:rsidR="005A2B27"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AC7567" w:rsidRDefault="00CA5432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 w:rsidR="00B236A8">
        <w:rPr>
          <w:b/>
          <w:i/>
        </w:rPr>
        <w:t>еночные средства для проведения</w:t>
      </w:r>
      <w:r w:rsidR="00B236A8"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687D25" w:rsidRPr="00FB5D80" w:rsidTr="00A64F7A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87D25" w:rsidRPr="00155815" w:rsidRDefault="00687D25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687D25" w:rsidRPr="00FB5D80" w:rsidRDefault="00687D25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687D25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:rsidR="00687D25" w:rsidRPr="00FB5D80" w:rsidRDefault="00AC7567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F51FF" w:rsidRPr="00FB5D80" w:rsidTr="00A64F7A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6F51FF" w:rsidRPr="00FB5D80" w:rsidRDefault="006F51FF" w:rsidP="00A64F7A">
            <w:pPr>
              <w:ind w:left="113" w:right="113"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Pr="0058449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854AFA" w:rsidRPr="009F1B17" w:rsidRDefault="00854AFA" w:rsidP="00854AFA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6F51FF" w:rsidRPr="009F1B17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6F51FF" w:rsidRPr="00687D25" w:rsidRDefault="006F51FF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6F51FF" w:rsidRPr="005D56BC" w:rsidRDefault="006F51FF" w:rsidP="005D56B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5D56BC" w:rsidRPr="005D56BC" w:rsidRDefault="005D56BC" w:rsidP="005D56B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5D56BC" w:rsidRPr="00E410E1" w:rsidRDefault="005D56BC" w:rsidP="00DF608E">
            <w:pPr>
              <w:pStyle w:val="af1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:rsidR="006F51FF" w:rsidRPr="00FB5D80" w:rsidRDefault="006F51FF" w:rsidP="00A64F7A">
            <w:pPr>
              <w:pStyle w:val="af1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E2165C" w:rsidRPr="00FB5D80" w:rsidRDefault="002204FD" w:rsidP="00E2165C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Уметь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56" w:type="pct"/>
            <w:shd w:val="clear" w:color="auto" w:fill="auto"/>
            <w:hideMark/>
          </w:tcPr>
          <w:p w:rsidR="00E2165C" w:rsidRPr="00584497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E2165C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E2165C" w:rsidRPr="00687D25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 w:rsidR="00854AFA">
              <w:rPr>
                <w:sz w:val="22"/>
                <w:szCs w:val="22"/>
              </w:rPr>
              <w:t>информационно-коммуникационные</w:t>
            </w:r>
            <w:r w:rsidR="00854AFA"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:rsidR="00E2165C" w:rsidRPr="00687D25" w:rsidRDefault="00E2165C" w:rsidP="00E2165C">
            <w:pPr>
              <w:pStyle w:val="af1"/>
              <w:ind w:left="383"/>
              <w:rPr>
                <w:sz w:val="22"/>
                <w:szCs w:val="22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E2165C" w:rsidRPr="000E1627" w:rsidRDefault="00E2165C" w:rsidP="00E2165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1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E2165C" w:rsidRPr="000E1627" w:rsidRDefault="00E2165C" w:rsidP="00E2165C">
            <w:pPr>
              <w:pStyle w:val="af1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E2165C" w:rsidRPr="000E1627" w:rsidRDefault="00E2165C" w:rsidP="00E2165C">
            <w:pPr>
              <w:pStyle w:val="af1"/>
              <w:numPr>
                <w:ilvl w:val="0"/>
                <w:numId w:val="20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E2165C" w:rsidRPr="00FB5D80" w:rsidTr="00E2165C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2165C" w:rsidRPr="00FB5D80" w:rsidRDefault="009F2338" w:rsidP="00E2165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687D25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E2165C" w:rsidRPr="00687D25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E2165C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E2165C" w:rsidRDefault="00E2165C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E2165C" w:rsidRPr="00687D25" w:rsidRDefault="00E2165C" w:rsidP="00E2165C">
            <w:pPr>
              <w:pStyle w:val="af1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E2165C" w:rsidRPr="00FB5D80" w:rsidRDefault="000B4F83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E2165C" w:rsidRPr="00FB5D80" w:rsidRDefault="00E2165C" w:rsidP="00E2165C">
            <w:pPr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E2165C" w:rsidRPr="00FB5D80" w:rsidRDefault="00E2165C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E2165C" w:rsidRPr="00FB5D80" w:rsidRDefault="00E2165C" w:rsidP="00E2165C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функциипри заданном коэффициенте а.</w: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27" type="#_x0000_t75" style="width:179pt;height:65pt" o:ole="">
                  <v:imagedata r:id="rId20" o:title=""/>
                </v:shape>
                <o:OLEObject Type="Embed" ProgID="Equation.3" ShapeID="_x0000_i1027" DrawAspect="Content" ObjectID="_1669920139" r:id="rId21"/>
              </w:object>
            </w:r>
          </w:p>
          <w:p w:rsidR="00E2165C" w:rsidRPr="00FB5D80" w:rsidRDefault="00E2165C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</w:p>
          <w:p w:rsidR="00E2165C" w:rsidRPr="00FB5D80" w:rsidRDefault="00E2165C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6F51FF" w:rsidRPr="00FB5D80" w:rsidRDefault="006F51FF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6E7BFD">
              <w:rPr>
                <w:b/>
                <w:sz w:val="22"/>
                <w:szCs w:val="22"/>
              </w:rPr>
              <w:lastRenderedPageBreak/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6F51FF" w:rsidRPr="00FB5D80" w:rsidTr="00854AFA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6F51FF" w:rsidRPr="00687D25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6F51FF" w:rsidRPr="00FB5D80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635236" w:rsidRPr="00FB5D80" w:rsidRDefault="00635236" w:rsidP="00635236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35236" w:rsidRPr="00FB5D80" w:rsidRDefault="00635236" w:rsidP="00635236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:rsidR="006F51FF" w:rsidRPr="006F51FF" w:rsidRDefault="006F51FF" w:rsidP="00E2165C">
            <w:pPr>
              <w:pStyle w:val="af1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6F51FF">
              <w:rPr>
                <w:sz w:val="22"/>
                <w:szCs w:val="22"/>
              </w:rPr>
              <w:t xml:space="preserve">Знать виды связей в MS </w:t>
            </w:r>
            <w:proofErr w:type="spellStart"/>
            <w:r w:rsidRPr="006F51FF">
              <w:rPr>
                <w:sz w:val="22"/>
                <w:szCs w:val="22"/>
              </w:rPr>
              <w:t>Access</w:t>
            </w:r>
            <w:proofErr w:type="spellEnd"/>
            <w:r w:rsidRPr="006F51FF">
              <w:rPr>
                <w:sz w:val="22"/>
                <w:szCs w:val="22"/>
              </w:rPr>
              <w:t>.</w:t>
            </w:r>
          </w:p>
          <w:p w:rsidR="006F51FF" w:rsidRPr="005A2B27" w:rsidRDefault="006F51FF" w:rsidP="00E2165C">
            <w:pPr>
              <w:ind w:left="454" w:firstLine="0"/>
            </w:pP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</w:t>
            </w:r>
            <w:proofErr w:type="spellStart"/>
            <w:r>
              <w:rPr>
                <w:sz w:val="22"/>
                <w:szCs w:val="22"/>
              </w:rPr>
              <w:t>и</w:t>
            </w:r>
            <w:r w:rsidR="00972F6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тернет-ресурсами</w:t>
            </w:r>
            <w:proofErr w:type="spellEnd"/>
            <w:r>
              <w:rPr>
                <w:sz w:val="22"/>
                <w:szCs w:val="22"/>
              </w:rPr>
              <w:t xml:space="preserve">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</w:p>
          <w:p w:rsidR="006F51FF" w:rsidRPr="00687D25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Pr="00FB5D80" w:rsidRDefault="006F51FF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6F51FF" w:rsidRPr="00FB5D80" w:rsidRDefault="00635236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применять</w:t>
            </w:r>
            <w:r w:rsidR="00854AFA">
              <w:rPr>
                <w:sz w:val="22"/>
                <w:szCs w:val="22"/>
              </w:rPr>
              <w:t xml:space="preserve">прикладные программные средства, использованные для решения </w:t>
            </w:r>
            <w:r w:rsidR="00854AFA" w:rsidRPr="007152AC">
              <w:rPr>
                <w:sz w:val="22"/>
                <w:szCs w:val="22"/>
              </w:rPr>
              <w:t>аналитических и исследовательских задач</w:t>
            </w:r>
            <w:r w:rsidR="00854AFA">
              <w:rPr>
                <w:sz w:val="22"/>
                <w:szCs w:val="22"/>
              </w:rPr>
              <w:t xml:space="preserve"> в процессе изучения курса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</w:t>
            </w:r>
            <w:r w:rsidR="006F51FF"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="006F51FF" w:rsidRPr="00FB5D80">
              <w:rPr>
                <w:sz w:val="22"/>
                <w:szCs w:val="22"/>
              </w:rPr>
              <w:t>.</w:t>
            </w:r>
          </w:p>
          <w:p w:rsidR="006F51FF" w:rsidRPr="00FB5D80" w:rsidRDefault="00021474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применять статистические </w:t>
            </w:r>
            <w:r w:rsidR="006F51FF" w:rsidRPr="00FB5D80">
              <w:rPr>
                <w:sz w:val="22"/>
                <w:szCs w:val="22"/>
              </w:rPr>
              <w:t xml:space="preserve">функции </w:t>
            </w:r>
            <w:proofErr w:type="spellStart"/>
            <w:r w:rsidR="006F51FF" w:rsidRPr="00FB5D80">
              <w:rPr>
                <w:sz w:val="22"/>
                <w:szCs w:val="22"/>
              </w:rPr>
              <w:t>Excel</w:t>
            </w:r>
            <w:proofErr w:type="spellEnd"/>
            <w:r w:rsidR="006F51FF"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сплошными не сплошным диапазонам.</w:t>
            </w:r>
          </w:p>
          <w:p w:rsidR="006F51FF" w:rsidRPr="00FB5D80" w:rsidRDefault="003E17DE" w:rsidP="00E2165C">
            <w:pPr>
              <w:numPr>
                <w:ilvl w:val="0"/>
                <w:numId w:val="15"/>
              </w:numPr>
              <w:ind w:left="31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="006F51FF" w:rsidRPr="00FB5D80">
              <w:rPr>
                <w:sz w:val="22"/>
                <w:szCs w:val="22"/>
              </w:rPr>
              <w:t>Укажите порядок построения.</w:t>
            </w:r>
          </w:p>
          <w:p w:rsidR="003E17DE" w:rsidRPr="00FB5D80" w:rsidRDefault="003E17DE" w:rsidP="00A84E61">
            <w:pPr>
              <w:ind w:firstLine="0"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6F51FF" w:rsidRPr="00FB5D80" w:rsidRDefault="006F51FF" w:rsidP="003E17DE">
            <w:pPr>
              <w:ind w:left="318" w:firstLine="0"/>
              <w:contextualSpacing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F51FF" w:rsidRPr="00FB5D80" w:rsidRDefault="006F51FF" w:rsidP="00E2165C">
            <w:pPr>
              <w:ind w:left="318"/>
              <w:contextualSpacing/>
              <w:rPr>
                <w:sz w:val="22"/>
                <w:szCs w:val="22"/>
              </w:rPr>
            </w:pPr>
          </w:p>
          <w:p w:rsidR="006F51FF" w:rsidRPr="00FB5D80" w:rsidRDefault="006F51FF" w:rsidP="00A84E61">
            <w:pPr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 w:rsidRPr="00FB5D80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6F51FF" w:rsidRPr="003E17DE" w:rsidRDefault="006F51FF" w:rsidP="003E17DE">
            <w:pPr>
              <w:pStyle w:val="af1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6F51FF" w:rsidRPr="003E17DE" w:rsidRDefault="006F51FF" w:rsidP="003E17DE">
            <w:pPr>
              <w:pStyle w:val="af1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  <w:sz w:val="22"/>
                <w:szCs w:val="22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6F51FF" w:rsidRPr="00FB5D80" w:rsidTr="00E2165C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F51FF" w:rsidRPr="005A2B27" w:rsidRDefault="006F51FF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6F51FF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6F51FF" w:rsidRPr="00687D25" w:rsidRDefault="006F51FF" w:rsidP="00E2165C">
            <w:pPr>
              <w:pStyle w:val="af1"/>
              <w:numPr>
                <w:ilvl w:val="0"/>
                <w:numId w:val="10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  <w:shd w:val="clear" w:color="auto" w:fill="auto"/>
            <w:hideMark/>
          </w:tcPr>
          <w:p w:rsidR="006F51FF" w:rsidRDefault="006F51FF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 и техническому контролю</w:t>
            </w:r>
            <w:r w:rsidR="00854AFA">
              <w:rPr>
                <w:sz w:val="22"/>
                <w:szCs w:val="22"/>
              </w:rPr>
              <w:t xml:space="preserve"> в своей профессиональной сфере</w:t>
            </w:r>
            <w:r>
              <w:rPr>
                <w:sz w:val="22"/>
                <w:szCs w:val="22"/>
              </w:rPr>
              <w:t xml:space="preserve">. 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 w:rsidR="00854AFA">
              <w:rPr>
                <w:sz w:val="22"/>
                <w:szCs w:val="22"/>
              </w:rPr>
              <w:t>.</w:t>
            </w:r>
          </w:p>
          <w:p w:rsidR="006F51FF" w:rsidRDefault="006F51FF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854AFA" w:rsidRPr="005A2B27" w:rsidRDefault="00854AFA" w:rsidP="00E2165C">
            <w:pPr>
              <w:pStyle w:val="af1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3E17DE" w:rsidRPr="00053D62" w:rsidRDefault="003E17DE" w:rsidP="00053D6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 w:rsidR="00A84E61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доступные  интернет-источники  найти материалы, содержащие документацию поосновам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F51FF" w:rsidRPr="00FB5D80" w:rsidRDefault="006F51FF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1)В каждой таблице выбрать первичные ключи. Установить связи между таблицами.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3)Создать запрос групповой запрос: Сколько заказов оформила каждая аптека?</w:t>
            </w:r>
          </w:p>
          <w:p w:rsidR="006F51FF" w:rsidRPr="005A2B27" w:rsidRDefault="006F51FF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F51FF" w:rsidRPr="00FB5D80" w:rsidRDefault="006F51FF" w:rsidP="00E2165C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AC7567" w:rsidRDefault="00AC7567" w:rsidP="006C1A50">
      <w:pPr>
        <w:keepNext/>
        <w:spacing w:before="240"/>
        <w:ind w:firstLine="567"/>
        <w:jc w:val="center"/>
        <w:rPr>
          <w:b/>
          <w:i/>
        </w:rPr>
        <w:sectPr w:rsidR="00AC7567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:rsidR="000A1FF0" w:rsidRPr="00D511B7" w:rsidRDefault="000A1FF0" w:rsidP="00B04AD3">
      <w:r w:rsidRPr="00D511B7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D511B7">
        <w:t>сформированности</w:t>
      </w:r>
      <w:proofErr w:type="spellEnd"/>
      <w:r w:rsidRPr="00D511B7">
        <w:t xml:space="preserve"> умений и владений, проводится в форме</w:t>
      </w:r>
      <w:r w:rsidR="006F5894">
        <w:t xml:space="preserve"> </w:t>
      </w:r>
      <w:r w:rsidRPr="00D511B7">
        <w:t>экзамена.</w:t>
      </w:r>
    </w:p>
    <w:p w:rsidR="004A4C08" w:rsidRDefault="004A4C08" w:rsidP="00CA5432">
      <w:pPr>
        <w:jc w:val="both"/>
      </w:pPr>
    </w:p>
    <w:p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0A1FF0" w:rsidRPr="000A1FF0" w:rsidRDefault="000A1FF0" w:rsidP="00A84E61">
      <w:pPr>
        <w:spacing w:before="240"/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 xml:space="preserve">»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 xml:space="preserve">»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25846" w:rsidRDefault="000A1FF0" w:rsidP="00514A88">
      <w:pPr>
        <w:spacing w:before="360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:rsidR="0099336B" w:rsidRDefault="0099336B" w:rsidP="00514A88">
      <w:pPr>
        <w:spacing w:before="360"/>
      </w:pPr>
    </w:p>
    <w:p w:rsidR="005B7BD7" w:rsidRPr="005B7BD7" w:rsidRDefault="005B7BD7" w:rsidP="005B7BD7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5B7BD7">
        <w:rPr>
          <w:rFonts w:eastAsiaTheme="minorEastAsia"/>
          <w:b/>
          <w:color w:val="000000"/>
          <w:lang w:eastAsia="en-US"/>
        </w:rPr>
        <w:t>8Учебно-методическоеиинформационноеобеспечениедисциплины(модуля)</w:t>
      </w:r>
    </w:p>
    <w:p w:rsidR="002204FD" w:rsidRPr="004A4AD8" w:rsidRDefault="002204FD" w:rsidP="002204FD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b/>
          <w:color w:val="000000"/>
          <w:lang w:eastAsia="en-US"/>
        </w:rPr>
        <w:t>а)Основнаялитература:</w:t>
      </w:r>
    </w:p>
    <w:p w:rsidR="002204FD" w:rsidRPr="00A601DB" w:rsidRDefault="002204FD" w:rsidP="002204FD">
      <w:pPr>
        <w:ind w:firstLine="567"/>
        <w:jc w:val="both"/>
      </w:pPr>
      <w:r w:rsidRPr="00A601DB">
        <w:t xml:space="preserve">1. Баранова, Е. К. Основы информатики и защиты информации: Учебное пособие / Баранова Е.К. - М.:ИЦ РИОР, НИЦ ИНФРА-М, 2018. - 183 с. (Высшее образование: </w:t>
      </w:r>
      <w:proofErr w:type="spellStart"/>
      <w:r w:rsidRPr="00A601DB">
        <w:t>Бакалавриат</w:t>
      </w:r>
      <w:proofErr w:type="spellEnd"/>
      <w:r w:rsidRPr="00A601DB">
        <w:t xml:space="preserve">) ISBN </w:t>
      </w:r>
      <w:r w:rsidR="00617151">
        <w:t>978-5-369-01169-0. - Текст</w:t>
      </w:r>
      <w:r w:rsidRPr="00A601DB">
        <w:t xml:space="preserve">: электронный. - URL: </w:t>
      </w:r>
      <w:hyperlink r:id="rId22" w:history="1">
        <w:r w:rsidRPr="00D27305">
          <w:rPr>
            <w:rStyle w:val="af6"/>
          </w:rPr>
          <w:t>https://znanium.com/read?id=334901</w:t>
        </w:r>
      </w:hyperlink>
      <w:r w:rsidRPr="00A601DB">
        <w:t xml:space="preserve"> (дата обращения: 01.09.2020). – Режим доступа: по подписке.</w:t>
      </w:r>
    </w:p>
    <w:p w:rsidR="002204FD" w:rsidRPr="00A601DB" w:rsidRDefault="002204FD" w:rsidP="002204FD">
      <w:pPr>
        <w:ind w:firstLine="567"/>
        <w:jc w:val="both"/>
      </w:pPr>
      <w:r>
        <w:t xml:space="preserve">2. </w:t>
      </w:r>
      <w:r w:rsidRPr="00A601DB">
        <w:t xml:space="preserve">Гаврилов, М. В. Информатика и информационные технологии : учебник для прикладного </w:t>
      </w:r>
      <w:proofErr w:type="spellStart"/>
      <w:r w:rsidRPr="00A601DB">
        <w:t>бакалавриата</w:t>
      </w:r>
      <w:proofErr w:type="spellEnd"/>
      <w:r w:rsidRPr="00A601DB">
        <w:t xml:space="preserve"> / М. В. Гаврилов, В. А. Климов. </w:t>
      </w:r>
      <w:r>
        <w:t>-</w:t>
      </w:r>
      <w:r w:rsidRPr="00A601DB">
        <w:t xml:space="preserve"> 4-е изд., </w:t>
      </w:r>
      <w:proofErr w:type="spellStart"/>
      <w:r w:rsidRPr="00A601DB">
        <w:t>перераб</w:t>
      </w:r>
      <w:proofErr w:type="spellEnd"/>
      <w:r w:rsidRPr="00A601DB">
        <w:t xml:space="preserve">. и доп. </w:t>
      </w:r>
      <w:r>
        <w:t>-</w:t>
      </w:r>
      <w:r w:rsidRPr="00A601DB">
        <w:t xml:space="preserve"> Москва : Издательство </w:t>
      </w:r>
      <w:proofErr w:type="spellStart"/>
      <w:r w:rsidRPr="00A601DB">
        <w:t>Юрайт</w:t>
      </w:r>
      <w:proofErr w:type="spellEnd"/>
      <w:r w:rsidRPr="00A601DB">
        <w:t xml:space="preserve">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</w:t>
      </w:r>
      <w:r w:rsidRPr="00A601DB">
        <w:t xml:space="preserve"> Текст: электронный // ЭБС </w:t>
      </w:r>
      <w:proofErr w:type="spellStart"/>
      <w:r w:rsidRPr="00A601DB">
        <w:t>Юрайт</w:t>
      </w:r>
      <w:proofErr w:type="spellEnd"/>
      <w:r w:rsidRPr="00A601DB">
        <w:t xml:space="preserve"> [сайт]. </w:t>
      </w:r>
      <w:r>
        <w:t>-</w:t>
      </w:r>
      <w:r w:rsidRPr="00A601DB">
        <w:t xml:space="preserve"> URL: </w:t>
      </w:r>
      <w:hyperlink r:id="rId23" w:history="1">
        <w:r w:rsidRPr="00A601DB">
          <w:rPr>
            <w:rStyle w:val="af6"/>
          </w:rPr>
          <w:t>https://urait.ru/bcode/431772</w:t>
        </w:r>
      </w:hyperlink>
      <w:r w:rsidRPr="00A601DB">
        <w:t xml:space="preserve"> (дата обращения: 01.09.2020)</w:t>
      </w:r>
    </w:p>
    <w:p w:rsidR="002204FD" w:rsidRPr="004A4AD8" w:rsidRDefault="002204FD" w:rsidP="002204FD">
      <w:pPr>
        <w:widowControl/>
        <w:autoSpaceDE/>
        <w:autoSpaceDN/>
        <w:adjustRightInd/>
        <w:spacing w:line="276" w:lineRule="auto"/>
        <w:ind w:firstLine="0"/>
        <w:rPr>
          <w:rFonts w:eastAsiaTheme="minorEastAsia" w:cstheme="minorBidi"/>
          <w:sz w:val="22"/>
          <w:szCs w:val="22"/>
          <w:lang w:eastAsia="en-US"/>
        </w:rPr>
      </w:pPr>
    </w:p>
    <w:p w:rsidR="002204FD" w:rsidRDefault="002204FD" w:rsidP="002204FD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 w:rsidRPr="004A4AD8">
        <w:rPr>
          <w:rFonts w:eastAsiaTheme="minorEastAsia"/>
          <w:b/>
          <w:color w:val="000000"/>
          <w:lang w:eastAsia="en-US"/>
        </w:rPr>
        <w:t>б)Дополнительнаялитература:</w:t>
      </w:r>
    </w:p>
    <w:p w:rsidR="002204FD" w:rsidRDefault="002204FD" w:rsidP="002204FD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1. </w:t>
      </w:r>
      <w:r w:rsidRPr="004A4AD8">
        <w:rPr>
          <w:rFonts w:eastAsiaTheme="minorEastAsia"/>
          <w:color w:val="000000"/>
          <w:lang w:eastAsia="en-US"/>
        </w:rPr>
        <w:t>Внуков,А.А.Защитаинформации:учебноепособиедлявузов/А.А.Внуков.—3-еизд.,перераб.идоп.—Москва:ИздательствоЮрайт,2020.—161с.—(Высшееобразование).—ISBN978-5-534-07248-8.—Текст:электронный//ЭБСЮрайт[сайт].—URL:</w:t>
      </w:r>
      <w:hyperlink r:id="rId24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A601DB">
        <w:t>(дата обращения: 01.09.2020)</w:t>
      </w:r>
    </w:p>
    <w:p w:rsidR="002204FD" w:rsidRDefault="002204FD" w:rsidP="002204FD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2. </w:t>
      </w:r>
      <w:r w:rsidRPr="004A4AD8">
        <w:rPr>
          <w:rFonts w:eastAsiaTheme="minorEastAsia"/>
          <w:color w:val="000000"/>
          <w:lang w:eastAsia="en-US"/>
        </w:rPr>
        <w:t>Лебедев,В.М.ПрограммированиенаVBAвMSExcel:учебноепособиедлявузов/В.М.Лебедев.—2-еизд.,испр.идоп.—Москва:ИздательствоЮрайт,2020.—306с.—(Высшееобразование).—ISBN978-5-</w:t>
      </w:r>
      <w:r w:rsidRPr="004A4AD8">
        <w:rPr>
          <w:rFonts w:eastAsiaTheme="minorEastAsia"/>
          <w:color w:val="000000"/>
          <w:lang w:eastAsia="en-US"/>
        </w:rPr>
        <w:lastRenderedPageBreak/>
        <w:t>534-12231-2.—Текст:электронный//ЭБСЮрайт[сайт].—URL:</w:t>
      </w:r>
      <w:hyperlink r:id="rId25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A601DB">
        <w:t>(дата обращения: 01.09.2020)</w:t>
      </w:r>
    </w:p>
    <w:p w:rsidR="002204FD" w:rsidRDefault="002204FD" w:rsidP="002204FD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3. </w:t>
      </w:r>
      <w:r w:rsidRPr="004A4AD8">
        <w:rPr>
          <w:rFonts w:eastAsiaTheme="minorEastAsia"/>
          <w:color w:val="000000"/>
          <w:lang w:eastAsia="en-US"/>
        </w:rPr>
        <w:t>Гуриков,С.Р.Информатика:Учебник/ГуриковС.Р.-Москва:Форум,НИЦИНФРА-М,2014.-464с.(Высшееобразование:Бакалавриат)ISBN978-5-91134-794-9.-Текс</w:t>
      </w:r>
      <w:r w:rsidR="00617151">
        <w:rPr>
          <w:rFonts w:eastAsiaTheme="minorEastAsia"/>
          <w:color w:val="000000"/>
          <w:lang w:eastAsia="en-US"/>
        </w:rPr>
        <w:t>т</w:t>
      </w:r>
      <w:r w:rsidRPr="004A4AD8">
        <w:rPr>
          <w:rFonts w:eastAsiaTheme="minorEastAsia"/>
          <w:color w:val="000000"/>
          <w:lang w:eastAsia="en-US"/>
        </w:rPr>
        <w:t>:электронный.-URL:</w:t>
      </w:r>
      <w:hyperlink r:id="rId26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https://new.znanium.com/read?id=30863</w:t>
        </w:r>
      </w:hyperlink>
      <w:r w:rsidRPr="00A601DB">
        <w:t>(дата обращения: 01.09.2020)</w:t>
      </w:r>
    </w:p>
    <w:p w:rsidR="002204FD" w:rsidRPr="004A4AD8" w:rsidRDefault="002204FD" w:rsidP="002204FD">
      <w:pPr>
        <w:widowControl/>
        <w:autoSpaceDE/>
        <w:autoSpaceDN/>
        <w:adjustRightInd/>
        <w:ind w:firstLine="756"/>
        <w:jc w:val="both"/>
        <w:rPr>
          <w:rFonts w:eastAsiaTheme="minorEastAsia" w:cstheme="minorBidi"/>
          <w:lang w:eastAsia="en-US"/>
        </w:rPr>
      </w:pPr>
      <w:r>
        <w:rPr>
          <w:rFonts w:eastAsiaTheme="minorEastAsia"/>
          <w:color w:val="000000"/>
          <w:lang w:eastAsia="en-US"/>
        </w:rPr>
        <w:t xml:space="preserve">4. </w:t>
      </w:r>
      <w:r w:rsidRPr="004A4AD8">
        <w:rPr>
          <w:rFonts w:eastAsiaTheme="minorEastAsia"/>
          <w:color w:val="000000"/>
          <w:lang w:eastAsia="en-US"/>
        </w:rPr>
        <w:t>ДемиденкоЛ.Л.ОсновныеприемыработывреляционнойСУБДACCESS[Электронныйресурс]:практикум/Л.Л.Демиденко;МГТУ.-Магнитогорск:МГТУ,2016.-1электрон.опт.диск(CD-ROM).-Режимдоступа:</w:t>
      </w:r>
      <w:hyperlink r:id="rId27" w:history="1">
        <w:r w:rsidRPr="004A4AD8">
          <w:rPr>
            <w:rFonts w:eastAsiaTheme="minorEastAsia"/>
            <w:color w:val="0000FF" w:themeColor="hyperlink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A601DB">
        <w:t>(дата обращения: 01.09.2020)</w:t>
      </w:r>
      <w:r w:rsidRPr="004A4AD8">
        <w:rPr>
          <w:rFonts w:eastAsiaTheme="minorEastAsia"/>
          <w:color w:val="000000"/>
          <w:lang w:eastAsia="en-US"/>
        </w:rPr>
        <w:t>.-Макрообъект.</w:t>
      </w:r>
    </w:p>
    <w:p w:rsidR="002204FD" w:rsidRPr="004A4AD8" w:rsidRDefault="002204FD" w:rsidP="002204FD">
      <w:pPr>
        <w:widowControl/>
        <w:autoSpaceDE/>
        <w:autoSpaceDN/>
        <w:adjustRightInd/>
        <w:ind w:left="720" w:firstLine="0"/>
        <w:contextualSpacing/>
        <w:jc w:val="both"/>
        <w:rPr>
          <w:rFonts w:eastAsiaTheme="minorEastAsia" w:cstheme="minorBidi"/>
          <w:lang w:eastAsia="en-US"/>
        </w:rPr>
      </w:pPr>
    </w:p>
    <w:p w:rsidR="002204FD" w:rsidRDefault="00617151" w:rsidP="002204FD">
      <w:pPr>
        <w:suppressAutoHyphens/>
        <w:spacing w:after="24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в) </w:t>
      </w:r>
      <w:r w:rsidR="002204FD" w:rsidRPr="004A4AD8">
        <w:rPr>
          <w:rFonts w:eastAsia="Calibri"/>
          <w:b/>
        </w:rPr>
        <w:t>Методические указания:</w:t>
      </w:r>
    </w:p>
    <w:p w:rsidR="002204FD" w:rsidRDefault="002204FD" w:rsidP="00617151">
      <w:pPr>
        <w:suppressAutoHyphens/>
        <w:ind w:left="454"/>
        <w:jc w:val="both"/>
        <w:rPr>
          <w:rFonts w:eastAsia="Calibri"/>
          <w:b/>
        </w:rPr>
      </w:pPr>
      <w:r>
        <w:t xml:space="preserve">1. </w:t>
      </w:r>
      <w:r w:rsidRPr="004A4AD8">
        <w:t xml:space="preserve">Методические указания по выполнению лабораторных работ </w:t>
      </w:r>
      <w:r w:rsidR="0039476B">
        <w:t>представлены в приложение 1.</w:t>
      </w:r>
    </w:p>
    <w:p w:rsidR="005B7BD7" w:rsidRDefault="002204FD" w:rsidP="002204FD">
      <w:pPr>
        <w:suppressAutoHyphens/>
        <w:spacing w:after="240"/>
        <w:ind w:left="454"/>
        <w:jc w:val="both"/>
      </w:pPr>
      <w:r>
        <w:t xml:space="preserve">2. </w:t>
      </w:r>
      <w:r w:rsidRPr="004A4AD8">
        <w:t xml:space="preserve">Методические указания по выполнению внеаудиторных самостоятельных работ </w:t>
      </w:r>
      <w:r w:rsidR="0039476B">
        <w:t>представлены в приложение 2.</w:t>
      </w:r>
    </w:p>
    <w:p w:rsidR="005B7BD7" w:rsidRPr="005B7BD7" w:rsidRDefault="005B7BD7" w:rsidP="005B7BD7">
      <w:pPr>
        <w:suppressAutoHyphens/>
        <w:ind w:left="1363"/>
        <w:contextualSpacing/>
        <w:jc w:val="both"/>
      </w:pPr>
      <w:bookmarkStart w:id="0" w:name="_GoBack"/>
      <w:bookmarkEnd w:id="0"/>
    </w:p>
    <w:p w:rsidR="005B7BD7" w:rsidRPr="00617151" w:rsidRDefault="0099336B" w:rsidP="00617151">
      <w:pPr>
        <w:suppressAutoHyphens/>
        <w:ind w:left="814" w:firstLine="0"/>
        <w:contextualSpacing/>
        <w:jc w:val="both"/>
        <w:rPr>
          <w:b/>
        </w:rPr>
      </w:pPr>
      <w:r>
        <w:rPr>
          <w:rFonts w:eastAsia="Calibri"/>
          <w:b/>
        </w:rPr>
        <w:t>г)</w:t>
      </w:r>
      <w:r w:rsidR="005B7BD7" w:rsidRPr="005B7BD7">
        <w:rPr>
          <w:rFonts w:eastAsia="Calibri"/>
          <w:b/>
        </w:rPr>
        <w:t xml:space="preserve"> Программное обеспечение и Интернет-ресурсы: </w:t>
      </w:r>
    </w:p>
    <w:p w:rsidR="005B7BD7" w:rsidRPr="005B7BD7" w:rsidRDefault="005B7BD7" w:rsidP="005B7BD7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 w:cstheme="minorBidi"/>
          <w:b/>
          <w:sz w:val="22"/>
          <w:szCs w:val="22"/>
          <w:lang w:eastAsia="en-US"/>
        </w:rPr>
      </w:pPr>
    </w:p>
    <w:p w:rsidR="005B7BD7" w:rsidRDefault="005B7BD7" w:rsidP="00A91C93">
      <w:pPr>
        <w:suppressAutoHyphens/>
        <w:autoSpaceDE/>
        <w:autoSpaceDN/>
        <w:adjustRightInd/>
        <w:spacing w:after="60"/>
        <w:ind w:firstLine="720"/>
        <w:contextualSpacing/>
        <w:rPr>
          <w:rFonts w:eastAsiaTheme="minorHAnsi" w:cstheme="minorBidi"/>
          <w:b/>
          <w:sz w:val="22"/>
          <w:szCs w:val="22"/>
          <w:lang w:eastAsia="en-US"/>
        </w:rPr>
      </w:pPr>
      <w:r w:rsidRPr="005B7BD7">
        <w:rPr>
          <w:rFonts w:eastAsiaTheme="minorHAnsi" w:cstheme="minorBid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20"/>
        <w:tblW w:w="0" w:type="auto"/>
        <w:tblInd w:w="675" w:type="dxa"/>
        <w:tblLook w:val="04A0"/>
      </w:tblPr>
      <w:tblGrid>
        <w:gridCol w:w="2515"/>
        <w:gridCol w:w="3190"/>
        <w:gridCol w:w="3191"/>
      </w:tblGrid>
      <w:tr w:rsidR="00617151" w:rsidRPr="00E04362" w:rsidTr="00617151">
        <w:trPr>
          <w:trHeight w:val="537"/>
        </w:trPr>
        <w:tc>
          <w:tcPr>
            <w:tcW w:w="2515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Наименование ПО</w:t>
            </w:r>
          </w:p>
        </w:tc>
        <w:tc>
          <w:tcPr>
            <w:tcW w:w="3190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№ договора</w:t>
            </w:r>
          </w:p>
        </w:tc>
        <w:tc>
          <w:tcPr>
            <w:tcW w:w="3191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Срок действия лицензии</w:t>
            </w:r>
          </w:p>
        </w:tc>
      </w:tr>
      <w:tr w:rsidR="00617151" w:rsidRPr="00E04362" w:rsidTr="00617151">
        <w:tc>
          <w:tcPr>
            <w:tcW w:w="2515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MS Windows 7</w:t>
            </w:r>
          </w:p>
        </w:tc>
        <w:tc>
          <w:tcPr>
            <w:tcW w:w="3190" w:type="dxa"/>
          </w:tcPr>
          <w:p w:rsidR="00617151" w:rsidRPr="009A0DA6" w:rsidRDefault="00617151" w:rsidP="0061715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Д-1227 от 08.10.2018</w:t>
            </w:r>
          </w:p>
          <w:p w:rsidR="00617151" w:rsidRPr="009A0DA6" w:rsidRDefault="00617151" w:rsidP="0061715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Д-757-17 от 27.06.2017</w:t>
            </w:r>
          </w:p>
        </w:tc>
        <w:tc>
          <w:tcPr>
            <w:tcW w:w="3191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11.10.2021</w:t>
            </w:r>
          </w:p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27.07.2018</w:t>
            </w:r>
          </w:p>
        </w:tc>
      </w:tr>
      <w:tr w:rsidR="00617151" w:rsidRPr="00E04362" w:rsidTr="00617151">
        <w:tc>
          <w:tcPr>
            <w:tcW w:w="2515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MS Office 2007</w:t>
            </w:r>
          </w:p>
        </w:tc>
        <w:tc>
          <w:tcPr>
            <w:tcW w:w="3190" w:type="dxa"/>
          </w:tcPr>
          <w:p w:rsidR="00617151" w:rsidRPr="009A0DA6" w:rsidRDefault="00617151" w:rsidP="0061715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№ 135 от 17.09.2007</w:t>
            </w:r>
          </w:p>
        </w:tc>
        <w:tc>
          <w:tcPr>
            <w:tcW w:w="3191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617151" w:rsidRPr="00E04362" w:rsidTr="00617151">
        <w:tc>
          <w:tcPr>
            <w:tcW w:w="2515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7Zip</w:t>
            </w:r>
          </w:p>
        </w:tc>
        <w:tc>
          <w:tcPr>
            <w:tcW w:w="3190" w:type="dxa"/>
          </w:tcPr>
          <w:p w:rsidR="00617151" w:rsidRPr="009A0DA6" w:rsidRDefault="00617151" w:rsidP="0061715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sz w:val="24"/>
              </w:rPr>
              <w:t>бессрочно</w:t>
            </w:r>
          </w:p>
        </w:tc>
      </w:tr>
      <w:tr w:rsidR="00617151" w:rsidRPr="00E04362" w:rsidTr="00617151">
        <w:tc>
          <w:tcPr>
            <w:tcW w:w="2515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color w:val="000000"/>
                <w:sz w:val="24"/>
              </w:rPr>
              <w:t>FAR Manager</w:t>
            </w:r>
          </w:p>
        </w:tc>
        <w:tc>
          <w:tcPr>
            <w:tcW w:w="3190" w:type="dxa"/>
          </w:tcPr>
          <w:p w:rsidR="00617151" w:rsidRPr="009A0DA6" w:rsidRDefault="00617151" w:rsidP="00617151">
            <w:pPr>
              <w:ind w:firstLine="0"/>
              <w:jc w:val="left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color w:val="000000"/>
                <w:sz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17151" w:rsidRPr="009A0DA6" w:rsidRDefault="00617151" w:rsidP="002C2B94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9A0DA6">
              <w:rPr>
                <w:rFonts w:ascii="Times New Roman" w:hAnsi="Times New Roman" w:cs="Times New Roman"/>
                <w:color w:val="000000"/>
                <w:sz w:val="24"/>
              </w:rPr>
              <w:t>бессрочно</w:t>
            </w:r>
          </w:p>
        </w:tc>
      </w:tr>
    </w:tbl>
    <w:p w:rsidR="005B7BD7" w:rsidRDefault="005B7BD7" w:rsidP="005B7BD7">
      <w:pPr>
        <w:jc w:val="right"/>
        <w:rPr>
          <w:b/>
        </w:rPr>
      </w:pPr>
    </w:p>
    <w:p w:rsidR="00617151" w:rsidRDefault="00617151" w:rsidP="00617151">
      <w:pPr>
        <w:rPr>
          <w:b/>
        </w:rPr>
      </w:pPr>
      <w:r w:rsidRPr="005B7BD7">
        <w:rPr>
          <w:rFonts w:eastAsia="Calibri"/>
          <w:b/>
        </w:rPr>
        <w:t>Интернет-ресурсы: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28" w:history="1">
        <w:r w:rsidRPr="00763288">
          <w:rPr>
            <w:rStyle w:val="af6"/>
            <w:bCs/>
          </w:rPr>
          <w:t>http://window.edu.ru/</w:t>
        </w:r>
      </w:hyperlink>
      <w:r w:rsidRPr="00763288">
        <w:rPr>
          <w:bCs/>
        </w:rPr>
        <w:t>, свободный доступ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база полнотекстовых журналов </w:t>
      </w:r>
      <w:proofErr w:type="spellStart"/>
      <w:r w:rsidRPr="00763288">
        <w:rPr>
          <w:bCs/>
        </w:rPr>
        <w:t>SpringerJournals</w:t>
      </w:r>
      <w:proofErr w:type="spellEnd"/>
      <w:r w:rsidRPr="00763288">
        <w:rPr>
          <w:bCs/>
        </w:rPr>
        <w:t xml:space="preserve">. – Режим доступа: </w:t>
      </w:r>
      <w:hyperlink r:id="rId29" w:history="1">
        <w:r w:rsidRPr="00763288">
          <w:rPr>
            <w:rStyle w:val="af6"/>
            <w:bCs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</w:rPr>
        <w:t>SpringerReference</w:t>
      </w:r>
      <w:proofErr w:type="spellEnd"/>
      <w:r w:rsidRPr="00763288">
        <w:rPr>
          <w:bCs/>
        </w:rPr>
        <w:t xml:space="preserve">. – Режим доступа: </w:t>
      </w:r>
      <w:hyperlink r:id="rId30" w:history="1">
        <w:r w:rsidRPr="00763288">
          <w:rPr>
            <w:rStyle w:val="af6"/>
            <w:bCs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</w:t>
      </w:r>
      <w:proofErr w:type="spellStart"/>
      <w:r w:rsidRPr="00763288">
        <w:rPr>
          <w:bCs/>
        </w:rPr>
        <w:t>наукометрическая</w:t>
      </w:r>
      <w:proofErr w:type="spellEnd"/>
      <w:r w:rsidRPr="00763288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bCs/>
        </w:rPr>
        <w:t>Webofscience</w:t>
      </w:r>
      <w:proofErr w:type="spellEnd"/>
      <w:r w:rsidRPr="00763288">
        <w:rPr>
          <w:bCs/>
        </w:rPr>
        <w:t xml:space="preserve">». – Режим доступа: </w:t>
      </w:r>
      <w:hyperlink r:id="rId31" w:history="1">
        <w:r w:rsidRPr="00763288">
          <w:rPr>
            <w:rStyle w:val="af6"/>
            <w:bCs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617151" w:rsidRPr="00C006C1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bCs/>
        </w:rPr>
        <w:t>Scopus</w:t>
      </w:r>
      <w:proofErr w:type="spellEnd"/>
      <w:r w:rsidRPr="00763288">
        <w:rPr>
          <w:bCs/>
        </w:rPr>
        <w:t xml:space="preserve">». – Режим доступа: </w:t>
      </w:r>
      <w:hyperlink r:id="rId32" w:history="1">
        <w:r w:rsidRPr="00763288">
          <w:rPr>
            <w:rStyle w:val="af6"/>
            <w:bCs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617151" w:rsidRPr="00C006C1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33" w:history="1">
        <w:r w:rsidRPr="00763288">
          <w:rPr>
            <w:rStyle w:val="af6"/>
            <w:bCs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Поисковая система Академия 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(</w:t>
      </w:r>
      <w:proofErr w:type="spellStart"/>
      <w:r w:rsidRPr="00763288">
        <w:rPr>
          <w:bCs/>
        </w:rPr>
        <w:t>GoogleScholar</w:t>
      </w:r>
      <w:proofErr w:type="spellEnd"/>
      <w:r w:rsidRPr="00763288">
        <w:rPr>
          <w:bCs/>
        </w:rPr>
        <w:t xml:space="preserve">). - URL: </w:t>
      </w:r>
      <w:hyperlink r:id="rId34" w:history="1">
        <w:r w:rsidRPr="00763288">
          <w:rPr>
            <w:rStyle w:val="af6"/>
            <w:bCs/>
          </w:rPr>
          <w:t>https://scholar.google.ru/</w:t>
        </w:r>
      </w:hyperlink>
      <w:r w:rsidRPr="00763288">
        <w:rPr>
          <w:bCs/>
        </w:rPr>
        <w:tab/>
      </w:r>
    </w:p>
    <w:p w:rsidR="00617151" w:rsidRPr="00C006C1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35" w:history="1">
        <w:r w:rsidRPr="0071342A">
          <w:rPr>
            <w:rStyle w:val="af6"/>
            <w:bCs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36" w:history="1">
        <w:r w:rsidRPr="00763288">
          <w:rPr>
            <w:rStyle w:val="af6"/>
            <w:bCs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617151" w:rsidRPr="00763288" w:rsidRDefault="00617151" w:rsidP="00617151">
      <w:pPr>
        <w:pStyle w:val="af1"/>
        <w:widowControl/>
        <w:numPr>
          <w:ilvl w:val="0"/>
          <w:numId w:val="5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37" w:history="1">
        <w:r w:rsidRPr="00763288">
          <w:rPr>
            <w:rStyle w:val="af6"/>
            <w:bCs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617151" w:rsidRDefault="00617151" w:rsidP="00617151">
      <w:pPr>
        <w:pStyle w:val="af1"/>
        <w:widowControl/>
        <w:numPr>
          <w:ilvl w:val="0"/>
          <w:numId w:val="5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lastRenderedPageBreak/>
        <w:t xml:space="preserve">Электронная база периодических изданий </w:t>
      </w:r>
      <w:proofErr w:type="spellStart"/>
      <w:r w:rsidRPr="00763288">
        <w:rPr>
          <w:bCs/>
        </w:rPr>
        <w:t>EastViewInformationServices</w:t>
      </w:r>
      <w:proofErr w:type="spellEnd"/>
      <w:r w:rsidRPr="00763288">
        <w:rPr>
          <w:bCs/>
        </w:rPr>
        <w:t>, ООО «ИВИС»</w:t>
      </w:r>
      <w:r>
        <w:rPr>
          <w:bCs/>
        </w:rPr>
        <w:t>. – Режим доступа:</w:t>
      </w:r>
      <w:hyperlink r:id="rId38" w:history="1">
        <w:r w:rsidRPr="0071342A">
          <w:rPr>
            <w:rStyle w:val="af6"/>
            <w:bCs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617151" w:rsidRDefault="00617151" w:rsidP="00617151">
      <w:pPr>
        <w:pStyle w:val="af1"/>
        <w:widowControl/>
        <w:numPr>
          <w:ilvl w:val="0"/>
          <w:numId w:val="50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617151">
        <w:rPr>
          <w:bCs/>
        </w:rPr>
        <w:t xml:space="preserve">Электронные ресурсы библиотеки МГТУ им. Г.И. Носова. – Режим обращения: </w:t>
      </w:r>
      <w:hyperlink r:id="rId39" w:history="1">
        <w:r w:rsidRPr="00617151">
          <w:rPr>
            <w:rStyle w:val="af6"/>
            <w:bCs/>
          </w:rPr>
          <w:t>http://magtu.ru:8085/marcweb2/Default.asp</w:t>
        </w:r>
      </w:hyperlink>
      <w:r w:rsidRPr="00617151">
        <w:rPr>
          <w:bCs/>
        </w:rPr>
        <w:t>, вход с внешней сети по логину и паролю</w:t>
      </w:r>
    </w:p>
    <w:p w:rsidR="00617151" w:rsidRDefault="00617151" w:rsidP="00617151">
      <w:pPr>
        <w:widowControl/>
        <w:tabs>
          <w:tab w:val="left" w:pos="993"/>
        </w:tabs>
        <w:autoSpaceDE/>
        <w:autoSpaceDN/>
        <w:adjustRightInd/>
        <w:jc w:val="both"/>
        <w:rPr>
          <w:bCs/>
        </w:rPr>
      </w:pPr>
    </w:p>
    <w:p w:rsidR="00617151" w:rsidRDefault="00617151" w:rsidP="00617151">
      <w:pPr>
        <w:spacing w:before="120" w:after="120"/>
        <w:jc w:val="both"/>
        <w:rPr>
          <w:b/>
          <w:bCs/>
        </w:rPr>
      </w:pPr>
      <w:r w:rsidRPr="000D230D">
        <w:rPr>
          <w:b/>
          <w:color w:val="000000"/>
        </w:rPr>
        <w:t>9Материально-техническоеобеспечениедисциплины(модуля)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0"/>
      </w:tblGrid>
      <w:tr w:rsidR="00617151" w:rsidRPr="00B01564" w:rsidTr="002C2B94">
        <w:trPr>
          <w:tblHeader/>
        </w:trPr>
        <w:tc>
          <w:tcPr>
            <w:tcW w:w="3969" w:type="dxa"/>
            <w:vAlign w:val="center"/>
          </w:tcPr>
          <w:p w:rsidR="00617151" w:rsidRPr="00B01564" w:rsidRDefault="00617151" w:rsidP="002C2B94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5670" w:type="dxa"/>
            <w:vAlign w:val="center"/>
          </w:tcPr>
          <w:p w:rsidR="00617151" w:rsidRPr="00B01564" w:rsidRDefault="00617151" w:rsidP="002C2B94">
            <w:pPr>
              <w:jc w:val="center"/>
            </w:pPr>
            <w:r w:rsidRPr="00B01564">
              <w:t>Оснащение аудитории</w:t>
            </w:r>
          </w:p>
        </w:tc>
      </w:tr>
      <w:tr w:rsidR="00617151" w:rsidRPr="00B01564" w:rsidTr="002C2B94">
        <w:tc>
          <w:tcPr>
            <w:tcW w:w="3969" w:type="dxa"/>
            <w:vAlign w:val="center"/>
          </w:tcPr>
          <w:p w:rsidR="00617151" w:rsidRPr="00B01564" w:rsidRDefault="00617151" w:rsidP="002C2B94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5670" w:type="dxa"/>
            <w:vAlign w:val="center"/>
          </w:tcPr>
          <w:p w:rsidR="00617151" w:rsidRPr="00B01564" w:rsidRDefault="00617151" w:rsidP="002C2B94">
            <w:pPr>
              <w:jc w:val="both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617151" w:rsidRPr="00B01564" w:rsidTr="002C2B94">
        <w:tc>
          <w:tcPr>
            <w:tcW w:w="3969" w:type="dxa"/>
            <w:vAlign w:val="center"/>
          </w:tcPr>
          <w:p w:rsidR="00617151" w:rsidRPr="00B01564" w:rsidRDefault="00617151" w:rsidP="002C2B94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70" w:type="dxa"/>
            <w:vAlign w:val="center"/>
          </w:tcPr>
          <w:p w:rsidR="00617151" w:rsidRPr="00B01564" w:rsidRDefault="00617151" w:rsidP="002C2B94">
            <w:pPr>
              <w:jc w:val="both"/>
            </w:pPr>
            <w:r w:rsidRPr="00B01564">
              <w:t>Мультимедийные средства хранения, передачи  и представления информации.</w:t>
            </w:r>
          </w:p>
          <w:p w:rsidR="00617151" w:rsidRPr="00B01564" w:rsidRDefault="00617151" w:rsidP="002C2B94">
            <w:pPr>
              <w:jc w:val="both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617151" w:rsidRPr="00B01564" w:rsidTr="002C2B94">
        <w:tc>
          <w:tcPr>
            <w:tcW w:w="3969" w:type="dxa"/>
            <w:vAlign w:val="center"/>
          </w:tcPr>
          <w:p w:rsidR="00617151" w:rsidRPr="00B01564" w:rsidRDefault="00617151" w:rsidP="002C2B94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5670" w:type="dxa"/>
            <w:vAlign w:val="center"/>
          </w:tcPr>
          <w:p w:rsidR="00617151" w:rsidRPr="00B01564" w:rsidRDefault="00617151" w:rsidP="002C2B94">
            <w:pPr>
              <w:jc w:val="both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617151" w:rsidRPr="00B01564" w:rsidTr="002C2B94">
        <w:tc>
          <w:tcPr>
            <w:tcW w:w="3969" w:type="dxa"/>
            <w:vAlign w:val="center"/>
          </w:tcPr>
          <w:p w:rsidR="00617151" w:rsidRPr="00B01564" w:rsidRDefault="00617151" w:rsidP="002C2B94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670" w:type="dxa"/>
            <w:vAlign w:val="center"/>
          </w:tcPr>
          <w:p w:rsidR="00617151" w:rsidRPr="00B01564" w:rsidRDefault="00617151" w:rsidP="002C2B94">
            <w:pPr>
              <w:jc w:val="both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617151" w:rsidRPr="00617151" w:rsidRDefault="00617151" w:rsidP="00617151">
      <w:pPr>
        <w:widowControl/>
        <w:tabs>
          <w:tab w:val="left" w:pos="993"/>
        </w:tabs>
        <w:autoSpaceDE/>
        <w:autoSpaceDN/>
        <w:adjustRightInd/>
        <w:jc w:val="both"/>
        <w:rPr>
          <w:bCs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Default="005B7BD7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790794" w:rsidRDefault="00790794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</w:p>
    <w:p w:rsidR="005B7BD7" w:rsidRPr="005B7BD7" w:rsidRDefault="005B7BD7" w:rsidP="005B7BD7">
      <w:pPr>
        <w:jc w:val="right"/>
        <w:rPr>
          <w:b/>
        </w:rPr>
      </w:pPr>
      <w:r w:rsidRPr="005B7BD7">
        <w:rPr>
          <w:b/>
        </w:rPr>
        <w:lastRenderedPageBreak/>
        <w:t>ПРИЛОЖЕНИЕ 1</w:t>
      </w:r>
    </w:p>
    <w:p w:rsidR="005B7BD7" w:rsidRPr="005B7BD7" w:rsidRDefault="005B7BD7" w:rsidP="005B7BD7">
      <w:pPr>
        <w:jc w:val="center"/>
      </w:pPr>
      <w:r w:rsidRPr="005B7BD7">
        <w:t>МЕТОДИЧЕСКИЕ УКАЗАНИЯ ПО ВЫПОЛНЕНИЮ ЛАБОРАТОРНЫХ РАБОТ</w:t>
      </w:r>
    </w:p>
    <w:p w:rsidR="005B7BD7" w:rsidRPr="005B7BD7" w:rsidRDefault="005B7BD7" w:rsidP="005B7BD7">
      <w:pPr>
        <w:rPr>
          <w:rFonts w:eastAsiaTheme="minorHAnsi"/>
        </w:rPr>
      </w:pPr>
      <w:r w:rsidRPr="005B7BD7">
        <w:rPr>
          <w:rFonts w:eastAsiaTheme="minorHAnsi"/>
        </w:rPr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5B7BD7" w:rsidRPr="005B7BD7" w:rsidRDefault="005B7BD7" w:rsidP="005B7BD7">
      <w:pPr>
        <w:rPr>
          <w:rFonts w:eastAsiaTheme="minorHAnsi"/>
        </w:rPr>
      </w:pPr>
      <w:r w:rsidRPr="005B7BD7">
        <w:rPr>
          <w:rFonts w:eastAsiaTheme="minorHAnsi"/>
        </w:rPr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5B7BD7" w:rsidRPr="005B7BD7" w:rsidRDefault="005B7BD7" w:rsidP="005B7BD7">
      <w:pPr>
        <w:rPr>
          <w:rFonts w:eastAsiaTheme="minorHAnsi"/>
        </w:rPr>
      </w:pPr>
      <w:r w:rsidRPr="005B7BD7">
        <w:rPr>
          <w:rFonts w:eastAsiaTheme="minorHAnsi"/>
        </w:rPr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5B7BD7" w:rsidRPr="005B7BD7" w:rsidRDefault="005B7BD7" w:rsidP="005B7BD7">
      <w:pPr>
        <w:rPr>
          <w:rFonts w:eastAsiaTheme="minorHAnsi"/>
        </w:rPr>
      </w:pPr>
      <w:r w:rsidRPr="005B7BD7">
        <w:rPr>
          <w:rFonts w:eastAsiaTheme="minorHAnsi"/>
        </w:rPr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5B7BD7" w:rsidRPr="005B7BD7" w:rsidRDefault="005B7BD7" w:rsidP="005B7BD7">
      <w:r w:rsidRPr="005B7BD7">
        <w:rPr>
          <w:rFonts w:eastAsiaTheme="minorHAnsi"/>
        </w:rPr>
        <w:t>Ответьте на контрольные</w:t>
      </w:r>
      <w:r w:rsidRPr="005B7BD7">
        <w:t xml:space="preserve"> вопросы, выполните задания для самостоятельного выполнения.</w:t>
      </w:r>
    </w:p>
    <w:p w:rsidR="005B7BD7" w:rsidRPr="005B7BD7" w:rsidRDefault="005B7BD7" w:rsidP="005B7BD7">
      <w:r w:rsidRPr="005B7BD7">
        <w:t>По результатам лабораторной работы предоставляется отчет. Отчет к лабораторным работам должен содержать:</w:t>
      </w:r>
    </w:p>
    <w:p w:rsidR="005B7BD7" w:rsidRPr="005B7BD7" w:rsidRDefault="005B7BD7" w:rsidP="005B7BD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5B7BD7">
        <w:t xml:space="preserve">название лабораторной работы; </w:t>
      </w:r>
    </w:p>
    <w:p w:rsidR="005B7BD7" w:rsidRPr="005B7BD7" w:rsidRDefault="005B7BD7" w:rsidP="005B7BD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5B7BD7">
        <w:t>цель и задачи работы;</w:t>
      </w:r>
    </w:p>
    <w:p w:rsidR="005B7BD7" w:rsidRPr="005B7BD7" w:rsidRDefault="005B7BD7" w:rsidP="005B7BD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5B7BD7">
        <w:t>краткие теоретические сведения;</w:t>
      </w:r>
    </w:p>
    <w:p w:rsidR="005B7BD7" w:rsidRPr="005B7BD7" w:rsidRDefault="005B7BD7" w:rsidP="005B7BD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5B7BD7">
        <w:t>задания по лабораторной работе;</w:t>
      </w:r>
    </w:p>
    <w:p w:rsidR="005B7BD7" w:rsidRPr="005B7BD7" w:rsidRDefault="005B7BD7" w:rsidP="005B7BD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5B7BD7">
        <w:t xml:space="preserve">ход работы </w:t>
      </w:r>
      <w:r w:rsidRPr="005B7BD7">
        <w:noBreakHyphen/>
        <w:t xml:space="preserve"> описание последовательности действий при выполнении работы;</w:t>
      </w:r>
    </w:p>
    <w:p w:rsidR="005B7BD7" w:rsidRPr="005B7BD7" w:rsidRDefault="005B7BD7" w:rsidP="005B7BD7">
      <w:pPr>
        <w:widowControl/>
        <w:numPr>
          <w:ilvl w:val="0"/>
          <w:numId w:val="47"/>
        </w:numPr>
        <w:autoSpaceDE/>
        <w:autoSpaceDN/>
        <w:adjustRightInd/>
        <w:spacing w:after="200" w:line="276" w:lineRule="auto"/>
        <w:contextualSpacing/>
        <w:jc w:val="both"/>
      </w:pPr>
      <w:r w:rsidRPr="005B7BD7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5B7BD7" w:rsidRPr="005B7BD7" w:rsidRDefault="005B7BD7" w:rsidP="005B7BD7">
      <w:r w:rsidRPr="005B7BD7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5B7BD7" w:rsidRPr="005B7BD7" w:rsidRDefault="005B7BD7" w:rsidP="005B7BD7">
      <w:pPr>
        <w:spacing w:line="276" w:lineRule="auto"/>
        <w:jc w:val="center"/>
        <w:rPr>
          <w:b/>
        </w:rPr>
      </w:pPr>
      <w:r w:rsidRPr="005B7BD7">
        <w:rPr>
          <w:b/>
        </w:rPr>
        <w:t>Защита работы и результаты оценивания.</w:t>
      </w:r>
    </w:p>
    <w:p w:rsidR="005B7BD7" w:rsidRPr="005B7BD7" w:rsidRDefault="005B7BD7" w:rsidP="005B7BD7">
      <w:pPr>
        <w:spacing w:line="276" w:lineRule="auto"/>
        <w:ind w:firstLine="567"/>
      </w:pPr>
      <w:r w:rsidRPr="005B7BD7">
        <w:t>Защита проводится в два этапа.</w:t>
      </w:r>
    </w:p>
    <w:p w:rsidR="005B7BD7" w:rsidRPr="005B7BD7" w:rsidRDefault="005B7BD7" w:rsidP="005B7BD7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5B7BD7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5B7BD7" w:rsidRPr="005B7BD7" w:rsidRDefault="005B7BD7" w:rsidP="005B7BD7">
      <w:pPr>
        <w:widowControl/>
        <w:numPr>
          <w:ilvl w:val="0"/>
          <w:numId w:val="42"/>
        </w:numPr>
        <w:autoSpaceDE/>
        <w:autoSpaceDN/>
        <w:adjustRightInd/>
        <w:spacing w:after="200" w:line="276" w:lineRule="auto"/>
        <w:ind w:firstLine="567"/>
        <w:jc w:val="both"/>
      </w:pPr>
      <w:r w:rsidRPr="005B7BD7">
        <w:t>Для защиты работы студенту необходимо ответить на дополнительные вопросы преподавателя.</w:t>
      </w:r>
    </w:p>
    <w:p w:rsidR="005B7BD7" w:rsidRPr="005B7BD7" w:rsidRDefault="005B7BD7" w:rsidP="005B7BD7">
      <w:pPr>
        <w:jc w:val="both"/>
      </w:pPr>
      <w:r w:rsidRPr="005B7BD7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5B7BD7" w:rsidRPr="005B7BD7" w:rsidRDefault="005B7BD7" w:rsidP="005B7BD7">
      <w:pPr>
        <w:jc w:val="both"/>
      </w:pPr>
      <w:r w:rsidRPr="005B7BD7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5B7BD7" w:rsidRPr="005B7BD7" w:rsidRDefault="005B7BD7" w:rsidP="005B7BD7">
      <w:pPr>
        <w:jc w:val="both"/>
      </w:pPr>
      <w:r w:rsidRPr="005B7BD7">
        <w:t xml:space="preserve">Каждая лабораторная работа оценивается определенным количеством баллов исходя из 5-бальной шкалы. </w:t>
      </w:r>
    </w:p>
    <w:p w:rsidR="005B7BD7" w:rsidRPr="005B7BD7" w:rsidRDefault="005B7BD7" w:rsidP="005B7BD7">
      <w:pPr>
        <w:jc w:val="both"/>
      </w:pPr>
      <w:r w:rsidRPr="005B7BD7">
        <w:t xml:space="preserve"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</w:t>
      </w:r>
      <w:proofErr w:type="spellStart"/>
      <w:r w:rsidRPr="005B7BD7">
        <w:t>Флеш-накопителе</w:t>
      </w:r>
      <w:proofErr w:type="spellEnd"/>
      <w:r w:rsidRPr="005B7BD7">
        <w:t xml:space="preserve">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5B7BD7" w:rsidRPr="005B7BD7" w:rsidRDefault="005B7BD7" w:rsidP="005B7BD7">
      <w:pPr>
        <w:suppressAutoHyphens/>
        <w:spacing w:before="240"/>
        <w:jc w:val="center"/>
        <w:rPr>
          <w:b/>
          <w:bCs/>
          <w:iCs/>
        </w:rPr>
      </w:pPr>
      <w:r w:rsidRPr="005B7BD7">
        <w:rPr>
          <w:b/>
          <w:bCs/>
          <w:iCs/>
        </w:rPr>
        <w:t>Правила по технике безопасности для обучающихся</w:t>
      </w:r>
      <w:r w:rsidRPr="005B7BD7">
        <w:rPr>
          <w:b/>
          <w:bCs/>
          <w:iCs/>
        </w:rPr>
        <w:br/>
        <w:t xml:space="preserve"> при проведении лабораторных работ</w:t>
      </w:r>
    </w:p>
    <w:p w:rsidR="005B7BD7" w:rsidRPr="005B7BD7" w:rsidRDefault="005B7BD7" w:rsidP="005B7BD7">
      <w:pPr>
        <w:suppressAutoHyphens/>
        <w:ind w:firstLine="358"/>
        <w:jc w:val="both"/>
        <w:rPr>
          <w:i/>
          <w:iCs/>
        </w:rPr>
      </w:pPr>
      <w:r w:rsidRPr="005B7BD7">
        <w:rPr>
          <w:i/>
          <w:iCs/>
        </w:rPr>
        <w:lastRenderedPageBreak/>
        <w:t>Общие правила:</w:t>
      </w:r>
    </w:p>
    <w:p w:rsidR="005B7BD7" w:rsidRPr="005B7BD7" w:rsidRDefault="005B7BD7" w:rsidP="005B7BD7">
      <w:pPr>
        <w:suppressAutoHyphens/>
        <w:ind w:firstLine="709"/>
        <w:jc w:val="both"/>
      </w:pPr>
      <w:r w:rsidRPr="005B7BD7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5B7BD7" w:rsidRPr="005B7BD7" w:rsidRDefault="005B7BD7" w:rsidP="005B7BD7">
      <w:pPr>
        <w:suppressAutoHyphens/>
        <w:ind w:firstLine="709"/>
        <w:jc w:val="both"/>
      </w:pPr>
      <w:r w:rsidRPr="005B7BD7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:rsidR="005B7BD7" w:rsidRPr="005B7BD7" w:rsidRDefault="005B7BD7" w:rsidP="005B7BD7">
      <w:pPr>
        <w:suppressAutoHyphens/>
        <w:ind w:firstLine="709"/>
        <w:jc w:val="both"/>
      </w:pPr>
      <w:r w:rsidRPr="005B7BD7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5B7BD7" w:rsidRPr="005B7BD7" w:rsidRDefault="005B7BD7" w:rsidP="005B7BD7">
      <w:pPr>
        <w:suppressAutoHyphens/>
        <w:ind w:firstLine="709"/>
        <w:jc w:val="both"/>
        <w:rPr>
          <w:color w:val="000000"/>
        </w:rPr>
      </w:pPr>
      <w:r w:rsidRPr="005B7BD7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5B7BD7" w:rsidRPr="005B7BD7" w:rsidRDefault="005B7BD7" w:rsidP="005B7BD7">
      <w:pPr>
        <w:shd w:val="clear" w:color="auto" w:fill="FFFFFF"/>
        <w:ind w:firstLine="70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5B7BD7" w:rsidRPr="005B7BD7" w:rsidRDefault="005B7BD7" w:rsidP="005B7BD7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5B7BD7" w:rsidRPr="005B7BD7" w:rsidRDefault="005B7BD7" w:rsidP="005B7BD7">
      <w:pPr>
        <w:shd w:val="clear" w:color="auto" w:fill="FFFFFF"/>
        <w:ind w:left="40" w:firstLine="66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:rsidR="005B7BD7" w:rsidRPr="005B7BD7" w:rsidRDefault="005B7BD7" w:rsidP="005B7BD7">
      <w:pPr>
        <w:shd w:val="clear" w:color="auto" w:fill="FFFFFF"/>
        <w:ind w:firstLine="708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5B7BD7" w:rsidRPr="005B7BD7" w:rsidRDefault="005B7BD7" w:rsidP="005B7BD7">
      <w:pPr>
        <w:suppressAutoHyphens/>
        <w:ind w:left="358"/>
        <w:rPr>
          <w:i/>
          <w:iCs/>
          <w:color w:val="000000"/>
        </w:rPr>
      </w:pPr>
      <w:r w:rsidRPr="005B7BD7">
        <w:rPr>
          <w:i/>
          <w:iCs/>
          <w:color w:val="000000"/>
        </w:rPr>
        <w:t>Перед началом работы:</w:t>
      </w:r>
    </w:p>
    <w:p w:rsidR="005B7BD7" w:rsidRPr="005B7BD7" w:rsidRDefault="005B7BD7" w:rsidP="005B7BD7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5B7BD7">
        <w:rPr>
          <w:color w:val="000000"/>
        </w:rPr>
        <w:t>Проверить порядок на рабочем месте;</w:t>
      </w:r>
    </w:p>
    <w:p w:rsidR="005B7BD7" w:rsidRPr="005B7BD7" w:rsidRDefault="005B7BD7" w:rsidP="005B7BD7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5B7BD7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5B7BD7" w:rsidRPr="005B7BD7" w:rsidRDefault="005B7BD7" w:rsidP="005B7BD7">
      <w:pPr>
        <w:suppressAutoHyphens/>
        <w:ind w:left="358"/>
        <w:rPr>
          <w:i/>
          <w:iCs/>
          <w:color w:val="000000"/>
        </w:rPr>
      </w:pPr>
      <w:r w:rsidRPr="005B7BD7">
        <w:rPr>
          <w:i/>
          <w:iCs/>
          <w:color w:val="000000"/>
        </w:rPr>
        <w:t>Во время работы: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  <w:r w:rsidRPr="005B7BD7">
        <w:rPr>
          <w:color w:val="000000"/>
        </w:rPr>
        <w:t>4. Обо всех неисправностях немедленно сообщать преподавателю;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  <w:r w:rsidRPr="005B7BD7">
        <w:rPr>
          <w:color w:val="000000"/>
        </w:rPr>
        <w:t>5. В случае аварийной ситуации выключить компьютер.</w:t>
      </w:r>
    </w:p>
    <w:p w:rsidR="005B7BD7" w:rsidRPr="005B7BD7" w:rsidRDefault="005B7BD7" w:rsidP="005B7BD7">
      <w:pPr>
        <w:suppressAutoHyphens/>
        <w:ind w:left="358"/>
        <w:rPr>
          <w:i/>
          <w:iCs/>
          <w:color w:val="000000"/>
        </w:rPr>
      </w:pPr>
      <w:r w:rsidRPr="005B7BD7">
        <w:rPr>
          <w:i/>
          <w:iCs/>
          <w:color w:val="000000"/>
        </w:rPr>
        <w:t>По окончании работы: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  <w:r w:rsidRPr="005B7BD7">
        <w:rPr>
          <w:color w:val="000000"/>
        </w:rPr>
        <w:t xml:space="preserve">1. </w:t>
      </w:r>
      <w:r w:rsidRPr="005B7BD7">
        <w:t>Собрать методические указания к лабораторным работам и сдать их преподавателю;</w:t>
      </w:r>
    </w:p>
    <w:p w:rsidR="005B7BD7" w:rsidRPr="005B7BD7" w:rsidRDefault="005B7BD7" w:rsidP="005B7BD7">
      <w:pPr>
        <w:suppressAutoHyphens/>
        <w:ind w:left="358"/>
        <w:rPr>
          <w:color w:val="000000"/>
        </w:rPr>
      </w:pPr>
      <w:r w:rsidRPr="005B7BD7">
        <w:rPr>
          <w:color w:val="000000"/>
        </w:rPr>
        <w:t>2. Выключить ЭВМ после разрешения преподавателя;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  <w:r w:rsidRPr="005B7BD7">
        <w:rPr>
          <w:color w:val="000000"/>
        </w:rPr>
        <w:t>3. Навести порядок на рабочем месте.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</w:p>
    <w:p w:rsidR="005B7BD7" w:rsidRPr="005B7BD7" w:rsidRDefault="005B7BD7" w:rsidP="005B7BD7">
      <w:pPr>
        <w:suppressAutoHyphens/>
        <w:ind w:left="358"/>
        <w:rPr>
          <w:color w:val="000000"/>
        </w:rPr>
      </w:pPr>
      <w:r w:rsidRPr="005B7BD7">
        <w:rPr>
          <w:i/>
          <w:iCs/>
          <w:color w:val="000000"/>
        </w:rPr>
        <w:t>При работе в компьютерном классе строго запрещается</w:t>
      </w:r>
      <w:r w:rsidRPr="005B7BD7">
        <w:rPr>
          <w:color w:val="000000"/>
        </w:rPr>
        <w:t>: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  <w:r w:rsidRPr="005B7BD7">
        <w:rPr>
          <w:color w:val="000000"/>
        </w:rPr>
        <w:t>1. Находиться в верхней одежде и грязной обуви;</w:t>
      </w:r>
    </w:p>
    <w:p w:rsidR="005B7BD7" w:rsidRPr="005B7BD7" w:rsidRDefault="005B7BD7" w:rsidP="005B7BD7">
      <w:pPr>
        <w:suppressAutoHyphens/>
        <w:ind w:firstLine="358"/>
        <w:rPr>
          <w:color w:val="000000"/>
        </w:rPr>
      </w:pPr>
      <w:r w:rsidRPr="005B7BD7">
        <w:rPr>
          <w:color w:val="000000"/>
        </w:rPr>
        <w:t>2. Принимать пищу на рабочем месте и в компьютерном кабинете.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3. Удалять и перемещать чужие файлы;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4. Приносить и запускать свое программное обеспечение (программы);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5. Работать на ЭВМ грязными или мокрыми руками;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6. Прикасаться пальцами к мониторам, стучать по ним;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lastRenderedPageBreak/>
        <w:t>7. Включать и выключать компьютер без разрешения преподавателя;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333333"/>
        </w:rPr>
      </w:pPr>
      <w:r w:rsidRPr="005B7BD7">
        <w:rPr>
          <w:rFonts w:eastAsia="Calibri"/>
          <w:color w:val="000000"/>
        </w:rPr>
        <w:t>8. Класть диски, книги, тетради на составляющие компьютера;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9. Подключать к компьютеру свои устройства (сот. телефоны, плееры).</w:t>
      </w:r>
    </w:p>
    <w:p w:rsidR="005B7BD7" w:rsidRPr="005B7BD7" w:rsidRDefault="005B7BD7" w:rsidP="005B7BD7">
      <w:pPr>
        <w:shd w:val="clear" w:color="auto" w:fill="FFFFFF"/>
        <w:ind w:firstLine="358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10. Работать на не исправном компьютере;</w:t>
      </w:r>
    </w:p>
    <w:p w:rsidR="005B7BD7" w:rsidRPr="005B7BD7" w:rsidRDefault="005B7BD7" w:rsidP="005B7B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Оставлять вычислительную технику на длительное время без присмотра;</w:t>
      </w:r>
    </w:p>
    <w:p w:rsidR="005B7BD7" w:rsidRPr="005B7BD7" w:rsidRDefault="005B7BD7" w:rsidP="005B7B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5B7BD7" w:rsidRPr="005B7BD7" w:rsidRDefault="005B7BD7" w:rsidP="005B7BD7">
      <w:pPr>
        <w:widowControl/>
        <w:numPr>
          <w:ilvl w:val="0"/>
          <w:numId w:val="44"/>
        </w:numPr>
        <w:suppressAutoHyphens/>
        <w:autoSpaceDE/>
        <w:autoSpaceDN/>
        <w:adjustRightInd/>
        <w:spacing w:after="200" w:line="276" w:lineRule="auto"/>
        <w:jc w:val="both"/>
        <w:rPr>
          <w:rFonts w:eastAsia="Calibri"/>
          <w:color w:val="000000"/>
        </w:rPr>
      </w:pPr>
      <w:r w:rsidRPr="005B7BD7">
        <w:rPr>
          <w:rFonts w:eastAsia="Calibri"/>
          <w:color w:val="000000"/>
        </w:rPr>
        <w:t>Вскрывать корпуса, вынимать и вставлять разъемы, платы</w:t>
      </w:r>
    </w:p>
    <w:p w:rsidR="005B7BD7" w:rsidRPr="005B7BD7" w:rsidRDefault="005B7BD7" w:rsidP="005B7BD7">
      <w:pPr>
        <w:widowControl/>
        <w:autoSpaceDE/>
        <w:autoSpaceDN/>
        <w:adjustRightInd/>
        <w:ind w:firstLine="0"/>
        <w:rPr>
          <w:b/>
        </w:rPr>
      </w:pPr>
      <w:r w:rsidRPr="005B7BD7">
        <w:rPr>
          <w:b/>
        </w:rPr>
        <w:br w:type="page"/>
      </w:r>
    </w:p>
    <w:p w:rsidR="005B7BD7" w:rsidRPr="005B7BD7" w:rsidRDefault="005B7BD7" w:rsidP="005B7BD7">
      <w:pPr>
        <w:spacing w:after="60"/>
        <w:ind w:firstLine="284"/>
        <w:jc w:val="right"/>
        <w:rPr>
          <w:b/>
        </w:rPr>
      </w:pPr>
      <w:r w:rsidRPr="005B7BD7">
        <w:rPr>
          <w:b/>
        </w:rPr>
        <w:lastRenderedPageBreak/>
        <w:t>ПРИЛОЖЕНИЕ 2</w:t>
      </w:r>
    </w:p>
    <w:p w:rsidR="005B7BD7" w:rsidRPr="005B7BD7" w:rsidRDefault="005B7BD7" w:rsidP="005B7BD7">
      <w:pPr>
        <w:spacing w:after="60"/>
        <w:ind w:firstLine="284"/>
        <w:jc w:val="right"/>
        <w:rPr>
          <w:b/>
        </w:rPr>
      </w:pPr>
    </w:p>
    <w:p w:rsidR="005B7BD7" w:rsidRPr="005B7BD7" w:rsidRDefault="005B7BD7" w:rsidP="005B7BD7">
      <w:pPr>
        <w:spacing w:after="60"/>
        <w:ind w:firstLine="284"/>
        <w:jc w:val="center"/>
      </w:pPr>
      <w:r w:rsidRPr="005B7BD7">
        <w:t>МЕТОДИЧЕСКИЕ УКАЗАНИЯ ПО ВЫПОЛНЕНИЮ ВНЕАУДИТОРНЫХ САМОСТОЯТЕЛЬНЫХ РАБОТ ПО ДИСЦИПЛИНЕ</w:t>
      </w:r>
    </w:p>
    <w:p w:rsidR="005B7BD7" w:rsidRPr="005B7BD7" w:rsidRDefault="005B7BD7" w:rsidP="005B7BD7">
      <w:pPr>
        <w:spacing w:after="60"/>
        <w:ind w:firstLine="284"/>
        <w:jc w:val="center"/>
        <w:rPr>
          <w:b/>
        </w:rPr>
      </w:pPr>
      <w:r w:rsidRPr="005B7BD7">
        <w:rPr>
          <w:b/>
        </w:rPr>
        <w:t>Общие положения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5B7BD7" w:rsidRPr="005B7BD7" w:rsidRDefault="005B7BD7" w:rsidP="005B7BD7">
      <w:pPr>
        <w:spacing w:after="60"/>
        <w:ind w:firstLine="284"/>
        <w:jc w:val="center"/>
        <w:rPr>
          <w:b/>
        </w:rPr>
      </w:pPr>
      <w:r w:rsidRPr="005B7BD7">
        <w:rPr>
          <w:b/>
        </w:rPr>
        <w:t>Цели и задачи самостоятельной работы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5B7BD7" w:rsidRPr="005B7BD7" w:rsidRDefault="005B7BD7" w:rsidP="005B7BD7">
      <w:pPr>
        <w:spacing w:after="60"/>
        <w:ind w:firstLine="284"/>
        <w:jc w:val="both"/>
        <w:rPr>
          <w:b/>
        </w:rPr>
      </w:pPr>
      <w:r w:rsidRPr="005B7BD7">
        <w:rPr>
          <w:b/>
        </w:rPr>
        <w:t>Задачи самостоятельной работы: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повышение исходного уровня владения информационными технологиями;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углубление и систематизация знаний;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постановка и решение стандартных задач профессиональной деятельности;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развитие работы с различной по объему и виду информацией, учебной и научной литературой;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практическое применение знаний, умений;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самостоятельно использование стандартных программных средств сбора, обработки, хранения и защиты информации</w:t>
      </w:r>
    </w:p>
    <w:p w:rsidR="005B7BD7" w:rsidRPr="005B7BD7" w:rsidRDefault="005B7BD7" w:rsidP="005B7BD7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развитие навыков организации самостоятельного учебного труда и контроля за его эффективностью.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5B7BD7" w:rsidRPr="005B7BD7" w:rsidRDefault="005B7BD7" w:rsidP="005B7BD7">
      <w:pPr>
        <w:spacing w:after="60"/>
        <w:ind w:firstLine="284"/>
        <w:jc w:val="center"/>
        <w:rPr>
          <w:b/>
        </w:rPr>
      </w:pPr>
      <w:r w:rsidRPr="005B7BD7">
        <w:rPr>
          <w:b/>
        </w:rPr>
        <w:t xml:space="preserve">Порядок выполнения 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5B7BD7" w:rsidRPr="005B7BD7" w:rsidRDefault="005B7BD7" w:rsidP="005B7B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5B7BD7" w:rsidRPr="005B7BD7" w:rsidRDefault="005B7BD7" w:rsidP="005B7BD7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 xml:space="preserve"> предоставляемыми преподавателем на лекционных занятиях;</w:t>
      </w:r>
    </w:p>
    <w:p w:rsidR="005B7BD7" w:rsidRPr="005B7BD7" w:rsidRDefault="005B7BD7" w:rsidP="005B7BD7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предоставляемыми преподавателем в рамках электронных образовательных курсов;</w:t>
      </w:r>
    </w:p>
    <w:p w:rsidR="005B7BD7" w:rsidRPr="005B7BD7" w:rsidRDefault="005B7BD7" w:rsidP="005B7BD7">
      <w:pPr>
        <w:widowControl/>
        <w:numPr>
          <w:ilvl w:val="1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r w:rsidR="0099336B" w:rsidRPr="005B7BD7">
        <w:t>Интернет-ресурсов</w:t>
      </w:r>
      <w:r w:rsidRPr="005B7BD7">
        <w:t>.</w:t>
      </w:r>
    </w:p>
    <w:p w:rsidR="005B7BD7" w:rsidRPr="005B7BD7" w:rsidRDefault="005B7BD7" w:rsidP="005B7B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5B7BD7" w:rsidRPr="005B7BD7" w:rsidRDefault="005B7BD7" w:rsidP="005B7B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5B7BD7" w:rsidRPr="005B7BD7" w:rsidRDefault="005B7BD7" w:rsidP="005B7BD7">
      <w:pPr>
        <w:widowControl/>
        <w:numPr>
          <w:ilvl w:val="0"/>
          <w:numId w:val="38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5B7BD7" w:rsidRPr="005B7BD7" w:rsidRDefault="005B7BD7" w:rsidP="005B7BD7">
      <w:pPr>
        <w:spacing w:after="60"/>
        <w:ind w:firstLine="284"/>
        <w:jc w:val="center"/>
        <w:rPr>
          <w:b/>
        </w:rPr>
      </w:pPr>
      <w:r w:rsidRPr="005B7BD7">
        <w:rPr>
          <w:b/>
        </w:rPr>
        <w:t>Критерии оценки внеаудиторных самостоятельных работ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5B7BD7">
        <w:t>балльно-рейтинговой</w:t>
      </w:r>
      <w:proofErr w:type="spellEnd"/>
      <w:r w:rsidRPr="005B7BD7">
        <w:t xml:space="preserve"> системы.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Максимальное количество баллов обучающийся получает, если:</w:t>
      </w:r>
    </w:p>
    <w:p w:rsidR="005B7BD7" w:rsidRPr="005B7BD7" w:rsidRDefault="005B7BD7" w:rsidP="005B7B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выполняет ИДЗ в соответствии со всеми заявленными требованиями;</w:t>
      </w:r>
    </w:p>
    <w:p w:rsidR="005B7BD7" w:rsidRPr="005B7BD7" w:rsidRDefault="005B7BD7" w:rsidP="005B7B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дает правильные формулировки, точные определения, понятия терминов;</w:t>
      </w:r>
    </w:p>
    <w:p w:rsidR="005B7BD7" w:rsidRPr="005B7BD7" w:rsidRDefault="005B7BD7" w:rsidP="005B7B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 xml:space="preserve">может обосновать рациональность решения текущей задачи.; </w:t>
      </w:r>
    </w:p>
    <w:p w:rsidR="005B7BD7" w:rsidRPr="005B7BD7" w:rsidRDefault="005B7BD7" w:rsidP="005B7B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обстоятельно с достаточной полнотой излагает соответствующую теоретический раздел;</w:t>
      </w:r>
    </w:p>
    <w:p w:rsidR="005B7BD7" w:rsidRPr="005B7BD7" w:rsidRDefault="005B7BD7" w:rsidP="005B7BD7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50~85% от максимального количества баллов обучающийся получает, если:</w:t>
      </w:r>
    </w:p>
    <w:p w:rsidR="005B7BD7" w:rsidRPr="005B7BD7" w:rsidRDefault="005B7BD7" w:rsidP="005B7B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неполно (не менее 70% от полного), но правильно выполнено задание;</w:t>
      </w:r>
    </w:p>
    <w:p w:rsidR="005B7BD7" w:rsidRPr="005B7BD7" w:rsidRDefault="005B7BD7" w:rsidP="005B7B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при изложении были допущены 1-2 несущественные ошибки, которые он исправляет после замечания преподавателя;</w:t>
      </w:r>
    </w:p>
    <w:p w:rsidR="005B7BD7" w:rsidRPr="005B7BD7" w:rsidRDefault="005B7BD7" w:rsidP="005B7B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дает правильные формулировки, точные определения, понятия терминов;</w:t>
      </w:r>
    </w:p>
    <w:p w:rsidR="005B7BD7" w:rsidRPr="005B7BD7" w:rsidRDefault="005B7BD7" w:rsidP="005B7B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может обосновать свой ответ, привести необходимые примеры;</w:t>
      </w:r>
    </w:p>
    <w:p w:rsidR="005B7BD7" w:rsidRPr="005B7BD7" w:rsidRDefault="005B7BD7" w:rsidP="005B7BD7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36~50% от максимального количества баллов обучающийся получает, если:</w:t>
      </w:r>
    </w:p>
    <w:p w:rsidR="005B7BD7" w:rsidRPr="005B7BD7" w:rsidRDefault="005B7BD7" w:rsidP="005B7B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неполно (не менее 50% от полного), но правильно изложено задание;</w:t>
      </w:r>
    </w:p>
    <w:p w:rsidR="005B7BD7" w:rsidRPr="005B7BD7" w:rsidRDefault="005B7BD7" w:rsidP="005B7B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при изложении была допущена 1 существенная ошибка;</w:t>
      </w:r>
    </w:p>
    <w:p w:rsidR="005B7BD7" w:rsidRPr="005B7BD7" w:rsidRDefault="005B7BD7" w:rsidP="005B7B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знает и понимает основные положения данной темы, но допускает неточности в формулировке понятий;</w:t>
      </w:r>
    </w:p>
    <w:p w:rsidR="005B7BD7" w:rsidRPr="005B7BD7" w:rsidRDefault="005B7BD7" w:rsidP="005B7B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излагает выполнение задания недостаточно логично и последовательно;</w:t>
      </w:r>
    </w:p>
    <w:p w:rsidR="005B7BD7" w:rsidRPr="005B7BD7" w:rsidRDefault="005B7BD7" w:rsidP="005B7BD7">
      <w:pPr>
        <w:widowControl/>
        <w:numPr>
          <w:ilvl w:val="0"/>
          <w:numId w:val="36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затрудняется при ответах на вопросы преподавателя.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35% и менее от максимального количества баллов обучающийся получает, если:</w:t>
      </w:r>
    </w:p>
    <w:p w:rsidR="005B7BD7" w:rsidRPr="005B7BD7" w:rsidRDefault="005B7BD7" w:rsidP="005B7B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неполно (менее 50% от полного) изложено задание;</w:t>
      </w:r>
    </w:p>
    <w:p w:rsidR="005B7BD7" w:rsidRPr="005B7BD7" w:rsidRDefault="005B7BD7" w:rsidP="005B7BD7">
      <w:pPr>
        <w:widowControl/>
        <w:numPr>
          <w:ilvl w:val="0"/>
          <w:numId w:val="37"/>
        </w:numPr>
        <w:suppressAutoHyphens/>
        <w:autoSpaceDE/>
        <w:autoSpaceDN/>
        <w:adjustRightInd/>
        <w:spacing w:after="60" w:line="276" w:lineRule="auto"/>
        <w:contextualSpacing/>
        <w:jc w:val="both"/>
      </w:pPr>
      <w:r w:rsidRPr="005B7BD7"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 xml:space="preserve"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</w:t>
      </w:r>
      <w:r w:rsidRPr="005B7BD7">
        <w:lastRenderedPageBreak/>
        <w:t>на выставление итоговой оценки по результатам изучения дисциплины.</w:t>
      </w:r>
    </w:p>
    <w:p w:rsidR="005B7BD7" w:rsidRPr="005B7BD7" w:rsidRDefault="005B7BD7" w:rsidP="005B7BD7">
      <w:pPr>
        <w:spacing w:after="60"/>
        <w:ind w:firstLine="284"/>
        <w:jc w:val="both"/>
      </w:pPr>
      <w:r w:rsidRPr="005B7BD7"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5B7BD7" w:rsidRPr="005B7BD7" w:rsidRDefault="005B7BD7" w:rsidP="005B7BD7"/>
    <w:p w:rsidR="005B7BD7" w:rsidRPr="005B7BD7" w:rsidRDefault="005B7BD7" w:rsidP="005B7BD7">
      <w:pPr>
        <w:spacing w:before="240"/>
        <w:jc w:val="both"/>
        <w:rPr>
          <w:b/>
          <w:bCs/>
        </w:rPr>
      </w:pPr>
    </w:p>
    <w:sectPr w:rsidR="005B7BD7" w:rsidRPr="005B7BD7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4A7" w:rsidRDefault="00BF54A7">
      <w:r>
        <w:separator/>
      </w:r>
    </w:p>
  </w:endnote>
  <w:endnote w:type="continuationSeparator" w:id="1">
    <w:p w:rsidR="00BF54A7" w:rsidRDefault="00BF54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8E" w:rsidRDefault="007C3F9B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D0A8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0A8E" w:rsidRDefault="006D0A8E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A8E" w:rsidRDefault="006D0A8E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4A7" w:rsidRDefault="00BF54A7">
      <w:r>
        <w:separator/>
      </w:r>
    </w:p>
  </w:footnote>
  <w:footnote w:type="continuationSeparator" w:id="1">
    <w:p w:rsidR="00BF54A7" w:rsidRDefault="00BF54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</w:lvl>
    <w:lvl w:ilvl="1" w:tplc="04190019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6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4">
    <w:nsid w:val="4CE07462"/>
    <w:multiLevelType w:val="hybridMultilevel"/>
    <w:tmpl w:val="3520905C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5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5FBC683B"/>
    <w:multiLevelType w:val="hybridMultilevel"/>
    <w:tmpl w:val="2AA8E600"/>
    <w:lvl w:ilvl="0" w:tplc="F7841A3E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1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4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6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8"/>
  </w:num>
  <w:num w:numId="3">
    <w:abstractNumId w:val="16"/>
  </w:num>
  <w:num w:numId="4">
    <w:abstractNumId w:val="23"/>
  </w:num>
  <w:num w:numId="5">
    <w:abstractNumId w:val="30"/>
  </w:num>
  <w:num w:numId="6">
    <w:abstractNumId w:val="43"/>
  </w:num>
  <w:num w:numId="7">
    <w:abstractNumId w:val="35"/>
  </w:num>
  <w:num w:numId="8">
    <w:abstractNumId w:val="25"/>
  </w:num>
  <w:num w:numId="9">
    <w:abstractNumId w:val="12"/>
  </w:num>
  <w:num w:numId="10">
    <w:abstractNumId w:val="8"/>
  </w:num>
  <w:num w:numId="11">
    <w:abstractNumId w:val="47"/>
  </w:num>
  <w:num w:numId="12">
    <w:abstractNumId w:val="36"/>
  </w:num>
  <w:num w:numId="13">
    <w:abstractNumId w:val="9"/>
  </w:num>
  <w:num w:numId="14">
    <w:abstractNumId w:val="0"/>
  </w:num>
  <w:num w:numId="15">
    <w:abstractNumId w:val="42"/>
  </w:num>
  <w:num w:numId="16">
    <w:abstractNumId w:val="10"/>
  </w:num>
  <w:num w:numId="17">
    <w:abstractNumId w:val="28"/>
  </w:num>
  <w:num w:numId="18">
    <w:abstractNumId w:val="20"/>
  </w:num>
  <w:num w:numId="19">
    <w:abstractNumId w:val="24"/>
  </w:num>
  <w:num w:numId="20">
    <w:abstractNumId w:val="39"/>
  </w:num>
  <w:num w:numId="21">
    <w:abstractNumId w:val="33"/>
  </w:num>
  <w:num w:numId="22">
    <w:abstractNumId w:val="7"/>
  </w:num>
  <w:num w:numId="23">
    <w:abstractNumId w:val="46"/>
  </w:num>
  <w:num w:numId="24">
    <w:abstractNumId w:val="45"/>
  </w:num>
  <w:num w:numId="25">
    <w:abstractNumId w:val="13"/>
  </w:num>
  <w:num w:numId="26">
    <w:abstractNumId w:val="4"/>
  </w:num>
  <w:num w:numId="27">
    <w:abstractNumId w:val="27"/>
  </w:num>
  <w:num w:numId="28">
    <w:abstractNumId w:val="32"/>
  </w:num>
  <w:num w:numId="29">
    <w:abstractNumId w:val="18"/>
  </w:num>
  <w:num w:numId="30">
    <w:abstractNumId w:val="40"/>
  </w:num>
  <w:num w:numId="31">
    <w:abstractNumId w:val="44"/>
  </w:num>
  <w:num w:numId="32">
    <w:abstractNumId w:val="15"/>
  </w:num>
  <w:num w:numId="33">
    <w:abstractNumId w:val="21"/>
  </w:num>
  <w:num w:numId="34">
    <w:abstractNumId w:val="49"/>
  </w:num>
  <w:num w:numId="35">
    <w:abstractNumId w:val="26"/>
  </w:num>
  <w:num w:numId="36">
    <w:abstractNumId w:val="5"/>
  </w:num>
  <w:num w:numId="37">
    <w:abstractNumId w:val="11"/>
  </w:num>
  <w:num w:numId="38">
    <w:abstractNumId w:val="29"/>
  </w:num>
  <w:num w:numId="39">
    <w:abstractNumId w:val="22"/>
  </w:num>
  <w:num w:numId="40">
    <w:abstractNumId w:val="19"/>
  </w:num>
  <w:num w:numId="41">
    <w:abstractNumId w:val="14"/>
  </w:num>
  <w:num w:numId="42">
    <w:abstractNumId w:val="6"/>
  </w:num>
  <w:num w:numId="43">
    <w:abstractNumId w:val="3"/>
  </w:num>
  <w:num w:numId="44">
    <w:abstractNumId w:val="17"/>
  </w:num>
  <w:num w:numId="45">
    <w:abstractNumId w:val="31"/>
  </w:num>
  <w:num w:numId="46">
    <w:abstractNumId w:val="34"/>
  </w:num>
  <w:num w:numId="47">
    <w:abstractNumId w:val="2"/>
  </w:num>
  <w:num w:numId="48">
    <w:abstractNumId w:val="41"/>
  </w:num>
  <w:num w:numId="49">
    <w:abstractNumId w:val="1"/>
  </w:num>
  <w:num w:numId="50">
    <w:abstractNumId w:val="3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proofState w:spelling="clean"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3F7D"/>
    <w:rsid w:val="00094253"/>
    <w:rsid w:val="000A1EB1"/>
    <w:rsid w:val="000A1FF0"/>
    <w:rsid w:val="000B0916"/>
    <w:rsid w:val="000B4F83"/>
    <w:rsid w:val="000B6E40"/>
    <w:rsid w:val="000B7F1A"/>
    <w:rsid w:val="000D2DE9"/>
    <w:rsid w:val="000E1627"/>
    <w:rsid w:val="000F10A7"/>
    <w:rsid w:val="000F5736"/>
    <w:rsid w:val="000F5FD0"/>
    <w:rsid w:val="000F71FA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5815"/>
    <w:rsid w:val="00157957"/>
    <w:rsid w:val="00173749"/>
    <w:rsid w:val="00173E53"/>
    <w:rsid w:val="00181AEA"/>
    <w:rsid w:val="0019209A"/>
    <w:rsid w:val="0019351C"/>
    <w:rsid w:val="00196512"/>
    <w:rsid w:val="00196A06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D6DA1"/>
    <w:rsid w:val="001F0E72"/>
    <w:rsid w:val="001F34A9"/>
    <w:rsid w:val="001F7361"/>
    <w:rsid w:val="00203809"/>
    <w:rsid w:val="0020485C"/>
    <w:rsid w:val="00205EF9"/>
    <w:rsid w:val="00217581"/>
    <w:rsid w:val="00217A9E"/>
    <w:rsid w:val="002204FD"/>
    <w:rsid w:val="00220733"/>
    <w:rsid w:val="00223193"/>
    <w:rsid w:val="00224D9E"/>
    <w:rsid w:val="00225127"/>
    <w:rsid w:val="00240ACF"/>
    <w:rsid w:val="00241242"/>
    <w:rsid w:val="0024270B"/>
    <w:rsid w:val="00243DE6"/>
    <w:rsid w:val="002637CD"/>
    <w:rsid w:val="00277AD1"/>
    <w:rsid w:val="00287F4B"/>
    <w:rsid w:val="00290DD0"/>
    <w:rsid w:val="00292930"/>
    <w:rsid w:val="0029772D"/>
    <w:rsid w:val="002A010E"/>
    <w:rsid w:val="002A0FF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30333B"/>
    <w:rsid w:val="003052E8"/>
    <w:rsid w:val="00305A10"/>
    <w:rsid w:val="00307EAC"/>
    <w:rsid w:val="0032470F"/>
    <w:rsid w:val="00337C39"/>
    <w:rsid w:val="00342188"/>
    <w:rsid w:val="00351619"/>
    <w:rsid w:val="003532C6"/>
    <w:rsid w:val="00360494"/>
    <w:rsid w:val="00363F42"/>
    <w:rsid w:val="00372026"/>
    <w:rsid w:val="00372DC1"/>
    <w:rsid w:val="00377F27"/>
    <w:rsid w:val="00381B45"/>
    <w:rsid w:val="00386A49"/>
    <w:rsid w:val="00386E2E"/>
    <w:rsid w:val="0039211A"/>
    <w:rsid w:val="0039476B"/>
    <w:rsid w:val="003A03C3"/>
    <w:rsid w:val="003A3210"/>
    <w:rsid w:val="003A6710"/>
    <w:rsid w:val="003B65E2"/>
    <w:rsid w:val="003B71FE"/>
    <w:rsid w:val="003C7508"/>
    <w:rsid w:val="003D2D66"/>
    <w:rsid w:val="003E0700"/>
    <w:rsid w:val="003E17DE"/>
    <w:rsid w:val="003E1CAF"/>
    <w:rsid w:val="003E1CD3"/>
    <w:rsid w:val="003E7D2A"/>
    <w:rsid w:val="003F4627"/>
    <w:rsid w:val="003F5BA4"/>
    <w:rsid w:val="00407964"/>
    <w:rsid w:val="00410B13"/>
    <w:rsid w:val="00410D1A"/>
    <w:rsid w:val="004231E9"/>
    <w:rsid w:val="00423A38"/>
    <w:rsid w:val="004269C5"/>
    <w:rsid w:val="004276EB"/>
    <w:rsid w:val="00435A44"/>
    <w:rsid w:val="004431E5"/>
    <w:rsid w:val="00447963"/>
    <w:rsid w:val="00451223"/>
    <w:rsid w:val="00461DAF"/>
    <w:rsid w:val="00462438"/>
    <w:rsid w:val="004719E4"/>
    <w:rsid w:val="00471C70"/>
    <w:rsid w:val="004739E4"/>
    <w:rsid w:val="00481CD9"/>
    <w:rsid w:val="0048775E"/>
    <w:rsid w:val="00490886"/>
    <w:rsid w:val="00491636"/>
    <w:rsid w:val="004A4C08"/>
    <w:rsid w:val="004B73CB"/>
    <w:rsid w:val="004C1E92"/>
    <w:rsid w:val="004C3526"/>
    <w:rsid w:val="004D0BD1"/>
    <w:rsid w:val="004D1BC5"/>
    <w:rsid w:val="004D4F3F"/>
    <w:rsid w:val="004E685A"/>
    <w:rsid w:val="004F032A"/>
    <w:rsid w:val="004F0EB9"/>
    <w:rsid w:val="004F6444"/>
    <w:rsid w:val="004F65FC"/>
    <w:rsid w:val="0050013F"/>
    <w:rsid w:val="00514A88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B7BD7"/>
    <w:rsid w:val="005C7FD3"/>
    <w:rsid w:val="005D0550"/>
    <w:rsid w:val="005D38ED"/>
    <w:rsid w:val="005D56BC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17151"/>
    <w:rsid w:val="00622D66"/>
    <w:rsid w:val="00623A9B"/>
    <w:rsid w:val="00624F44"/>
    <w:rsid w:val="00625F8D"/>
    <w:rsid w:val="00625FC3"/>
    <w:rsid w:val="00635236"/>
    <w:rsid w:val="00640170"/>
    <w:rsid w:val="00640500"/>
    <w:rsid w:val="0064242A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D0A8E"/>
    <w:rsid w:val="006D66D1"/>
    <w:rsid w:val="006D6DD8"/>
    <w:rsid w:val="006E17BE"/>
    <w:rsid w:val="006E7BFD"/>
    <w:rsid w:val="006F51FF"/>
    <w:rsid w:val="006F5894"/>
    <w:rsid w:val="007029D2"/>
    <w:rsid w:val="00707875"/>
    <w:rsid w:val="00711E0F"/>
    <w:rsid w:val="00712301"/>
    <w:rsid w:val="0071521A"/>
    <w:rsid w:val="007152AC"/>
    <w:rsid w:val="00721891"/>
    <w:rsid w:val="00724C48"/>
    <w:rsid w:val="00731C4E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3464"/>
    <w:rsid w:val="00784043"/>
    <w:rsid w:val="00786050"/>
    <w:rsid w:val="00790794"/>
    <w:rsid w:val="007A46E1"/>
    <w:rsid w:val="007B6C87"/>
    <w:rsid w:val="007B7C35"/>
    <w:rsid w:val="007C088E"/>
    <w:rsid w:val="007C3F9B"/>
    <w:rsid w:val="007D408E"/>
    <w:rsid w:val="007E4746"/>
    <w:rsid w:val="007F1A81"/>
    <w:rsid w:val="007F7A6A"/>
    <w:rsid w:val="00802074"/>
    <w:rsid w:val="00803AB2"/>
    <w:rsid w:val="00806CC2"/>
    <w:rsid w:val="00811CA6"/>
    <w:rsid w:val="00813472"/>
    <w:rsid w:val="0081438A"/>
    <w:rsid w:val="00815833"/>
    <w:rsid w:val="00824F43"/>
    <w:rsid w:val="00825846"/>
    <w:rsid w:val="00827CFA"/>
    <w:rsid w:val="00833463"/>
    <w:rsid w:val="00834280"/>
    <w:rsid w:val="008439AC"/>
    <w:rsid w:val="00853055"/>
    <w:rsid w:val="00854AFA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46092"/>
    <w:rsid w:val="00967DA1"/>
    <w:rsid w:val="00972F6C"/>
    <w:rsid w:val="00974FA5"/>
    <w:rsid w:val="0097646F"/>
    <w:rsid w:val="00977861"/>
    <w:rsid w:val="00984BFF"/>
    <w:rsid w:val="0099336B"/>
    <w:rsid w:val="00996CAB"/>
    <w:rsid w:val="00997A3D"/>
    <w:rsid w:val="009A0DA6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AEF"/>
    <w:rsid w:val="00A64F7A"/>
    <w:rsid w:val="00A66DA2"/>
    <w:rsid w:val="00A67811"/>
    <w:rsid w:val="00A7046C"/>
    <w:rsid w:val="00A7637F"/>
    <w:rsid w:val="00A83DE7"/>
    <w:rsid w:val="00A84E61"/>
    <w:rsid w:val="00A91C93"/>
    <w:rsid w:val="00A95BB7"/>
    <w:rsid w:val="00AA7B25"/>
    <w:rsid w:val="00AB10AA"/>
    <w:rsid w:val="00AB54CC"/>
    <w:rsid w:val="00AC7567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A3145"/>
    <w:rsid w:val="00BA5579"/>
    <w:rsid w:val="00BA58DA"/>
    <w:rsid w:val="00BB0194"/>
    <w:rsid w:val="00BC05A7"/>
    <w:rsid w:val="00BD51D2"/>
    <w:rsid w:val="00BD7EEF"/>
    <w:rsid w:val="00BF2400"/>
    <w:rsid w:val="00BF5356"/>
    <w:rsid w:val="00BF54A7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881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2251"/>
    <w:rsid w:val="00CB4866"/>
    <w:rsid w:val="00CB6EEE"/>
    <w:rsid w:val="00CC145C"/>
    <w:rsid w:val="00CD02C5"/>
    <w:rsid w:val="00CD3DE8"/>
    <w:rsid w:val="00CE450F"/>
    <w:rsid w:val="00D05B95"/>
    <w:rsid w:val="00D2233C"/>
    <w:rsid w:val="00D275EC"/>
    <w:rsid w:val="00D40C06"/>
    <w:rsid w:val="00D4151D"/>
    <w:rsid w:val="00D46C1A"/>
    <w:rsid w:val="00D511B7"/>
    <w:rsid w:val="00D610BE"/>
    <w:rsid w:val="00D653A2"/>
    <w:rsid w:val="00D656D8"/>
    <w:rsid w:val="00D67FAA"/>
    <w:rsid w:val="00D707CB"/>
    <w:rsid w:val="00D75CF7"/>
    <w:rsid w:val="00D76BEB"/>
    <w:rsid w:val="00D777D0"/>
    <w:rsid w:val="00D81804"/>
    <w:rsid w:val="00D82FD1"/>
    <w:rsid w:val="00D87BA0"/>
    <w:rsid w:val="00DA143F"/>
    <w:rsid w:val="00DA2F6B"/>
    <w:rsid w:val="00DD3721"/>
    <w:rsid w:val="00DE0CA8"/>
    <w:rsid w:val="00DE367E"/>
    <w:rsid w:val="00DE45E0"/>
    <w:rsid w:val="00DE5EC6"/>
    <w:rsid w:val="00DF08BF"/>
    <w:rsid w:val="00DF1C99"/>
    <w:rsid w:val="00DF1EB7"/>
    <w:rsid w:val="00DF27E9"/>
    <w:rsid w:val="00DF608E"/>
    <w:rsid w:val="00E0038C"/>
    <w:rsid w:val="00E022FE"/>
    <w:rsid w:val="00E0449A"/>
    <w:rsid w:val="00E0778A"/>
    <w:rsid w:val="00E1735B"/>
    <w:rsid w:val="00E2165C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D3459"/>
    <w:rsid w:val="00EF19BC"/>
    <w:rsid w:val="00F161A8"/>
    <w:rsid w:val="00F20707"/>
    <w:rsid w:val="00F218CE"/>
    <w:rsid w:val="00F34B47"/>
    <w:rsid w:val="00F3619E"/>
    <w:rsid w:val="00F364F4"/>
    <w:rsid w:val="00F41523"/>
    <w:rsid w:val="00F41BFA"/>
    <w:rsid w:val="00F43B9C"/>
    <w:rsid w:val="00F45648"/>
    <w:rsid w:val="00F54479"/>
    <w:rsid w:val="00F5719C"/>
    <w:rsid w:val="00F655DC"/>
    <w:rsid w:val="00F75D07"/>
    <w:rsid w:val="00F76AFD"/>
    <w:rsid w:val="00F80721"/>
    <w:rsid w:val="00F828A8"/>
    <w:rsid w:val="00F85300"/>
    <w:rsid w:val="00F90B0C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C75D0"/>
    <w:rsid w:val="00FD0817"/>
    <w:rsid w:val="00FD32EB"/>
    <w:rsid w:val="00FD4235"/>
    <w:rsid w:val="00FD5B7C"/>
    <w:rsid w:val="00FD64F2"/>
    <w:rsid w:val="00FD7855"/>
    <w:rsid w:val="00FE478A"/>
    <w:rsid w:val="00FE6C50"/>
    <w:rsid w:val="00FE79CD"/>
    <w:rsid w:val="00FF1EDB"/>
    <w:rsid w:val="00FF507A"/>
    <w:rsid w:val="00FF6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link w:val="ac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e">
    <w:name w:val="Placeholder Text"/>
    <w:basedOn w:val="a1"/>
    <w:uiPriority w:val="99"/>
    <w:semiHidden/>
    <w:rsid w:val="006A1DF6"/>
    <w:rPr>
      <w:color w:val="808080"/>
    </w:rPr>
  </w:style>
  <w:style w:type="character" w:styleId="aff">
    <w:name w:val="FollowedHyperlink"/>
    <w:basedOn w:val="a1"/>
    <w:rsid w:val="004F0EB9"/>
    <w:rPr>
      <w:color w:val="800080" w:themeColor="followedHyperlink"/>
      <w:u w:val="single"/>
    </w:rPr>
  </w:style>
  <w:style w:type="table" w:customStyle="1" w:styleId="11">
    <w:name w:val="Сетка таблицы1"/>
    <w:basedOn w:val="a2"/>
    <w:next w:val="a7"/>
    <w:uiPriority w:val="59"/>
    <w:rsid w:val="00307EAC"/>
    <w:pPr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5B7BD7"/>
  </w:style>
  <w:style w:type="numbering" w:customStyle="1" w:styleId="110">
    <w:name w:val="Нет списка11"/>
    <w:next w:val="a3"/>
    <w:uiPriority w:val="99"/>
    <w:semiHidden/>
    <w:unhideWhenUsed/>
    <w:rsid w:val="005B7BD7"/>
  </w:style>
  <w:style w:type="character" w:customStyle="1" w:styleId="ac">
    <w:name w:val="Текст выноски Знак"/>
    <w:basedOn w:val="a1"/>
    <w:link w:val="ab"/>
    <w:semiHidden/>
    <w:rsid w:val="005B7BD7"/>
    <w:rPr>
      <w:rFonts w:ascii="Tahoma" w:hAnsi="Tahoma" w:cs="Tahoma"/>
      <w:sz w:val="16"/>
      <w:szCs w:val="16"/>
    </w:rPr>
  </w:style>
  <w:style w:type="table" w:customStyle="1" w:styleId="111">
    <w:name w:val="Сетка таблицы11"/>
    <w:basedOn w:val="a2"/>
    <w:uiPriority w:val="59"/>
    <w:rsid w:val="005B7BD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7"/>
    <w:uiPriority w:val="59"/>
    <w:rsid w:val="005B7BD7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5.wmf"/><Relationship Id="rId26" Type="http://schemas.openxmlformats.org/officeDocument/2006/relationships/hyperlink" Target="https://new.znanium.com/read?id=30863" TargetMode="External"/><Relationship Id="rId39" Type="http://schemas.openxmlformats.org/officeDocument/2006/relationships/hyperlink" Target="http://magtu.ru:8085/marcweb2/Default.asp" TargetMode="External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3.bin"/><Relationship Id="rId34" Type="http://schemas.openxmlformats.org/officeDocument/2006/relationships/hyperlink" Target="https://scholar.google.ru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oleObject" Target="embeddings/oleObject1.bin"/><Relationship Id="rId25" Type="http://schemas.openxmlformats.org/officeDocument/2006/relationships/hyperlink" Target="https://urait.ru/bcode/447096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hyperlink" Target="http://link.springer.com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rait.ru/bcode/422772" TargetMode="External"/><Relationship Id="rId32" Type="http://schemas.openxmlformats.org/officeDocument/2006/relationships/hyperlink" Target="http://scopus.com" TargetMode="External"/><Relationship Id="rId37" Type="http://schemas.openxmlformats.org/officeDocument/2006/relationships/hyperlink" Target="http://ecsocman.hse.ru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urait.ru/bcode/431772" TargetMode="External"/><Relationship Id="rId28" Type="http://schemas.openxmlformats.org/officeDocument/2006/relationships/hyperlink" Target="http://window.edu.ru/" TargetMode="External"/><Relationship Id="rId36" Type="http://schemas.openxmlformats.org/officeDocument/2006/relationships/hyperlink" Target="https://uisrussia.msu.ru" TargetMode="External"/><Relationship Id="rId10" Type="http://schemas.openxmlformats.org/officeDocument/2006/relationships/endnotes" Target="endnotes.xml"/><Relationship Id="rId19" Type="http://schemas.openxmlformats.org/officeDocument/2006/relationships/oleObject" Target="embeddings/oleObject2.bin"/><Relationship Id="rId31" Type="http://schemas.openxmlformats.org/officeDocument/2006/relationships/hyperlink" Target="http://webofscience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znanium.com/read?id=334901" TargetMode="External"/><Relationship Id="rId27" Type="http://schemas.openxmlformats.org/officeDocument/2006/relationships/hyperlink" Target="https://magtu.informsystema.ru/uploader/fileUpload?name=2392.pdf&amp;show=dcatalogues/1/1130084/2392.pdf&amp;view=true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E0BE1B7-9D77-4F62-8AC7-3037A2A1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26</Pages>
  <Words>5197</Words>
  <Characters>40600</Characters>
  <Application>Microsoft Office Word</Application>
  <DocSecurity>0</DocSecurity>
  <Lines>338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45706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Людмила</cp:lastModifiedBy>
  <cp:revision>14</cp:revision>
  <cp:lastPrinted>2011-03-30T06:24:00Z</cp:lastPrinted>
  <dcterms:created xsi:type="dcterms:W3CDTF">2020-04-09T06:51:00Z</dcterms:created>
  <dcterms:modified xsi:type="dcterms:W3CDTF">2020-12-19T16:56:00Z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