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819D1" w:rsidRDefault="007D7B7A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760085" cy="9520802"/>
            <wp:effectExtent l="0" t="0" r="0" b="0"/>
            <wp:docPr id="3" name="Рисунок 3" descr="H:\РП актуализированные 2020\ММп-17 (на проверку)\зммб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п-17 (на проверку)\зммб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4A4" w:rsidRPr="00E25312" w:rsidRDefault="007D7B7A" w:rsidP="00B847A8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iCs/>
          <w:noProof/>
          <w:lang w:eastAsia="ru-RU"/>
        </w:rPr>
        <w:lastRenderedPageBreak/>
        <w:drawing>
          <wp:inline distT="0" distB="0" distL="0" distR="0" wp14:anchorId="2FE6513D" wp14:editId="31C74CE1">
            <wp:extent cx="5760085" cy="9520555"/>
            <wp:effectExtent l="0" t="0" r="0" b="0"/>
            <wp:docPr id="5" name="Рисунок 5" descr="H:\РП актуализированные 2020\ММп-17 (на проверку)\ммб2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РП актуализированные 2020\ММп-17 (на проверку)\ммб2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2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CEC" w:rsidRDefault="002F4DF6" w:rsidP="00675CEC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C629F23" wp14:editId="5E7FC261">
            <wp:extent cx="5760085" cy="8140700"/>
            <wp:effectExtent l="0" t="0" r="0" b="0"/>
            <wp:docPr id="1" name="Рисунок 1" descr="листы регистраций_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ы регистраций_20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AD7698" w:rsidRPr="00544B44" w:rsidRDefault="00AD7698" w:rsidP="00AD7698">
      <w:pPr>
        <w:ind w:firstLine="567"/>
        <w:jc w:val="both"/>
        <w:rPr>
          <w:bCs/>
        </w:rPr>
      </w:pPr>
      <w:r w:rsidRPr="00544B44">
        <w:rPr>
          <w:rStyle w:val="FontStyle17"/>
          <w:caps/>
          <w:sz w:val="24"/>
          <w:szCs w:val="24"/>
        </w:rPr>
        <w:t>д</w:t>
      </w:r>
      <w:r w:rsidRPr="00544B44">
        <w:rPr>
          <w:rStyle w:val="FontStyle21"/>
          <w:sz w:val="24"/>
          <w:szCs w:val="24"/>
        </w:rPr>
        <w:t>исциплина</w:t>
      </w:r>
      <w:r w:rsidRPr="00544B44">
        <w:rPr>
          <w:rStyle w:val="FontStyle17"/>
          <w:caps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«Физическая химия»</w:t>
      </w:r>
      <w:r w:rsidRPr="00544B44">
        <w:t xml:space="preserve"> </w:t>
      </w:r>
      <w:r>
        <w:rPr>
          <w:rStyle w:val="FontStyle21"/>
          <w:sz w:val="24"/>
          <w:szCs w:val="24"/>
        </w:rPr>
        <w:t xml:space="preserve">входит в вариативную часть блока 1 </w:t>
      </w:r>
      <w:r w:rsidRPr="00544B44">
        <w:rPr>
          <w:rStyle w:val="FontStyle21"/>
          <w:sz w:val="24"/>
          <w:szCs w:val="24"/>
        </w:rPr>
        <w:t>образовательной программы</w:t>
      </w:r>
      <w:r w:rsidR="00CD473A">
        <w:rPr>
          <w:rStyle w:val="FontStyle21"/>
          <w:sz w:val="24"/>
          <w:szCs w:val="24"/>
        </w:rPr>
        <w:t>.</w:t>
      </w:r>
    </w:p>
    <w:p w:rsidR="00544B44" w:rsidRPr="00682BED" w:rsidRDefault="00544B44" w:rsidP="00CD473A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  <w:r w:rsidR="00CD473A">
        <w:rPr>
          <w:rStyle w:val="FontStyle21"/>
          <w:sz w:val="24"/>
          <w:szCs w:val="24"/>
        </w:rPr>
        <w:t xml:space="preserve"> </w:t>
      </w: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Химия</w:t>
      </w:r>
      <w:r w:rsidRPr="00682BED">
        <w:rPr>
          <w:rStyle w:val="FontStyle21"/>
          <w:sz w:val="24"/>
          <w:szCs w:val="24"/>
        </w:rPr>
        <w:t xml:space="preserve">»,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2034C6" w:rsidRPr="002034C6" w:rsidRDefault="002034C6" w:rsidP="00820F7A">
      <w:pPr>
        <w:pStyle w:val="1"/>
        <w:rPr>
          <w:rStyle w:val="FontStyle16"/>
          <w:b w:val="0"/>
          <w:i w:val="0"/>
          <w:sz w:val="24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 w:rsidR="00CD473A">
        <w:rPr>
          <w:i w:val="0"/>
          <w:szCs w:val="24"/>
        </w:rPr>
        <w:t>:</w:t>
      </w:r>
      <w:r>
        <w:rPr>
          <w:i w:val="0"/>
          <w:szCs w:val="24"/>
        </w:rPr>
        <w:t xml:space="preserve"> </w:t>
      </w:r>
      <w:r w:rsidRPr="002034C6">
        <w:rPr>
          <w:i w:val="0"/>
          <w:szCs w:val="24"/>
        </w:rPr>
        <w:t>«</w:t>
      </w:r>
      <w:r w:rsidR="007F7AC9">
        <w:rPr>
          <w:i w:val="0"/>
          <w:szCs w:val="24"/>
        </w:rPr>
        <w:t>Материаловедение</w:t>
      </w:r>
      <w:r w:rsidRPr="002034C6">
        <w:rPr>
          <w:i w:val="0"/>
          <w:szCs w:val="24"/>
        </w:rPr>
        <w:t>»</w:t>
      </w:r>
      <w:r w:rsidR="007F7AC9">
        <w:rPr>
          <w:i w:val="0"/>
          <w:szCs w:val="24"/>
        </w:rPr>
        <w:t>,</w:t>
      </w:r>
      <w:r w:rsidRPr="002034C6">
        <w:rPr>
          <w:rStyle w:val="FontStyle16"/>
          <w:i w:val="0"/>
          <w:sz w:val="24"/>
          <w:szCs w:val="24"/>
        </w:rPr>
        <w:t xml:space="preserve"> </w:t>
      </w:r>
      <w:r w:rsidR="00CD473A">
        <w:rPr>
          <w:rStyle w:val="FontStyle16"/>
          <w:b w:val="0"/>
          <w:i w:val="0"/>
          <w:sz w:val="24"/>
          <w:szCs w:val="24"/>
        </w:rPr>
        <w:t>«</w:t>
      </w:r>
      <w:r w:rsidR="007F7AC9" w:rsidRPr="007F7AC9">
        <w:rPr>
          <w:rStyle w:val="FontStyle16"/>
          <w:b w:val="0"/>
          <w:i w:val="0"/>
          <w:sz w:val="24"/>
          <w:szCs w:val="24"/>
        </w:rPr>
        <w:t>Основы металлургического производства»</w:t>
      </w:r>
      <w:r w:rsidR="00CD473A">
        <w:rPr>
          <w:rStyle w:val="FontStyle16"/>
          <w:b w:val="0"/>
          <w:i w:val="0"/>
          <w:sz w:val="24"/>
          <w:szCs w:val="24"/>
        </w:rPr>
        <w:t>,</w:t>
      </w:r>
      <w:r w:rsidR="007F7AC9">
        <w:rPr>
          <w:rStyle w:val="FontStyle16"/>
          <w:i w:val="0"/>
          <w:sz w:val="24"/>
          <w:szCs w:val="24"/>
        </w:rPr>
        <w:t xml:space="preserve"> </w:t>
      </w:r>
      <w:r w:rsidR="007F7AC9">
        <w:rPr>
          <w:rStyle w:val="FontStyle16"/>
          <w:b w:val="0"/>
          <w:i w:val="0"/>
          <w:sz w:val="24"/>
          <w:szCs w:val="24"/>
        </w:rPr>
        <w:t>«Металлургическая теплотехника»</w:t>
      </w:r>
      <w:r w:rsidR="00CD473A">
        <w:rPr>
          <w:rStyle w:val="FontStyle16"/>
          <w:b w:val="0"/>
          <w:i w:val="0"/>
          <w:sz w:val="24"/>
          <w:szCs w:val="24"/>
        </w:rPr>
        <w:t>, «Физическая химия пирометаллургических процессов»</w:t>
      </w:r>
      <w:r w:rsidR="007F7AC9">
        <w:rPr>
          <w:rStyle w:val="FontStyle16"/>
          <w:b w:val="0"/>
          <w:i w:val="0"/>
          <w:sz w:val="24"/>
          <w:szCs w:val="24"/>
        </w:rPr>
        <w:t xml:space="preserve"> </w:t>
      </w:r>
      <w:r w:rsidRPr="002034C6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Default="005C2185" w:rsidP="00CD473A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CD473A" w:rsidRPr="00CD473A" w:rsidRDefault="00CD473A" w:rsidP="00CD473A"/>
    <w:p w:rsidR="00737B10" w:rsidRPr="00CD473A" w:rsidRDefault="005C2185" w:rsidP="005C2185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  <w:r w:rsidR="00737B10" w:rsidRPr="00737B10">
        <w:t xml:space="preserve"> 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4A1E75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0F6B58">
              <w:rPr>
                <w:b/>
                <w:color w:val="000000"/>
                <w:lang w:eastAsia="ru-RU"/>
              </w:rPr>
              <w:t>О</w:t>
            </w:r>
            <w:r w:rsidR="005C2185" w:rsidRPr="000F6B5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4</w:t>
            </w:r>
            <w:r w:rsidR="005C2185" w:rsidRPr="000F6B58">
              <w:rPr>
                <w:b/>
                <w:color w:val="000000"/>
                <w:lang w:eastAsia="ru-RU"/>
              </w:rPr>
              <w:t xml:space="preserve"> -</w:t>
            </w:r>
            <w:r w:rsidR="00737B10"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EF06F3" w:rsidRDefault="00525BCB" w:rsidP="00525BCB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525BCB" w:rsidRPr="00D50DC8" w:rsidRDefault="00525BCB" w:rsidP="00525BCB">
            <w:pPr>
              <w:rPr>
                <w:highlight w:val="yellow"/>
              </w:rPr>
            </w:pP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4A1E75" w:rsidRDefault="00525BCB" w:rsidP="000F6B5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 w:rsidR="00737B10"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="00737B10"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A14F44" w:rsidRDefault="00525BCB" w:rsidP="00525BCB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D473A" w:rsidRDefault="00CD473A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737B10" w:rsidRDefault="00737B10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EC39A9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lastRenderedPageBreak/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37B10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737B10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7F7AC9">
        <w:rPr>
          <w:rStyle w:val="FontStyle18"/>
          <w:b w:val="0"/>
          <w:sz w:val="24"/>
          <w:szCs w:val="24"/>
        </w:rPr>
        <w:t>10,9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7F7AC9">
        <w:rPr>
          <w:rStyle w:val="FontStyle18"/>
          <w:b w:val="0"/>
          <w:sz w:val="24"/>
          <w:szCs w:val="24"/>
        </w:rPr>
        <w:t>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7F7AC9">
        <w:rPr>
          <w:rStyle w:val="FontStyle18"/>
          <w:b w:val="0"/>
          <w:sz w:val="24"/>
          <w:szCs w:val="24"/>
        </w:rPr>
        <w:t>2,9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7F7AC9">
        <w:rPr>
          <w:rStyle w:val="FontStyle18"/>
          <w:b w:val="0"/>
          <w:sz w:val="24"/>
          <w:szCs w:val="24"/>
        </w:rPr>
        <w:t>124</w:t>
      </w:r>
      <w:r w:rsidR="00CD473A">
        <w:rPr>
          <w:rStyle w:val="FontStyle18"/>
          <w:b w:val="0"/>
          <w:sz w:val="24"/>
          <w:szCs w:val="24"/>
        </w:rPr>
        <w:t>,4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394F45" w:rsidRPr="00394F45" w:rsidRDefault="00394F45" w:rsidP="00394F4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394F45">
        <w:rPr>
          <w:rStyle w:val="FontStyle18"/>
          <w:b w:val="0"/>
          <w:sz w:val="24"/>
          <w:szCs w:val="24"/>
        </w:rPr>
        <w:t>–</w:t>
      </w:r>
      <w:r w:rsidRPr="00394F45">
        <w:rPr>
          <w:rStyle w:val="FontStyle18"/>
          <w:b w:val="0"/>
          <w:sz w:val="24"/>
          <w:szCs w:val="24"/>
        </w:rPr>
        <w:tab/>
        <w:t>подготовка к экзамену</w:t>
      </w:r>
      <w:r w:rsidR="007F7AC9">
        <w:rPr>
          <w:rStyle w:val="FontStyle18"/>
          <w:b w:val="0"/>
          <w:sz w:val="24"/>
          <w:szCs w:val="24"/>
        </w:rPr>
        <w:t xml:space="preserve"> (контроль) </w:t>
      </w:r>
      <w:r w:rsidRPr="00394F45">
        <w:rPr>
          <w:rStyle w:val="FontStyle18"/>
          <w:b w:val="0"/>
          <w:sz w:val="24"/>
          <w:szCs w:val="24"/>
        </w:rPr>
        <w:t xml:space="preserve"> – </w:t>
      </w:r>
      <w:r w:rsidR="00737B10">
        <w:rPr>
          <w:rStyle w:val="FontStyle18"/>
          <w:b w:val="0"/>
          <w:sz w:val="24"/>
          <w:szCs w:val="24"/>
        </w:rPr>
        <w:t>8,</w:t>
      </w:r>
      <w:r>
        <w:rPr>
          <w:rStyle w:val="FontStyle18"/>
          <w:b w:val="0"/>
          <w:sz w:val="24"/>
          <w:szCs w:val="24"/>
        </w:rPr>
        <w:t>7</w:t>
      </w:r>
      <w:r w:rsidRPr="00394F45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>часа.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7"/>
        <w:gridCol w:w="548"/>
        <w:gridCol w:w="706"/>
        <w:gridCol w:w="565"/>
        <w:gridCol w:w="714"/>
        <w:gridCol w:w="1641"/>
        <w:gridCol w:w="1848"/>
        <w:gridCol w:w="898"/>
      </w:tblGrid>
      <w:tr w:rsidR="005C2185" w:rsidRPr="00C17915" w:rsidTr="0094314C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9" w:type="pct"/>
            <w:vMerge w:val="restart"/>
            <w:textDirection w:val="btLr"/>
            <w:vAlign w:val="center"/>
          </w:tcPr>
          <w:p w:rsidR="005C2185" w:rsidRPr="00746B6B" w:rsidRDefault="00394F45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940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4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94314C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65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лаборат.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2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практич. занятия</w:t>
            </w:r>
          </w:p>
        </w:tc>
        <w:tc>
          <w:tcPr>
            <w:tcW w:w="369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4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94314C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7F7AC9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5" w:type="pct"/>
          </w:tcPr>
          <w:p w:rsidR="00E6676F" w:rsidRPr="00E6676F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C4703A">
            <w:pPr>
              <w:pStyle w:val="Style14"/>
              <w:widowControl/>
            </w:pPr>
            <w:r>
              <w:t>2</w:t>
            </w:r>
            <w:r w:rsidR="00316B51">
              <w:t>0</w:t>
            </w:r>
          </w:p>
        </w:tc>
        <w:tc>
          <w:tcPr>
            <w:tcW w:w="848" w:type="pct"/>
          </w:tcPr>
          <w:p w:rsidR="00E6676F" w:rsidRPr="00746B6B" w:rsidRDefault="00CE3FA1" w:rsidP="00394F45">
            <w:pPr>
              <w:pStyle w:val="Style3"/>
              <w:widowControl/>
              <w:jc w:val="both"/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C4703A">
              <w:rPr>
                <w:bCs/>
                <w:iCs/>
              </w:rPr>
              <w:t xml:space="preserve">, выполнение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 №1</w:t>
            </w:r>
          </w:p>
        </w:tc>
        <w:tc>
          <w:tcPr>
            <w:tcW w:w="955" w:type="pct"/>
          </w:tcPr>
          <w:p w:rsidR="00E6676F" w:rsidRPr="00746B6B" w:rsidRDefault="00CE3FA1" w:rsidP="0094314C">
            <w:r>
              <w:t>У</w:t>
            </w:r>
            <w:r w:rsidR="00E6676F">
              <w:t>стный опрос</w:t>
            </w:r>
            <w:r w:rsidR="00C4703A">
              <w:t xml:space="preserve">, </w:t>
            </w:r>
            <w:r w:rsidR="00EC39A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Выполнение лабораторной работы № 1</w:t>
            </w:r>
          </w:p>
        </w:tc>
        <w:tc>
          <w:tcPr>
            <w:tcW w:w="464" w:type="pct"/>
          </w:tcPr>
          <w:p w:rsidR="00E6676F" w:rsidRPr="00746B6B" w:rsidRDefault="00394F45" w:rsidP="00E6676F">
            <w:pPr>
              <w:pStyle w:val="Style14"/>
              <w:widowControl/>
            </w:pPr>
            <w:r>
              <w:t>О</w:t>
            </w:r>
            <w:r w:rsidR="00E6676F" w:rsidRPr="00746B6B">
              <w:t>ПК-</w:t>
            </w:r>
            <w:r w:rsidR="00CE3FA1">
              <w:t>4</w:t>
            </w:r>
            <w:r w:rsidR="00E6676F" w:rsidRPr="00746B6B">
              <w:t xml:space="preserve"> – зув, </w:t>
            </w:r>
          </w:p>
          <w:p w:rsidR="00E6676F" w:rsidRPr="00746B6B" w:rsidRDefault="00E6676F" w:rsidP="00394F45">
            <w:pPr>
              <w:pStyle w:val="Style14"/>
              <w:widowControl/>
            </w:pPr>
            <w:r w:rsidRPr="00746B6B">
              <w:t>ПК-</w:t>
            </w:r>
            <w:r w:rsidR="00CE3FA1"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7F7AC9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  <w:r w:rsidR="001A3FE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Подготовка к лабораторной работе №2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1A3FE5">
            <w:r w:rsidRPr="00746B6B">
              <w:t>Лабораторная работа №</w:t>
            </w:r>
            <w:r w:rsidR="00CE3FA1">
              <w:t xml:space="preserve"> </w:t>
            </w:r>
            <w:r w:rsidR="001A3FE5">
              <w:t>2</w:t>
            </w:r>
            <w:r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Default="00E6676F" w:rsidP="00E6676F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E6676F" w:rsidRPr="00682BE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9" w:type="pct"/>
          </w:tcPr>
          <w:p w:rsidR="00E6676F" w:rsidRPr="00746B6B" w:rsidRDefault="00394F4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365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1A3FE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>
              <w:rPr>
                <w:bCs/>
                <w:iCs/>
              </w:rPr>
              <w:t>Р</w:t>
            </w:r>
            <w:r w:rsidR="00E6676F" w:rsidRPr="00746B6B">
              <w:rPr>
                <w:bCs/>
                <w:iCs/>
              </w:rPr>
              <w:t>абота с библиографическим материалами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CE3FA1">
            <w:r>
              <w:t>Отчет по л</w:t>
            </w:r>
            <w:r w:rsidRPr="00746B6B">
              <w:t>абораторн</w:t>
            </w:r>
            <w:r>
              <w:t>ой</w:t>
            </w:r>
            <w:r w:rsidRPr="00746B6B">
              <w:t xml:space="preserve"> работ</w:t>
            </w:r>
            <w:r>
              <w:t>е</w:t>
            </w:r>
            <w:r w:rsidRPr="00746B6B">
              <w:t xml:space="preserve"> №</w:t>
            </w:r>
            <w:r>
              <w:t xml:space="preserve"> 1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CE3FA1" w:rsidP="00316B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16B5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CE3FA1">
              <w:rPr>
                <w:bCs/>
                <w:iCs/>
              </w:rPr>
              <w:t xml:space="preserve"> №2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</w:t>
            </w:r>
          </w:p>
        </w:tc>
        <w:tc>
          <w:tcPr>
            <w:tcW w:w="955" w:type="pct"/>
          </w:tcPr>
          <w:p w:rsidR="00E6676F" w:rsidRPr="00746B6B" w:rsidRDefault="00CD473A" w:rsidP="00CD473A">
            <w:r>
              <w:t>Отчет по лабораторной работе</w:t>
            </w:r>
            <w:r w:rsidR="00E6676F" w:rsidRPr="00746B6B">
              <w:t xml:space="preserve"> №</w:t>
            </w:r>
            <w:r w:rsidR="00CE3FA1">
              <w:t xml:space="preserve"> 2</w:t>
            </w:r>
            <w:r w:rsidR="00E6676F">
              <w:t>, устный опрос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E6676F" w:rsidRPr="00C17915" w:rsidTr="0094314C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9" w:type="pct"/>
          </w:tcPr>
          <w:p w:rsidR="00E6676F" w:rsidRPr="00746B6B" w:rsidRDefault="007F7AC9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3" w:type="pct"/>
          </w:tcPr>
          <w:p w:rsidR="00E6676F" w:rsidRPr="00746B6B" w:rsidRDefault="00EC39A9" w:rsidP="00E6676F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65" w:type="pct"/>
          </w:tcPr>
          <w:p w:rsidR="00E6676F" w:rsidRPr="00C4703A" w:rsidRDefault="00E6676F" w:rsidP="00316B51">
            <w:pPr>
              <w:pStyle w:val="Style14"/>
              <w:widowControl/>
              <w:jc w:val="center"/>
            </w:pPr>
          </w:p>
        </w:tc>
        <w:tc>
          <w:tcPr>
            <w:tcW w:w="292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369" w:type="pct"/>
          </w:tcPr>
          <w:p w:rsidR="00E6676F" w:rsidRPr="00C36A9A" w:rsidRDefault="00CE3FA1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24</w:t>
            </w:r>
            <w:r w:rsidR="0094314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48" w:type="pct"/>
          </w:tcPr>
          <w:p w:rsidR="00E6676F" w:rsidRPr="00746B6B" w:rsidRDefault="00CE3FA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работа с библиографиче</w:t>
            </w:r>
            <w:r w:rsidRPr="00746B6B">
              <w:rPr>
                <w:bCs/>
                <w:iCs/>
              </w:rPr>
              <w:lastRenderedPageBreak/>
              <w:t>ским материалами</w:t>
            </w:r>
            <w:r>
              <w:rPr>
                <w:bCs/>
                <w:iCs/>
              </w:rPr>
              <w:t xml:space="preserve"> 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CE3FA1" w:rsidP="0094314C">
            <w:r>
              <w:lastRenderedPageBreak/>
              <w:t>У</w:t>
            </w:r>
            <w:r w:rsidR="00E6676F">
              <w:t>стный опрос</w:t>
            </w:r>
            <w:r w:rsidR="0094314C">
              <w:t>,</w:t>
            </w:r>
            <w:r w:rsidR="0094314C">
              <w:rPr>
                <w:bCs/>
                <w:iCs/>
              </w:rPr>
              <w:t xml:space="preserve"> защита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РГР №1 </w:t>
            </w:r>
            <w:r w:rsidR="0094314C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«Термодинамический анализ химических реакций»</w:t>
            </w:r>
          </w:p>
        </w:tc>
        <w:tc>
          <w:tcPr>
            <w:tcW w:w="464" w:type="pct"/>
          </w:tcPr>
          <w:p w:rsidR="00CE3FA1" w:rsidRPr="00746B6B" w:rsidRDefault="00CE3FA1" w:rsidP="00CE3FA1">
            <w:pPr>
              <w:pStyle w:val="Style14"/>
              <w:widowControl/>
            </w:pPr>
            <w:r>
              <w:lastRenderedPageBreak/>
              <w:t>О</w:t>
            </w:r>
            <w:r w:rsidRPr="00746B6B">
              <w:t>ПК-</w:t>
            </w:r>
            <w:r>
              <w:t>4</w:t>
            </w:r>
            <w:r w:rsidRPr="00746B6B">
              <w:t xml:space="preserve"> – зув, </w:t>
            </w:r>
          </w:p>
          <w:p w:rsidR="00E6676F" w:rsidRPr="00746B6B" w:rsidRDefault="00CE3FA1" w:rsidP="00CE3FA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lastRenderedPageBreak/>
              <w:t>ПК-</w:t>
            </w:r>
            <w:r>
              <w:t>2</w:t>
            </w:r>
            <w:r w:rsidRPr="00746B6B">
              <w:t xml:space="preserve"> - зув</w:t>
            </w:r>
          </w:p>
        </w:tc>
      </w:tr>
      <w:tr w:rsidR="005C2185" w:rsidRPr="00C4657C" w:rsidTr="0094314C">
        <w:trPr>
          <w:trHeight w:val="499"/>
        </w:trPr>
        <w:tc>
          <w:tcPr>
            <w:tcW w:w="1235" w:type="pct"/>
          </w:tcPr>
          <w:p w:rsidR="005C2185" w:rsidRPr="00746B6B" w:rsidRDefault="005C2185" w:rsidP="00394F4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lastRenderedPageBreak/>
              <w:t xml:space="preserve">Итого </w:t>
            </w:r>
            <w:r w:rsidR="00394F45">
              <w:rPr>
                <w:b/>
              </w:rPr>
              <w:t>по курсу</w:t>
            </w:r>
          </w:p>
        </w:tc>
        <w:tc>
          <w:tcPr>
            <w:tcW w:w="189" w:type="pct"/>
          </w:tcPr>
          <w:p w:rsidR="005C2185" w:rsidRPr="00746B6B" w:rsidRDefault="007F7AC9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3" w:type="pct"/>
          </w:tcPr>
          <w:p w:rsidR="005C2185" w:rsidRPr="00746B6B" w:rsidRDefault="007F7AC9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</w:tcPr>
          <w:p w:rsidR="005C2185" w:rsidRPr="00746B6B" w:rsidRDefault="00C4703A" w:rsidP="00CE3F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73A">
              <w:rPr>
                <w:b/>
              </w:rPr>
              <w:t>/2И</w:t>
            </w:r>
          </w:p>
        </w:tc>
        <w:tc>
          <w:tcPr>
            <w:tcW w:w="292" w:type="pct"/>
          </w:tcPr>
          <w:p w:rsidR="005C2185" w:rsidRPr="00746B6B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69" w:type="pct"/>
          </w:tcPr>
          <w:p w:rsidR="005C2185" w:rsidRPr="007C7FD0" w:rsidRDefault="00CE3FA1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  <w:r w:rsidR="0094314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464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  <w:tr w:rsidR="005C2185" w:rsidRPr="00C17915" w:rsidTr="0094314C">
        <w:trPr>
          <w:trHeight w:val="499"/>
        </w:trPr>
        <w:tc>
          <w:tcPr>
            <w:tcW w:w="1235" w:type="pct"/>
          </w:tcPr>
          <w:p w:rsidR="005C2185" w:rsidRPr="006D5F9C" w:rsidRDefault="005C2185" w:rsidP="005C2185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дисциплине</w:t>
            </w:r>
          </w:p>
        </w:tc>
        <w:tc>
          <w:tcPr>
            <w:tcW w:w="189" w:type="pct"/>
            <w:shd w:val="clear" w:color="auto" w:fill="auto"/>
          </w:tcPr>
          <w:p w:rsidR="005C2185" w:rsidRPr="006D5F9C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83" w:type="pct"/>
            <w:shd w:val="clear" w:color="auto" w:fill="auto"/>
          </w:tcPr>
          <w:p w:rsidR="005C2185" w:rsidRPr="00476E9F" w:rsidRDefault="007F7AC9" w:rsidP="00C4703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5C2185" w:rsidRPr="00476E9F" w:rsidRDefault="00C4703A" w:rsidP="00CE3FA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CD473A">
              <w:rPr>
                <w:b/>
              </w:rPr>
              <w:t>/2И</w:t>
            </w:r>
          </w:p>
        </w:tc>
        <w:tc>
          <w:tcPr>
            <w:tcW w:w="292" w:type="pct"/>
            <w:shd w:val="clear" w:color="auto" w:fill="auto"/>
          </w:tcPr>
          <w:p w:rsidR="005C2185" w:rsidRPr="00476E9F" w:rsidRDefault="005C2185" w:rsidP="005C2185">
            <w:pPr>
              <w:pStyle w:val="Style14"/>
              <w:widowControl/>
              <w:jc w:val="center"/>
              <w:rPr>
                <w:b/>
                <w:lang w:val="en-US"/>
              </w:rPr>
            </w:pPr>
          </w:p>
        </w:tc>
        <w:tc>
          <w:tcPr>
            <w:tcW w:w="369" w:type="pct"/>
            <w:shd w:val="clear" w:color="auto" w:fill="auto"/>
          </w:tcPr>
          <w:p w:rsidR="005C2185" w:rsidRPr="00FB1274" w:rsidRDefault="00CE3FA1" w:rsidP="005C2185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124</w:t>
            </w:r>
            <w:r w:rsidR="0094314C">
              <w:rPr>
                <w:b/>
              </w:rPr>
              <w:t>,4</w:t>
            </w:r>
          </w:p>
        </w:tc>
        <w:tc>
          <w:tcPr>
            <w:tcW w:w="848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5C2185" w:rsidRPr="0094314C" w:rsidRDefault="0094314C" w:rsidP="0094314C">
            <w:pPr>
              <w:pStyle w:val="Style14"/>
              <w:widowControl/>
              <w:jc w:val="center"/>
              <w:rPr>
                <w:b/>
              </w:rPr>
            </w:pPr>
            <w:r w:rsidRPr="0094314C">
              <w:rPr>
                <w:b/>
              </w:rPr>
              <w:t>экзамен</w:t>
            </w:r>
          </w:p>
        </w:tc>
        <w:tc>
          <w:tcPr>
            <w:tcW w:w="464" w:type="pct"/>
            <w:shd w:val="clear" w:color="auto" w:fill="auto"/>
          </w:tcPr>
          <w:p w:rsidR="005C2185" w:rsidRPr="00FB1274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94314C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94314C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>– воспроизводимость образовательного процесса вне зави</w:t>
      </w:r>
      <w:r w:rsidR="00C36A9A">
        <w:t xml:space="preserve">симости </w:t>
      </w:r>
      <w:r w:rsidRPr="008D3244">
        <w:t>от мастерства преподавателя;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="0094314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.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 w:rsidRPr="0094314C">
        <w:t>Традиционные образовательные технологии </w:t>
      </w:r>
      <w:r w:rsidRPr="008D3244">
        <w:t>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EC39A9" w:rsidRDefault="00EC39A9" w:rsidP="00EC39A9">
      <w:pPr>
        <w:pStyle w:val="af3"/>
        <w:numPr>
          <w:ilvl w:val="0"/>
          <w:numId w:val="17"/>
        </w:numPr>
      </w:pPr>
      <w:r>
        <w:t>Третий компонент двухслойной жидкости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94314C">
      <w:pPr>
        <w:pStyle w:val="15"/>
        <w:tabs>
          <w:tab w:val="left" w:pos="360"/>
          <w:tab w:val="left" w:pos="6663"/>
        </w:tabs>
        <w:ind w:left="360" w:hanging="360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 xml:space="preserve">p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1.3.Пользуясь графиком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– 1/T , вывести приближенное уравнение вида lnК</w:t>
      </w:r>
      <w:r w:rsidRPr="00B81E4F">
        <w:rPr>
          <w:sz w:val="24"/>
          <w:szCs w:val="24"/>
          <w:vertAlign w:val="subscript"/>
        </w:rPr>
        <w:t>р</w:t>
      </w:r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</w:r>
      <w:r w:rsidRPr="00B81E4F">
        <w:rPr>
          <w:szCs w:val="24"/>
          <w:vertAlign w:val="subscript"/>
        </w:rPr>
        <w:t>р</w:t>
      </w:r>
      <w:r w:rsidRPr="00B81E4F">
        <w:rPr>
          <w:szCs w:val="24"/>
        </w:rPr>
        <w:t>=А/T+B  и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системы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94314C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>Примерный перечень вопросов для устного опроса: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Клаузиуса-Клапейрона, расчеты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lastRenderedPageBreak/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Ле-Шателье,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молекулярность.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Реакции первого, второго и n-го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>Период полу</w:t>
      </w:r>
      <w:r w:rsidRPr="00972746">
        <w:t xml:space="preserve">превращения.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Фрейндлиха. Уравнение Ленгмюра.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30" w:type="pct"/>
        <w:tblInd w:w="-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215"/>
        <w:gridCol w:w="5703"/>
      </w:tblGrid>
      <w:tr w:rsidR="005C2185" w:rsidRPr="00457C1A" w:rsidTr="00CE3FA1">
        <w:trPr>
          <w:trHeight w:val="753"/>
          <w:tblHeader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CE3FA1">
        <w:trPr>
          <w:trHeight w:val="283"/>
        </w:trPr>
        <w:tc>
          <w:tcPr>
            <w:tcW w:w="4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CE3FA1" w:rsidP="00BA63F3">
            <w:pPr>
              <w:jc w:val="center"/>
              <w:rPr>
                <w:color w:val="C00000"/>
              </w:rPr>
            </w:pPr>
            <w:r w:rsidRPr="000F6B58">
              <w:rPr>
                <w:b/>
                <w:color w:val="000000"/>
                <w:lang w:eastAsia="ru-RU"/>
              </w:rPr>
              <w:t>ОПК-</w:t>
            </w:r>
            <w:r>
              <w:rPr>
                <w:b/>
                <w:color w:val="000000"/>
                <w:lang w:eastAsia="ru-RU"/>
              </w:rPr>
              <w:t>4</w:t>
            </w:r>
            <w:r w:rsidRPr="000F6B58">
              <w:rPr>
                <w:b/>
                <w:color w:val="000000"/>
                <w:lang w:eastAsia="ru-RU"/>
              </w:rPr>
              <w:t xml:space="preserve"> -</w:t>
            </w:r>
            <w:r w:rsidRPr="00737B10">
              <w:rPr>
                <w:b/>
              </w:rPr>
              <w:t xml:space="preserve">     готовностью сочетать теорию и практику для решения инженерных задач</w:t>
            </w:r>
          </w:p>
        </w:tc>
      </w:tr>
      <w:tr w:rsidR="00CA0A79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Default="0094314C" w:rsidP="00C35F10">
            <w:pPr>
              <w:jc w:val="both"/>
            </w:pPr>
            <w:r>
              <w:t>Примерные вопросы для экзамена: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</w:t>
            </w:r>
            <w:r w:rsidRPr="00972746">
              <w:lastRenderedPageBreak/>
              <w:t>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Фазовое равновесие в однокомпонентных системах. Уравнение Клаузиуса-Клапейрона, расчеты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Ле-Шателье, его практическое применение. Влияние давления на положение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CA0A79" w:rsidRPr="00EB755D" w:rsidRDefault="00C35F10" w:rsidP="00C35F10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</w:tc>
      </w:tr>
      <w:tr w:rsidR="00CA0A79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Уметь: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r>
              <w:t>1.</w:t>
            </w:r>
            <w:r w:rsidRPr="00972746">
              <w:t>Два грамма воздуха изобарно нагревают от нуля до одного градуса Цельсия при давлении 1 атмосфера. Плотность воздуха при 0</w:t>
            </w:r>
            <w:r w:rsidRPr="00972746">
              <w:rPr>
                <w:vertAlign w:val="superscript"/>
              </w:rPr>
              <w:t>0</w:t>
            </w:r>
            <w:r w:rsidRPr="00972746">
              <w:t>С составляет 0,00129 г/см</w:t>
            </w:r>
            <w:r w:rsidRPr="00972746">
              <w:rPr>
                <w:vertAlign w:val="superscript"/>
              </w:rPr>
              <w:t>3</w:t>
            </w:r>
            <w:r w:rsidRPr="00972746">
              <w:t>. Найдите работу расширения.</w:t>
            </w:r>
          </w:p>
          <w:p w:rsidR="0097340A" w:rsidRDefault="0097340A" w:rsidP="0097340A">
            <w:r w:rsidRPr="0097340A">
              <w:t>2.</w:t>
            </w:r>
            <w:r w:rsidRPr="00972746">
              <w:t xml:space="preserve"> Чему равно изменение энтропии при переходе 1 моля азота из состояния, соответствующего нормальным условиям, в состояние, соответствующее  стандартным условиям, если С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7/2 R. Охарактеризуйте способы передачи взаимного влияния </w:t>
            </w:r>
            <w:r>
              <w:t>атомов в органических молекулах.</w:t>
            </w:r>
          </w:p>
          <w:p w:rsidR="0097340A" w:rsidRDefault="0097340A" w:rsidP="0097340A">
            <w:pPr>
              <w:rPr>
                <w:color w:val="000000"/>
                <w:spacing w:val="-3"/>
              </w:rPr>
            </w:pPr>
            <w:r>
              <w:t>3.</w:t>
            </w:r>
            <w:r>
              <w:rPr>
                <w:color w:val="000000"/>
                <w:spacing w:val="-3"/>
              </w:rPr>
              <w:t xml:space="preserve"> </w:t>
            </w:r>
            <w:r w:rsidRPr="00972746">
              <w:rPr>
                <w:color w:val="000000"/>
                <w:spacing w:val="-3"/>
              </w:rPr>
              <w:t>В газовой смеси, состоящей из СО,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>О, Н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и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, где каждого газа было взято по одному молю, протекает реакция </w:t>
            </w:r>
            <w:r w:rsidRPr="00972746">
              <w:rPr>
                <w:position w:val="-8"/>
              </w:rPr>
              <w:object w:dxaOrig="2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6.25pt;height:18.75pt" o:ole="" filled="t">
                  <v:fill color2="black"/>
                  <v:imagedata r:id="rId11" o:title=""/>
                </v:shape>
                <o:OLEObject Type="Embed" ProgID="Equation.3" ShapeID="_x0000_i1025" DrawAspect="Content" ObjectID="_1668002163" r:id="rId12"/>
              </w:object>
            </w:r>
            <w:r w:rsidRPr="00972746">
              <w:rPr>
                <w:color w:val="000000"/>
                <w:spacing w:val="-3"/>
              </w:rPr>
              <w:t>. Число молей СО</w:t>
            </w:r>
            <w:r w:rsidRPr="00972746">
              <w:rPr>
                <w:color w:val="000000"/>
                <w:spacing w:val="-3"/>
                <w:vertAlign w:val="subscript"/>
              </w:rPr>
              <w:t>2</w:t>
            </w:r>
            <w:r w:rsidRPr="00972746">
              <w:rPr>
                <w:color w:val="000000"/>
                <w:spacing w:val="-3"/>
              </w:rPr>
              <w:t xml:space="preserve"> в состоянии равновесия равно 0,16. Найти кон</w:t>
            </w:r>
            <w:r w:rsidRPr="00972746">
              <w:rPr>
                <w:color w:val="000000"/>
                <w:spacing w:val="-3"/>
              </w:rPr>
              <w:lastRenderedPageBreak/>
              <w:t>станту равновесия реакции</w:t>
            </w:r>
            <w:r>
              <w:rPr>
                <w:color w:val="000000"/>
                <w:spacing w:val="-3"/>
              </w:rPr>
              <w:t>.</w:t>
            </w:r>
          </w:p>
          <w:p w:rsidR="0094314C" w:rsidRPr="0097340A" w:rsidRDefault="0097340A" w:rsidP="0097340A">
            <w:pPr>
              <w:tabs>
                <w:tab w:val="left" w:pos="0"/>
              </w:tabs>
            </w:pPr>
            <w:r>
              <w:t xml:space="preserve">4. </w:t>
            </w:r>
            <w:r w:rsidRPr="00972746">
              <w:t>При синтезе аммиака протекает реакция: 3H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+ N</w:t>
            </w:r>
            <w:r w:rsidRPr="00972746">
              <w:rPr>
                <w:vertAlign w:val="subscript"/>
              </w:rPr>
              <w:t xml:space="preserve">2(г) </w:t>
            </w:r>
            <w:r w:rsidRPr="00972746">
              <w:t>= 2NH</w:t>
            </w:r>
            <w:r w:rsidRPr="00972746">
              <w:rPr>
                <w:vertAlign w:val="subscript"/>
              </w:rPr>
              <w:t>3(г)</w:t>
            </w:r>
            <w:r w:rsidRPr="00972746">
              <w:t>. При 298 К для этой реакции К</w:t>
            </w:r>
            <w:r w:rsidRPr="00972746">
              <w:rPr>
                <w:vertAlign w:val="subscript"/>
              </w:rPr>
              <w:t>Р</w:t>
            </w:r>
            <w:r w:rsidRPr="00972746">
              <w:t xml:space="preserve"> = 6 • 10</w:t>
            </w:r>
            <w:r w:rsidRPr="00972746">
              <w:rPr>
                <w:vertAlign w:val="superscript"/>
              </w:rPr>
              <w:t>5</w:t>
            </w:r>
            <w:r w:rsidRPr="00972746">
              <w:t xml:space="preserve">, а </w:t>
            </w:r>
            <w:r w:rsidRPr="00972746">
              <w:rPr>
                <w:position w:val="-9"/>
              </w:rPr>
              <w:object w:dxaOrig="1180" w:dyaOrig="400">
                <v:shape id="_x0000_i1026" type="#_x0000_t75" style="width:59.25pt;height:20.25pt" o:ole="" filled="t">
                  <v:fill color2="black"/>
                  <v:imagedata r:id="rId13" o:title=""/>
                </v:shape>
                <o:OLEObject Type="Embed" ProgID="Equation.3" ShapeID="_x0000_i1026" DrawAspect="Content" ObjectID="_1668002164" r:id="rId14"/>
              </w:object>
            </w:r>
            <w:r w:rsidRPr="00972746">
              <w:t>= - 46,1 кДж/моль. Оценить температуру, при которой константа равновесия реакции будет равна 1, полагая что тепловой эффект практически не зависит от температуры.</w:t>
            </w:r>
          </w:p>
        </w:tc>
      </w:tr>
      <w:tr w:rsidR="00CA0A79" w:rsidRPr="00BD59BB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7340A" w:rsidRDefault="0097340A" w:rsidP="0097340A">
            <w:pPr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 xml:space="preserve">Задание на решение задач из профессиональной области (домашнее индивидуальное задание) </w:t>
            </w:r>
          </w:p>
          <w:p w:rsidR="00CA0A79" w:rsidRPr="00B81E4F" w:rsidRDefault="00CA0A79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CA0A79" w:rsidRPr="00B81E4F" w:rsidRDefault="00CA0A79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CA0A79" w:rsidRPr="00B81E4F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CA0A79" w:rsidRPr="00B81E4F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 xml:space="preserve">p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1/T.</w:t>
            </w:r>
          </w:p>
          <w:p w:rsidR="00CA0A79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1.3.Пользуясь графиком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– 1/T , вывести приближенное уравнение вида 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C35F10" w:rsidRPr="00B81E4F" w:rsidRDefault="00C35F10" w:rsidP="0097340A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lnК</w:t>
            </w:r>
            <w:r w:rsidRPr="00B81E4F">
              <w:rPr>
                <w:szCs w:val="24"/>
                <w:vertAlign w:val="subscript"/>
              </w:rPr>
              <w:t>р</w:t>
            </w:r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C35F10" w:rsidRPr="0097340A" w:rsidRDefault="00C35F10" w:rsidP="00C35F10">
            <w:pPr>
              <w:pStyle w:val="14"/>
              <w:jc w:val="both"/>
              <w:rPr>
                <w:sz w:val="24"/>
                <w:szCs w:val="24"/>
              </w:rPr>
            </w:pPr>
            <w:r w:rsidRPr="0097340A">
              <w:rPr>
                <w:sz w:val="24"/>
                <w:szCs w:val="24"/>
              </w:rPr>
              <w:t>б) увеличении температуры (постоянное давление).</w:t>
            </w:r>
          </w:p>
        </w:tc>
      </w:tr>
      <w:tr w:rsidR="00CE3FA1" w:rsidRPr="004A1E75" w:rsidTr="00CE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00" w:type="pct"/>
            <w:gridSpan w:val="3"/>
          </w:tcPr>
          <w:p w:rsidR="00CE3FA1" w:rsidRPr="004A1E75" w:rsidRDefault="00CE3FA1" w:rsidP="0001508B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50DC8">
              <w:rPr>
                <w:b/>
                <w:color w:val="000000"/>
                <w:lang w:eastAsia="ru-RU"/>
              </w:rPr>
              <w:t>ПК-</w:t>
            </w:r>
            <w:r>
              <w:rPr>
                <w:b/>
                <w:color w:val="000000"/>
                <w:lang w:eastAsia="ru-RU"/>
              </w:rPr>
              <w:t>2 -</w:t>
            </w:r>
            <w:r w:rsidRPr="00D50DC8">
              <w:rPr>
                <w:b/>
                <w:color w:val="000000"/>
                <w:lang w:eastAsia="ru-RU"/>
              </w:rPr>
              <w:t xml:space="preserve">  </w:t>
            </w:r>
            <w:r w:rsidRPr="00737B10">
              <w:rPr>
                <w:b/>
                <w:color w:val="000000"/>
                <w:lang w:eastAsia="ru-RU"/>
              </w:rPr>
              <w:t>способностью выбирать методы исследования, планировать и проводить необходимые эксперименты, интерпретировать результаты и делать выводы</w:t>
            </w:r>
          </w:p>
        </w:tc>
      </w:tr>
      <w:tr w:rsidR="00BA63F3" w:rsidRPr="00457C1A" w:rsidTr="00CE3FA1">
        <w:trPr>
          <w:trHeight w:val="225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Знать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314C" w:rsidRPr="0094314C" w:rsidRDefault="0094314C" w:rsidP="0094314C">
            <w:pPr>
              <w:jc w:val="both"/>
            </w:pPr>
            <w:r w:rsidRPr="0094314C">
              <w:t>Примерные вопросы для экзамена: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Основные понятия химической кинетики.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Способы определения скорости реакции. Формальная кинетика гомогенных реакций. Закон действующих масс.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Порядки реакций и их молекулярность.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Реакции первого, второго и n-го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Кинетические уравнения для реакций </w:t>
            </w:r>
            <w:r>
              <w:t xml:space="preserve">различных порядков.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lastRenderedPageBreak/>
              <w:t>Период полу</w:t>
            </w:r>
            <w:r w:rsidRPr="00972746">
              <w:t xml:space="preserve">превращения.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Константа скорости реакции, ее свойства, размерности и определения. </w:t>
            </w:r>
          </w:p>
          <w:p w:rsidR="00C35F10" w:rsidRDefault="00C35F10" w:rsidP="00C35F1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 xml:space="preserve">Методы определения порядка реакции.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C35F10" w:rsidRDefault="00C35F10" w:rsidP="00C35F10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Фрейндлиха. Уравнение Ленгмюра.</w:t>
            </w:r>
          </w:p>
          <w:p w:rsidR="00BA63F3" w:rsidRPr="00457C1A" w:rsidRDefault="00C35F10" w:rsidP="00C35F10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температуры.</w:t>
            </w:r>
          </w:p>
        </w:tc>
      </w:tr>
      <w:tr w:rsidR="00BA63F3" w:rsidRPr="00457C1A" w:rsidTr="00CE3FA1">
        <w:trPr>
          <w:trHeight w:val="258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lastRenderedPageBreak/>
              <w:t>Уметь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D50DC8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40A" w:rsidRDefault="0097340A" w:rsidP="0097340A">
            <w:r>
              <w:t>Задачи для самостоятельного решения: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972746">
              <w:rPr>
                <w:color w:val="000000"/>
              </w:rPr>
              <w:t>В 1дм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 xml:space="preserve"> (1 л) водного раствора бромида натрия содержится 0,3219 кг соли.  Плотность раствора равна 1238,2 кг/м</w:t>
            </w:r>
            <w:r w:rsidRPr="00972746">
              <w:rPr>
                <w:color w:val="000000"/>
                <w:vertAlign w:val="superscript"/>
              </w:rPr>
              <w:t>3</w:t>
            </w:r>
            <w:r w:rsidRPr="00972746">
              <w:rPr>
                <w:color w:val="000000"/>
              </w:rPr>
              <w:t>. Выразить концентрацию раствора молярностью, моляльностью, молярных долях и массовых процентах.</w:t>
            </w:r>
          </w:p>
          <w:p w:rsidR="0097340A" w:rsidRPr="00394178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t xml:space="preserve">2. </w:t>
            </w:r>
            <w:r w:rsidRPr="00972746">
              <w:t>Сколько процентов глицерина (С</w:t>
            </w:r>
            <w:r w:rsidRPr="00394178">
              <w:rPr>
                <w:vertAlign w:val="subscript"/>
              </w:rPr>
              <w:t>3</w:t>
            </w:r>
            <w:r w:rsidRPr="00972746">
              <w:t>Н</w:t>
            </w:r>
            <w:r w:rsidRPr="00394178">
              <w:rPr>
                <w:vertAlign w:val="subscript"/>
              </w:rPr>
              <w:t>8</w:t>
            </w:r>
            <w:r w:rsidRPr="00972746">
              <w:t>О</w:t>
            </w:r>
            <w:r w:rsidRPr="00394178">
              <w:rPr>
                <w:vertAlign w:val="subscript"/>
              </w:rPr>
              <w:t>3</w:t>
            </w:r>
            <w:r w:rsidRPr="00972746">
              <w:t>)</w:t>
            </w:r>
            <w:r w:rsidRPr="00394178">
              <w:rPr>
                <w:vertAlign w:val="subscript"/>
              </w:rPr>
              <w:t xml:space="preserve"> </w:t>
            </w:r>
            <w:r w:rsidRPr="00972746">
              <w:t>нужно растворить в воде, чтобы давление водяного пара было на 1 % ниже давления насыщенного пара воды.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394178">
              <w:rPr>
                <w:color w:val="000000"/>
              </w:rPr>
              <w:t>Определить относитель</w:t>
            </w:r>
            <w:r>
              <w:rPr>
                <w:color w:val="000000"/>
              </w:rPr>
              <w:t>ное понижение давления пара над</w:t>
            </w:r>
            <w:r w:rsidRPr="00394178">
              <w:rPr>
                <w:color w:val="000000"/>
              </w:rPr>
              <w:t xml:space="preserve"> водным 10%-ным раствором Н</w:t>
            </w:r>
            <w:r w:rsidRPr="00394178">
              <w:rPr>
                <w:color w:val="000000"/>
                <w:vertAlign w:val="subscript"/>
              </w:rPr>
              <w:t>3</w:t>
            </w:r>
            <w:r w:rsidRPr="00394178">
              <w:rPr>
                <w:color w:val="000000"/>
              </w:rPr>
              <w:t>РО</w:t>
            </w:r>
            <w:r w:rsidRPr="00394178">
              <w:rPr>
                <w:color w:val="000000"/>
                <w:vertAlign w:val="subscript"/>
              </w:rPr>
              <w:t>4.</w:t>
            </w:r>
          </w:p>
          <w:p w:rsidR="0097340A" w:rsidRDefault="0097340A" w:rsidP="0097340A">
            <w:pPr>
              <w:tabs>
                <w:tab w:val="left" w:pos="0"/>
              </w:tabs>
              <w:ind w:right="-30"/>
            </w:pPr>
            <w:r>
              <w:t xml:space="preserve">4. </w:t>
            </w:r>
            <w:r w:rsidRPr="00972746">
              <w:t xml:space="preserve">Чистый кадмий затвердевает при 321 </w:t>
            </w:r>
            <w:r w:rsidRPr="00394178">
              <w:rPr>
                <w:vertAlign w:val="superscript"/>
              </w:rPr>
              <w:t>0</w:t>
            </w:r>
            <w:r w:rsidRPr="00972746">
              <w:t xml:space="preserve">С, а 10%-ный раствор висмута в кадмии – при 312 </w:t>
            </w:r>
            <w:r w:rsidRPr="00394178">
              <w:rPr>
                <w:vertAlign w:val="superscript"/>
              </w:rPr>
              <w:t>0</w:t>
            </w:r>
            <w:r w:rsidRPr="00972746">
              <w:t>С. Определить теплоту плавления кадмия</w:t>
            </w:r>
            <w:r>
              <w:t>.</w:t>
            </w:r>
          </w:p>
          <w:p w:rsidR="0097340A" w:rsidRPr="00972746" w:rsidRDefault="0097340A" w:rsidP="0097340A">
            <w:pPr>
              <w:tabs>
                <w:tab w:val="left" w:pos="0"/>
              </w:tabs>
              <w:ind w:right="-30"/>
            </w:pPr>
            <w:r>
              <w:t>5.</w:t>
            </w:r>
            <w:r w:rsidRPr="00972746">
              <w:t>Декадный температурный коэффициент скорости реакции равен 3. Во сколько раз возрастет скорость этой реакции при повышении температуры от 30 до 100</w:t>
            </w:r>
            <w:r w:rsidRPr="00972746">
              <w:rPr>
                <w:vertAlign w:val="superscript"/>
              </w:rPr>
              <w:t>0</w:t>
            </w:r>
            <w:r w:rsidRPr="00972746">
              <w:t>С?</w:t>
            </w:r>
          </w:p>
          <w:p w:rsidR="00BA63F3" w:rsidRPr="0097340A" w:rsidRDefault="0097340A" w:rsidP="0097340A">
            <w:pPr>
              <w:pStyle w:val="af3"/>
              <w:ind w:left="0"/>
              <w:jc w:val="both"/>
            </w:pPr>
            <w:r>
              <w:t>6.</w:t>
            </w:r>
            <w:r w:rsidRPr="007925F8">
              <w:t xml:space="preserve">Определить декадный коэффициент скорости реакции с энергией активации 60 кДж/моль при начальных значениях температуры    20 </w:t>
            </w:r>
            <w:r w:rsidRPr="007925F8">
              <w:rPr>
                <w:vertAlign w:val="superscript"/>
              </w:rPr>
              <w:t>0</w:t>
            </w:r>
            <w:r>
              <w:t xml:space="preserve">С, </w:t>
            </w:r>
            <w:r w:rsidRPr="007925F8">
              <w:t xml:space="preserve">1400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(в горне доменной печи) и 1650 </w:t>
            </w:r>
            <w:r w:rsidRPr="007925F8">
              <w:rPr>
                <w:vertAlign w:val="superscript"/>
              </w:rPr>
              <w:t>0</w:t>
            </w:r>
            <w:r w:rsidRPr="007925F8">
              <w:t xml:space="preserve">С </w:t>
            </w:r>
            <w:r>
              <w:t>(в сталеплавильном конвертере).</w:t>
            </w:r>
          </w:p>
        </w:tc>
      </w:tr>
      <w:tr w:rsidR="00BA63F3" w:rsidRPr="00457C1A" w:rsidTr="00CE3FA1">
        <w:trPr>
          <w:trHeight w:val="446"/>
        </w:trPr>
        <w:tc>
          <w:tcPr>
            <w:tcW w:w="8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EB755D" w:rsidRDefault="00BA63F3" w:rsidP="00BA63F3">
            <w:r w:rsidRPr="00EB755D">
              <w:t>Владеть</w:t>
            </w:r>
          </w:p>
        </w:tc>
        <w:tc>
          <w:tcPr>
            <w:tcW w:w="13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A63F3" w:rsidRPr="00A14F44" w:rsidRDefault="00BA63F3" w:rsidP="00BA63F3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0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63F3" w:rsidRDefault="0097340A" w:rsidP="0097340A">
            <w:pPr>
              <w:pStyle w:val="af2"/>
              <w:spacing w:before="60" w:after="60"/>
              <w:jc w:val="both"/>
              <w:rPr>
                <w:rFonts w:eastAsia="Calibri"/>
                <w:kern w:val="24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профессиональной области</w:t>
            </w:r>
          </w:p>
          <w:p w:rsidR="00D00844" w:rsidRPr="00972746" w:rsidRDefault="00D00844" w:rsidP="00D00844">
            <w:r w:rsidRPr="00972746">
              <w:t xml:space="preserve">Найдите изменение энтропии при протекании реакции при температуре 877 </w:t>
            </w:r>
            <w:r w:rsidRPr="001D2703">
              <w:rPr>
                <w:vertAlign w:val="superscript"/>
              </w:rPr>
              <w:t>0</w:t>
            </w:r>
            <w:r w:rsidRPr="00972746">
              <w:t>С</w:t>
            </w:r>
          </w:p>
          <w:p w:rsidR="00D00844" w:rsidRPr="00972746" w:rsidRDefault="00D00844" w:rsidP="00D00844">
            <w:pPr>
              <w:spacing w:line="100" w:lineRule="atLeast"/>
              <w:ind w:left="1416"/>
            </w:pPr>
            <w:r w:rsidRPr="00972746">
              <w:t>СН</w:t>
            </w:r>
            <w:r w:rsidRPr="00972746">
              <w:rPr>
                <w:vertAlign w:val="subscript"/>
              </w:rPr>
              <w:t>4</w:t>
            </w:r>
            <w:r w:rsidRPr="00972746">
              <w:t xml:space="preserve"> + 2СО = 3С(гр)</w:t>
            </w:r>
            <w:r w:rsidRPr="00972746">
              <w:rPr>
                <w:vertAlign w:val="subscript"/>
              </w:rPr>
              <w:t xml:space="preserve"> </w:t>
            </w:r>
            <w:r w:rsidRPr="00972746">
              <w:t>+ 2Н</w:t>
            </w:r>
            <w:r w:rsidRPr="00972746">
              <w:rPr>
                <w:vertAlign w:val="subscript"/>
              </w:rPr>
              <w:t>2</w:t>
            </w:r>
            <w:r w:rsidRPr="00972746">
              <w:t>О</w:t>
            </w:r>
          </w:p>
          <w:p w:rsidR="00D00844" w:rsidRPr="00972746" w:rsidRDefault="00D00844" w:rsidP="00D00844">
            <w:pPr>
              <w:spacing w:line="100" w:lineRule="atLeast"/>
            </w:pPr>
            <w:r w:rsidRPr="00972746">
              <w:t>если для участников реакции известны следующие термодинамические данные:</w:t>
            </w:r>
          </w:p>
          <w:tbl>
            <w:tblPr>
              <w:tblW w:w="0" w:type="auto"/>
              <w:tblInd w:w="392" w:type="dxa"/>
              <w:tblLook w:val="0000" w:firstRow="0" w:lastRow="0" w:firstColumn="0" w:lastColumn="0" w:noHBand="0" w:noVBand="0"/>
            </w:tblPr>
            <w:tblGrid>
              <w:gridCol w:w="1554"/>
              <w:gridCol w:w="876"/>
              <w:gridCol w:w="876"/>
              <w:gridCol w:w="959"/>
              <w:gridCol w:w="876"/>
            </w:tblGrid>
            <w:tr w:rsidR="00D00844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Вещество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СН</w:t>
                  </w:r>
                  <w:r w:rsidRPr="00972746">
                    <w:rPr>
                      <w:vertAlign w:val="subscript"/>
                    </w:rPr>
                    <w:t>4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СО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bscript"/>
                    </w:rPr>
                  </w:pPr>
                  <w:r w:rsidRPr="00972746">
                    <w:t>С</w:t>
                  </w:r>
                  <w:r w:rsidRPr="00972746">
                    <w:rPr>
                      <w:vertAlign w:val="subscript"/>
                    </w:rPr>
                    <w:t>(гарфит)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Н</w:t>
                  </w:r>
                  <w:r w:rsidRPr="00972746">
                    <w:rPr>
                      <w:vertAlign w:val="subscript"/>
                    </w:rPr>
                    <w:t>2</w:t>
                  </w:r>
                  <w:r w:rsidRPr="00972746">
                    <w:t>О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position w:val="-8"/>
                    </w:rPr>
                    <w:object w:dxaOrig="420" w:dyaOrig="380">
                      <v:shape id="_x0000_i1027" type="#_x0000_t75" style="width:21pt;height:18.75pt" o:ole="" filled="t">
                        <v:fill color2="black"/>
                        <v:imagedata r:id="rId15" o:title=""/>
                      </v:shape>
                      <o:OLEObject Type="Embed" ProgID="Equation.3" ShapeID="_x0000_i1027" DrawAspect="Content" ObjectID="_1668002165" r:id="rId16"/>
                    </w:object>
                  </w:r>
                  <w:r w:rsidRPr="00972746">
                    <w:t xml:space="preserve"> </w:t>
                  </w:r>
                  <w:r w:rsidRPr="00D00844">
                    <w:t>Дж/(моль*К)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t>186,26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197,55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5,74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188,72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972746">
                    <w:rPr>
                      <w:lang w:val="en-US"/>
                    </w:rPr>
                    <w:t>a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42,06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28,41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16,86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30,00</w:t>
                  </w:r>
                </w:p>
              </w:tc>
            </w:tr>
            <w:tr w:rsidR="00D00844" w:rsidRPr="00D00844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b</w:t>
                  </w:r>
                  <w:r w:rsidRPr="00972746">
                    <w:t>*10</w:t>
                  </w:r>
                  <w:r w:rsidRPr="00972746"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31,50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4,77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10,71</w:t>
                  </w:r>
                </w:p>
              </w:tc>
            </w:tr>
            <w:tr w:rsidR="00D00844" w:rsidRPr="00972746" w:rsidTr="007A207A"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972746" w:rsidRDefault="00D00844" w:rsidP="00D00844">
                  <w:pPr>
                    <w:snapToGrid w:val="0"/>
                    <w:spacing w:line="100" w:lineRule="atLeast"/>
                    <w:jc w:val="center"/>
                    <w:rPr>
                      <w:vertAlign w:val="superscript"/>
                    </w:rPr>
                  </w:pPr>
                  <w:r w:rsidRPr="00972746">
                    <w:rPr>
                      <w:lang w:val="en-US"/>
                    </w:rPr>
                    <w:t>c</w:t>
                  </w:r>
                  <w:r w:rsidRPr="00972746">
                    <w:t>* 10</w:t>
                  </w:r>
                  <w:r w:rsidRPr="00972746">
                    <w:rPr>
                      <w:vertAlign w:val="superscript"/>
                    </w:rPr>
                    <w:t>-5</w:t>
                  </w:r>
                </w:p>
              </w:tc>
              <w:tc>
                <w:tcPr>
                  <w:tcW w:w="17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-17,29</w:t>
                  </w:r>
                </w:p>
              </w:tc>
              <w:tc>
                <w:tcPr>
                  <w:tcW w:w="16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-0,46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-8,54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D00844" w:rsidRPr="00D00844" w:rsidRDefault="00D00844" w:rsidP="00D00844">
                  <w:pPr>
                    <w:snapToGrid w:val="0"/>
                    <w:spacing w:line="100" w:lineRule="atLeast"/>
                    <w:jc w:val="center"/>
                  </w:pPr>
                  <w:r w:rsidRPr="00D00844">
                    <w:t>0,33</w:t>
                  </w:r>
                </w:p>
              </w:tc>
            </w:tr>
          </w:tbl>
          <w:p w:rsidR="0097340A" w:rsidRPr="00D00844" w:rsidRDefault="00D00844" w:rsidP="00D00844">
            <w:pPr>
              <w:spacing w:line="100" w:lineRule="atLeast"/>
            </w:pPr>
            <w:r w:rsidRPr="00972746">
              <w:t>где a,</w:t>
            </w:r>
            <w:r>
              <w:t xml:space="preserve"> </w:t>
            </w:r>
            <w:r w:rsidRPr="00972746">
              <w:t>b,</w:t>
            </w:r>
            <w:r>
              <w:t xml:space="preserve"> </w:t>
            </w:r>
            <w:r w:rsidRPr="00972746">
              <w:t>c – коэффициенты зависимости теплоемкостей участников реакции от температуры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812174">
        <w:t>экзамена</w:t>
      </w:r>
      <w:r w:rsidR="0094314C">
        <w:t>.</w:t>
      </w:r>
      <w:r w:rsidR="00812174">
        <w:t xml:space="preserve"> </w:t>
      </w:r>
    </w:p>
    <w:p w:rsidR="005B14B5" w:rsidRPr="005B14B5" w:rsidRDefault="005B14B5" w:rsidP="005B14B5">
      <w:pPr>
        <w:ind w:firstLine="284"/>
      </w:pPr>
      <w:r w:rsidRPr="005B14B5">
        <w:t>Экзамен по данной дисциплине проводится в устной форме по экзаменационным билетам, каждый из которых включает 2 теоретических вопроса</w:t>
      </w:r>
      <w:r>
        <w:t xml:space="preserve"> и задача</w:t>
      </w:r>
      <w:r w:rsidRPr="005B14B5">
        <w:t xml:space="preserve">. 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14B5" w:rsidRP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14B5" w:rsidRDefault="005B14B5" w:rsidP="005B14B5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4314C" w:rsidRPr="005B14B5" w:rsidRDefault="0094314C" w:rsidP="005B14B5">
      <w:pPr>
        <w:ind w:firstLine="284"/>
      </w:pPr>
    </w:p>
    <w:p w:rsidR="005B14B5" w:rsidRPr="005B14B5" w:rsidRDefault="005B14B5" w:rsidP="005B14B5">
      <w:pPr>
        <w:ind w:firstLine="284"/>
        <w:rPr>
          <w:i/>
          <w:color w:val="C00000"/>
        </w:rPr>
      </w:pPr>
    </w:p>
    <w:p w:rsidR="005C2185" w:rsidRPr="005B14B5" w:rsidRDefault="005C2185" w:rsidP="005C2185">
      <w:pPr>
        <w:rPr>
          <w:highlight w:val="yellow"/>
        </w:rPr>
      </w:pPr>
    </w:p>
    <w:p w:rsidR="00132658" w:rsidRDefault="00132658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94314C">
        <w:rPr>
          <w:rStyle w:val="FontStyle32"/>
          <w:b/>
          <w:spacing w:val="-4"/>
          <w:sz w:val="24"/>
          <w:szCs w:val="24"/>
        </w:rPr>
        <w:t xml:space="preserve">8 </w:t>
      </w:r>
      <w:r w:rsidRPr="0094314C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94314C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а) основная литература</w:t>
      </w:r>
    </w:p>
    <w:p w:rsidR="00850D27" w:rsidRDefault="00850D27" w:rsidP="00132658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pStyle w:val="Style10"/>
        <w:widowControl/>
        <w:rPr>
          <w:rStyle w:val="FontStyle22"/>
          <w:sz w:val="24"/>
          <w:szCs w:val="24"/>
        </w:rPr>
      </w:pPr>
      <w:r w:rsidRPr="00A03C4D">
        <w:rPr>
          <w:rStyle w:val="FontStyle22"/>
          <w:sz w:val="24"/>
          <w:szCs w:val="24"/>
        </w:rPr>
        <w:t>1.</w:t>
      </w:r>
      <w:r w:rsidRPr="00A03C4D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ресурс] : учебное пособие / Б. С. Бокштейн, М. И. Менделев, Ю. В. Похвиснев. — Электрон. дан. — Москва : МИСИС, 2012. — 258 с. — Режим доступа: </w:t>
      </w:r>
      <w:hyperlink r:id="rId17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химия : учебное пособие / Э. В. Дюльдина, С. П. Клочковский, Н. Ю. Свечникова и др. ; МГТУ. - 2-е изд. - Магнитогорск : МГТУ, 2017. - 127 с. : ил., диагр., граф., табл. - URL: </w:t>
      </w:r>
      <w:hyperlink r:id="rId18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 - Макрообъект. - Текст: электронный. - Имеется печатный аналог.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</w:p>
    <w:p w:rsidR="000808BE" w:rsidRPr="00092781" w:rsidRDefault="000808BE" w:rsidP="000808BE">
      <w:pPr>
        <w:pStyle w:val="Style10"/>
        <w:widowControl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0808BE" w:rsidRPr="00092781" w:rsidRDefault="000808BE" w:rsidP="000808BE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0808BE" w:rsidRPr="00092781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Дюльдина, С. П. Клочковский, Н. Ю. Свечникова и др.] ; </w:t>
      </w:r>
      <w:r w:rsidRPr="00092781">
        <w:rPr>
          <w:lang w:eastAsia="ru-RU"/>
        </w:rPr>
        <w:lastRenderedPageBreak/>
        <w:t xml:space="preserve">МГТУ. - Магнитогорск : МГТУ, 2013. - 1 электрон. опт. диск (CD-ROM). - Загл.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0808BE" w:rsidRPr="00092781" w:rsidRDefault="000808BE" w:rsidP="000808BE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Адсорбция : учебное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0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ISBN 978-5-9967-0966-3. - Сведения доступны также на CD-ROM.</w:t>
      </w:r>
    </w:p>
    <w:p w:rsidR="000808BE" w:rsidRPr="0092114B" w:rsidRDefault="000808BE" w:rsidP="000808BE">
      <w:pPr>
        <w:jc w:val="both"/>
      </w:pPr>
      <w:r w:rsidRPr="00A03C4D">
        <w:rPr>
          <w:rStyle w:val="FontStyle22"/>
          <w:sz w:val="24"/>
          <w:szCs w:val="24"/>
        </w:rPr>
        <w:t>3</w:t>
      </w:r>
      <w:r>
        <w:rPr>
          <w:rStyle w:val="FontStyle22"/>
          <w:sz w:val="24"/>
          <w:szCs w:val="24"/>
        </w:rPr>
        <w:t xml:space="preserve">. </w:t>
      </w:r>
      <w:r w:rsidRPr="0092114B">
        <w:t xml:space="preserve">Горшков, В.И. Основы физической химии : учебник / В.И. Горшков, И.А. Кузнецов. — 6-е изд. — Москва : Лаборатория знаний, 2017. — 410 с. — </w:t>
      </w:r>
      <w:r w:rsidRPr="0092114B">
        <w:rPr>
          <w:lang w:val="en-US"/>
        </w:rPr>
        <w:t>ISBN</w:t>
      </w:r>
      <w:r w:rsidRPr="0092114B">
        <w:t xml:space="preserve"> 978-5-00101-539-0.</w:t>
      </w:r>
      <w:r w:rsidRPr="0092114B">
        <w:rPr>
          <w:lang w:val="en-US"/>
        </w:rPr>
        <w:t> </w:t>
      </w:r>
      <w:r w:rsidRPr="0092114B">
        <w:t>— Текст</w:t>
      </w:r>
      <w:r w:rsidRPr="0092114B">
        <w:rPr>
          <w:lang w:val="en-US"/>
        </w:rPr>
        <w:t> </w:t>
      </w:r>
      <w:r w:rsidRPr="0092114B">
        <w:t>: электронный</w:t>
      </w:r>
      <w:r w:rsidRPr="0092114B">
        <w:rPr>
          <w:lang w:val="en-US"/>
        </w:rPr>
        <w:t> </w:t>
      </w:r>
      <w:r w:rsidRPr="0092114B">
        <w:t xml:space="preserve">// Лань : электронно-библиотечная система. — </w:t>
      </w:r>
      <w:r w:rsidRPr="0092114B">
        <w:rPr>
          <w:lang w:val="en-US"/>
        </w:rPr>
        <w:t>URL</w:t>
      </w:r>
      <w:r w:rsidRPr="0092114B">
        <w:t xml:space="preserve">: </w:t>
      </w:r>
      <w:hyperlink r:id="rId21" w:history="1">
        <w:r w:rsidRPr="004A4247">
          <w:rPr>
            <w:rStyle w:val="a7"/>
            <w:lang w:val="en-US"/>
          </w:rPr>
          <w:t>https</w:t>
        </w:r>
        <w:r w:rsidRPr="004A4247">
          <w:rPr>
            <w:rStyle w:val="a7"/>
          </w:rPr>
          <w:t>://</w:t>
        </w:r>
        <w:r w:rsidRPr="004A4247">
          <w:rPr>
            <w:rStyle w:val="a7"/>
            <w:lang w:val="en-US"/>
          </w:rPr>
          <w:t>e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lanbook</w:t>
        </w:r>
        <w:r w:rsidRPr="004A4247">
          <w:rPr>
            <w:rStyle w:val="a7"/>
          </w:rPr>
          <w:t>.</w:t>
        </w:r>
        <w:r w:rsidRPr="004A4247">
          <w:rPr>
            <w:rStyle w:val="a7"/>
            <w:lang w:val="en-US"/>
          </w:rPr>
          <w:t>com</w:t>
        </w:r>
        <w:r w:rsidRPr="004A4247">
          <w:rPr>
            <w:rStyle w:val="a7"/>
          </w:rPr>
          <w:t>/</w:t>
        </w:r>
        <w:r w:rsidRPr="004A4247">
          <w:rPr>
            <w:rStyle w:val="a7"/>
            <w:lang w:val="en-US"/>
          </w:rPr>
          <w:t>book</w:t>
        </w:r>
        <w:r w:rsidRPr="004A4247">
          <w:rPr>
            <w:rStyle w:val="a7"/>
          </w:rPr>
          <w:t>/97412</w:t>
        </w:r>
      </w:hyperlink>
      <w:r>
        <w:t xml:space="preserve"> </w:t>
      </w:r>
      <w:r w:rsidRPr="0092114B">
        <w:t xml:space="preserve"> </w:t>
      </w:r>
    </w:p>
    <w:p w:rsidR="000808BE" w:rsidRPr="00725730" w:rsidRDefault="000808BE" w:rsidP="000808BE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0808BE" w:rsidRDefault="000808BE" w:rsidP="000808BE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0808BE" w:rsidRPr="000C26F7" w:rsidRDefault="000808BE" w:rsidP="000808B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химии : учебно-методическое пособие / А. Н. Смирнов, Н. Ю. Свечникова, С. В. Юдина, Э. В. Дюльдина ; МГТУ. - Магнитогорск : МГТУ, 2017. - 1 электрон. опт. диск (CD-ROM). - Загл. с титул. экрана. - URL: </w:t>
      </w:r>
      <w:hyperlink r:id="rId22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Текст : электронный. - Сведения доступны также на CD-ROM.</w:t>
      </w:r>
    </w:p>
    <w:p w:rsidR="000808BE" w:rsidRPr="007C1945" w:rsidRDefault="000808BE" w:rsidP="000808BE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2F4DF6" w:rsidRDefault="002F4DF6" w:rsidP="002F4DF6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 w:rsidRPr="000808BE">
        <w:rPr>
          <w:rStyle w:val="FontStyle21"/>
          <w:b/>
          <w:sz w:val="24"/>
          <w:szCs w:val="24"/>
        </w:rPr>
        <w:t xml:space="preserve">г) Программное обеспечение </w:t>
      </w:r>
      <w:r w:rsidRPr="000808BE">
        <w:rPr>
          <w:rStyle w:val="FontStyle15"/>
          <w:b w:val="0"/>
          <w:spacing w:val="40"/>
          <w:sz w:val="24"/>
          <w:szCs w:val="24"/>
        </w:rPr>
        <w:t>и</w:t>
      </w:r>
      <w:r w:rsidRPr="000808BE">
        <w:rPr>
          <w:rStyle w:val="FontStyle15"/>
          <w:b w:val="0"/>
          <w:sz w:val="24"/>
          <w:szCs w:val="24"/>
        </w:rPr>
        <w:t xml:space="preserve"> </w:t>
      </w:r>
      <w:r w:rsidRPr="000808BE">
        <w:rPr>
          <w:rStyle w:val="FontStyle21"/>
          <w:b/>
          <w:sz w:val="24"/>
          <w:szCs w:val="24"/>
        </w:rPr>
        <w:t xml:space="preserve">Интернет-ресурсы: </w:t>
      </w:r>
    </w:p>
    <w:p w:rsidR="002F4DF6" w:rsidRDefault="002F4DF6" w:rsidP="002F4DF6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3700"/>
        <w:gridCol w:w="3133"/>
      </w:tblGrid>
      <w:tr w:rsidR="002F4DF6" w:rsidTr="00E8136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E705D3" w:rsidRDefault="002F4DF6" w:rsidP="00E81367">
            <w:pPr>
              <w:jc w:val="center"/>
            </w:pPr>
            <w:r w:rsidRPr="00E705D3">
              <w:rPr>
                <w:color w:val="000000"/>
              </w:rPr>
              <w:t>Наименование</w:t>
            </w:r>
            <w:r w:rsidRPr="00E705D3">
              <w:t xml:space="preserve"> </w:t>
            </w:r>
            <w:r w:rsidRPr="00E705D3">
              <w:rPr>
                <w:color w:val="000000"/>
              </w:rPr>
              <w:t>ПО</w:t>
            </w:r>
            <w:r w:rsidRPr="00E705D3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E705D3" w:rsidRDefault="002F4DF6" w:rsidP="00E81367">
            <w:pPr>
              <w:jc w:val="center"/>
            </w:pPr>
            <w:r w:rsidRPr="00E705D3">
              <w:rPr>
                <w:color w:val="000000"/>
              </w:rPr>
              <w:t>№</w:t>
            </w:r>
            <w:r w:rsidRPr="00E705D3">
              <w:t xml:space="preserve"> </w:t>
            </w:r>
            <w:r w:rsidRPr="00E705D3">
              <w:rPr>
                <w:color w:val="000000"/>
              </w:rPr>
              <w:t>договора</w:t>
            </w:r>
            <w:r w:rsidRPr="00E705D3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 w:rsidRPr="00E705D3">
              <w:rPr>
                <w:color w:val="000000"/>
              </w:rPr>
              <w:t>Срок</w:t>
            </w:r>
            <w:r w:rsidRPr="00E705D3"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лицензии</w:t>
            </w:r>
            <w:r>
              <w:t xml:space="preserve"> </w:t>
            </w:r>
          </w:p>
        </w:tc>
      </w:tr>
      <w:tr w:rsidR="002F4DF6" w:rsidTr="00E81367">
        <w:trPr>
          <w:trHeight w:hRule="exact" w:val="8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AC20A2" w:rsidRDefault="002F4DF6" w:rsidP="00E81367">
            <w:pPr>
              <w:rPr>
                <w:lang w:val="en-US"/>
              </w:rPr>
            </w:pPr>
            <w:r w:rsidRPr="00AC20A2">
              <w:rPr>
                <w:color w:val="000000"/>
                <w:lang w:val="en-US"/>
              </w:rPr>
              <w:t>MS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Windows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7</w:t>
            </w:r>
            <w:r w:rsidRPr="00AC20A2">
              <w:rPr>
                <w:lang w:val="en-US"/>
              </w:rPr>
              <w:t xml:space="preserve"> </w:t>
            </w:r>
            <w:r w:rsidRPr="00AC20A2">
              <w:rPr>
                <w:color w:val="000000"/>
                <w:lang w:val="en-US"/>
              </w:rPr>
              <w:t>Professional(</w:t>
            </w:r>
            <w:r>
              <w:rPr>
                <w:color w:val="000000"/>
              </w:rPr>
              <w:t>для</w:t>
            </w:r>
            <w:r w:rsidRPr="00AC20A2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AC20A2">
              <w:rPr>
                <w:color w:val="000000"/>
                <w:lang w:val="en-US"/>
              </w:rPr>
              <w:t>)</w:t>
            </w:r>
            <w:r w:rsidRPr="00AC20A2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both"/>
            </w:pPr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</w:tr>
      <w:tr w:rsidR="002F4DF6" w:rsidTr="00E8136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r>
              <w:rPr>
                <w:color w:val="000000"/>
              </w:rPr>
              <w:t>MS</w:t>
            </w:r>
            <w:r>
              <w:t xml:space="preserve"> </w:t>
            </w:r>
            <w:r>
              <w:rPr>
                <w:color w:val="000000"/>
              </w:rPr>
              <w:t>Office</w:t>
            </w:r>
            <w:r>
              <w:t xml:space="preserve"> </w:t>
            </w:r>
            <w:r>
              <w:rPr>
                <w:color w:val="000000"/>
              </w:rPr>
              <w:t>2007</w:t>
            </w:r>
            <w:r>
              <w:t xml:space="preserve"> </w:t>
            </w:r>
            <w:r>
              <w:rPr>
                <w:color w:val="000000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both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135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F4DF6" w:rsidTr="00E8136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F4DF6" w:rsidTr="00E8136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</w:tbl>
    <w:p w:rsidR="002F4DF6" w:rsidRPr="000808BE" w:rsidRDefault="002F4DF6" w:rsidP="002F4DF6">
      <w:pPr>
        <w:rPr>
          <w:b/>
        </w:rPr>
      </w:pPr>
      <w:r w:rsidRPr="00E705D3">
        <w:rPr>
          <w:b/>
          <w:color w:val="000000"/>
        </w:rPr>
        <w:t>Профессиональные</w:t>
      </w:r>
      <w:r w:rsidRPr="00E705D3">
        <w:t xml:space="preserve"> </w:t>
      </w:r>
      <w:r w:rsidRPr="00E705D3">
        <w:rPr>
          <w:b/>
          <w:color w:val="000000"/>
        </w:rPr>
        <w:t>базы</w:t>
      </w:r>
      <w:r w:rsidRPr="00E705D3">
        <w:t xml:space="preserve"> </w:t>
      </w:r>
      <w:r w:rsidRPr="00E705D3">
        <w:rPr>
          <w:b/>
          <w:color w:val="000000"/>
        </w:rPr>
        <w:t>данных</w:t>
      </w:r>
      <w:r w:rsidRPr="00E705D3">
        <w:t xml:space="preserve"> </w:t>
      </w:r>
      <w:r w:rsidRPr="00E705D3">
        <w:rPr>
          <w:b/>
          <w:color w:val="000000"/>
        </w:rPr>
        <w:t>и</w:t>
      </w:r>
      <w:r w:rsidRPr="00E705D3">
        <w:t xml:space="preserve"> </w:t>
      </w:r>
      <w:r w:rsidRPr="00E705D3">
        <w:rPr>
          <w:b/>
          <w:color w:val="000000"/>
        </w:rPr>
        <w:t>информационные</w:t>
      </w:r>
      <w:r w:rsidRPr="00E705D3">
        <w:t xml:space="preserve"> </w:t>
      </w:r>
      <w:r w:rsidRPr="00E705D3">
        <w:rPr>
          <w:b/>
          <w:color w:val="000000"/>
        </w:rPr>
        <w:t>справочные</w:t>
      </w:r>
      <w:r w:rsidRPr="00E705D3">
        <w:t xml:space="preserve"> </w:t>
      </w:r>
      <w:r w:rsidRPr="00E705D3">
        <w:rPr>
          <w:b/>
          <w:color w:val="000000"/>
        </w:rPr>
        <w:t>системы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8"/>
        <w:gridCol w:w="4281"/>
      </w:tblGrid>
      <w:tr w:rsidR="002F4DF6" w:rsidTr="00E81367">
        <w:trPr>
          <w:trHeight w:hRule="exact" w:val="270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Default="002F4DF6" w:rsidP="00E81367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2F4DF6" w:rsidRPr="002F4DF6" w:rsidTr="00E81367">
        <w:trPr>
          <w:trHeight w:hRule="exact" w:val="14"/>
        </w:trPr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E705D3" w:rsidRDefault="002F4DF6" w:rsidP="00E81367">
            <w:pPr>
              <w:jc w:val="both"/>
            </w:pPr>
            <w:r w:rsidRPr="00E705D3">
              <w:rPr>
                <w:color w:val="000000"/>
              </w:rPr>
              <w:t>Национальная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информационно-аналитическая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–</w:t>
            </w:r>
            <w:r w:rsidRPr="00E705D3">
              <w:t xml:space="preserve"> </w:t>
            </w:r>
            <w:r w:rsidRPr="00E705D3">
              <w:rPr>
                <w:color w:val="000000"/>
              </w:rPr>
              <w:t>Российский</w:t>
            </w:r>
            <w:r w:rsidRPr="00E705D3">
              <w:t xml:space="preserve"> </w:t>
            </w:r>
            <w:r w:rsidRPr="00E705D3">
              <w:rPr>
                <w:color w:val="000000"/>
              </w:rPr>
              <w:t>индекс</w:t>
            </w:r>
            <w:r w:rsidRPr="00E705D3">
              <w:t xml:space="preserve"> </w:t>
            </w:r>
            <w:r w:rsidRPr="00E705D3">
              <w:rPr>
                <w:color w:val="000000"/>
              </w:rPr>
              <w:t>научного</w:t>
            </w:r>
            <w:r w:rsidRPr="00E705D3">
              <w:t xml:space="preserve"> </w:t>
            </w:r>
            <w:r w:rsidRPr="00E705D3">
              <w:rPr>
                <w:color w:val="000000"/>
              </w:rPr>
              <w:t>цитирования</w:t>
            </w:r>
            <w:r w:rsidRPr="00E705D3">
              <w:t xml:space="preserve"> </w:t>
            </w:r>
            <w:r w:rsidRPr="00E705D3">
              <w:rPr>
                <w:color w:val="000000"/>
              </w:rPr>
              <w:t>(РИНЦ)</w:t>
            </w:r>
            <w:r w:rsidRPr="00E705D3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3" w:history="1">
              <w:r w:rsidRPr="0024104E">
                <w:rPr>
                  <w:rStyle w:val="a7"/>
                  <w:lang w:val="en-US"/>
                </w:rPr>
                <w:t>https://elibrary.ru/project_risc.asp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2F4DF6" w:rsidRPr="002F4DF6" w:rsidTr="00E81367">
        <w:trPr>
          <w:trHeight w:hRule="exact" w:val="811"/>
        </w:trPr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rPr>
                <w:lang w:val="en-US"/>
              </w:rPr>
            </w:pPr>
          </w:p>
        </w:tc>
      </w:tr>
      <w:tr w:rsidR="002F4DF6" w:rsidRPr="002F4DF6" w:rsidTr="00E8136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E705D3" w:rsidRDefault="002F4DF6" w:rsidP="00E81367">
            <w:pPr>
              <w:jc w:val="both"/>
            </w:pPr>
            <w:r w:rsidRPr="00E705D3">
              <w:rPr>
                <w:color w:val="000000"/>
              </w:rPr>
              <w:t>Поисковая</w:t>
            </w:r>
            <w:r w:rsidRPr="00E705D3"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E705D3">
              <w:t xml:space="preserve"> </w:t>
            </w:r>
            <w:r w:rsidRPr="00E705D3">
              <w:rPr>
                <w:color w:val="000000"/>
              </w:rPr>
              <w:t>Академия</w:t>
            </w:r>
            <w:r w:rsidRPr="00E705D3">
              <w:t xml:space="preserve"> </w:t>
            </w:r>
            <w:r>
              <w:rPr>
                <w:color w:val="000000"/>
              </w:rPr>
              <w:t>Google</w:t>
            </w:r>
            <w:r w:rsidRPr="00E705D3">
              <w:t xml:space="preserve"> </w:t>
            </w:r>
            <w:r w:rsidRPr="00E705D3">
              <w:rPr>
                <w:color w:val="000000"/>
              </w:rPr>
              <w:t>(</w:t>
            </w:r>
            <w:r>
              <w:rPr>
                <w:color w:val="000000"/>
              </w:rPr>
              <w:t>Google</w:t>
            </w:r>
            <w:r w:rsidRPr="00E705D3">
              <w:t xml:space="preserve"> </w:t>
            </w:r>
            <w:r>
              <w:rPr>
                <w:color w:val="000000"/>
              </w:rPr>
              <w:t>Scholar</w:t>
            </w:r>
            <w:r w:rsidRPr="00E705D3">
              <w:rPr>
                <w:color w:val="000000"/>
              </w:rPr>
              <w:t>)</w:t>
            </w:r>
            <w:r w:rsidRPr="00E705D3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lang w:val="en-US"/>
              </w:rPr>
            </w:pPr>
            <w:r w:rsidRPr="0024104E">
              <w:rPr>
                <w:color w:val="000000"/>
                <w:lang w:val="en-US"/>
              </w:rPr>
              <w:t>URL:</w:t>
            </w:r>
            <w:r w:rsidRPr="0024104E">
              <w:rPr>
                <w:lang w:val="en-US"/>
              </w:rPr>
              <w:t xml:space="preserve"> </w:t>
            </w:r>
            <w:hyperlink r:id="rId24" w:history="1">
              <w:r w:rsidRPr="0024104E">
                <w:rPr>
                  <w:rStyle w:val="a7"/>
                  <w:lang w:val="en-US"/>
                </w:rPr>
                <w:t>https://scholar.google.ru/</w:t>
              </w:r>
            </w:hyperlink>
            <w:r w:rsidRPr="0024104E">
              <w:rPr>
                <w:color w:val="000000"/>
                <w:lang w:val="en-US"/>
              </w:rPr>
              <w:t xml:space="preserve"> </w:t>
            </w:r>
            <w:r w:rsidRPr="0024104E">
              <w:rPr>
                <w:lang w:val="en-US"/>
              </w:rPr>
              <w:t xml:space="preserve"> </w:t>
            </w:r>
          </w:p>
        </w:tc>
      </w:tr>
      <w:tr w:rsidR="002F4DF6" w:rsidRPr="002F4DF6" w:rsidTr="00E8136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Информационная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система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-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Единое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окно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доступа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к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информационным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ресурсам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5" w:history="1">
              <w:r w:rsidRPr="0024104E">
                <w:rPr>
                  <w:rStyle w:val="a7"/>
                  <w:lang w:val="en-US"/>
                </w:rPr>
                <w:t>http://window.edu.ru/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2F4DF6" w:rsidRPr="002F4DF6" w:rsidTr="00E8136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Федеральное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государственное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бюджетное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учреждение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«Федеральный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институт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промышленной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собственности»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  <w:lang w:val="en-US"/>
              </w:rPr>
            </w:pPr>
            <w:r w:rsidRPr="0024104E">
              <w:rPr>
                <w:color w:val="000000"/>
                <w:lang w:val="en-US"/>
              </w:rPr>
              <w:t xml:space="preserve">URL: </w:t>
            </w:r>
            <w:hyperlink r:id="rId26" w:history="1">
              <w:r w:rsidRPr="0024104E">
                <w:rPr>
                  <w:rStyle w:val="a7"/>
                  <w:lang w:val="en-US"/>
                </w:rPr>
                <w:t>http://www1.fips.ru/</w:t>
              </w:r>
            </w:hyperlink>
            <w:r w:rsidRPr="0024104E">
              <w:rPr>
                <w:color w:val="000000"/>
                <w:lang w:val="en-US"/>
              </w:rPr>
              <w:t xml:space="preserve">  </w:t>
            </w:r>
          </w:p>
        </w:tc>
      </w:tr>
      <w:tr w:rsidR="002F4DF6" w:rsidTr="00E8136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Российская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Государственная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библиотека.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Каталоги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hyperlink r:id="rId27" w:history="1">
              <w:r w:rsidRPr="0024104E">
                <w:rPr>
                  <w:rStyle w:val="a7"/>
                  <w:lang w:val="en-US"/>
                </w:rPr>
                <w:t>https</w:t>
              </w:r>
              <w:r w:rsidRPr="0024104E">
                <w:rPr>
                  <w:rStyle w:val="a7"/>
                </w:rPr>
                <w:t>://</w:t>
              </w:r>
              <w:r w:rsidRPr="0024104E">
                <w:rPr>
                  <w:rStyle w:val="a7"/>
                  <w:lang w:val="en-US"/>
                </w:rPr>
                <w:t>www</w:t>
              </w:r>
              <w:r w:rsidRPr="0024104E">
                <w:rPr>
                  <w:rStyle w:val="a7"/>
                </w:rPr>
                <w:t>.</w:t>
              </w:r>
              <w:r w:rsidRPr="0024104E">
                <w:rPr>
                  <w:rStyle w:val="a7"/>
                  <w:lang w:val="en-US"/>
                </w:rPr>
                <w:t>rsl</w:t>
              </w:r>
              <w:r w:rsidRPr="0024104E">
                <w:rPr>
                  <w:rStyle w:val="a7"/>
                </w:rPr>
                <w:t>.</w:t>
              </w:r>
              <w:r w:rsidRPr="0024104E">
                <w:rPr>
                  <w:rStyle w:val="a7"/>
                  <w:lang w:val="en-US"/>
                </w:rPr>
                <w:t>ru</w:t>
              </w:r>
              <w:r w:rsidRPr="0024104E">
                <w:rPr>
                  <w:rStyle w:val="a7"/>
                </w:rPr>
                <w:t>/</w:t>
              </w:r>
              <w:r w:rsidRPr="0024104E">
                <w:rPr>
                  <w:rStyle w:val="a7"/>
                  <w:lang w:val="en-US"/>
                </w:rPr>
                <w:t>ru</w:t>
              </w:r>
              <w:r w:rsidRPr="0024104E">
                <w:rPr>
                  <w:rStyle w:val="a7"/>
                </w:rPr>
                <w:t>/4</w:t>
              </w:r>
              <w:r w:rsidRPr="0024104E">
                <w:rPr>
                  <w:rStyle w:val="a7"/>
                  <w:lang w:val="en-US"/>
                </w:rPr>
                <w:t>readers</w:t>
              </w:r>
              <w:r w:rsidRPr="0024104E">
                <w:rPr>
                  <w:rStyle w:val="a7"/>
                </w:rPr>
                <w:t>/</w:t>
              </w:r>
              <w:r w:rsidRPr="0024104E">
                <w:rPr>
                  <w:rStyle w:val="a7"/>
                  <w:lang w:val="en-US"/>
                </w:rPr>
                <w:t>catalogues</w:t>
              </w:r>
              <w:r w:rsidRPr="0024104E">
                <w:rPr>
                  <w:rStyle w:val="a7"/>
                </w:rPr>
                <w:t>/</w:t>
              </w:r>
            </w:hyperlink>
            <w:r w:rsidRPr="0024104E">
              <w:rPr>
                <w:color w:val="000000"/>
              </w:rPr>
              <w:t xml:space="preserve">  </w:t>
            </w:r>
          </w:p>
        </w:tc>
      </w:tr>
      <w:tr w:rsidR="002F4DF6" w:rsidTr="00E81367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r w:rsidRPr="00E705D3">
              <w:rPr>
                <w:color w:val="000000"/>
              </w:rPr>
              <w:t>Электронные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ресурсы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библиотеки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МГТУ</w:t>
            </w:r>
            <w:r w:rsidRPr="0024104E">
              <w:rPr>
                <w:color w:val="000000"/>
              </w:rPr>
              <w:t xml:space="preserve"> </w:t>
            </w:r>
            <w:r w:rsidRPr="00E705D3">
              <w:rPr>
                <w:color w:val="000000"/>
              </w:rPr>
              <w:t>им.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Г.И.</w:t>
            </w:r>
            <w:r w:rsidRPr="0024104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Носова</w:t>
            </w:r>
            <w:r w:rsidRPr="0024104E">
              <w:rPr>
                <w:color w:val="000000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F4DF6" w:rsidRPr="0024104E" w:rsidRDefault="002F4DF6" w:rsidP="00E81367">
            <w:pPr>
              <w:jc w:val="both"/>
              <w:rPr>
                <w:color w:val="000000"/>
              </w:rPr>
            </w:pPr>
            <w:hyperlink r:id="rId28" w:history="1">
              <w:r w:rsidRPr="0024104E">
                <w:rPr>
                  <w:rStyle w:val="a7"/>
                  <w:lang w:val="en-US"/>
                </w:rPr>
                <w:t>http</w:t>
              </w:r>
              <w:r w:rsidRPr="0024104E">
                <w:rPr>
                  <w:rStyle w:val="a7"/>
                </w:rPr>
                <w:t>://</w:t>
              </w:r>
              <w:r w:rsidRPr="0024104E">
                <w:rPr>
                  <w:rStyle w:val="a7"/>
                  <w:lang w:val="en-US"/>
                </w:rPr>
                <w:t>magtu</w:t>
              </w:r>
              <w:r w:rsidRPr="0024104E">
                <w:rPr>
                  <w:rStyle w:val="a7"/>
                </w:rPr>
                <w:t>.</w:t>
              </w:r>
              <w:r w:rsidRPr="0024104E">
                <w:rPr>
                  <w:rStyle w:val="a7"/>
                  <w:lang w:val="en-US"/>
                </w:rPr>
                <w:t>ru</w:t>
              </w:r>
              <w:r w:rsidRPr="0024104E">
                <w:rPr>
                  <w:rStyle w:val="a7"/>
                </w:rPr>
                <w:t>:8085/</w:t>
              </w:r>
              <w:r w:rsidRPr="0024104E">
                <w:rPr>
                  <w:rStyle w:val="a7"/>
                  <w:lang w:val="en-US"/>
                </w:rPr>
                <w:t>marcweb</w:t>
              </w:r>
              <w:r w:rsidRPr="0024104E">
                <w:rPr>
                  <w:rStyle w:val="a7"/>
                </w:rPr>
                <w:t>2/</w:t>
              </w:r>
              <w:r w:rsidRPr="0024104E">
                <w:rPr>
                  <w:rStyle w:val="a7"/>
                  <w:lang w:val="en-US"/>
                </w:rPr>
                <w:t>Default</w:t>
              </w:r>
              <w:r w:rsidRPr="0024104E">
                <w:rPr>
                  <w:rStyle w:val="a7"/>
                </w:rPr>
                <w:t>.</w:t>
              </w:r>
              <w:r w:rsidRPr="0024104E">
                <w:rPr>
                  <w:rStyle w:val="a7"/>
                  <w:lang w:val="en-US"/>
                </w:rPr>
                <w:t>asp</w:t>
              </w:r>
            </w:hyperlink>
            <w:r w:rsidRPr="0024104E">
              <w:rPr>
                <w:color w:val="000000"/>
              </w:rPr>
              <w:t xml:space="preserve">  </w:t>
            </w:r>
          </w:p>
        </w:tc>
      </w:tr>
    </w:tbl>
    <w:p w:rsidR="002F4DF6" w:rsidRPr="0024104E" w:rsidRDefault="002F4DF6" w:rsidP="002F4DF6">
      <w:pPr>
        <w:widowControl/>
        <w:jc w:val="both"/>
        <w:rPr>
          <w:rStyle w:val="FontStyle14"/>
          <w:sz w:val="24"/>
          <w:szCs w:val="24"/>
        </w:rPr>
      </w:pPr>
    </w:p>
    <w:p w:rsidR="002F4DF6" w:rsidRDefault="002F4DF6" w:rsidP="002F4DF6">
      <w:pPr>
        <w:widowControl/>
        <w:jc w:val="both"/>
        <w:rPr>
          <w:rStyle w:val="FontStyle14"/>
          <w:sz w:val="24"/>
          <w:szCs w:val="24"/>
        </w:rPr>
      </w:pPr>
      <w:r w:rsidRPr="0024104E">
        <w:rPr>
          <w:rStyle w:val="FontStyle14"/>
          <w:sz w:val="24"/>
          <w:szCs w:val="24"/>
        </w:rPr>
        <w:t xml:space="preserve"> </w:t>
      </w:r>
      <w:r w:rsidRPr="006A30AC">
        <w:rPr>
          <w:rStyle w:val="FontStyle14"/>
          <w:sz w:val="24"/>
          <w:szCs w:val="24"/>
        </w:rPr>
        <w:t xml:space="preserve">9. Материально-техническое обеспечение дисциплины </w:t>
      </w:r>
    </w:p>
    <w:p w:rsidR="002F4DF6" w:rsidRPr="001E5E8F" w:rsidRDefault="002F4DF6" w:rsidP="002F4DF6">
      <w:r w:rsidRPr="001E5E8F">
        <w:lastRenderedPageBreak/>
        <w:t>Материально-техническое обеспечение дисциплины включает:</w:t>
      </w:r>
    </w:p>
    <w:p w:rsidR="002F4DF6" w:rsidRDefault="002F4DF6" w:rsidP="002F4DF6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7"/>
      </w:tblGrid>
      <w:tr w:rsidR="002F4DF6" w:rsidRPr="00F97C7D" w:rsidTr="00E8136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A03C4D" w:rsidRDefault="002F4DF6" w:rsidP="00E8136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A03C4D" w:rsidRDefault="002F4DF6" w:rsidP="00E81367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A03C4D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2F4DF6" w:rsidRPr="00F97C7D" w:rsidTr="00E8136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F4DF6" w:rsidRPr="00F97C7D" w:rsidTr="00E81367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3B3D9B" w:rsidRDefault="002F4DF6" w:rsidP="00E81367">
            <w:r>
              <w:t>Учебная аудитория для проведения лабораторных работ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Default="002F4DF6" w:rsidP="00E81367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2F4DF6" w:rsidRDefault="002F4DF6" w:rsidP="00E81367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2F4DF6" w:rsidRPr="003B3D9B" w:rsidRDefault="002F4DF6" w:rsidP="00E81367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коэффициента распределения</w:t>
            </w:r>
          </w:p>
        </w:tc>
      </w:tr>
      <w:tr w:rsidR="002F4DF6" w:rsidRPr="00F97C7D" w:rsidTr="00E8136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2F4DF6" w:rsidRPr="00F97C7D" w:rsidRDefault="002F4DF6" w:rsidP="00E8136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2F4DF6" w:rsidRPr="00F97C7D" w:rsidTr="00E8136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2F4DF6" w:rsidRPr="00F97C7D" w:rsidRDefault="002F4DF6" w:rsidP="00E81367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2F4DF6" w:rsidRPr="00F97C7D" w:rsidTr="00E81367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F6" w:rsidRPr="00F97C7D" w:rsidRDefault="002F4DF6" w:rsidP="00E81367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2F4DF6" w:rsidRPr="00F97C7D" w:rsidRDefault="002F4DF6" w:rsidP="00E81367">
            <w:pPr>
              <w:pStyle w:val="Style1"/>
              <w:widowControl/>
            </w:pPr>
            <w:r w:rsidRPr="00F97C7D">
              <w:t>Инструмент для профилактики лабораторных установок</w:t>
            </w:r>
          </w:p>
        </w:tc>
      </w:tr>
    </w:tbl>
    <w:p w:rsidR="002F4DF6" w:rsidRDefault="002F4DF6" w:rsidP="002F4DF6">
      <w:pPr>
        <w:shd w:val="clear" w:color="auto" w:fill="FFFFFF"/>
        <w:spacing w:before="240"/>
        <w:rPr>
          <w:rStyle w:val="FontStyle14"/>
          <w:b w:val="0"/>
          <w:bCs w:val="0"/>
          <w:sz w:val="24"/>
          <w:szCs w:val="24"/>
        </w:rPr>
      </w:pPr>
    </w:p>
    <w:p w:rsidR="000808BE" w:rsidRDefault="000808BE" w:rsidP="002F4DF6">
      <w:pPr>
        <w:pStyle w:val="Style8"/>
        <w:ind w:firstLine="709"/>
        <w:jc w:val="both"/>
        <w:rPr>
          <w:rStyle w:val="FontStyle14"/>
          <w:b w:val="0"/>
          <w:bCs w:val="0"/>
          <w:sz w:val="24"/>
          <w:szCs w:val="24"/>
        </w:rPr>
      </w:pPr>
      <w:bookmarkStart w:id="0" w:name="_GoBack"/>
      <w:bookmarkEnd w:id="0"/>
    </w:p>
    <w:sectPr w:rsidR="000808BE" w:rsidSect="003200C5">
      <w:footerReference w:type="default" r:id="rId29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319" w:rsidRDefault="00550319">
      <w:r>
        <w:separator/>
      </w:r>
    </w:p>
  </w:endnote>
  <w:endnote w:type="continuationSeparator" w:id="0">
    <w:p w:rsidR="00550319" w:rsidRDefault="0055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B10" w:rsidRDefault="002F4DF6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B10" w:rsidRPr="00E36BF6" w:rsidRDefault="00737B10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HSRbZGKAgAAHAUAAA4AAAAAAAAAAAAAAAAALgIAAGRycy9lMm9Eb2MueG1sUEsBAi0AFAAGAAgA&#10;AAAhAMMt2JvbAAAACAEAAA8AAAAAAAAAAAAAAAAA5AQAAGRycy9kb3ducmV2LnhtbFBLBQYAAAAA&#10;BAAEAPMAAADsBQAAAAA=&#10;" stroked="f">
              <v:fill opacity="0"/>
              <v:textbox inset="0,0,0,0">
                <w:txbxContent>
                  <w:p w:rsidR="00737B10" w:rsidRPr="00E36BF6" w:rsidRDefault="00737B10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319" w:rsidRDefault="00550319">
      <w:r>
        <w:separator/>
      </w:r>
    </w:p>
  </w:footnote>
  <w:footnote w:type="continuationSeparator" w:id="0">
    <w:p w:rsidR="00550319" w:rsidRDefault="0055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66C10C5"/>
    <w:multiLevelType w:val="hybridMultilevel"/>
    <w:tmpl w:val="9F144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14663"/>
    <w:multiLevelType w:val="hybridMultilevel"/>
    <w:tmpl w:val="8B0812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0F74E6"/>
    <w:multiLevelType w:val="hybridMultilevel"/>
    <w:tmpl w:val="1F30C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11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620DA"/>
    <w:multiLevelType w:val="hybridMultilevel"/>
    <w:tmpl w:val="10F6F74A"/>
    <w:lvl w:ilvl="0" w:tplc="596AD4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6DD303EA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69C1831"/>
    <w:multiLevelType w:val="hybridMultilevel"/>
    <w:tmpl w:val="BD4A7A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25"/>
  </w:num>
  <w:num w:numId="7">
    <w:abstractNumId w:val="10"/>
  </w:num>
  <w:num w:numId="8">
    <w:abstractNumId w:val="14"/>
  </w:num>
  <w:num w:numId="9">
    <w:abstractNumId w:val="19"/>
  </w:num>
  <w:num w:numId="10">
    <w:abstractNumId w:val="24"/>
  </w:num>
  <w:num w:numId="11">
    <w:abstractNumId w:val="20"/>
  </w:num>
  <w:num w:numId="12">
    <w:abstractNumId w:val="11"/>
  </w:num>
  <w:num w:numId="13">
    <w:abstractNumId w:val="17"/>
  </w:num>
  <w:num w:numId="14">
    <w:abstractNumId w:val="6"/>
  </w:num>
  <w:num w:numId="15">
    <w:abstractNumId w:val="12"/>
  </w:num>
  <w:num w:numId="16">
    <w:abstractNumId w:val="16"/>
  </w:num>
  <w:num w:numId="17">
    <w:abstractNumId w:val="5"/>
  </w:num>
  <w:num w:numId="18">
    <w:abstractNumId w:val="26"/>
  </w:num>
  <w:num w:numId="19">
    <w:abstractNumId w:val="22"/>
  </w:num>
  <w:num w:numId="20">
    <w:abstractNumId w:val="15"/>
  </w:num>
  <w:num w:numId="21">
    <w:abstractNumId w:val="18"/>
  </w:num>
  <w:num w:numId="22">
    <w:abstractNumId w:val="23"/>
  </w:num>
  <w:num w:numId="23">
    <w:abstractNumId w:val="9"/>
  </w:num>
  <w:num w:numId="24">
    <w:abstractNumId w:val="7"/>
  </w:num>
  <w:num w:numId="25">
    <w:abstractNumId w:val="1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3"/>
    <w:rsid w:val="00006267"/>
    <w:rsid w:val="000540CF"/>
    <w:rsid w:val="00077EA2"/>
    <w:rsid w:val="000808BE"/>
    <w:rsid w:val="000976DD"/>
    <w:rsid w:val="00097B6A"/>
    <w:rsid w:val="000A6777"/>
    <w:rsid w:val="000B6868"/>
    <w:rsid w:val="000C2D81"/>
    <w:rsid w:val="000D44C4"/>
    <w:rsid w:val="000E0BBA"/>
    <w:rsid w:val="000E6A08"/>
    <w:rsid w:val="000F6B58"/>
    <w:rsid w:val="000F6F72"/>
    <w:rsid w:val="00132658"/>
    <w:rsid w:val="00143133"/>
    <w:rsid w:val="00152DD8"/>
    <w:rsid w:val="001949F6"/>
    <w:rsid w:val="00196430"/>
    <w:rsid w:val="001A3FE5"/>
    <w:rsid w:val="001B6FAC"/>
    <w:rsid w:val="001C66AD"/>
    <w:rsid w:val="001F2EE3"/>
    <w:rsid w:val="00200C0A"/>
    <w:rsid w:val="00202E17"/>
    <w:rsid w:val="002034C6"/>
    <w:rsid w:val="0024786C"/>
    <w:rsid w:val="002657C9"/>
    <w:rsid w:val="00296018"/>
    <w:rsid w:val="002C11B6"/>
    <w:rsid w:val="002C7731"/>
    <w:rsid w:val="002F4DF6"/>
    <w:rsid w:val="00316B51"/>
    <w:rsid w:val="003200C5"/>
    <w:rsid w:val="00324B2D"/>
    <w:rsid w:val="003370F8"/>
    <w:rsid w:val="003373F4"/>
    <w:rsid w:val="00352B68"/>
    <w:rsid w:val="00360E2E"/>
    <w:rsid w:val="00364833"/>
    <w:rsid w:val="00394F45"/>
    <w:rsid w:val="00397F05"/>
    <w:rsid w:val="003B3D9B"/>
    <w:rsid w:val="003C240E"/>
    <w:rsid w:val="003C2F5F"/>
    <w:rsid w:val="003D21F4"/>
    <w:rsid w:val="003E7A27"/>
    <w:rsid w:val="003F7988"/>
    <w:rsid w:val="0040467C"/>
    <w:rsid w:val="004228F2"/>
    <w:rsid w:val="004314A4"/>
    <w:rsid w:val="00447459"/>
    <w:rsid w:val="00455336"/>
    <w:rsid w:val="00456240"/>
    <w:rsid w:val="0046356A"/>
    <w:rsid w:val="0046659F"/>
    <w:rsid w:val="00473705"/>
    <w:rsid w:val="004819D1"/>
    <w:rsid w:val="004A1E75"/>
    <w:rsid w:val="004B1929"/>
    <w:rsid w:val="004F32BF"/>
    <w:rsid w:val="004F3E0F"/>
    <w:rsid w:val="00504BC1"/>
    <w:rsid w:val="00506322"/>
    <w:rsid w:val="005135AF"/>
    <w:rsid w:val="0052505F"/>
    <w:rsid w:val="00525BCB"/>
    <w:rsid w:val="00544B44"/>
    <w:rsid w:val="00550319"/>
    <w:rsid w:val="00550A58"/>
    <w:rsid w:val="005553C3"/>
    <w:rsid w:val="005565BA"/>
    <w:rsid w:val="00556821"/>
    <w:rsid w:val="00561746"/>
    <w:rsid w:val="00577833"/>
    <w:rsid w:val="005A133D"/>
    <w:rsid w:val="005B14B5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37B10"/>
    <w:rsid w:val="00744463"/>
    <w:rsid w:val="0075462E"/>
    <w:rsid w:val="0079571C"/>
    <w:rsid w:val="007B4EB7"/>
    <w:rsid w:val="007D7B7A"/>
    <w:rsid w:val="007F7AC9"/>
    <w:rsid w:val="0080798F"/>
    <w:rsid w:val="00812174"/>
    <w:rsid w:val="00817276"/>
    <w:rsid w:val="00820F7A"/>
    <w:rsid w:val="00841B39"/>
    <w:rsid w:val="00850D27"/>
    <w:rsid w:val="00853896"/>
    <w:rsid w:val="00865203"/>
    <w:rsid w:val="008A1FFC"/>
    <w:rsid w:val="008D1FCB"/>
    <w:rsid w:val="008D289F"/>
    <w:rsid w:val="008D630B"/>
    <w:rsid w:val="008E3332"/>
    <w:rsid w:val="008E3BD2"/>
    <w:rsid w:val="008F1110"/>
    <w:rsid w:val="00905E9F"/>
    <w:rsid w:val="00926792"/>
    <w:rsid w:val="0093668B"/>
    <w:rsid w:val="0094314C"/>
    <w:rsid w:val="00953097"/>
    <w:rsid w:val="00956246"/>
    <w:rsid w:val="00957B4E"/>
    <w:rsid w:val="00960865"/>
    <w:rsid w:val="0097340A"/>
    <w:rsid w:val="009756F2"/>
    <w:rsid w:val="00980CD8"/>
    <w:rsid w:val="00985D9C"/>
    <w:rsid w:val="009A0D47"/>
    <w:rsid w:val="009A198E"/>
    <w:rsid w:val="009B19C3"/>
    <w:rsid w:val="009D7D14"/>
    <w:rsid w:val="009E5A06"/>
    <w:rsid w:val="009F55B0"/>
    <w:rsid w:val="00A0730C"/>
    <w:rsid w:val="00A107D6"/>
    <w:rsid w:val="00A12DEF"/>
    <w:rsid w:val="00A14F44"/>
    <w:rsid w:val="00A257C7"/>
    <w:rsid w:val="00A2605A"/>
    <w:rsid w:val="00A53B2D"/>
    <w:rsid w:val="00A67783"/>
    <w:rsid w:val="00A77168"/>
    <w:rsid w:val="00A86781"/>
    <w:rsid w:val="00A90D23"/>
    <w:rsid w:val="00A9351B"/>
    <w:rsid w:val="00AA25A1"/>
    <w:rsid w:val="00AD1999"/>
    <w:rsid w:val="00AD27D3"/>
    <w:rsid w:val="00AD7698"/>
    <w:rsid w:val="00B05377"/>
    <w:rsid w:val="00B204B0"/>
    <w:rsid w:val="00B218E0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7755C"/>
    <w:rsid w:val="00C93759"/>
    <w:rsid w:val="00C971A2"/>
    <w:rsid w:val="00CA0A79"/>
    <w:rsid w:val="00CC2B83"/>
    <w:rsid w:val="00CD0E88"/>
    <w:rsid w:val="00CD473A"/>
    <w:rsid w:val="00CE3FA1"/>
    <w:rsid w:val="00CF1A66"/>
    <w:rsid w:val="00CF7832"/>
    <w:rsid w:val="00D00844"/>
    <w:rsid w:val="00D11A28"/>
    <w:rsid w:val="00D25BEE"/>
    <w:rsid w:val="00D448B5"/>
    <w:rsid w:val="00D50DC8"/>
    <w:rsid w:val="00D55675"/>
    <w:rsid w:val="00DA119F"/>
    <w:rsid w:val="00DF139E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84651"/>
    <w:rsid w:val="00EA7986"/>
    <w:rsid w:val="00EC39A9"/>
    <w:rsid w:val="00F02941"/>
    <w:rsid w:val="00F16122"/>
    <w:rsid w:val="00F175F8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B3F7B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F2A3351-5FD3-4CB4-A44A-8A6538540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table" w:styleId="af5">
    <w:name w:val="Table Grid"/>
    <w:basedOn w:val="a1"/>
    <w:uiPriority w:val="59"/>
    <w:rsid w:val="0013265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18" Type="http://schemas.openxmlformats.org/officeDocument/2006/relationships/hyperlink" Target="https://magtu.informsystema.ru/uploader/fileUpload?name=3506.pdf&amp;show=dcatalogues/1/1514311/3506.pdf&amp;view=true" TargetMode="External"/><Relationship Id="rId26" Type="http://schemas.openxmlformats.org/officeDocument/2006/relationships/hyperlink" Target="http://www1.fip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97412" TargetMode="Externa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hyperlink" Target="https://e.lanbook.com/book/47443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hyperlink" Target="https://magtu.informsystema.ru/uploader/fileUpload?name=3417.pdf&amp;show=dcatalogues/1/1139847/3417.pdf&amp;view=tru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258.pdf&amp;show=dcatalogues/1/1123436/1258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2.bin"/><Relationship Id="rId22" Type="http://schemas.openxmlformats.org/officeDocument/2006/relationships/hyperlink" Target="https://magtu.informsystema.ru/uploader/fileUpload?name=3177.pdf&amp;show=dcatalogues/1/1136592/3177.pdf&amp;view=true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D8D9A-06C9-472E-81D6-92F75EEE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3561</Words>
  <Characters>20299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23813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Учетная запись Майкрософт</cp:lastModifiedBy>
  <cp:revision>2</cp:revision>
  <cp:lastPrinted>2014-09-24T06:43:00Z</cp:lastPrinted>
  <dcterms:created xsi:type="dcterms:W3CDTF">2020-11-27T12:10:00Z</dcterms:created>
  <dcterms:modified xsi:type="dcterms:W3CDTF">2020-11-27T12:10:00Z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