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BF" w:rsidRDefault="00456A37" w:rsidP="0056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88990" cy="91732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917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BBF" w:rsidRDefault="00456A37" w:rsidP="0056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735320" cy="70592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705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BBF" w:rsidRDefault="00562BBF" w:rsidP="00562BBF">
      <w:pPr>
        <w:pStyle w:val="Style9"/>
        <w:jc w:val="both"/>
        <w:rPr>
          <w:b/>
          <w:bCs/>
          <w:iCs/>
        </w:rPr>
      </w:pPr>
    </w:p>
    <w:p w:rsidR="00562BBF" w:rsidRDefault="00456A37" w:rsidP="00562BBF">
      <w:pPr>
        <w:pStyle w:val="Style9"/>
        <w:jc w:val="both"/>
        <w:rPr>
          <w:b/>
          <w:bCs/>
          <w:iCs/>
        </w:rPr>
      </w:pPr>
      <w:r>
        <w:rPr>
          <w:noProof/>
        </w:rPr>
        <w:lastRenderedPageBreak/>
        <w:drawing>
          <wp:inline distT="0" distB="0" distL="0" distR="0">
            <wp:extent cx="6064250" cy="8237220"/>
            <wp:effectExtent l="19050" t="0" r="0" b="0"/>
            <wp:docPr id="5" name="Рисунок 5" descr="Лист регистрации изменений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ист регистрации изменений008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349" t="4240" r="5685" b="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823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5C5" w:rsidRPr="00AE75C5" w:rsidRDefault="00562BBF" w:rsidP="00B513AA">
      <w:pPr>
        <w:pStyle w:val="Style9"/>
        <w:ind w:firstLine="720"/>
        <w:jc w:val="both"/>
        <w:rPr>
          <w:b/>
          <w:bCs/>
        </w:rPr>
      </w:pPr>
      <w:r>
        <w:rPr>
          <w:b/>
          <w:bCs/>
          <w:iCs/>
        </w:rPr>
        <w:br w:type="page"/>
      </w:r>
      <w:r w:rsidR="00AE75C5" w:rsidRPr="00AE75C5">
        <w:rPr>
          <w:b/>
          <w:bCs/>
          <w:iCs/>
        </w:rPr>
        <w:lastRenderedPageBreak/>
        <w:t>1 Цели освоения дисциплины (модуля)</w:t>
      </w:r>
    </w:p>
    <w:p w:rsidR="00AE75C5" w:rsidRPr="00AE75C5" w:rsidRDefault="00AE75C5" w:rsidP="00B513AA">
      <w:pPr>
        <w:pStyle w:val="Style9"/>
        <w:widowControl/>
        <w:ind w:firstLine="720"/>
        <w:jc w:val="both"/>
        <w:rPr>
          <w:bCs/>
        </w:rPr>
      </w:pPr>
    </w:p>
    <w:p w:rsidR="00AE75C5" w:rsidRPr="00AE75C5" w:rsidRDefault="00AE75C5" w:rsidP="00B513AA">
      <w:pPr>
        <w:pStyle w:val="Style9"/>
        <w:widowControl/>
        <w:ind w:firstLine="720"/>
        <w:jc w:val="both"/>
      </w:pPr>
      <w:r w:rsidRPr="00AE75C5">
        <w:rPr>
          <w:bCs/>
        </w:rPr>
        <w:t>Целями освоения дисциплины (модуля)</w:t>
      </w:r>
      <w:r w:rsidRPr="00AE75C5">
        <w:rPr>
          <w:b/>
          <w:bCs/>
        </w:rPr>
        <w:t xml:space="preserve"> </w:t>
      </w:r>
      <w:r w:rsidRPr="00AE75C5">
        <w:t>«Безопасность жизнедеятельности»</w:t>
      </w:r>
      <w:r w:rsidRPr="00AE75C5">
        <w:rPr>
          <w:rStyle w:val="FontStyle16"/>
          <w:b w:val="0"/>
          <w:sz w:val="24"/>
          <w:szCs w:val="24"/>
        </w:rPr>
        <w:t xml:space="preserve"> </w:t>
      </w:r>
      <w:r w:rsidRPr="00AE75C5">
        <w:t>является:</w:t>
      </w:r>
    </w:p>
    <w:p w:rsidR="00AE75C5" w:rsidRPr="00AE75C5" w:rsidRDefault="00AE75C5" w:rsidP="00B513AA">
      <w:pPr>
        <w:pStyle w:val="Style9"/>
        <w:widowControl/>
        <w:ind w:firstLine="720"/>
        <w:jc w:val="both"/>
      </w:pPr>
      <w:r w:rsidRPr="00AE75C5">
        <w:t>- формирование знаний и навыков, необходимых для создания безопасных условий деятельности при использовании техники и технологических процессов;</w:t>
      </w:r>
    </w:p>
    <w:p w:rsidR="00AE75C5" w:rsidRPr="00AE75C5" w:rsidRDefault="00AE75C5" w:rsidP="00B513AA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E75C5">
        <w:t>- формирование знаний и навыков, необходимых при прогнозировании и ликвидации последствий стихийных бедствий, аварий и катастроф.</w:t>
      </w:r>
    </w:p>
    <w:p w:rsidR="00AE75C5" w:rsidRPr="00AE75C5" w:rsidRDefault="00AE75C5" w:rsidP="00B513AA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AE75C5" w:rsidRPr="00AE75C5" w:rsidRDefault="00AE75C5" w:rsidP="00B513AA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AE75C5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подготовки бакалавра </w:t>
      </w:r>
    </w:p>
    <w:p w:rsidR="00AE75C5" w:rsidRPr="00AE75C5" w:rsidRDefault="00AE75C5" w:rsidP="00B513AA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AE75C5" w:rsidRPr="00AE75C5" w:rsidRDefault="00AE75C5" w:rsidP="00B513AA">
      <w:pPr>
        <w:pStyle w:val="Style3"/>
        <w:widowControl/>
        <w:ind w:firstLine="720"/>
        <w:jc w:val="both"/>
      </w:pPr>
      <w:r w:rsidRPr="00AE75C5">
        <w:t>Дисциплина «Безопасность жизнедеятельности» входит в базовую часть блока 1 образовательной программы.</w:t>
      </w:r>
    </w:p>
    <w:p w:rsidR="00AE75C5" w:rsidRPr="00AE75C5" w:rsidRDefault="00AE75C5" w:rsidP="00B513AA">
      <w:pPr>
        <w:pStyle w:val="Style3"/>
        <w:ind w:firstLine="720"/>
        <w:jc w:val="both"/>
      </w:pPr>
      <w:r w:rsidRPr="00AE75C5">
        <w:rPr>
          <w:bCs/>
        </w:rPr>
        <w:t>Для изучения дисциплины</w:t>
      </w:r>
      <w:r w:rsidRPr="00AE75C5">
        <w:t xml:space="preserve"> </w:t>
      </w:r>
      <w:r w:rsidRPr="00AE75C5">
        <w:rPr>
          <w:bCs/>
        </w:rPr>
        <w:t>необходимы знания (умения, навыки), сформированные в результате изучения</w:t>
      </w:r>
      <w:r w:rsidRPr="00AE75C5">
        <w:t xml:space="preserve"> дисциплин «Концепция современного естествознания», «Информатика».</w:t>
      </w:r>
    </w:p>
    <w:p w:rsidR="00AE75C5" w:rsidRPr="00AE75C5" w:rsidRDefault="00AE75C5" w:rsidP="00B513AA">
      <w:pPr>
        <w:pStyle w:val="Style3"/>
        <w:widowControl/>
        <w:ind w:firstLine="720"/>
        <w:jc w:val="both"/>
      </w:pPr>
      <w:r w:rsidRPr="00AE75C5">
        <w:t xml:space="preserve">Знания </w:t>
      </w:r>
      <w:r w:rsidRPr="00AE75C5">
        <w:rPr>
          <w:bCs/>
        </w:rPr>
        <w:t>(умения, навыки), полученные</w:t>
      </w:r>
      <w:r w:rsidRPr="00AE75C5">
        <w:t xml:space="preserve"> при изучении данной дисциплины будут необходимы при итоговой государственной аттестации и производственной деятельности.</w:t>
      </w:r>
    </w:p>
    <w:p w:rsidR="00AE75C5" w:rsidRPr="00AE75C5" w:rsidRDefault="00AE75C5" w:rsidP="00B513AA">
      <w:pPr>
        <w:pStyle w:val="Style3"/>
        <w:widowControl/>
        <w:ind w:firstLine="720"/>
        <w:jc w:val="both"/>
      </w:pPr>
    </w:p>
    <w:p w:rsidR="00AE75C5" w:rsidRPr="00AE75C5" w:rsidRDefault="00AE75C5" w:rsidP="00B513AA">
      <w:pPr>
        <w:pStyle w:val="Style3"/>
        <w:widowControl/>
        <w:ind w:firstLine="11"/>
        <w:jc w:val="both"/>
        <w:rPr>
          <w:rStyle w:val="FontStyle21"/>
          <w:b/>
          <w:sz w:val="24"/>
          <w:szCs w:val="24"/>
        </w:rPr>
      </w:pPr>
      <w:proofErr w:type="gramStart"/>
      <w:r w:rsidRPr="00AE75C5">
        <w:rPr>
          <w:rStyle w:val="FontStyle21"/>
          <w:b/>
          <w:sz w:val="24"/>
          <w:szCs w:val="24"/>
        </w:rPr>
        <w:t>3 Компетенции обучающегося, формируемые в результате освоения</w:t>
      </w:r>
      <w:proofErr w:type="gramEnd"/>
    </w:p>
    <w:p w:rsidR="00AE75C5" w:rsidRPr="00AE75C5" w:rsidRDefault="00AE75C5" w:rsidP="00B513AA">
      <w:pPr>
        <w:pStyle w:val="Style3"/>
        <w:widowControl/>
        <w:ind w:firstLine="11"/>
        <w:jc w:val="both"/>
        <w:rPr>
          <w:rStyle w:val="FontStyle21"/>
          <w:b/>
          <w:sz w:val="24"/>
          <w:szCs w:val="24"/>
        </w:rPr>
      </w:pPr>
      <w:r w:rsidRPr="00AE75C5">
        <w:rPr>
          <w:rStyle w:val="FontStyle21"/>
          <w:b/>
          <w:sz w:val="24"/>
          <w:szCs w:val="24"/>
        </w:rPr>
        <w:t xml:space="preserve">дисциплины </w:t>
      </w:r>
      <w:r w:rsidRPr="00AE75C5">
        <w:rPr>
          <w:b/>
        </w:rPr>
        <w:t>и планируемые результаты обучения</w:t>
      </w:r>
    </w:p>
    <w:p w:rsidR="00AE75C5" w:rsidRPr="00AE75C5" w:rsidRDefault="00AE75C5" w:rsidP="00B513AA">
      <w:pPr>
        <w:pStyle w:val="Style3"/>
        <w:widowControl/>
        <w:ind w:firstLine="720"/>
        <w:jc w:val="both"/>
      </w:pP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</w:pPr>
      <w:r w:rsidRPr="00AE75C5">
        <w:rPr>
          <w:bCs/>
        </w:rPr>
        <w:t>В результате освоения дисциплины (модуля) «Безопасность жизнедеятельности» обучающийся должен обладать следующими компетенциями:</w:t>
      </w: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AE75C5" w:rsidRPr="00AE75C5" w:rsidTr="003C15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09068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Структурный</w:t>
            </w:r>
          </w:p>
          <w:p w:rsidR="00AE75C5" w:rsidRPr="00AE75C5" w:rsidRDefault="00AE75C5" w:rsidP="0009068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элемент</w:t>
            </w:r>
          </w:p>
          <w:p w:rsidR="00AE75C5" w:rsidRPr="00AE75C5" w:rsidRDefault="00AE75C5" w:rsidP="0009068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09068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AE75C5" w:rsidRPr="00AE75C5" w:rsidTr="003C15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5C5">
              <w:rPr>
                <w:rStyle w:val="FontStyle21"/>
                <w:b/>
                <w:sz w:val="24"/>
                <w:szCs w:val="24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AE75C5" w:rsidRPr="00AE75C5" w:rsidTr="003C15C3">
        <w:trPr>
          <w:trHeight w:val="2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0906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090684">
            <w:pPr>
              <w:spacing w:after="0" w:line="240" w:lineRule="auto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- механизм действия ОВПФ на организм человека</w:t>
            </w:r>
            <w:r w:rsidRPr="00AE75C5"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AE75C5">
              <w:rPr>
                <w:rStyle w:val="FontStyle16"/>
                <w:b w:val="0"/>
                <w:sz w:val="24"/>
                <w:szCs w:val="24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Style w:val="FontStyle16"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основные правила БЖД;</w:t>
            </w:r>
            <w:r w:rsidRPr="00AE75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методические, нормативные и руководящие материалы, касающиеся выполняемой работы.</w:t>
            </w:r>
          </w:p>
        </w:tc>
      </w:tr>
      <w:tr w:rsidR="00AE75C5" w:rsidRPr="00AE75C5" w:rsidTr="003C15C3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0906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подбирать средства индивидуальной защиты работников;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контролировать выполнение требований по охране труда и технике безопасности в конкретной сфере деятельности;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 xml:space="preserve">распознавать эффективные способы защиты человека от </w:t>
            </w:r>
            <w:proofErr w:type="gramStart"/>
            <w:r w:rsidRPr="00AE75C5">
              <w:rPr>
                <w:rFonts w:ascii="Times New Roman" w:hAnsi="Times New Roman"/>
                <w:sz w:val="24"/>
                <w:szCs w:val="24"/>
              </w:rPr>
              <w:t>неэффективных</w:t>
            </w:r>
            <w:proofErr w:type="gramEnd"/>
            <w:r w:rsidRPr="00AE75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75C5" w:rsidRPr="00AE75C5" w:rsidTr="003C15C3">
        <w:trPr>
          <w:trHeight w:val="1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0906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защитных мер; основными методами решения задач в условиях чрезвычайных ситуаций;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- методами </w:t>
            </w: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применения современных средств защиты от опасностей и основными мерами по ликвидации их последствий;</w:t>
            </w:r>
          </w:p>
          <w:p w:rsidR="00AE75C5" w:rsidRPr="00AE75C5" w:rsidRDefault="00AE75C5" w:rsidP="000906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B513AA" w:rsidRPr="00AE75C5" w:rsidTr="003C15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AA" w:rsidRPr="00AE75C5" w:rsidRDefault="00B513AA" w:rsidP="00B513AA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5C5">
              <w:rPr>
                <w:rStyle w:val="FontStyle21"/>
                <w:b/>
                <w:sz w:val="24"/>
                <w:szCs w:val="24"/>
              </w:rPr>
              <w:t xml:space="preserve">ПК-18 </w:t>
            </w:r>
            <w:r w:rsidRPr="00AE75C5">
              <w:rPr>
                <w:rFonts w:ascii="Times New Roman" w:hAnsi="Times New Roman"/>
                <w:b/>
                <w:sz w:val="24"/>
                <w:szCs w:val="24"/>
              </w:rPr>
              <w:t xml:space="preserve">владением методами оценки и прогнозирования профессиональных рисков, </w:t>
            </w:r>
            <w:r w:rsidRPr="00AE75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методами анализа травматизма и профессиональных заболеваний, знанием основ оценки социально-экономической эффективности разработанных мероприятий по охране труда и здоровья персонала и умением применять их на практике</w:t>
            </w:r>
          </w:p>
        </w:tc>
      </w:tr>
      <w:tr w:rsidR="00090684" w:rsidRPr="00AE75C5" w:rsidTr="003C15C3">
        <w:trPr>
          <w:trHeight w:val="2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lastRenderedPageBreak/>
              <w:t>Знать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84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основные методы оценки и прогнозирования профессиональных рисков, методы анализа травматизма и профессиональных заболеваний</w:t>
            </w:r>
            <w:r>
              <w:t>;</w:t>
            </w:r>
          </w:p>
          <w:p w:rsidR="00090684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методы оценки и прогнозирования профессиональных рисков, методы анализа травматизма и профессиональных заболеваний</w:t>
            </w:r>
            <w:r>
              <w:t>;</w:t>
            </w:r>
          </w:p>
          <w:p w:rsidR="00090684" w:rsidRPr="00AE75C5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достоинства и недостатки методов оценки и прогнозирования профессиональных рисков, методов анализа травматизма и профессиональных заболеваний</w:t>
            </w:r>
          </w:p>
        </w:tc>
      </w:tr>
      <w:tr w:rsidR="00090684" w:rsidRPr="00AE75C5" w:rsidTr="003C15C3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t>Уметь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84" w:rsidRPr="00AE75C5" w:rsidRDefault="00090684" w:rsidP="003C15C3">
            <w:pPr>
              <w:pStyle w:val="Style3"/>
              <w:widowControl/>
            </w:pPr>
            <w:r>
              <w:t xml:space="preserve">- применять </w:t>
            </w:r>
            <w:r w:rsidRPr="00AE75C5">
              <w:t>на практике основные методы оценки и прогнозирования профессиональных рисков, методы анализа травматизма и профессиональных заболеваний</w:t>
            </w:r>
          </w:p>
        </w:tc>
      </w:tr>
      <w:tr w:rsidR="00090684" w:rsidRPr="00AE75C5" w:rsidTr="003C15C3">
        <w:trPr>
          <w:trHeight w:val="1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t>Владеть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84" w:rsidRPr="00AE75C5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навыками использования основных методов оценки и прогнозирования профессиональных рисков, методы анализа травматизма и профессиональных заболеваний</w:t>
            </w:r>
          </w:p>
        </w:tc>
      </w:tr>
    </w:tbl>
    <w:p w:rsidR="00AE75C5" w:rsidRDefault="00AE75C5" w:rsidP="00B513AA">
      <w:pPr>
        <w:pStyle w:val="Style3"/>
        <w:widowControl/>
        <w:ind w:firstLine="720"/>
        <w:jc w:val="both"/>
        <w:rPr>
          <w:bCs/>
        </w:rPr>
      </w:pPr>
    </w:p>
    <w:p w:rsidR="00B513AA" w:rsidRDefault="00B513AA" w:rsidP="00B513AA">
      <w:pPr>
        <w:pStyle w:val="Style3"/>
        <w:widowControl/>
        <w:ind w:firstLine="720"/>
        <w:jc w:val="both"/>
        <w:rPr>
          <w:bCs/>
        </w:rPr>
      </w:pPr>
    </w:p>
    <w:p w:rsidR="00B513AA" w:rsidRDefault="00B513AA" w:rsidP="00B513AA">
      <w:pPr>
        <w:pStyle w:val="Style3"/>
        <w:widowControl/>
        <w:ind w:firstLine="720"/>
        <w:jc w:val="both"/>
        <w:rPr>
          <w:bCs/>
        </w:rPr>
      </w:pPr>
    </w:p>
    <w:p w:rsidR="00B513AA" w:rsidRPr="00AE75C5" w:rsidRDefault="00B513AA" w:rsidP="00B513AA">
      <w:pPr>
        <w:pStyle w:val="Style3"/>
        <w:widowControl/>
        <w:ind w:firstLine="720"/>
        <w:jc w:val="both"/>
        <w:rPr>
          <w:bCs/>
        </w:rPr>
        <w:sectPr w:rsidR="00B513AA" w:rsidRPr="00AE75C5" w:rsidSect="0083796E">
          <w:footerReference w:type="even" r:id="rId11"/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/>
          <w:bCs/>
          <w:sz w:val="24"/>
          <w:szCs w:val="24"/>
        </w:rPr>
        <w:lastRenderedPageBreak/>
        <w:t xml:space="preserve">4 Структура и содержание дисциплины для </w:t>
      </w:r>
      <w:r w:rsidR="00331938" w:rsidRPr="00331938">
        <w:rPr>
          <w:rFonts w:ascii="Times New Roman" w:hAnsi="Times New Roman"/>
          <w:b/>
          <w:bCs/>
          <w:sz w:val="24"/>
          <w:szCs w:val="24"/>
        </w:rPr>
        <w:t xml:space="preserve">дистанционной формы </w:t>
      </w:r>
      <w:r w:rsidRPr="00AE75C5">
        <w:rPr>
          <w:rFonts w:ascii="Times New Roman" w:hAnsi="Times New Roman"/>
          <w:b/>
          <w:bCs/>
          <w:sz w:val="24"/>
          <w:szCs w:val="24"/>
        </w:rPr>
        <w:t>обучения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Cs/>
          <w:sz w:val="24"/>
          <w:szCs w:val="24"/>
        </w:rPr>
        <w:t xml:space="preserve">Общая трудоемкость дисциплины составляет </w:t>
      </w:r>
      <w:r w:rsidRPr="00AE75C5">
        <w:rPr>
          <w:rFonts w:ascii="Times New Roman" w:hAnsi="Times New Roman"/>
          <w:bCs/>
          <w:sz w:val="24"/>
          <w:szCs w:val="24"/>
          <w:u w:val="single"/>
        </w:rPr>
        <w:t>4</w:t>
      </w:r>
      <w:r w:rsidRPr="00AE75C5">
        <w:rPr>
          <w:rFonts w:ascii="Times New Roman" w:hAnsi="Times New Roman"/>
          <w:bCs/>
          <w:sz w:val="24"/>
          <w:szCs w:val="24"/>
        </w:rPr>
        <w:t xml:space="preserve"> единицы </w:t>
      </w:r>
      <w:r w:rsidRPr="00AE75C5">
        <w:rPr>
          <w:rFonts w:ascii="Times New Roman" w:hAnsi="Times New Roman"/>
          <w:bCs/>
          <w:sz w:val="24"/>
          <w:szCs w:val="24"/>
          <w:u w:val="single"/>
        </w:rPr>
        <w:t>144</w:t>
      </w:r>
      <w:r w:rsidRPr="00AE75C5">
        <w:rPr>
          <w:rFonts w:ascii="Times New Roman" w:hAnsi="Times New Roman"/>
          <w:bCs/>
          <w:sz w:val="24"/>
          <w:szCs w:val="24"/>
        </w:rPr>
        <w:t xml:space="preserve"> акад. часов, в том числе: 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Cs/>
          <w:sz w:val="24"/>
          <w:szCs w:val="24"/>
        </w:rPr>
        <w:t xml:space="preserve">-контактная работа </w:t>
      </w:r>
      <w:r w:rsidRPr="00AE75C5">
        <w:rPr>
          <w:rFonts w:ascii="Times New Roman" w:hAnsi="Times New Roman"/>
          <w:bCs/>
          <w:sz w:val="24"/>
          <w:szCs w:val="24"/>
          <w:u w:val="single"/>
        </w:rPr>
        <w:t>8,6</w:t>
      </w:r>
      <w:r w:rsidRPr="00AE75C5">
        <w:rPr>
          <w:rFonts w:ascii="Times New Roman" w:hAnsi="Times New Roman"/>
          <w:bCs/>
          <w:sz w:val="24"/>
          <w:szCs w:val="24"/>
        </w:rPr>
        <w:t xml:space="preserve"> акад. часов: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Cs/>
          <w:sz w:val="24"/>
          <w:szCs w:val="24"/>
        </w:rPr>
        <w:t>-аудиторная 6 акад</w:t>
      </w:r>
      <w:proofErr w:type="gramStart"/>
      <w:r w:rsidRPr="00AE75C5">
        <w:rPr>
          <w:rFonts w:ascii="Times New Roman" w:hAnsi="Times New Roman"/>
          <w:bCs/>
          <w:sz w:val="24"/>
          <w:szCs w:val="24"/>
        </w:rPr>
        <w:t>.ч</w:t>
      </w:r>
      <w:proofErr w:type="gramEnd"/>
      <w:r w:rsidRPr="00AE75C5">
        <w:rPr>
          <w:rFonts w:ascii="Times New Roman" w:hAnsi="Times New Roman"/>
          <w:bCs/>
          <w:sz w:val="24"/>
          <w:szCs w:val="24"/>
        </w:rPr>
        <w:t>аса;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Cs/>
          <w:sz w:val="24"/>
          <w:szCs w:val="24"/>
        </w:rPr>
        <w:t xml:space="preserve">-внеаудиторная </w:t>
      </w:r>
      <w:r w:rsidRPr="00AE75C5">
        <w:rPr>
          <w:rFonts w:ascii="Times New Roman" w:hAnsi="Times New Roman"/>
          <w:bCs/>
          <w:sz w:val="24"/>
          <w:szCs w:val="24"/>
          <w:u w:val="single"/>
        </w:rPr>
        <w:t>2,6</w:t>
      </w:r>
      <w:r w:rsidRPr="00AE75C5">
        <w:rPr>
          <w:rFonts w:ascii="Times New Roman" w:hAnsi="Times New Roman"/>
          <w:bCs/>
          <w:sz w:val="24"/>
          <w:szCs w:val="24"/>
        </w:rPr>
        <w:t xml:space="preserve"> акад</w:t>
      </w:r>
      <w:proofErr w:type="gramStart"/>
      <w:r w:rsidRPr="00AE75C5">
        <w:rPr>
          <w:rFonts w:ascii="Times New Roman" w:hAnsi="Times New Roman"/>
          <w:bCs/>
          <w:sz w:val="24"/>
          <w:szCs w:val="24"/>
        </w:rPr>
        <w:t>.ч</w:t>
      </w:r>
      <w:proofErr w:type="gramEnd"/>
      <w:r w:rsidRPr="00AE75C5">
        <w:rPr>
          <w:rFonts w:ascii="Times New Roman" w:hAnsi="Times New Roman"/>
          <w:bCs/>
          <w:sz w:val="24"/>
          <w:szCs w:val="24"/>
        </w:rPr>
        <w:t>аса;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E75C5">
        <w:rPr>
          <w:rFonts w:ascii="Times New Roman" w:hAnsi="Times New Roman"/>
          <w:bCs/>
          <w:sz w:val="24"/>
          <w:szCs w:val="24"/>
        </w:rPr>
        <w:t xml:space="preserve">-самостоятельная работа </w:t>
      </w:r>
      <w:r w:rsidRPr="00AE75C5">
        <w:rPr>
          <w:rFonts w:ascii="Times New Roman" w:hAnsi="Times New Roman"/>
          <w:bCs/>
          <w:sz w:val="24"/>
          <w:szCs w:val="24"/>
          <w:u w:val="single"/>
        </w:rPr>
        <w:t>126,7+8,7</w:t>
      </w:r>
      <w:r w:rsidRPr="00AE75C5">
        <w:rPr>
          <w:rFonts w:ascii="Times New Roman" w:hAnsi="Times New Roman"/>
          <w:bCs/>
          <w:sz w:val="24"/>
          <w:szCs w:val="24"/>
        </w:rPr>
        <w:t xml:space="preserve"> акад. часа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651"/>
        <w:gridCol w:w="511"/>
        <w:gridCol w:w="934"/>
        <w:gridCol w:w="936"/>
        <w:gridCol w:w="1275"/>
        <w:gridCol w:w="1056"/>
        <w:gridCol w:w="2710"/>
        <w:gridCol w:w="2825"/>
        <w:gridCol w:w="1564"/>
      </w:tblGrid>
      <w:tr w:rsidR="00AE75C5" w:rsidRPr="00AE75C5" w:rsidTr="003C15C3">
        <w:trPr>
          <w:cantSplit/>
          <w:trHeight w:val="962"/>
        </w:trPr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Раздел/тема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Аудиторная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(в акад. часах)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работа (в акад. часах)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Формы текущего контроля успеваемости и промежуточной</w:t>
            </w:r>
            <w:r w:rsidR="00BC0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AE75C5" w:rsidRPr="00AE75C5" w:rsidTr="003C15C3">
        <w:trPr>
          <w:cantSplit/>
          <w:trHeight w:val="1639"/>
        </w:trPr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Лаборат</w:t>
            </w:r>
            <w:proofErr w:type="spellEnd"/>
            <w:r w:rsidRPr="00AE75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AE75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E75C5" w:rsidRPr="00AE75C5" w:rsidTr="003C15C3">
        <w:trPr>
          <w:trHeight w:val="40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4"/>
              </w:numPr>
              <w:tabs>
                <w:tab w:val="left" w:pos="285"/>
              </w:tabs>
              <w:ind w:left="0" w:firstLine="0"/>
            </w:pPr>
            <w:r w:rsidRPr="00AE75C5">
              <w:t>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0,3/0,3</w:t>
            </w:r>
            <w:proofErr w:type="gramStart"/>
            <w:r w:rsidRPr="00AE75C5">
              <w:t>И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3C15C3">
        <w:trPr>
          <w:trHeight w:val="1356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4"/>
              </w:numPr>
              <w:tabs>
                <w:tab w:val="left" w:pos="285"/>
              </w:tabs>
              <w:ind w:left="0" w:firstLine="0"/>
            </w:pPr>
            <w:r w:rsidRPr="00AE75C5">
              <w:t>Формирование опасностей в производственной среде. Идентификация вредных и опасных факторов технических систем: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3C15C3">
        <w:trPr>
          <w:trHeight w:val="402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285"/>
              </w:tabs>
              <w:ind w:left="0" w:firstLine="0"/>
            </w:pPr>
            <w:r w:rsidRPr="00AE75C5">
              <w:t xml:space="preserve">Производственный шум, ультразвук и </w:t>
            </w:r>
            <w:r w:rsidRPr="00AE75C5">
              <w:lastRenderedPageBreak/>
              <w:t>инфразвук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lastRenderedPageBreak/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</w:t>
            </w:r>
            <w:proofErr w:type="gramStart"/>
            <w:r w:rsidRPr="00AE75C5">
              <w:t>И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 xml:space="preserve">Самостоятельное </w:t>
            </w: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3C15C3">
        <w:trPr>
          <w:trHeight w:val="307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285"/>
              </w:tabs>
              <w:ind w:left="0" w:firstLine="0"/>
            </w:pPr>
            <w:r w:rsidRPr="00AE75C5">
              <w:lastRenderedPageBreak/>
              <w:t>Производственная вибрация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0,1/0,1</w:t>
            </w:r>
            <w:proofErr w:type="gramStart"/>
            <w:r w:rsidRPr="00AE75C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B513AA">
        <w:trPr>
          <w:trHeight w:val="78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285"/>
              </w:tabs>
              <w:ind w:left="0" w:firstLine="0"/>
            </w:pPr>
            <w:r w:rsidRPr="00AE75C5">
              <w:t>Гигиенические основы производственного освещения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</w:t>
            </w:r>
            <w:proofErr w:type="gramStart"/>
            <w:r w:rsidRPr="00AE75C5">
              <w:t>И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3C15C3">
        <w:trPr>
          <w:trHeight w:val="1405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285"/>
              </w:tabs>
              <w:ind w:left="0" w:firstLine="0"/>
            </w:pPr>
            <w:r w:rsidRPr="00AE75C5">
              <w:t>Воздух рабочей зоны предприятий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</w:t>
            </w:r>
            <w:proofErr w:type="gramStart"/>
            <w:r w:rsidRPr="00AE75C5">
              <w:t>И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B513AA">
        <w:trPr>
          <w:trHeight w:val="819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301"/>
              </w:tabs>
              <w:ind w:left="0" w:firstLine="0"/>
            </w:pPr>
            <w:r w:rsidRPr="00AE75C5">
              <w:t>Электромагнитные излучения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</w:t>
            </w:r>
            <w:proofErr w:type="gramStart"/>
            <w:r w:rsidRPr="00AE75C5">
              <w:t>И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3C15C3">
        <w:trPr>
          <w:trHeight w:val="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301"/>
              </w:tabs>
              <w:ind w:left="0" w:firstLine="0"/>
              <w:jc w:val="both"/>
            </w:pPr>
            <w:proofErr w:type="spellStart"/>
            <w:r w:rsidRPr="00AE75C5">
              <w:t>Электробезопасность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</w:t>
            </w:r>
            <w:proofErr w:type="gramStart"/>
            <w:r w:rsidRPr="00AE75C5">
              <w:t>И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3C15C3">
        <w:trPr>
          <w:trHeight w:val="407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22"/>
              </w:numPr>
              <w:tabs>
                <w:tab w:val="left" w:pos="301"/>
              </w:tabs>
              <w:ind w:left="0" w:firstLine="0"/>
              <w:jc w:val="both"/>
            </w:pPr>
            <w:r w:rsidRPr="00AE75C5">
              <w:t>Пожарная безопасность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0,1/0,1</w:t>
            </w:r>
            <w:proofErr w:type="gramStart"/>
            <w:r w:rsidRPr="00AE75C5">
              <w:t>И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3C15C3">
        <w:trPr>
          <w:trHeight w:val="13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jc w:val="both"/>
            </w:pPr>
            <w:r w:rsidRPr="00AE75C5">
              <w:t xml:space="preserve">Технические методы и средства повышения безопасности и </w:t>
            </w:r>
            <w:proofErr w:type="spellStart"/>
            <w:r w:rsidRPr="00AE75C5">
              <w:t>экологичности</w:t>
            </w:r>
            <w:proofErr w:type="spellEnd"/>
            <w:r w:rsidRPr="00AE75C5">
              <w:t xml:space="preserve"> производственных систем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0,5/0,5</w:t>
            </w:r>
            <w:proofErr w:type="gramStart"/>
            <w:r w:rsidRPr="00AE75C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2/2И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3C15C3">
        <w:trPr>
          <w:trHeight w:val="8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4"/>
              </w:numPr>
              <w:tabs>
                <w:tab w:val="left" w:pos="251"/>
              </w:tabs>
              <w:ind w:left="0" w:firstLine="0"/>
            </w:pPr>
            <w:r w:rsidRPr="00AE75C5">
              <w:lastRenderedPageBreak/>
              <w:t>Прогнозирование и ликвидация чрезвычайных ситуаций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0,2/0,2</w:t>
            </w:r>
            <w:proofErr w:type="gramStart"/>
            <w:r w:rsidRPr="00AE75C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2/2И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3C15C3">
        <w:trPr>
          <w:trHeight w:val="467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pStyle w:val="Style14"/>
              <w:widowControl/>
              <w:numPr>
                <w:ilvl w:val="0"/>
                <w:numId w:val="4"/>
              </w:numPr>
              <w:tabs>
                <w:tab w:val="left" w:pos="251"/>
              </w:tabs>
              <w:ind w:left="0" w:firstLine="0"/>
            </w:pPr>
            <w:r w:rsidRPr="00AE75C5">
              <w:t>Правовые и организационные основы безопасности жизнедеятельности. Управление безопасностью жизнедеятельности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</w:pPr>
            <w:r w:rsidRPr="00AE75C5">
              <w:t>0,3/0,3</w:t>
            </w:r>
            <w:proofErr w:type="gramStart"/>
            <w:r w:rsidRPr="00AE75C5">
              <w:t>И</w:t>
            </w:r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(собеседование)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ОК-9 – </w:t>
            </w:r>
            <w:proofErr w:type="spellStart"/>
            <w:r w:rsidRPr="00AE75C5"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AE75C5" w:rsidRPr="00AE75C5" w:rsidTr="003C15C3">
        <w:trPr>
          <w:trHeight w:val="40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Default"/>
              <w:jc w:val="both"/>
            </w:pPr>
            <w:r w:rsidRPr="00AE75C5">
              <w:t>Подготовка к экзамену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  <w:rPr>
                <w:color w:val="000000"/>
              </w:rPr>
            </w:pPr>
            <w:r w:rsidRPr="00AE75C5">
              <w:rPr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pStyle w:val="Style14"/>
              <w:widowControl/>
              <w:jc w:val="center"/>
              <w:rPr>
                <w:color w:val="000000"/>
              </w:rPr>
            </w:pPr>
            <w:r w:rsidRPr="00AE75C5">
              <w:rPr>
                <w:color w:val="000000"/>
              </w:rPr>
              <w:t>8,7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  <w:r w:rsidR="00682623">
              <w:rPr>
                <w:rFonts w:ascii="Times New Roman" w:hAnsi="Times New Roman"/>
                <w:iCs/>
                <w:sz w:val="24"/>
                <w:szCs w:val="24"/>
              </w:rPr>
              <w:t>, контрольная работа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5C5" w:rsidRPr="00AE75C5" w:rsidTr="003C15C3">
        <w:trPr>
          <w:trHeight w:val="40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Итого за семестр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2/2И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4/4И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6/6И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126,7+8,7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5C5" w:rsidRPr="00AE75C5" w:rsidTr="003C15C3">
        <w:trPr>
          <w:cantSplit/>
          <w:trHeight w:val="609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Итого по дисциплине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8,6/6И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126,7+8,7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  <w:r w:rsidR="00682623">
              <w:rPr>
                <w:rFonts w:ascii="Times New Roman" w:hAnsi="Times New Roman"/>
                <w:iCs/>
                <w:sz w:val="24"/>
                <w:szCs w:val="24"/>
              </w:rPr>
              <w:t>, контрольная работа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Style w:val="FontStyle18"/>
          <w:b w:val="0"/>
          <w:sz w:val="24"/>
          <w:szCs w:val="24"/>
        </w:rPr>
        <w:t xml:space="preserve">И – в том числе, </w:t>
      </w:r>
      <w:r w:rsidRPr="00AE75C5">
        <w:rPr>
          <w:rFonts w:ascii="Times New Roman" w:hAnsi="Times New Roman"/>
          <w:sz w:val="24"/>
          <w:szCs w:val="24"/>
        </w:rPr>
        <w:t>часы, отведенные на работу в интерактивной форме.</w:t>
      </w: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</w:pP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</w:pP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</w:pPr>
    </w:p>
    <w:p w:rsidR="00AE75C5" w:rsidRPr="00AE75C5" w:rsidRDefault="00AE75C5" w:rsidP="00B513AA">
      <w:pPr>
        <w:pStyle w:val="Style3"/>
        <w:widowControl/>
        <w:ind w:firstLine="720"/>
        <w:jc w:val="both"/>
        <w:rPr>
          <w:bCs/>
        </w:rPr>
        <w:sectPr w:rsidR="00AE75C5" w:rsidRPr="00AE75C5" w:rsidSect="009066D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E75C5">
        <w:rPr>
          <w:rFonts w:ascii="Times New Roman" w:hAnsi="Times New Roman"/>
          <w:b/>
          <w:sz w:val="24"/>
          <w:szCs w:val="24"/>
        </w:rPr>
        <w:lastRenderedPageBreak/>
        <w:t>5</w:t>
      </w:r>
      <w:r w:rsidR="00682623">
        <w:rPr>
          <w:rFonts w:ascii="Times New Roman" w:hAnsi="Times New Roman"/>
          <w:b/>
          <w:sz w:val="24"/>
          <w:szCs w:val="24"/>
        </w:rPr>
        <w:t xml:space="preserve"> </w:t>
      </w:r>
      <w:r w:rsidRPr="00AE75C5">
        <w:rPr>
          <w:rFonts w:ascii="Times New Roman" w:hAnsi="Times New Roman"/>
          <w:b/>
          <w:sz w:val="24"/>
          <w:szCs w:val="24"/>
        </w:rPr>
        <w:t>Образовательные технологии</w:t>
      </w: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iCs/>
          <w:sz w:val="24"/>
          <w:szCs w:val="24"/>
        </w:rPr>
        <w:t xml:space="preserve">В </w:t>
      </w:r>
      <w:r w:rsidRPr="00AE75C5">
        <w:rPr>
          <w:rFonts w:ascii="Times New Roman" w:hAnsi="Times New Roman"/>
          <w:sz w:val="24"/>
          <w:szCs w:val="24"/>
        </w:rPr>
        <w:t>процессе</w:t>
      </w:r>
      <w:r w:rsidRPr="00AE75C5">
        <w:rPr>
          <w:rFonts w:ascii="Times New Roman" w:hAnsi="Times New Roman"/>
          <w:iCs/>
          <w:sz w:val="24"/>
          <w:szCs w:val="24"/>
        </w:rPr>
        <w:t xml:space="preserve"> преподавания дисциплины </w:t>
      </w:r>
      <w:r w:rsidRPr="00AE75C5">
        <w:rPr>
          <w:rFonts w:ascii="Times New Roman" w:hAnsi="Times New Roman"/>
          <w:bCs/>
          <w:sz w:val="24"/>
          <w:szCs w:val="24"/>
        </w:rPr>
        <w:t xml:space="preserve">«Безопасность жизнедеятельности» </w:t>
      </w:r>
      <w:r w:rsidRPr="00AE75C5">
        <w:rPr>
          <w:rFonts w:ascii="Times New Roman" w:hAnsi="Times New Roman"/>
          <w:iCs/>
          <w:sz w:val="24"/>
          <w:szCs w:val="24"/>
        </w:rPr>
        <w:t xml:space="preserve">применяются традиционная, </w:t>
      </w:r>
      <w:proofErr w:type="spellStart"/>
      <w:r w:rsidRPr="00AE75C5">
        <w:rPr>
          <w:rFonts w:ascii="Times New Roman" w:hAnsi="Times New Roman"/>
          <w:bCs/>
          <w:sz w:val="24"/>
          <w:szCs w:val="24"/>
        </w:rPr>
        <w:t>модульно-компетентностная</w:t>
      </w:r>
      <w:proofErr w:type="spellEnd"/>
      <w:r w:rsidRPr="00AE75C5">
        <w:rPr>
          <w:rFonts w:ascii="Times New Roman" w:hAnsi="Times New Roman"/>
          <w:iCs/>
          <w:sz w:val="24"/>
          <w:szCs w:val="24"/>
        </w:rPr>
        <w:t xml:space="preserve"> и информационно-коммуникационная образовательные технологии.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Система организации учебного процесса должна быть ориентирована на индивидуальный подход к учащимся и должна содержать задания разного уровня сложности, разнообразного содержания и, соответственно, оцениваться по-разному.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 xml:space="preserve">Практические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</w:t>
      </w:r>
      <w:proofErr w:type="spellStart"/>
      <w:proofErr w:type="gramStart"/>
      <w:r w:rsidRPr="00AE75C5">
        <w:rPr>
          <w:rFonts w:ascii="Times New Roman" w:hAnsi="Times New Roman"/>
          <w:sz w:val="24"/>
          <w:szCs w:val="24"/>
        </w:rPr>
        <w:t>экспресс-опросе</w:t>
      </w:r>
      <w:proofErr w:type="spellEnd"/>
      <w:proofErr w:type="gramEnd"/>
      <w:r w:rsidRPr="00AE75C5">
        <w:rPr>
          <w:rFonts w:ascii="Times New Roman" w:hAnsi="Times New Roman"/>
          <w:sz w:val="24"/>
          <w:szCs w:val="24"/>
        </w:rPr>
        <w:t xml:space="preserve"> проводится дискуссия и формулируется вывод об оптимальном режиме обучения. 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На практических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Самостоятельная работа студентов стимулирует студентов к самостоятельной проработке тем</w:t>
      </w:r>
      <w:r w:rsidR="00B513AA">
        <w:rPr>
          <w:rFonts w:ascii="Times New Roman" w:hAnsi="Times New Roman"/>
          <w:sz w:val="24"/>
          <w:szCs w:val="24"/>
        </w:rPr>
        <w:t xml:space="preserve"> </w:t>
      </w:r>
      <w:r w:rsidRPr="00AE75C5">
        <w:rPr>
          <w:rFonts w:ascii="Times New Roman" w:hAnsi="Times New Roman"/>
          <w:sz w:val="24"/>
          <w:szCs w:val="24"/>
        </w:rPr>
        <w:t>в процессе выполнения курсовой работы и подготовки к практическим занятиям.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В ходе занятий предполагается использование комплекса инновационных методов интерактивного обучения, включающих в себя: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создание проблемных ситуаций с показательным решением проблемы преподавателем;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самостоятельную поисковую деятельность в решении учебных проблем, направляемую преподавателем;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проблемное обучение – стимулирование студентов к самостоятельной «добыче» знаний, необходимых для решения конкретной проблемы.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контекстное обучение – мотивация студентов к усвоению знаний путем выявления связей между конкретным знанием и его применением.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обучение на основе опыта – активизация познавательной деятельности студентов за счет ассоциации их собственного опыта с предметом изучения.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>- междисциплинарное обучение – использование знаний из разных областей, их группировка и концентрация в контексте конкретной решаемой задачи.</w:t>
      </w:r>
    </w:p>
    <w:p w:rsidR="00AE75C5" w:rsidRPr="00AE75C5" w:rsidRDefault="00AE75C5" w:rsidP="00B513AA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E75C5">
        <w:rPr>
          <w:rFonts w:ascii="Times New Roman" w:hAnsi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AE75C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E75C5" w:rsidRPr="00AE75C5" w:rsidRDefault="00AE75C5" w:rsidP="00B513A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lastRenderedPageBreak/>
        <w:t>По дисциплине «</w:t>
      </w:r>
      <w:r w:rsidRPr="00AE75C5">
        <w:rPr>
          <w:rFonts w:ascii="Times New Roman" w:hAnsi="Times New Roman"/>
          <w:bCs/>
          <w:sz w:val="24"/>
          <w:szCs w:val="24"/>
        </w:rPr>
        <w:t>Безопасность жизнедеятельности</w:t>
      </w:r>
      <w:r w:rsidRPr="00AE75C5">
        <w:rPr>
          <w:rFonts w:ascii="Times New Roman" w:hAnsi="Times New Roman"/>
          <w:sz w:val="24"/>
          <w:szCs w:val="24"/>
        </w:rPr>
        <w:t xml:space="preserve">» предусмотрена аудиторная и внеаудиторная самостоятельная работа </w:t>
      </w:r>
      <w:proofErr w:type="gramStart"/>
      <w:r w:rsidRPr="00AE75C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E75C5">
        <w:rPr>
          <w:rFonts w:ascii="Times New Roman" w:hAnsi="Times New Roman"/>
          <w:sz w:val="24"/>
          <w:szCs w:val="24"/>
        </w:rPr>
        <w:t>.</w:t>
      </w:r>
    </w:p>
    <w:p w:rsidR="00AE75C5" w:rsidRPr="00AE75C5" w:rsidRDefault="00AE75C5" w:rsidP="00B513A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sz w:val="24"/>
          <w:szCs w:val="24"/>
        </w:rPr>
        <w:t xml:space="preserve">Аудиторная самостоятельная работа студентов предполагает </w:t>
      </w:r>
      <w:r w:rsidRPr="00AE75C5">
        <w:rPr>
          <w:rFonts w:ascii="Times New Roman" w:hAnsi="Times New Roman"/>
          <w:iCs/>
          <w:sz w:val="24"/>
          <w:szCs w:val="24"/>
        </w:rPr>
        <w:t xml:space="preserve">устный опрос (собеседование) </w:t>
      </w:r>
      <w:r w:rsidRPr="00AE75C5">
        <w:rPr>
          <w:rFonts w:ascii="Times New Roman" w:hAnsi="Times New Roman"/>
          <w:sz w:val="24"/>
          <w:szCs w:val="24"/>
        </w:rPr>
        <w:t>на практических занятиях.</w:t>
      </w:r>
    </w:p>
    <w:p w:rsidR="00AE75C5" w:rsidRPr="00AE75C5" w:rsidRDefault="00AE75C5" w:rsidP="00B513AA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AE75C5">
        <w:rPr>
          <w:rFonts w:ascii="Times New Roman" w:hAnsi="Times New Roman"/>
          <w:b/>
          <w:sz w:val="24"/>
          <w:szCs w:val="24"/>
        </w:rPr>
        <w:t>Примерные вопросы для аудиторного устного опроса: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AE75C5">
        <w:rPr>
          <w:szCs w:val="24"/>
          <w:lang w:val="en-US"/>
        </w:rPr>
        <w:t>Определите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относительную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влажность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воздуха</w:t>
      </w:r>
      <w:proofErr w:type="spellEnd"/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AE75C5">
        <w:rPr>
          <w:szCs w:val="24"/>
          <w:lang w:val="en-US"/>
        </w:rPr>
        <w:t>Рассчитайте</w:t>
      </w:r>
      <w:proofErr w:type="spellEnd"/>
      <w:r w:rsidRPr="00AE75C5">
        <w:rPr>
          <w:szCs w:val="24"/>
          <w:lang w:val="en-US"/>
        </w:rPr>
        <w:t xml:space="preserve"> ТНС-</w:t>
      </w:r>
      <w:proofErr w:type="spellStart"/>
      <w:r w:rsidRPr="00AE75C5">
        <w:rPr>
          <w:szCs w:val="24"/>
          <w:lang w:val="en-US"/>
        </w:rPr>
        <w:t>индекс</w:t>
      </w:r>
      <w:proofErr w:type="spellEnd"/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E75C5">
        <w:rPr>
          <w:szCs w:val="24"/>
        </w:rPr>
        <w:t>Определите величину силы тока, протекающего через человека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AE75C5">
        <w:rPr>
          <w:szCs w:val="24"/>
          <w:lang w:val="en-US"/>
        </w:rPr>
        <w:t>Оцените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эффективность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виброизоляции</w:t>
      </w:r>
      <w:proofErr w:type="spellEnd"/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AE75C5">
        <w:rPr>
          <w:szCs w:val="24"/>
          <w:lang w:val="en-US"/>
        </w:rPr>
        <w:t>Оцените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эффективность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звукоизолирующего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материала</w:t>
      </w:r>
      <w:proofErr w:type="spellEnd"/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E75C5">
        <w:rPr>
          <w:szCs w:val="24"/>
        </w:rPr>
        <w:t>Рассчитайте суммарный уровень звукового давления нескольких источников шума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AE75C5">
        <w:rPr>
          <w:szCs w:val="24"/>
          <w:lang w:val="en-US"/>
        </w:rPr>
        <w:t>Оцените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эффективность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теплозащитного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экрана</w:t>
      </w:r>
      <w:proofErr w:type="spellEnd"/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E75C5">
        <w:rPr>
          <w:szCs w:val="24"/>
        </w:rPr>
        <w:t>Рассчитайте коэффициент естественной освещенности рабочего места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E75C5">
        <w:rPr>
          <w:szCs w:val="24"/>
        </w:rPr>
        <w:t>Определите характеристику зрительной работы при естественном освещении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AE75C5">
        <w:rPr>
          <w:szCs w:val="24"/>
          <w:lang w:val="en-US"/>
        </w:rPr>
        <w:t>Рассчитайте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искусственное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освещение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рабочего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места</w:t>
      </w:r>
      <w:proofErr w:type="spellEnd"/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E75C5">
        <w:rPr>
          <w:szCs w:val="24"/>
        </w:rPr>
        <w:t>Определите характеристику зрительной работы при искусственном освещении</w:t>
      </w:r>
    </w:p>
    <w:p w:rsidR="00AE75C5" w:rsidRPr="00AE75C5" w:rsidRDefault="00AE75C5" w:rsidP="00B513AA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AE75C5">
        <w:rPr>
          <w:szCs w:val="24"/>
          <w:lang w:val="en-US"/>
        </w:rPr>
        <w:t>Определите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класс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условий</w:t>
      </w:r>
      <w:proofErr w:type="spellEnd"/>
      <w:r w:rsidRPr="00AE75C5">
        <w:rPr>
          <w:szCs w:val="24"/>
          <w:lang w:val="en-US"/>
        </w:rPr>
        <w:t xml:space="preserve"> </w:t>
      </w:r>
      <w:proofErr w:type="spellStart"/>
      <w:r w:rsidRPr="00AE75C5">
        <w:rPr>
          <w:szCs w:val="24"/>
          <w:lang w:val="en-US"/>
        </w:rPr>
        <w:t>труда</w:t>
      </w:r>
      <w:proofErr w:type="spellEnd"/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E75C5" w:rsidRPr="00AE75C5" w:rsidRDefault="00AE75C5" w:rsidP="00B513AA">
      <w:pPr>
        <w:pStyle w:val="a4"/>
        <w:tabs>
          <w:tab w:val="left" w:pos="1134"/>
        </w:tabs>
        <w:ind w:firstLine="709"/>
        <w:jc w:val="both"/>
        <w:rPr>
          <w:szCs w:val="24"/>
        </w:rPr>
      </w:pPr>
      <w:r w:rsidRPr="00AE75C5">
        <w:rPr>
          <w:szCs w:val="24"/>
        </w:rPr>
        <w:t xml:space="preserve">Внеаудиторная самостоятельная работа </w:t>
      </w:r>
      <w:proofErr w:type="gramStart"/>
      <w:r w:rsidRPr="00AE75C5">
        <w:rPr>
          <w:szCs w:val="24"/>
        </w:rPr>
        <w:t>обучающихся</w:t>
      </w:r>
      <w:proofErr w:type="gramEnd"/>
      <w:r w:rsidRPr="00AE75C5">
        <w:rPr>
          <w:szCs w:val="24"/>
        </w:rPr>
        <w:t xml:space="preserve"> осуществляется в виде изучения литературы по соответствующему разделу с проработкой материала; подготовки к лабораторным работам.</w:t>
      </w:r>
    </w:p>
    <w:p w:rsidR="00AE75C5" w:rsidRPr="00AE75C5" w:rsidRDefault="00AE75C5" w:rsidP="00B513AA">
      <w:pPr>
        <w:pStyle w:val="a4"/>
        <w:tabs>
          <w:tab w:val="left" w:pos="1134"/>
        </w:tabs>
        <w:ind w:firstLine="709"/>
        <w:jc w:val="both"/>
        <w:rPr>
          <w:szCs w:val="24"/>
        </w:rPr>
      </w:pPr>
    </w:p>
    <w:p w:rsidR="00AE75C5" w:rsidRPr="00AE75C5" w:rsidRDefault="00AE75C5" w:rsidP="00B513AA">
      <w:pPr>
        <w:pStyle w:val="a4"/>
        <w:rPr>
          <w:b/>
          <w:szCs w:val="24"/>
        </w:rPr>
      </w:pPr>
      <w:r w:rsidRPr="00AE75C5">
        <w:rPr>
          <w:b/>
          <w:szCs w:val="24"/>
        </w:rPr>
        <w:t>Перечень тем рефератов</w:t>
      </w:r>
    </w:p>
    <w:p w:rsidR="00AE75C5" w:rsidRPr="00AE75C5" w:rsidRDefault="00AE75C5" w:rsidP="00B513AA">
      <w:pPr>
        <w:pStyle w:val="a4"/>
        <w:ind w:firstLine="567"/>
        <w:jc w:val="left"/>
        <w:rPr>
          <w:szCs w:val="24"/>
        </w:rPr>
      </w:pPr>
    </w:p>
    <w:p w:rsidR="00AE75C5" w:rsidRPr="00AE75C5" w:rsidRDefault="00AE75C5" w:rsidP="00B513AA">
      <w:pPr>
        <w:pStyle w:val="Style3"/>
        <w:widowControl/>
        <w:numPr>
          <w:ilvl w:val="0"/>
          <w:numId w:val="23"/>
        </w:numPr>
        <w:tabs>
          <w:tab w:val="left" w:pos="993"/>
        </w:tabs>
        <w:ind w:left="0" w:firstLine="567"/>
        <w:jc w:val="both"/>
      </w:pPr>
      <w:r w:rsidRPr="00AE75C5">
        <w:t xml:space="preserve">Опасности технических систем: отказ, вероятность отказа. Методы снижения аварийности, </w:t>
      </w:r>
      <w:proofErr w:type="spellStart"/>
      <w:r w:rsidRPr="00AE75C5">
        <w:t>травмоопасности</w:t>
      </w:r>
      <w:proofErr w:type="spellEnd"/>
      <w:r w:rsidRPr="00AE75C5">
        <w:t xml:space="preserve"> и вредного воздействия технических систем.</w:t>
      </w:r>
    </w:p>
    <w:p w:rsidR="00AE75C5" w:rsidRPr="00AE75C5" w:rsidRDefault="00AE75C5" w:rsidP="00B513AA">
      <w:pPr>
        <w:pStyle w:val="Style3"/>
        <w:widowControl/>
        <w:numPr>
          <w:ilvl w:val="0"/>
          <w:numId w:val="23"/>
        </w:numPr>
        <w:tabs>
          <w:tab w:val="left" w:pos="993"/>
        </w:tabs>
        <w:ind w:left="0" w:firstLine="567"/>
        <w:jc w:val="both"/>
      </w:pPr>
      <w:r w:rsidRPr="00AE75C5">
        <w:t>Санитарно-бытовое и медицинское обслуживание трудящихся.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Мероприятия по повышению устойчивости функционирования технических систем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Международное сотрудничество в области охраны окружающей среды.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Методы контроля загрязнения атмосферы.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Оценка качества воды.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Восстановление земельных ресурсов.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Малоотходные и безотходные производства. Вторичные ресурсы.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 xml:space="preserve">Оценка различных технологий по безопасности и </w:t>
      </w:r>
      <w:proofErr w:type="spellStart"/>
      <w:r w:rsidRPr="00AE75C5">
        <w:rPr>
          <w:szCs w:val="24"/>
        </w:rPr>
        <w:t>экологичности</w:t>
      </w:r>
      <w:proofErr w:type="spellEnd"/>
      <w:r w:rsidRPr="00AE75C5">
        <w:rPr>
          <w:szCs w:val="24"/>
        </w:rPr>
        <w:t>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Экономическая оценка потерь от травматизма, профзаболеваний, загрязнения окружающей среды и чрезвычайных ситуаций, их характеристика в отрасли.</w:t>
      </w:r>
    </w:p>
    <w:p w:rsidR="00AE75C5" w:rsidRPr="00AE75C5" w:rsidRDefault="00AE75C5" w:rsidP="00B513AA">
      <w:pPr>
        <w:pStyle w:val="Style3"/>
        <w:widowControl/>
        <w:numPr>
          <w:ilvl w:val="0"/>
          <w:numId w:val="23"/>
        </w:numPr>
        <w:tabs>
          <w:tab w:val="left" w:pos="993"/>
        </w:tabs>
        <w:ind w:left="0" w:firstLine="567"/>
        <w:jc w:val="both"/>
      </w:pPr>
      <w:r w:rsidRPr="00AE75C5">
        <w:t xml:space="preserve">Надзор и </w:t>
      </w:r>
      <w:proofErr w:type="gramStart"/>
      <w:r w:rsidRPr="00AE75C5">
        <w:t>контроль за</w:t>
      </w:r>
      <w:proofErr w:type="gramEnd"/>
      <w:r w:rsidRPr="00AE75C5">
        <w:t xml:space="preserve"> соблюдением требований безопасности и </w:t>
      </w:r>
      <w:proofErr w:type="spellStart"/>
      <w:r w:rsidRPr="00AE75C5">
        <w:t>экологичности</w:t>
      </w:r>
      <w:proofErr w:type="spellEnd"/>
      <w:r w:rsidRPr="00AE75C5">
        <w:t>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Потенциальная опасность деятельности. Законы безопасности деятельности. Принципы, методы и средства обеспечения безопасности.</w:t>
      </w:r>
    </w:p>
    <w:p w:rsidR="00AE75C5" w:rsidRPr="00AE75C5" w:rsidRDefault="00AE75C5" w:rsidP="00B513AA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AE75C5">
        <w:rPr>
          <w:szCs w:val="24"/>
        </w:rPr>
        <w:t>Риск как количественная оценка опасности. Основные положения теории риска. Концепции приемлемого риска.</w:t>
      </w:r>
    </w:p>
    <w:p w:rsidR="00AE75C5" w:rsidRPr="00AE75C5" w:rsidRDefault="00AE75C5" w:rsidP="00B513AA">
      <w:pPr>
        <w:pStyle w:val="a4"/>
        <w:jc w:val="left"/>
        <w:rPr>
          <w:i/>
          <w:szCs w:val="24"/>
        </w:rPr>
      </w:pPr>
    </w:p>
    <w:p w:rsidR="00AE75C5" w:rsidRPr="00AE75C5" w:rsidRDefault="00AE75C5" w:rsidP="00B513AA">
      <w:pPr>
        <w:pStyle w:val="a4"/>
        <w:ind w:firstLine="709"/>
        <w:jc w:val="left"/>
        <w:rPr>
          <w:szCs w:val="24"/>
        </w:rPr>
      </w:pPr>
    </w:p>
    <w:p w:rsidR="00AE75C5" w:rsidRPr="00AE75C5" w:rsidRDefault="00AE75C5" w:rsidP="00B513AA">
      <w:pPr>
        <w:pStyle w:val="a4"/>
        <w:ind w:firstLine="709"/>
        <w:jc w:val="left"/>
        <w:rPr>
          <w:szCs w:val="24"/>
        </w:rPr>
        <w:sectPr w:rsidR="00AE75C5" w:rsidRPr="00AE75C5" w:rsidSect="0083796E"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AE75C5" w:rsidRPr="00AE75C5" w:rsidRDefault="00AE75C5" w:rsidP="00B513AA">
      <w:pPr>
        <w:spacing w:after="0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E75C5">
        <w:rPr>
          <w:rFonts w:ascii="Times New Roman" w:hAnsi="Times New Roman"/>
          <w:b/>
          <w:iCs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75C5" w:rsidRPr="00AE75C5" w:rsidRDefault="00AE75C5" w:rsidP="00B513A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E75C5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</w:t>
      </w:r>
    </w:p>
    <w:p w:rsidR="00AE75C5" w:rsidRPr="00AE75C5" w:rsidRDefault="00AE75C5" w:rsidP="00B513A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4772"/>
        <w:gridCol w:w="8228"/>
      </w:tblGrid>
      <w:tr w:rsidR="00AE75C5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AE75C5" w:rsidRPr="00AE75C5" w:rsidTr="003C15C3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C5" w:rsidRPr="00AE75C5" w:rsidRDefault="00AE75C5" w:rsidP="00B513AA">
            <w:pPr>
              <w:spacing w:after="0"/>
              <w:ind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5C5">
              <w:rPr>
                <w:rStyle w:val="FontStyle21"/>
                <w:b/>
                <w:sz w:val="24"/>
                <w:szCs w:val="24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AE75C5" w:rsidRPr="00AE75C5" w:rsidTr="003C15C3"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5C5" w:rsidRPr="00AE75C5" w:rsidRDefault="00AE75C5" w:rsidP="00B51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>- механизм действия ОВПФ на организм человека</w:t>
            </w:r>
            <w:r w:rsidRPr="00AE75C5"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AE75C5">
              <w:rPr>
                <w:rStyle w:val="FontStyle16"/>
                <w:b w:val="0"/>
                <w:sz w:val="24"/>
                <w:szCs w:val="24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Style w:val="FontStyle16"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основные правила БЖД;</w:t>
            </w:r>
            <w:r w:rsidRPr="00AE75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методические, нормативные и руководящие материалы, касающиеся выполняемой работы.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Перечень тем для подготовки к экзамену: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1. Название, цель, задачи изучения дисциплины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2. Теоретическая база БЖД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3. Роль БЖД в подготовке бакалавров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4. Основные направления государственной политики в области охраны труда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5. Риск как количественная оценка опасности. Основные положения теории риска. Концепция приемлемого риска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6. Принципы обеспечения безопасности. Методы и средства обеспечения безопасности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8. Формы трудовой деятельности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9. Эргономические основы БЖД. Профессиональная пригодность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10. Причины ошибок и нарушений человека в процессе труда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11. Производственная среда и условия труда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12. Тяжесть и напряженность труда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13. Микроклимат. Действие параметров микроклимата на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14. Нормирование параметров микроклимата. Нормирование </w:t>
            </w:r>
            <w:r w:rsidRPr="00AE75C5">
              <w:rPr>
                <w:szCs w:val="24"/>
              </w:rPr>
              <w:lastRenderedPageBreak/>
              <w:t>теплового облучения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15. Способы нормализации микроклимата производственных помещений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16. Защита от теплового облучения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17. Причины и характер загрязнения воздуха рабочей зоны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18. Действие вредных веществ на организм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19. Нормирование вредных веществ. Защита от вредных веществ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20. Вентиляция. Естественная вентиляция. Механическая вентиляция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21. Промышленный шум. Характеристики шума. Действие шума на организм человека. 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22. Нормирование шума. Защита от шума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23. Промышленная вибрация. Количественные характеристики вибрации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24. Действие вибрации на организм человека. Защита от вибрации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25. Производственное освещение. Характеристики освещения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26. Виды производственного освещения. Нормирование производственного освещения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27. Устройство и обслуживание систем искусственного освещения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28. Основные причины поражения человека электрическим током. Действие тока на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29. Факторы, определяющие действие электрического тока на организм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30. Защитное заземление. Защитное </w:t>
            </w:r>
            <w:proofErr w:type="spellStart"/>
            <w:r w:rsidRPr="00AE75C5">
              <w:rPr>
                <w:szCs w:val="24"/>
              </w:rPr>
              <w:t>зануление</w:t>
            </w:r>
            <w:proofErr w:type="spellEnd"/>
            <w:r w:rsidRPr="00AE75C5">
              <w:rPr>
                <w:szCs w:val="24"/>
              </w:rPr>
              <w:t>. Защитное отключение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31. Организационные мероприятия, обеспечивающие безопасную работу в электроустановках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32. Характеристика ионизирующих излучений. Биологическое действие ионизирующих излучений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33. Защита от ионизирующих излучений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34. Электромагнитные поля промышленной частоты. Постоянные магнитные поля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35. Электромагнитные поля радиочастот. Защита от электромагнитных полей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lastRenderedPageBreak/>
              <w:t>36. Производственные травмы и профессиональные заболевания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37. Порядок расследования и учета несчастных случаев на производстве. Анализ травматизма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38. Чрезвычайная ситуация. Классификации ЧС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39. Ликвидация последствий ЧС. Управление ЧС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40. Огнетушащие вещества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41. Установки пожаротушения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42. Организация пожарной охраны на предприятии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43. </w:t>
            </w:r>
            <w:proofErr w:type="spellStart"/>
            <w:r w:rsidRPr="00AE75C5">
              <w:rPr>
                <w:szCs w:val="24"/>
              </w:rPr>
              <w:t>Молниезащита</w:t>
            </w:r>
            <w:proofErr w:type="spellEnd"/>
            <w:r w:rsidRPr="00AE75C5">
              <w:rPr>
                <w:szCs w:val="24"/>
              </w:rPr>
              <w:t xml:space="preserve"> промышленных объектов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44. Статическое электричество. Средства защиты от статического электричества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45. Обучение </w:t>
            </w:r>
            <w:proofErr w:type="gramStart"/>
            <w:r w:rsidRPr="00AE75C5">
              <w:rPr>
                <w:szCs w:val="24"/>
              </w:rPr>
              <w:t>работающих</w:t>
            </w:r>
            <w:proofErr w:type="gramEnd"/>
            <w:r w:rsidRPr="00AE75C5">
              <w:rPr>
                <w:szCs w:val="24"/>
              </w:rPr>
              <w:t xml:space="preserve"> по безопасности труда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46. Надзор и </w:t>
            </w:r>
            <w:proofErr w:type="gramStart"/>
            <w:r w:rsidRPr="00AE75C5">
              <w:rPr>
                <w:szCs w:val="24"/>
              </w:rPr>
              <w:t>контроль за</w:t>
            </w:r>
            <w:proofErr w:type="gramEnd"/>
            <w:r w:rsidRPr="00AE75C5">
              <w:rPr>
                <w:szCs w:val="24"/>
              </w:rPr>
              <w:t xml:space="preserve"> соблюдением законодательства о труде. Ответственность за нарушения законодательства о труде</w:t>
            </w:r>
          </w:p>
        </w:tc>
      </w:tr>
      <w:tr w:rsidR="00AE75C5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подбирать средства индивидуальной защиты работников;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контролировать выполнение требований по охране труда и технике безопасности в конкретной сфере деятельности;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 xml:space="preserve">распознавать эффективные способы защиты человека от </w:t>
            </w:r>
            <w:proofErr w:type="gramStart"/>
            <w:r w:rsidRPr="00AE75C5">
              <w:rPr>
                <w:rFonts w:ascii="Times New Roman" w:hAnsi="Times New Roman"/>
                <w:sz w:val="24"/>
                <w:szCs w:val="24"/>
              </w:rPr>
              <w:t>неэффективных</w:t>
            </w:r>
            <w:proofErr w:type="gramEnd"/>
            <w:r w:rsidRPr="00AE75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Перечень заданий для подготовки к экзамену:</w:t>
            </w:r>
          </w:p>
          <w:p w:rsidR="00AE75C5" w:rsidRPr="00AE75C5" w:rsidRDefault="00AE75C5" w:rsidP="00B513AA">
            <w:pPr>
              <w:pStyle w:val="a4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Определите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относительную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влажность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воздуха</w:t>
            </w:r>
            <w:proofErr w:type="spellEnd"/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Рассчитайте</w:t>
            </w:r>
            <w:proofErr w:type="spellEnd"/>
            <w:r w:rsidRPr="00AE75C5">
              <w:rPr>
                <w:szCs w:val="24"/>
                <w:lang w:val="en-US"/>
              </w:rPr>
              <w:t xml:space="preserve"> ТНС-</w:t>
            </w:r>
            <w:proofErr w:type="spellStart"/>
            <w:r w:rsidRPr="00AE75C5">
              <w:rPr>
                <w:szCs w:val="24"/>
                <w:lang w:val="en-US"/>
              </w:rPr>
              <w:t>индекс</w:t>
            </w:r>
            <w:proofErr w:type="spellEnd"/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Определите величину силы тока, протекающего через человека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Оцените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эффективность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виброизоляции</w:t>
            </w:r>
            <w:proofErr w:type="spellEnd"/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Оцените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эффективность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звукоизолирующего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материала</w:t>
            </w:r>
            <w:proofErr w:type="spellEnd"/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Рассчитайте суммарный уровень звукового давления нескольких источников шума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Оцените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эффективность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теплозащитного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экрана</w:t>
            </w:r>
            <w:proofErr w:type="spellEnd"/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Рассчитайте коэффициент естественной освещенности рабочего места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Определите характеристику зрительной работы при естественном освещении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Рассчитайте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искусственное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освещение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рабочего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места</w:t>
            </w:r>
            <w:proofErr w:type="spellEnd"/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Определите характеристику зрительной работы при искусственном освещении</w:t>
            </w:r>
          </w:p>
          <w:p w:rsidR="00AE75C5" w:rsidRPr="00AE75C5" w:rsidRDefault="00AE75C5" w:rsidP="00B513AA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Определите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класс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условий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труда</w:t>
            </w:r>
            <w:proofErr w:type="spellEnd"/>
          </w:p>
        </w:tc>
      </w:tr>
      <w:tr w:rsidR="00AE75C5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защитных мер; основными методами решения задач в условиях чрезвычайных ситуаций;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sz w:val="24"/>
                <w:szCs w:val="24"/>
              </w:rPr>
              <w:t xml:space="preserve">- методами </w:t>
            </w: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>применения современных средств защиты от опасностей и основными мерами по ликвидации их последствий;</w:t>
            </w:r>
          </w:p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5C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E75C5">
              <w:rPr>
                <w:rFonts w:ascii="Times New Roman" w:hAnsi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C5" w:rsidRPr="00AE75C5" w:rsidRDefault="00AE75C5" w:rsidP="00B513AA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Тесты для самопроверки: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1. Биосфера, преобразованная хозяйственной деятельностью человека – это?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ноосфера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Б) </w:t>
            </w:r>
            <w:proofErr w:type="spellStart"/>
            <w:r w:rsidRPr="00AE75C5">
              <w:rPr>
                <w:szCs w:val="24"/>
              </w:rPr>
              <w:t>техносфера</w:t>
            </w:r>
            <w:proofErr w:type="spellEnd"/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атмосфера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гидросфера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2. Целью БЖД является?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сформировать у человека сознательность и ответственность в отношении к личной безопасности и безопасности окружающих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защита человека от опасностей на работе и за её пределами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научить человека оказывать самопомощь и взаимопомощь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Г) научить </w:t>
            </w:r>
            <w:proofErr w:type="gramStart"/>
            <w:r w:rsidRPr="00AE75C5">
              <w:rPr>
                <w:szCs w:val="24"/>
              </w:rPr>
              <w:t>оперативно</w:t>
            </w:r>
            <w:proofErr w:type="gramEnd"/>
            <w:r w:rsidRPr="00AE75C5">
              <w:rPr>
                <w:szCs w:val="24"/>
              </w:rPr>
              <w:t xml:space="preserve"> ликвидировать последствия ЧС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3. Безопасность – это?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состояние деятельности, при которой с определённой вероятностью исключается проявление опасности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разносторонний процесс создания человеческим условием для своего существования и развития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сложный биологический процесс, который происходит в организме человека и позволяет сохранить здоровье и работоспособность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4. Какие опасности относятся к </w:t>
            </w:r>
            <w:proofErr w:type="gramStart"/>
            <w:r w:rsidRPr="00AE75C5">
              <w:rPr>
                <w:szCs w:val="24"/>
              </w:rPr>
              <w:t>техногенным</w:t>
            </w:r>
            <w:proofErr w:type="gramEnd"/>
            <w:r w:rsidRPr="00AE75C5">
              <w:rPr>
                <w:szCs w:val="24"/>
              </w:rPr>
              <w:t>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наводнение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производственные аварии в больших масштабах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загрязнение воздуха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природные катаклизмы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5. Какие опасности классифицируются по происхождению?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антропогенные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импульсивные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кумулятивные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биологические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6. Низкий уровень риска, который не влияет на экологические или другие показатели государства, отросли, предприятия – это?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индивидуальный риск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социальный риск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допустимый риск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безопасность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7. Анализаторы – это?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подсистемы ЦНС, которые обеспечивают в получении и первичный анализ информационных сигналов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совместимость факторов способных оказывать прямое или косвенное воздействие на деятельность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величина функциональных возможностей человека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8. Первая фаза работоспособности: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высокой работоспособности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утомление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врабатывания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средней работоспособности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9. Переохлаждение организма может быть вызвано: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lastRenderedPageBreak/>
              <w:t>А) повышения температуры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понижением влажности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при уменьшении теплоотдачи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при понижении температуры и увеличении влажности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10. Из скольких баллов состоит шкала измерения силы землетрясения: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9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10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12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5</w:t>
            </w: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szCs w:val="24"/>
              </w:rPr>
            </w:pPr>
          </w:p>
          <w:p w:rsidR="00AE75C5" w:rsidRPr="00AE75C5" w:rsidRDefault="00AE75C5" w:rsidP="00B513AA">
            <w:pPr>
              <w:pStyle w:val="a4"/>
              <w:ind w:firstLine="709"/>
              <w:jc w:val="both"/>
              <w:rPr>
                <w:b/>
                <w:szCs w:val="24"/>
                <w:lang w:val="en-US"/>
              </w:rPr>
            </w:pPr>
            <w:r w:rsidRPr="00AE75C5">
              <w:rPr>
                <w:b/>
                <w:szCs w:val="24"/>
              </w:rPr>
              <w:t>Ключ: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31"/>
              <w:gridCol w:w="693"/>
              <w:gridCol w:w="844"/>
              <w:gridCol w:w="747"/>
              <w:gridCol w:w="783"/>
              <w:gridCol w:w="770"/>
              <w:gridCol w:w="783"/>
              <w:gridCol w:w="770"/>
              <w:gridCol w:w="748"/>
              <w:gridCol w:w="841"/>
            </w:tblGrid>
            <w:tr w:rsidR="00AE75C5" w:rsidRPr="00AE75C5" w:rsidTr="003C15C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1. Б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2. Б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3.  А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4. Б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5.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6. В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7.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8. В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9. Г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5C5" w:rsidRPr="00AE75C5" w:rsidRDefault="00AE75C5" w:rsidP="00B513AA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10. В</w:t>
                  </w:r>
                </w:p>
              </w:tc>
            </w:tr>
          </w:tbl>
          <w:p w:rsidR="00AE75C5" w:rsidRPr="00AE75C5" w:rsidRDefault="00AE75C5" w:rsidP="00B51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513AA" w:rsidRPr="00AE75C5" w:rsidTr="00960C46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AA" w:rsidRPr="00AE75C5" w:rsidRDefault="00B513AA" w:rsidP="00B513AA">
            <w:pPr>
              <w:pStyle w:val="a4"/>
              <w:jc w:val="both"/>
              <w:rPr>
                <w:b/>
                <w:szCs w:val="24"/>
              </w:rPr>
            </w:pPr>
            <w:r w:rsidRPr="00AE75C5">
              <w:rPr>
                <w:rStyle w:val="FontStyle21"/>
                <w:b/>
                <w:sz w:val="24"/>
                <w:szCs w:val="24"/>
              </w:rPr>
              <w:lastRenderedPageBreak/>
              <w:t xml:space="preserve">ПК-18 </w:t>
            </w:r>
            <w:r w:rsidRPr="00AE75C5">
              <w:rPr>
                <w:b/>
                <w:szCs w:val="24"/>
              </w:rPr>
              <w:t>владением методами оценки и прогнозирования профессиональных рисков, методами анализа травматизма и профессиональных заболеваний, знанием основ оценки социально-экономической эффективности разработанных мероприятий по охране труда и здоровья персонала и умением применять их на практике</w:t>
            </w:r>
          </w:p>
        </w:tc>
      </w:tr>
      <w:tr w:rsidR="00090684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t>Знать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основные методы оценки и прогнозирования профессиональных рисков, методы анализа травматизма и профессиональных заболеваний</w:t>
            </w:r>
            <w:r>
              <w:t>;</w:t>
            </w:r>
          </w:p>
          <w:p w:rsidR="00090684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методы оценки и прогнозирования профессиональных рисков, методы анализа травматизма и профессиональных заболеваний</w:t>
            </w:r>
            <w:r>
              <w:t>;</w:t>
            </w:r>
          </w:p>
          <w:p w:rsidR="00090684" w:rsidRPr="00AE75C5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достоинства и недостатки методов оценки и прогнозирования профессиональных рисков, методов анализа травматизма и профессиональных заболеваний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090684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Перечень тем для подготовки к экзамену: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1. Название, цель, задачи изучения дисциплины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2. Теоретическая база БЖД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3. Роль БЖД в подготовке бакалавров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4. Основные направления государственной политики в области охраны труда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5. Риск как количественная оценка опасности. Основные положения теории риска. Концепция приемлемого риска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6. Принципы обеспечения безопасности. Методы и средства обеспечения безопасности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8. Формы трудовой деятельности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9. Эргономические основы БЖД. Профессиональная пригодность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lastRenderedPageBreak/>
              <w:t>10. Причины ошибок и нарушений человека в процессе труда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11. Производственная среда и условия труда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12. Тяжесть и напряженность труда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13. Микроклимат. Действие параметров микроклимата на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14. Нормирование параметров микроклимата. Нормирование теплового облучения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15. Способы нормализации микроклимата производственных помещений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16. Защита от теплового облучения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17. Причины и характер загрязнения воздуха рабочей зоны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18. Действие вредных веществ на организм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19. Нормирование вредных веществ. Защита от вредных веществ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20. Вентиляция. Естественная вентиляция. Механическая вентиляция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21. Промышленный шум. Характеристики шума. Действие шума на организм человека. 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22. Нормирование шума. Защита от шума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23. Промышленная вибрация. Количественные характеристики вибрации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24. Действие вибрации на организм человека. Защита от вибрации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25. Производственное освещение. Характеристики освещения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26. Виды производственного освещения. Нормирование производственного освещения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27. Устройство и обслуживание систем искусственного освещения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28. Основные причины поражения человека электрическим током. Действие тока на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29. Факторы, определяющие действие электрического тока на организм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30. Защитное заземление. Защитное </w:t>
            </w:r>
            <w:proofErr w:type="spellStart"/>
            <w:r w:rsidRPr="00AE75C5">
              <w:rPr>
                <w:szCs w:val="24"/>
              </w:rPr>
              <w:t>зануление</w:t>
            </w:r>
            <w:proofErr w:type="spellEnd"/>
            <w:r w:rsidRPr="00AE75C5">
              <w:rPr>
                <w:szCs w:val="24"/>
              </w:rPr>
              <w:t>. Защитное отключение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31. Организационные мероприятия, обеспечивающие безопасную работу в электроустановках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32. Характеристика ионизирующих излучений. Биологическое действие ионизирующих излучений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33. Защита от ионизирующих излучений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34. Электромагнитные поля промышленной частоты. Постоянные магнитные </w:t>
            </w:r>
            <w:r w:rsidRPr="00AE75C5">
              <w:rPr>
                <w:szCs w:val="24"/>
              </w:rPr>
              <w:lastRenderedPageBreak/>
              <w:t>поля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35. Электромагнитные поля радиочастот. Защита от электромагнитных полей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36. Производственные травмы и профессиональные заболевания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37. Порядок расследования и учета несчастных случаев на производстве. Анализ травматизма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38. Чрезвычайная ситуация. Классификации ЧС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39. Ликвидация последствий ЧС. Управление ЧС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40. Огнетушащие вещества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41. Установки пожаротушения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42. Организация пожарной охраны на предприятии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43. </w:t>
            </w:r>
            <w:proofErr w:type="spellStart"/>
            <w:r w:rsidRPr="00AE75C5">
              <w:rPr>
                <w:szCs w:val="24"/>
              </w:rPr>
              <w:t>Молниезащита</w:t>
            </w:r>
            <w:proofErr w:type="spellEnd"/>
            <w:r w:rsidRPr="00AE75C5">
              <w:rPr>
                <w:szCs w:val="24"/>
              </w:rPr>
              <w:t xml:space="preserve"> промышленных объектов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44. Статическое электричество. Средства защиты от статического электричества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45. Обучение </w:t>
            </w:r>
            <w:proofErr w:type="gramStart"/>
            <w:r w:rsidRPr="00AE75C5">
              <w:rPr>
                <w:szCs w:val="24"/>
              </w:rPr>
              <w:t>работающих</w:t>
            </w:r>
            <w:proofErr w:type="gramEnd"/>
            <w:r w:rsidRPr="00AE75C5">
              <w:rPr>
                <w:szCs w:val="24"/>
              </w:rPr>
              <w:t xml:space="preserve"> по безопасности труда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46. Надзор и </w:t>
            </w:r>
            <w:proofErr w:type="gramStart"/>
            <w:r w:rsidRPr="00AE75C5">
              <w:rPr>
                <w:szCs w:val="24"/>
              </w:rPr>
              <w:t>контроль за</w:t>
            </w:r>
            <w:proofErr w:type="gramEnd"/>
            <w:r w:rsidRPr="00AE75C5">
              <w:rPr>
                <w:szCs w:val="24"/>
              </w:rPr>
              <w:t xml:space="preserve"> соблюдением законодательства о труде. Ответственность за нарушения законодательства о труде</w:t>
            </w:r>
          </w:p>
        </w:tc>
      </w:tr>
      <w:tr w:rsidR="00090684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>
              <w:t xml:space="preserve">- применять </w:t>
            </w:r>
            <w:r w:rsidRPr="00AE75C5">
              <w:t>на практике основные методы оценки и прогнозирования профессиональных рисков, методы анализа травматизма и профессиональных заболеваний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090684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Перечень заданий для подготовки к экзамену:</w:t>
            </w:r>
          </w:p>
          <w:p w:rsidR="00090684" w:rsidRPr="00AE75C5" w:rsidRDefault="00090684" w:rsidP="00090684">
            <w:pPr>
              <w:pStyle w:val="a4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Определите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относительную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влажность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воздуха</w:t>
            </w:r>
            <w:proofErr w:type="spellEnd"/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Рассчитайте</w:t>
            </w:r>
            <w:proofErr w:type="spellEnd"/>
            <w:r w:rsidRPr="00AE75C5">
              <w:rPr>
                <w:szCs w:val="24"/>
                <w:lang w:val="en-US"/>
              </w:rPr>
              <w:t xml:space="preserve"> ТНС-</w:t>
            </w:r>
            <w:proofErr w:type="spellStart"/>
            <w:r w:rsidRPr="00AE75C5">
              <w:rPr>
                <w:szCs w:val="24"/>
                <w:lang w:val="en-US"/>
              </w:rPr>
              <w:t>индекс</w:t>
            </w:r>
            <w:proofErr w:type="spellEnd"/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Определите величину силы тока, протекающего через человека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Оцените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эффективность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виброизоляции</w:t>
            </w:r>
            <w:proofErr w:type="spellEnd"/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Оцените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эффективность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звукоизолирующего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материала</w:t>
            </w:r>
            <w:proofErr w:type="spellEnd"/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Рассчитайте суммарный уровень звукового давления нескольких источников шума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Оцените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эффективность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теплозащитного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экрана</w:t>
            </w:r>
            <w:proofErr w:type="spellEnd"/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Рассчитайте коэффициент естественной освещенности рабочего места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Определите характеристику зрительной работы при естественном освещении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Рассчитайте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искусственное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освещение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рабочего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места</w:t>
            </w:r>
            <w:proofErr w:type="spellEnd"/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Определите характеристику зрительной работы при </w:t>
            </w:r>
            <w:r w:rsidRPr="00AE75C5">
              <w:rPr>
                <w:szCs w:val="24"/>
              </w:rPr>
              <w:lastRenderedPageBreak/>
              <w:t>искусственном освещении</w:t>
            </w:r>
          </w:p>
          <w:p w:rsidR="00090684" w:rsidRPr="00AE75C5" w:rsidRDefault="00090684" w:rsidP="00090684">
            <w:pPr>
              <w:pStyle w:val="a4"/>
              <w:numPr>
                <w:ilvl w:val="0"/>
                <w:numId w:val="25"/>
              </w:numPr>
              <w:tabs>
                <w:tab w:val="left" w:pos="1134"/>
              </w:tabs>
              <w:ind w:left="0" w:firstLine="0"/>
              <w:jc w:val="both"/>
              <w:rPr>
                <w:szCs w:val="24"/>
                <w:lang w:val="en-US"/>
              </w:rPr>
            </w:pPr>
            <w:proofErr w:type="spellStart"/>
            <w:r w:rsidRPr="00AE75C5">
              <w:rPr>
                <w:szCs w:val="24"/>
                <w:lang w:val="en-US"/>
              </w:rPr>
              <w:t>Определите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класс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условий</w:t>
            </w:r>
            <w:proofErr w:type="spellEnd"/>
            <w:r w:rsidRPr="00AE75C5">
              <w:rPr>
                <w:szCs w:val="24"/>
                <w:lang w:val="en-US"/>
              </w:rPr>
              <w:t xml:space="preserve"> </w:t>
            </w:r>
            <w:proofErr w:type="spellStart"/>
            <w:r w:rsidRPr="00AE75C5">
              <w:rPr>
                <w:szCs w:val="24"/>
                <w:lang w:val="en-US"/>
              </w:rPr>
              <w:t>труда</w:t>
            </w:r>
            <w:proofErr w:type="spellEnd"/>
          </w:p>
        </w:tc>
      </w:tr>
      <w:tr w:rsidR="00090684" w:rsidRPr="00AE75C5" w:rsidTr="003C15C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 w:rsidRPr="00AE75C5"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3C15C3">
            <w:pPr>
              <w:pStyle w:val="Style3"/>
              <w:widowControl/>
            </w:pPr>
            <w:r>
              <w:t xml:space="preserve">- </w:t>
            </w:r>
            <w:r w:rsidRPr="00AE75C5">
              <w:t>навыками использования основных методов оценки и прогнозирования профессиональных рисков, методы анализа травматизма и профессиональных заболеваний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84" w:rsidRPr="00AE75C5" w:rsidRDefault="00090684" w:rsidP="00090684">
            <w:pPr>
              <w:pStyle w:val="a4"/>
              <w:rPr>
                <w:b/>
                <w:szCs w:val="24"/>
              </w:rPr>
            </w:pPr>
            <w:r w:rsidRPr="00AE75C5">
              <w:rPr>
                <w:b/>
                <w:szCs w:val="24"/>
              </w:rPr>
              <w:t>Тесты для самопроверки: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1. Биосфера, преобразованная хозяйственной деятельностью человека – это?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ноосфера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Б) </w:t>
            </w:r>
            <w:proofErr w:type="spellStart"/>
            <w:r w:rsidRPr="00AE75C5">
              <w:rPr>
                <w:szCs w:val="24"/>
              </w:rPr>
              <w:t>техносфера</w:t>
            </w:r>
            <w:proofErr w:type="spellEnd"/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атмосфера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гидросфера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2. Целью БЖД является?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сформировать у человека сознательность и ответственность в отношении к личной безопасности и безопасности окружающих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защита человека от опасностей на работе и за её пределами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научить человека оказывать самопомощь и взаимопомощь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Г) научить </w:t>
            </w:r>
            <w:proofErr w:type="gramStart"/>
            <w:r w:rsidRPr="00AE75C5">
              <w:rPr>
                <w:szCs w:val="24"/>
              </w:rPr>
              <w:t>оперативно</w:t>
            </w:r>
            <w:proofErr w:type="gramEnd"/>
            <w:r w:rsidRPr="00AE75C5">
              <w:rPr>
                <w:szCs w:val="24"/>
              </w:rPr>
              <w:t xml:space="preserve"> ликвидировать последствия ЧС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3. Безопасность – это?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состояние деятельности, при которой с определённой вероятностью исключается проявление опасности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разносторонний процесс создания человеческим условием для своего существования и развития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сложный биологический процесс, который происходит в организме человека и позволяет сохранить здоровье и работоспособность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 xml:space="preserve">4. Какие опасности относятся к </w:t>
            </w:r>
            <w:proofErr w:type="gramStart"/>
            <w:r w:rsidRPr="00AE75C5">
              <w:rPr>
                <w:szCs w:val="24"/>
              </w:rPr>
              <w:t>техногенным</w:t>
            </w:r>
            <w:proofErr w:type="gramEnd"/>
            <w:r w:rsidRPr="00AE75C5">
              <w:rPr>
                <w:szCs w:val="24"/>
              </w:rPr>
              <w:t>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наводнение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производственные аварии в больших масштабах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загрязнение воздуха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lastRenderedPageBreak/>
              <w:t>Г) природные катаклизмы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5. Какие опасности классифицируются по происхождению?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антропогенные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импульсивные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кумулятивные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биологические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6. Низкий уровень риска, который не влияет на экологические или другие показатели государства, отросли, предприятия – это?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индивидуальный риск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социальный риск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допустимый риск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безопасность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7. Анализаторы – это?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подсистемы ЦНС, которые обеспечивают в получении и первичный анализ информационных сигналов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совместимость факторов способных оказывать прямое или косвенное воздействие на деятельность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величина функциональных возможностей человека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8. Первая фаза работоспособности: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высокой работоспособности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утомление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врабатывания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средней работоспособности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lastRenderedPageBreak/>
              <w:t>9. Переохлаждение организма может быть вызвано: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повышения температуры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понижением влажности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при уменьшении теплоотдачи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при понижении температуры и увеличении влажности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10. Из скольких баллов состоит шкала измерения силы землетрясения: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А) 9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Б) 10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В) 12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  <w:r w:rsidRPr="00AE75C5">
              <w:rPr>
                <w:szCs w:val="24"/>
              </w:rPr>
              <w:t>Г) 5</w:t>
            </w:r>
          </w:p>
          <w:p w:rsidR="00090684" w:rsidRPr="00AE75C5" w:rsidRDefault="00090684" w:rsidP="00090684">
            <w:pPr>
              <w:pStyle w:val="a4"/>
              <w:jc w:val="both"/>
              <w:rPr>
                <w:szCs w:val="24"/>
              </w:rPr>
            </w:pPr>
          </w:p>
          <w:p w:rsidR="00090684" w:rsidRPr="00AE75C5" w:rsidRDefault="00090684" w:rsidP="00090684">
            <w:pPr>
              <w:pStyle w:val="a4"/>
              <w:jc w:val="both"/>
              <w:rPr>
                <w:b/>
                <w:szCs w:val="24"/>
                <w:lang w:val="en-US"/>
              </w:rPr>
            </w:pPr>
            <w:r w:rsidRPr="00AE75C5">
              <w:rPr>
                <w:b/>
                <w:szCs w:val="24"/>
              </w:rPr>
              <w:t>Ключ: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31"/>
              <w:gridCol w:w="693"/>
              <w:gridCol w:w="844"/>
              <w:gridCol w:w="747"/>
              <w:gridCol w:w="783"/>
              <w:gridCol w:w="770"/>
              <w:gridCol w:w="783"/>
              <w:gridCol w:w="770"/>
              <w:gridCol w:w="748"/>
              <w:gridCol w:w="841"/>
            </w:tblGrid>
            <w:tr w:rsidR="00090684" w:rsidRPr="00AE75C5" w:rsidTr="003C15C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1. Б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2. Б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3.  А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4. Б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5.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6. В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7.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8. В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9. Г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684" w:rsidRPr="00AE75C5" w:rsidRDefault="00090684" w:rsidP="00090684">
                  <w:pPr>
                    <w:pStyle w:val="a4"/>
                    <w:rPr>
                      <w:szCs w:val="24"/>
                      <w:lang w:val="en-US"/>
                    </w:rPr>
                  </w:pPr>
                  <w:r w:rsidRPr="00AE75C5">
                    <w:rPr>
                      <w:szCs w:val="24"/>
                    </w:rPr>
                    <w:t>10. В</w:t>
                  </w:r>
                </w:p>
              </w:tc>
            </w:tr>
          </w:tbl>
          <w:p w:rsidR="00090684" w:rsidRPr="00AE75C5" w:rsidRDefault="00090684" w:rsidP="000906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AE75C5" w:rsidRPr="00AE75C5" w:rsidRDefault="00AE75C5" w:rsidP="00B513AA">
      <w:pPr>
        <w:pStyle w:val="a4"/>
        <w:ind w:firstLine="709"/>
        <w:jc w:val="left"/>
        <w:rPr>
          <w:szCs w:val="24"/>
        </w:rPr>
      </w:pPr>
    </w:p>
    <w:p w:rsidR="00AE75C5" w:rsidRPr="00AE75C5" w:rsidRDefault="00AE75C5" w:rsidP="00B513AA">
      <w:pPr>
        <w:pStyle w:val="a4"/>
        <w:ind w:firstLine="709"/>
        <w:jc w:val="left"/>
        <w:rPr>
          <w:szCs w:val="24"/>
        </w:rPr>
      </w:pPr>
    </w:p>
    <w:p w:rsidR="00AE75C5" w:rsidRPr="00AE75C5" w:rsidRDefault="00AE75C5" w:rsidP="00B513AA">
      <w:pPr>
        <w:pStyle w:val="a4"/>
        <w:ind w:firstLine="709"/>
        <w:jc w:val="left"/>
        <w:rPr>
          <w:szCs w:val="24"/>
        </w:rPr>
        <w:sectPr w:rsidR="00AE75C5" w:rsidRPr="00AE75C5" w:rsidSect="009066D1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AE75C5" w:rsidRPr="00AE75C5" w:rsidRDefault="00AE75C5" w:rsidP="00B513AA">
      <w:pPr>
        <w:pStyle w:val="a4"/>
        <w:ind w:firstLine="709"/>
        <w:jc w:val="both"/>
        <w:rPr>
          <w:b/>
          <w:szCs w:val="24"/>
        </w:rPr>
      </w:pPr>
      <w:r w:rsidRPr="00AE75C5">
        <w:rPr>
          <w:b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AE75C5" w:rsidRPr="00AE75C5" w:rsidRDefault="00AE75C5" w:rsidP="00B513AA">
      <w:pPr>
        <w:pStyle w:val="a4"/>
        <w:ind w:firstLine="709"/>
        <w:jc w:val="both"/>
        <w:rPr>
          <w:b/>
          <w:szCs w:val="24"/>
        </w:rPr>
      </w:pPr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  <w:r w:rsidRPr="00AE75C5">
        <w:rPr>
          <w:szCs w:val="24"/>
        </w:rPr>
        <w:t>Промежуточная аттестация по дисциплине «Безопасность жизнедеятельности</w:t>
      </w:r>
      <w:r w:rsidRPr="00AE75C5">
        <w:rPr>
          <w:bCs/>
          <w:szCs w:val="24"/>
        </w:rPr>
        <w:t>»</w:t>
      </w:r>
      <w:r w:rsidRPr="00AE75C5">
        <w:rPr>
          <w:szCs w:val="24"/>
        </w:rPr>
        <w:t xml:space="preserve"> включает теоретические вопросы, позволяющие оценить уровень усвоения </w:t>
      </w:r>
      <w:proofErr w:type="gramStart"/>
      <w:r w:rsidRPr="00AE75C5">
        <w:rPr>
          <w:szCs w:val="24"/>
        </w:rPr>
        <w:t>обучающимися</w:t>
      </w:r>
      <w:proofErr w:type="gramEnd"/>
      <w:r w:rsidRPr="00AE75C5">
        <w:rPr>
          <w:szCs w:val="24"/>
        </w:rPr>
        <w:t xml:space="preserve"> знаний и практические задания, выявляющие степень </w:t>
      </w:r>
      <w:proofErr w:type="spellStart"/>
      <w:r w:rsidRPr="00AE75C5">
        <w:rPr>
          <w:szCs w:val="24"/>
        </w:rPr>
        <w:t>сформированности</w:t>
      </w:r>
      <w:proofErr w:type="spellEnd"/>
      <w:r w:rsidRPr="00AE75C5">
        <w:rPr>
          <w:szCs w:val="24"/>
        </w:rPr>
        <w:t xml:space="preserve"> умений и владений, проводится в форме экзамена.</w:t>
      </w:r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</w:p>
    <w:p w:rsidR="00AE75C5" w:rsidRPr="00AE75C5" w:rsidRDefault="00AE75C5" w:rsidP="00B513AA">
      <w:pPr>
        <w:pStyle w:val="a4"/>
        <w:ind w:firstLine="709"/>
        <w:jc w:val="both"/>
        <w:rPr>
          <w:b/>
          <w:szCs w:val="24"/>
        </w:rPr>
      </w:pPr>
      <w:r w:rsidRPr="00AE75C5">
        <w:rPr>
          <w:b/>
          <w:iCs/>
          <w:szCs w:val="24"/>
        </w:rPr>
        <w:t>Показатели и критерии оценивания экзамена:</w:t>
      </w:r>
    </w:p>
    <w:p w:rsidR="00AE75C5" w:rsidRPr="00AE75C5" w:rsidRDefault="00AE75C5" w:rsidP="00B513AA">
      <w:pPr>
        <w:pStyle w:val="a4"/>
        <w:ind w:firstLine="709"/>
        <w:jc w:val="both"/>
        <w:rPr>
          <w:i/>
          <w:szCs w:val="24"/>
        </w:rPr>
      </w:pPr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  <w:r w:rsidRPr="00AE75C5">
        <w:rPr>
          <w:szCs w:val="24"/>
        </w:rPr>
        <w:t xml:space="preserve">– на оценку «отлично» (5 баллов) – обучающийся показывает высокий уровень </w:t>
      </w:r>
      <w:proofErr w:type="spellStart"/>
      <w:r w:rsidRPr="00AE75C5">
        <w:rPr>
          <w:szCs w:val="24"/>
        </w:rPr>
        <w:t>сформированности</w:t>
      </w:r>
      <w:proofErr w:type="spellEnd"/>
      <w:r w:rsidRPr="00AE75C5">
        <w:rPr>
          <w:szCs w:val="24"/>
        </w:rPr>
        <w:t xml:space="preserve"> компетенций, т.е. знает основные термины и понятия, используемые в профессиональной деятельности; умеет выделять главные проблемы, распознавать эффективные решения проблемы, аргументировано обосновывать свои решения, самостоятельно приобретать и применять знания в профессиональной области; </w:t>
      </w:r>
      <w:proofErr w:type="gramStart"/>
      <w:r w:rsidRPr="00AE75C5">
        <w:rPr>
          <w:szCs w:val="24"/>
        </w:rPr>
        <w:t>владеет практическими навыками использования различных средств и методов обеспечения безопасности, способами и навыками обобщения информации, способами оценки значимости и пригодности полученных результатов;</w:t>
      </w:r>
      <w:proofErr w:type="gramEnd"/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  <w:r w:rsidRPr="00AE75C5">
        <w:rPr>
          <w:szCs w:val="24"/>
        </w:rPr>
        <w:t xml:space="preserve">– на оценку «хорошо» (4 балла) – обучающийся показывает средний уровень </w:t>
      </w:r>
      <w:proofErr w:type="spellStart"/>
      <w:r w:rsidRPr="00AE75C5">
        <w:rPr>
          <w:szCs w:val="24"/>
        </w:rPr>
        <w:t>сформированности</w:t>
      </w:r>
      <w:proofErr w:type="spellEnd"/>
      <w:r w:rsidRPr="00AE75C5">
        <w:rPr>
          <w:szCs w:val="24"/>
        </w:rPr>
        <w:t xml:space="preserve"> компетенций, т.е. знает основные термины и понятия; умеет выделять главные проблемы, распознавать эффективные решения проблемы; владеет практическими навыками использования различных средств и методов обеспечения безопасности;</w:t>
      </w:r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  <w:r w:rsidRPr="00AE75C5">
        <w:rPr>
          <w:szCs w:val="24"/>
        </w:rPr>
        <w:t xml:space="preserve">– на оценку «удовлетворительно» (3 балла) – обучающийся показывает пороговый уровень </w:t>
      </w:r>
      <w:proofErr w:type="spellStart"/>
      <w:r w:rsidRPr="00AE75C5">
        <w:rPr>
          <w:szCs w:val="24"/>
        </w:rPr>
        <w:t>сформированности</w:t>
      </w:r>
      <w:proofErr w:type="spellEnd"/>
      <w:r w:rsidRPr="00AE75C5">
        <w:rPr>
          <w:szCs w:val="24"/>
        </w:rPr>
        <w:t xml:space="preserve"> компетенций, т.е. знает основные термины и понятия, используемые в профессиональной деятельности; умеет приобретать знания в области управления промышленной безопасностью; владеет профессиональным языком предметной области знаний;</w:t>
      </w:r>
    </w:p>
    <w:p w:rsidR="00AE75C5" w:rsidRPr="00AE75C5" w:rsidRDefault="00AE75C5" w:rsidP="00B513AA">
      <w:pPr>
        <w:pStyle w:val="a4"/>
        <w:ind w:firstLine="709"/>
        <w:jc w:val="both"/>
        <w:rPr>
          <w:szCs w:val="24"/>
        </w:rPr>
      </w:pPr>
      <w:r w:rsidRPr="00AE75C5">
        <w:rPr>
          <w:szCs w:val="24"/>
        </w:rPr>
        <w:t xml:space="preserve">– на оценку «неудовлетворительно» (2 балла) – </w:t>
      </w:r>
      <w:proofErr w:type="gramStart"/>
      <w:r w:rsidRPr="00AE75C5">
        <w:rPr>
          <w:szCs w:val="24"/>
        </w:rPr>
        <w:t>результат обучения не достигнут</w:t>
      </w:r>
      <w:proofErr w:type="gramEnd"/>
      <w:r w:rsidRPr="00AE75C5">
        <w:rPr>
          <w:szCs w:val="24"/>
        </w:rP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E75C5" w:rsidRPr="00AE75C5" w:rsidRDefault="00AE75C5" w:rsidP="00B513AA">
      <w:pPr>
        <w:pStyle w:val="a4"/>
        <w:ind w:firstLine="709"/>
        <w:jc w:val="both"/>
        <w:rPr>
          <w:iCs/>
          <w:szCs w:val="24"/>
        </w:rPr>
      </w:pPr>
      <w:r w:rsidRPr="00AE75C5">
        <w:rPr>
          <w:iCs/>
          <w:szCs w:val="24"/>
        </w:rPr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AE75C5" w:rsidRPr="00AE75C5" w:rsidRDefault="00AE75C5" w:rsidP="00B513AA">
      <w:pPr>
        <w:pStyle w:val="a4"/>
        <w:ind w:firstLine="709"/>
        <w:jc w:val="both"/>
        <w:rPr>
          <w:b/>
          <w:iCs/>
          <w:szCs w:val="24"/>
        </w:rPr>
      </w:pPr>
    </w:p>
    <w:p w:rsidR="00AE75C5" w:rsidRPr="00AE75C5" w:rsidRDefault="00AE75C5" w:rsidP="00B513AA">
      <w:pPr>
        <w:pStyle w:val="a4"/>
        <w:ind w:firstLine="709"/>
        <w:jc w:val="both"/>
        <w:rPr>
          <w:b/>
          <w:szCs w:val="24"/>
        </w:rPr>
      </w:pPr>
      <w:r w:rsidRPr="00AE75C5">
        <w:rPr>
          <w:b/>
          <w:iCs/>
          <w:szCs w:val="24"/>
        </w:rPr>
        <w:t xml:space="preserve">8 </w:t>
      </w:r>
      <w:r w:rsidRPr="00AE75C5">
        <w:rPr>
          <w:b/>
          <w:szCs w:val="24"/>
        </w:rPr>
        <w:t>Учебно-методическое и информационное обеспечение дисциплины (модуля)</w:t>
      </w:r>
    </w:p>
    <w:p w:rsidR="00456A37" w:rsidRPr="00C402C6" w:rsidRDefault="00456A37" w:rsidP="00456A37">
      <w:pPr>
        <w:ind w:firstLine="567"/>
        <w:jc w:val="both"/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456A37" w:rsidRPr="005408B5" w:rsidRDefault="00456A37" w:rsidP="00456A37">
      <w:pPr>
        <w:ind w:firstLine="567"/>
        <w:jc w:val="both"/>
      </w:pPr>
      <w:r w:rsidRPr="005408B5">
        <w:t xml:space="preserve">1. </w:t>
      </w:r>
      <w:proofErr w:type="spellStart"/>
      <w:r w:rsidRPr="005408B5">
        <w:rPr>
          <w:bCs/>
        </w:rPr>
        <w:t>Холостова</w:t>
      </w:r>
      <w:proofErr w:type="spellEnd"/>
      <w:r w:rsidRPr="005408B5">
        <w:rPr>
          <w:bCs/>
        </w:rPr>
        <w:t xml:space="preserve">, Е. И. Безопасность жизнедеятельности / </w:t>
      </w:r>
      <w:proofErr w:type="spellStart"/>
      <w:r w:rsidRPr="005408B5">
        <w:rPr>
          <w:bCs/>
        </w:rPr>
        <w:t>Холостова</w:t>
      </w:r>
      <w:proofErr w:type="spellEnd"/>
      <w:r w:rsidRPr="005408B5">
        <w:rPr>
          <w:bCs/>
        </w:rPr>
        <w:t xml:space="preserve"> Е.И., Прохорова О.Г. - Москва :Дашков и</w:t>
      </w:r>
      <w:proofErr w:type="gramStart"/>
      <w:r w:rsidRPr="005408B5">
        <w:rPr>
          <w:bCs/>
        </w:rPr>
        <w:t xml:space="preserve"> К</w:t>
      </w:r>
      <w:proofErr w:type="gramEnd"/>
      <w:r w:rsidRPr="005408B5">
        <w:rPr>
          <w:bCs/>
        </w:rPr>
        <w:t>, 2017. - 456 с. -ISBN 978-5-394-02026-1. - Текст</w:t>
      </w:r>
      <w:proofErr w:type="gramStart"/>
      <w:r w:rsidRPr="005408B5">
        <w:rPr>
          <w:bCs/>
        </w:rPr>
        <w:t xml:space="preserve"> :</w:t>
      </w:r>
      <w:proofErr w:type="gramEnd"/>
      <w:r w:rsidRPr="005408B5">
        <w:rPr>
          <w:bCs/>
        </w:rPr>
        <w:t xml:space="preserve"> электронный. - URL: </w:t>
      </w:r>
      <w:hyperlink r:id="rId12" w:history="1">
        <w:r w:rsidRPr="0043712D">
          <w:rPr>
            <w:rStyle w:val="a3"/>
          </w:rPr>
          <w:t>https://znanium.com/catalog/product/415043</w:t>
        </w:r>
      </w:hyperlink>
      <w:r>
        <w:rPr>
          <w:bCs/>
        </w:rPr>
        <w:t xml:space="preserve"> </w:t>
      </w:r>
      <w:r w:rsidRPr="005408B5">
        <w:rPr>
          <w:bCs/>
        </w:rPr>
        <w:t xml:space="preserve"> (дата обращения: 17.09.2020). – Режим доступа: по подписке.</w:t>
      </w:r>
      <w:r>
        <w:t xml:space="preserve"> </w:t>
      </w:r>
    </w:p>
    <w:p w:rsidR="00456A37" w:rsidRPr="005408B5" w:rsidRDefault="00456A37" w:rsidP="00456A37">
      <w:pPr>
        <w:ind w:firstLine="567"/>
        <w:jc w:val="both"/>
      </w:pPr>
      <w:r w:rsidRPr="005408B5">
        <w:t>2. Основы первой помощи. Система и порядок ее оказания, с учетом физиологических особенностей организма человека</w:t>
      </w:r>
      <w:proofErr w:type="gramStart"/>
      <w:r w:rsidRPr="005408B5">
        <w:t xml:space="preserve"> :</w:t>
      </w:r>
      <w:proofErr w:type="gramEnd"/>
      <w:r w:rsidRPr="005408B5">
        <w:t xml:space="preserve"> учебное пособие / Н. Г. Терентьева, О. Б. Боброва, А. Ю. </w:t>
      </w:r>
      <w:proofErr w:type="spellStart"/>
      <w:r w:rsidRPr="005408B5">
        <w:t>Перятинский</w:t>
      </w:r>
      <w:proofErr w:type="spellEnd"/>
      <w:r w:rsidRPr="005408B5">
        <w:t>, Е. В. Терентьева ; МГТУ. - Магнитогорск</w:t>
      </w:r>
      <w:proofErr w:type="gramStart"/>
      <w:r w:rsidRPr="005408B5">
        <w:t xml:space="preserve"> :</w:t>
      </w:r>
      <w:proofErr w:type="gramEnd"/>
      <w:r w:rsidRPr="005408B5">
        <w:t xml:space="preserve"> МГТУ, 2018. - 1 электрон</w:t>
      </w:r>
      <w:proofErr w:type="gramStart"/>
      <w:r w:rsidRPr="005408B5">
        <w:t>.</w:t>
      </w:r>
      <w:proofErr w:type="gramEnd"/>
      <w:r w:rsidRPr="005408B5">
        <w:t xml:space="preserve"> </w:t>
      </w:r>
      <w:proofErr w:type="gramStart"/>
      <w:r w:rsidRPr="005408B5">
        <w:t>о</w:t>
      </w:r>
      <w:proofErr w:type="gramEnd"/>
      <w:r w:rsidRPr="005408B5">
        <w:t xml:space="preserve">пт. диск (CD-ROM). - URL: </w:t>
      </w:r>
      <w:hyperlink r:id="rId13" w:history="1">
        <w:r w:rsidRPr="0043712D">
          <w:rPr>
            <w:rStyle w:val="a3"/>
          </w:rPr>
          <w:t>https://magtu.informsystema.ru/uploader/fileUpload?name=3559.pdf&amp;show=dcatalogues/1/1515154/3559.pdf&amp;view=true</w:t>
        </w:r>
      </w:hyperlink>
      <w:r>
        <w:t xml:space="preserve"> </w:t>
      </w:r>
      <w:r w:rsidRPr="005408B5">
        <w:t xml:space="preserve"> (дата обращения 04.10.2019). - Макрообъект. - Текст</w:t>
      </w:r>
      <w:proofErr w:type="gramStart"/>
      <w:r w:rsidRPr="005408B5">
        <w:t xml:space="preserve"> :</w:t>
      </w:r>
      <w:proofErr w:type="gramEnd"/>
      <w:r w:rsidRPr="005408B5">
        <w:t xml:space="preserve"> электронный. - ISBN 978-5-9967-1120-8.</w:t>
      </w:r>
    </w:p>
    <w:p w:rsidR="00456A37" w:rsidRPr="005408B5" w:rsidRDefault="00456A37" w:rsidP="00456A37">
      <w:pPr>
        <w:ind w:firstLine="567"/>
        <w:jc w:val="both"/>
      </w:pPr>
    </w:p>
    <w:p w:rsidR="00456A37" w:rsidRPr="005408B5" w:rsidRDefault="00456A37" w:rsidP="00456A37">
      <w:pPr>
        <w:ind w:firstLine="567"/>
        <w:jc w:val="both"/>
        <w:rPr>
          <w:b/>
        </w:rPr>
      </w:pPr>
      <w:r w:rsidRPr="005408B5">
        <w:rPr>
          <w:b/>
        </w:rPr>
        <w:lastRenderedPageBreak/>
        <w:t>б) Дополнительная литература</w:t>
      </w:r>
    </w:p>
    <w:p w:rsidR="00456A37" w:rsidRDefault="00456A37" w:rsidP="00456A37">
      <w:pPr>
        <w:ind w:firstLine="567"/>
        <w:jc w:val="both"/>
      </w:pPr>
      <w:r>
        <w:t>1</w:t>
      </w:r>
      <w:r w:rsidRPr="005408B5">
        <w:t>. Боброва, О. Б. Безопасность жизнедеятельности</w:t>
      </w:r>
      <w:proofErr w:type="gramStart"/>
      <w:r w:rsidRPr="005408B5">
        <w:t xml:space="preserve"> :</w:t>
      </w:r>
      <w:proofErr w:type="gramEnd"/>
      <w:r w:rsidRPr="005408B5">
        <w:t xml:space="preserve"> учебно-методическое пособие / О. Б. Боброва, Т. В. Свиридова ; МГТУ. - Магнитогорск</w:t>
      </w:r>
      <w:proofErr w:type="gramStart"/>
      <w:r w:rsidRPr="005408B5">
        <w:t xml:space="preserve"> :</w:t>
      </w:r>
      <w:proofErr w:type="gramEnd"/>
      <w:r w:rsidRPr="005408B5">
        <w:t xml:space="preserve"> МГТУ, 2017. - 1 электрон</w:t>
      </w:r>
      <w:proofErr w:type="gramStart"/>
      <w:r w:rsidRPr="005408B5">
        <w:t>.</w:t>
      </w:r>
      <w:proofErr w:type="gramEnd"/>
      <w:r w:rsidRPr="005408B5">
        <w:t xml:space="preserve"> </w:t>
      </w:r>
      <w:proofErr w:type="gramStart"/>
      <w:r w:rsidRPr="005408B5">
        <w:t>о</w:t>
      </w:r>
      <w:proofErr w:type="gramEnd"/>
      <w:r w:rsidRPr="005408B5">
        <w:t xml:space="preserve">пт. диск (CD-ROM). - URL: </w:t>
      </w:r>
      <w:hyperlink r:id="rId14" w:history="1">
        <w:r w:rsidRPr="0043712D">
          <w:rPr>
            <w:rStyle w:val="a3"/>
          </w:rPr>
          <w:t>https://magtu.informsystema.ru/uploader/fileUpload?name=3365.pdf&amp;show=dcatalogues/1/1139120/3365.pdf&amp;view=true</w:t>
        </w:r>
      </w:hyperlink>
      <w:r>
        <w:t xml:space="preserve"> </w:t>
      </w:r>
      <w:bookmarkStart w:id="0" w:name="_GoBack"/>
      <w:bookmarkEnd w:id="0"/>
      <w:r w:rsidRPr="005408B5">
        <w:t xml:space="preserve"> (дата обращения 04.10.2019). - Макрообъект. - Текст</w:t>
      </w:r>
      <w:proofErr w:type="gramStart"/>
      <w:r w:rsidRPr="005408B5">
        <w:t xml:space="preserve"> :</w:t>
      </w:r>
      <w:proofErr w:type="gramEnd"/>
      <w:r w:rsidRPr="005408B5">
        <w:t xml:space="preserve"> электронный. - ISBN 978-5-9967-0970-0.</w:t>
      </w:r>
    </w:p>
    <w:p w:rsidR="00456A37" w:rsidRDefault="00456A37" w:rsidP="00456A37"/>
    <w:p w:rsidR="00456A37" w:rsidRPr="00C6407B" w:rsidRDefault="00456A37" w:rsidP="00456A37"/>
    <w:p w:rsidR="00B229BF" w:rsidRDefault="00B229BF" w:rsidP="00B229BF">
      <w:pPr>
        <w:pStyle w:val="Style8"/>
        <w:widowControl/>
        <w:ind w:firstLine="567"/>
        <w:jc w:val="both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B229BF" w:rsidRDefault="00B229BF" w:rsidP="00B229BF">
      <w:pPr>
        <w:pStyle w:val="Style6"/>
        <w:ind w:firstLine="540"/>
        <w:jc w:val="both"/>
      </w:pPr>
      <w:r>
        <w:t xml:space="preserve">1. Изучение методов </w:t>
      </w:r>
      <w:proofErr w:type="spellStart"/>
      <w:r>
        <w:t>сердечно-легочно-мозговой</w:t>
      </w:r>
      <w:proofErr w:type="spellEnd"/>
      <w:r>
        <w:t xml:space="preserve"> реанимации с применением тренажера ВИТИМ: [Текст]: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Терентьева, О.Б. Боброва, Т.Ю. Зуева, В.В. </w:t>
      </w:r>
      <w:proofErr w:type="spellStart"/>
      <w:r>
        <w:t>Бархоткин</w:t>
      </w:r>
      <w:proofErr w:type="spellEnd"/>
      <w:r>
        <w:t>; Магнитогорск: Изд-во Магнитогорск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г</w:t>
      </w:r>
      <w:proofErr w:type="gramEnd"/>
      <w:r>
        <w:t>ос</w:t>
      </w:r>
      <w:proofErr w:type="spellEnd"/>
      <w:r>
        <w:t xml:space="preserve">. </w:t>
      </w:r>
      <w:proofErr w:type="spellStart"/>
      <w:r>
        <w:t>техн</w:t>
      </w:r>
      <w:proofErr w:type="spellEnd"/>
      <w:r>
        <w:t xml:space="preserve">. ун-та им. Г.И. Носова, 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2018. – 16 </w:t>
      </w:r>
      <w:proofErr w:type="gramStart"/>
      <w:r>
        <w:t>с</w:t>
      </w:r>
      <w:proofErr w:type="gramEnd"/>
      <w:r>
        <w:t>.</w:t>
      </w:r>
    </w:p>
    <w:p w:rsidR="00B229BF" w:rsidRDefault="00B229BF" w:rsidP="00B229BF">
      <w:pPr>
        <w:pStyle w:val="Style6"/>
        <w:widowControl/>
        <w:ind w:firstLine="540"/>
        <w:jc w:val="both"/>
      </w:pPr>
      <w:r>
        <w:t xml:space="preserve">2. Прогнозирование и оценка обстановки при чрезвычайных ситуациях: [Электронный ресурс]: практикум / О.Б. Боброва, Т.В. Свиридова ФГБОУ </w:t>
      </w:r>
      <w:proofErr w:type="gramStart"/>
      <w:r>
        <w:t>ВО</w:t>
      </w:r>
      <w:proofErr w:type="gramEnd"/>
      <w:r>
        <w:t xml:space="preserve"> «Магнитогорский государственный технический университет им. Г.И. Носова».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екстовые дан. (5,6 МБ). – Магнитогорск: ФГБОУ ВО «МГТУ», 2018. –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(CD-R).– </w:t>
      </w:r>
      <w:proofErr w:type="spellStart"/>
      <w:r>
        <w:t>Загл</w:t>
      </w:r>
      <w:proofErr w:type="spellEnd"/>
      <w:r>
        <w:t>. с титул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>крана.</w:t>
      </w:r>
    </w:p>
    <w:p w:rsidR="00B229BF" w:rsidRDefault="00B229BF" w:rsidP="00B229BF">
      <w:pPr>
        <w:pStyle w:val="Style6"/>
        <w:widowControl/>
        <w:ind w:firstLine="540"/>
        <w:jc w:val="both"/>
      </w:pPr>
      <w:r>
        <w:t xml:space="preserve">3. </w:t>
      </w:r>
      <w:proofErr w:type="spellStart"/>
      <w:r>
        <w:t>Сураев</w:t>
      </w:r>
      <w:proofErr w:type="spellEnd"/>
      <w:r>
        <w:t>, В.С. Приборы контроля радиационной и химической безопасности [Текст]: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казания к практическому занятию по дисциплине «Безопасность жизнедеятельности» для студентов всех специальностей / В.С. </w:t>
      </w:r>
      <w:proofErr w:type="spellStart"/>
      <w:r>
        <w:t>Сураев</w:t>
      </w:r>
      <w:proofErr w:type="spellEnd"/>
      <w:r>
        <w:t xml:space="preserve"> МГТУ, 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2009. – 25 </w:t>
      </w:r>
      <w:proofErr w:type="gramStart"/>
      <w:r>
        <w:t>с</w:t>
      </w:r>
      <w:proofErr w:type="gramEnd"/>
      <w:r>
        <w:t>.</w:t>
      </w:r>
    </w:p>
    <w:p w:rsidR="00B229BF" w:rsidRDefault="00B229BF" w:rsidP="00B229BF">
      <w:pPr>
        <w:pStyle w:val="Style6"/>
        <w:widowControl/>
        <w:ind w:firstLine="540"/>
        <w:jc w:val="both"/>
      </w:pPr>
      <w:r>
        <w:t xml:space="preserve">4. Боброва О.Б, Свиридова Т.В. Исследование переключения внимания [Текст]: </w:t>
      </w:r>
      <w:r>
        <w:rPr>
          <w:iCs/>
        </w:rPr>
        <w:t>метод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у</w:t>
      </w:r>
      <w:proofErr w:type="gramEnd"/>
      <w:r>
        <w:rPr>
          <w:iCs/>
        </w:rPr>
        <w:t>казания к проведению лабораторных занятий по дисциплине «Безопасность жизнедеятельности» для обучающихся всех направлений</w:t>
      </w:r>
      <w:r>
        <w:t xml:space="preserve"> / О.Б. Боброва, Т.В. Свиридова; МГТУ, Магнитогорск: Изд-во Магнитогорск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г</w:t>
      </w:r>
      <w:proofErr w:type="gramEnd"/>
      <w:r>
        <w:t>ос</w:t>
      </w:r>
      <w:proofErr w:type="spellEnd"/>
      <w:r>
        <w:t xml:space="preserve">. </w:t>
      </w:r>
      <w:proofErr w:type="spellStart"/>
      <w:r>
        <w:t>техн</w:t>
      </w:r>
      <w:proofErr w:type="spellEnd"/>
      <w:r>
        <w:t xml:space="preserve">. ун-та им. Г.И. Носова, 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2019. – 14 </w:t>
      </w:r>
      <w:proofErr w:type="gramStart"/>
      <w:r>
        <w:t>с</w:t>
      </w:r>
      <w:proofErr w:type="gramEnd"/>
      <w:r>
        <w:t>.</w:t>
      </w:r>
    </w:p>
    <w:p w:rsidR="00B229BF" w:rsidRDefault="00B229BF" w:rsidP="00B229BF">
      <w:pPr>
        <w:pStyle w:val="Style6"/>
        <w:widowControl/>
        <w:ind w:firstLine="540"/>
        <w:jc w:val="both"/>
      </w:pPr>
      <w:r>
        <w:t xml:space="preserve">5. </w:t>
      </w:r>
      <w:proofErr w:type="gramStart"/>
      <w:r>
        <w:t>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специальностей и направлений подготовки / Е.В. Терентьева, Т.Ю. Зуева, Н.Г. Терентьева, О.Ю. Ильина; МГТУ, [каф.</w:t>
      </w:r>
      <w:proofErr w:type="gramEnd"/>
      <w:r>
        <w:t xml:space="preserve">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2015. – 16 </w:t>
      </w:r>
      <w:proofErr w:type="gramStart"/>
      <w:r>
        <w:t>с</w:t>
      </w:r>
      <w:proofErr w:type="gramEnd"/>
      <w:r>
        <w:t>.</w:t>
      </w:r>
    </w:p>
    <w:p w:rsidR="00B229BF" w:rsidRDefault="00B229BF" w:rsidP="00B229BF">
      <w:pPr>
        <w:pStyle w:val="Style6"/>
        <w:widowControl/>
        <w:ind w:firstLine="540"/>
        <w:jc w:val="both"/>
      </w:pPr>
      <w:r>
        <w:t xml:space="preserve">6. Сомова, Ю.В. Изучение первичных средств тушения пожаров [Текст]: </w:t>
      </w:r>
      <w:r>
        <w:rPr>
          <w:iCs/>
        </w:rPr>
        <w:t>метод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у</w:t>
      </w:r>
      <w:proofErr w:type="gramEnd"/>
      <w:r>
        <w:rPr>
          <w:iCs/>
        </w:rPr>
        <w:t>казания для проведения деловой игры по дисциплине «Безопасность жизнедеятельности» для студентов всех специальностей /Ю.В. Сомова</w:t>
      </w:r>
      <w:r>
        <w:t xml:space="preserve">; МГТУ, [каф. </w:t>
      </w:r>
      <w:proofErr w:type="spellStart"/>
      <w:proofErr w:type="gramStart"/>
      <w:r>
        <w:t>ПЭиБЖД</w:t>
      </w:r>
      <w:proofErr w:type="spellEnd"/>
      <w:r>
        <w:t>]</w:t>
      </w:r>
      <w:r>
        <w:rPr>
          <w:iCs/>
        </w:rPr>
        <w:t>.</w:t>
      </w:r>
      <w:proofErr w:type="gramEnd"/>
      <w:r>
        <w:rPr>
          <w:iCs/>
        </w:rPr>
        <w:t xml:space="preserve"> - </w:t>
      </w:r>
      <w:r>
        <w:t xml:space="preserve">Магнитогорск, 2015. - 17 </w:t>
      </w:r>
      <w:proofErr w:type="gramStart"/>
      <w:r>
        <w:t>с</w:t>
      </w:r>
      <w:proofErr w:type="gramEnd"/>
      <w:r>
        <w:t>.</w:t>
      </w:r>
    </w:p>
    <w:p w:rsidR="00456A37" w:rsidRPr="00C402C6" w:rsidRDefault="00456A37" w:rsidP="00456A37">
      <w:pPr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456A37" w:rsidRDefault="00456A37" w:rsidP="00456A37">
      <w:pPr>
        <w:tabs>
          <w:tab w:val="left" w:pos="5073"/>
        </w:tabs>
        <w:rPr>
          <w:b/>
        </w:rPr>
      </w:pPr>
      <w:r w:rsidRPr="004006B3">
        <w:rPr>
          <w:b/>
        </w:rPr>
        <w:t>Перечень программного обеспечения</w:t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456A37" w:rsidRPr="000255CA" w:rsidTr="00C401A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</w:t>
            </w:r>
            <w:proofErr w:type="gramStart"/>
            <w:r w:rsidRPr="006B71B8">
              <w:rPr>
                <w:bCs/>
              </w:rPr>
              <w:t>ПО</w:t>
            </w:r>
            <w:proofErr w:type="gram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456A37" w:rsidRPr="000255CA" w:rsidTr="00C401A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>MS Windows 7 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456A37" w:rsidRPr="000255CA" w:rsidTr="00C401A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lastRenderedPageBreak/>
              <w:t xml:space="preserve">MS </w:t>
            </w:r>
            <w:proofErr w:type="spellStart"/>
            <w:r w:rsidRPr="006B71B8">
              <w:rPr>
                <w:bCs/>
              </w:rPr>
              <w:t>Office</w:t>
            </w:r>
            <w:proofErr w:type="spellEnd"/>
            <w:r w:rsidRPr="006B71B8">
              <w:rPr>
                <w:bCs/>
              </w:rPr>
              <w:t xml:space="preserve"> 2007 </w:t>
            </w:r>
            <w:proofErr w:type="spellStart"/>
            <w:r w:rsidRPr="006B71B8">
              <w:rPr>
                <w:bCs/>
              </w:rPr>
              <w:t>Professional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456A37" w:rsidRPr="000255CA" w:rsidTr="00C401A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456A37" w:rsidRPr="000255CA" w:rsidTr="00C401A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</w:t>
            </w:r>
            <w:proofErr w:type="spellStart"/>
            <w:r w:rsidRPr="006B71B8">
              <w:rPr>
                <w:bCs/>
              </w:rPr>
              <w:t>Manager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37" w:rsidRPr="006B71B8" w:rsidRDefault="00456A37" w:rsidP="00C401A4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456A37" w:rsidRDefault="00456A37" w:rsidP="00456A37">
      <w:pPr>
        <w:outlineLvl w:val="0"/>
        <w:rPr>
          <w:bCs/>
        </w:rPr>
      </w:pPr>
    </w:p>
    <w:p w:rsidR="00456A37" w:rsidRDefault="00456A37" w:rsidP="00456A37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286"/>
        <w:gridCol w:w="4137"/>
      </w:tblGrid>
      <w:tr w:rsidR="00456A37" w:rsidRPr="000255CA" w:rsidTr="00C401A4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3338D0" w:rsidRDefault="00456A37" w:rsidP="00C401A4"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East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View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Information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Services</w:t>
            </w:r>
            <w:proofErr w:type="spellEnd"/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hyperlink r:id="rId15" w:history="1">
              <w:r w:rsidRPr="003F345F">
                <w:rPr>
                  <w:rStyle w:val="a3"/>
                </w:rPr>
                <w:t>https://dlib.eastview.com/</w:t>
              </w:r>
            </w:hyperlink>
            <w:r w:rsidRPr="000255CA">
              <w:t xml:space="preserve"> </w:t>
            </w:r>
          </w:p>
        </w:tc>
      </w:tr>
      <w:tr w:rsidR="00456A37" w:rsidRPr="004D5387" w:rsidTr="00C401A4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3338D0" w:rsidRDefault="00456A37" w:rsidP="00C401A4">
            <w:r w:rsidRPr="003338D0">
              <w:rPr>
                <w:color w:val="000000"/>
              </w:rPr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цитирования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6B71B8" w:rsidRDefault="00456A37" w:rsidP="00C401A4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6" w:history="1">
              <w:r w:rsidRPr="006B71B8">
                <w:rPr>
                  <w:rStyle w:val="a3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456A37" w:rsidRPr="004D5387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3338D0" w:rsidRDefault="00456A37" w:rsidP="00C401A4"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Scholar</w:t>
            </w:r>
            <w:proofErr w:type="spellEnd"/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6B71B8" w:rsidRDefault="00456A37" w:rsidP="00C401A4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7" w:history="1">
              <w:r w:rsidRPr="006B71B8">
                <w:rPr>
                  <w:rStyle w:val="a3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456A37" w:rsidRPr="004D5387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3338D0" w:rsidRDefault="00456A37" w:rsidP="00C401A4"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доступа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6B71B8" w:rsidRDefault="00456A37" w:rsidP="00C401A4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8" w:history="1">
              <w:r w:rsidRPr="006B71B8">
                <w:rPr>
                  <w:rStyle w:val="a3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456A37" w:rsidRPr="004D5387" w:rsidTr="00C401A4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3338D0" w:rsidRDefault="00456A37" w:rsidP="00C401A4"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учреждение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промышленной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6B71B8" w:rsidRDefault="00456A37" w:rsidP="00C401A4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9" w:history="1">
              <w:r w:rsidRPr="006B71B8">
                <w:rPr>
                  <w:rStyle w:val="a3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456A37" w:rsidRPr="000255CA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Каталоги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hyperlink r:id="rId20" w:history="1">
              <w:r w:rsidRPr="003F345F">
                <w:rPr>
                  <w:rStyle w:val="a3"/>
                </w:rPr>
                <w:t>https://www.rsl.ru/ru/4readers/catalogues/</w:t>
              </w:r>
            </w:hyperlink>
            <w:r w:rsidRPr="000255CA">
              <w:t xml:space="preserve"> </w:t>
            </w:r>
          </w:p>
        </w:tc>
      </w:tr>
      <w:tr w:rsidR="00456A37" w:rsidRPr="000255CA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hyperlink r:id="rId21" w:history="1">
              <w:r w:rsidRPr="003F345F">
                <w:rPr>
                  <w:rStyle w:val="a3"/>
                </w:rPr>
                <w:t>http://magtu.ru:8085/marcweb2/Default.asp</w:t>
              </w:r>
            </w:hyperlink>
            <w:r w:rsidRPr="000255CA">
              <w:t xml:space="preserve"> </w:t>
            </w:r>
          </w:p>
        </w:tc>
      </w:tr>
      <w:tr w:rsidR="00456A37" w:rsidRPr="000255CA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Экономика.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hyperlink r:id="rId22" w:history="1">
              <w:r w:rsidRPr="003F345F">
                <w:rPr>
                  <w:rStyle w:val="a3"/>
                </w:rPr>
                <w:t>http://ecsocman.hse.ru/</w:t>
              </w:r>
            </w:hyperlink>
            <w:r w:rsidRPr="000255CA">
              <w:t xml:space="preserve"> </w:t>
            </w:r>
          </w:p>
        </w:tc>
      </w:tr>
      <w:tr w:rsidR="00456A37" w:rsidRPr="000255CA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hyperlink r:id="rId23" w:history="1">
              <w:r w:rsidRPr="003F345F">
                <w:rPr>
                  <w:rStyle w:val="a3"/>
                </w:rPr>
                <w:t>https://uisrussia.msu.ru</w:t>
              </w:r>
            </w:hyperlink>
            <w:r w:rsidRPr="000255CA">
              <w:t xml:space="preserve"> </w:t>
            </w:r>
          </w:p>
        </w:tc>
      </w:tr>
      <w:tr w:rsidR="00456A37" w:rsidRPr="000255CA" w:rsidTr="00C401A4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3338D0" w:rsidRDefault="00456A37" w:rsidP="00C401A4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proofErr w:type="spellStart"/>
            <w:r w:rsidRPr="003338D0">
              <w:rPr>
                <w:color w:val="000000"/>
              </w:rPr>
              <w:t>наукометрическая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Web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of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science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hyperlink r:id="rId24" w:history="1">
              <w:r w:rsidRPr="003F345F">
                <w:rPr>
                  <w:rStyle w:val="a3"/>
                </w:rPr>
                <w:t>http://webofscience.com</w:t>
              </w:r>
            </w:hyperlink>
            <w:r w:rsidRPr="000255CA">
              <w:t xml:space="preserve"> </w:t>
            </w:r>
          </w:p>
        </w:tc>
      </w:tr>
      <w:tr w:rsidR="00456A37" w:rsidRPr="000255CA" w:rsidTr="00C401A4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3338D0" w:rsidRDefault="00456A37" w:rsidP="00C401A4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Scopus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hyperlink r:id="rId25" w:history="1">
              <w:r w:rsidRPr="003F345F">
                <w:rPr>
                  <w:rStyle w:val="a3"/>
                </w:rPr>
                <w:t>http://scopus.com</w:t>
              </w:r>
            </w:hyperlink>
            <w:r w:rsidRPr="000255CA">
              <w:t xml:space="preserve"> </w:t>
            </w:r>
          </w:p>
        </w:tc>
      </w:tr>
      <w:tr w:rsidR="00456A37" w:rsidRPr="000255CA" w:rsidTr="00C401A4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3338D0" w:rsidRDefault="00456A37" w:rsidP="00C401A4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журналов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Journals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hyperlink r:id="rId26" w:history="1">
              <w:r w:rsidRPr="003F345F">
                <w:rPr>
                  <w:rStyle w:val="a3"/>
                </w:rPr>
                <w:t>http://link.springer.com/</w:t>
              </w:r>
            </w:hyperlink>
            <w:r w:rsidRPr="000255CA">
              <w:t xml:space="preserve"> </w:t>
            </w:r>
          </w:p>
        </w:tc>
      </w:tr>
      <w:tr w:rsidR="00456A37" w:rsidRPr="000255CA" w:rsidTr="00C401A4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3338D0" w:rsidRDefault="00456A37" w:rsidP="00C401A4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протоколов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Protocols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6A37" w:rsidRPr="000255CA" w:rsidRDefault="00456A37" w:rsidP="00C401A4">
            <w:hyperlink r:id="rId27" w:history="1">
              <w:r w:rsidRPr="003F345F">
                <w:rPr>
                  <w:rStyle w:val="a3"/>
                </w:rPr>
                <w:t>http://www.springerprotocols.com/</w:t>
              </w:r>
            </w:hyperlink>
            <w:r w:rsidRPr="000255CA">
              <w:t xml:space="preserve"> </w:t>
            </w:r>
          </w:p>
        </w:tc>
      </w:tr>
    </w:tbl>
    <w:p w:rsidR="00456A37" w:rsidRDefault="00456A37" w:rsidP="00456A37"/>
    <w:p w:rsidR="00B229BF" w:rsidRDefault="00B229BF" w:rsidP="00B229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B229BF" w:rsidRDefault="00B229BF" w:rsidP="00B229BF">
      <w:pPr>
        <w:pStyle w:val="a4"/>
        <w:ind w:firstLine="567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9 Материально-техническое обеспечение дисциплины (модуля) </w:t>
      </w:r>
    </w:p>
    <w:p w:rsidR="00B229BF" w:rsidRDefault="00B229BF" w:rsidP="00B229BF">
      <w:pPr>
        <w:pStyle w:val="a4"/>
        <w:ind w:firstLine="709"/>
        <w:rPr>
          <w:bCs/>
          <w:szCs w:val="24"/>
        </w:rPr>
      </w:pPr>
    </w:p>
    <w:p w:rsidR="00B229BF" w:rsidRDefault="00B229BF" w:rsidP="00B229BF">
      <w:pPr>
        <w:pStyle w:val="a4"/>
        <w:ind w:firstLine="567"/>
        <w:jc w:val="both"/>
        <w:rPr>
          <w:szCs w:val="24"/>
        </w:rPr>
      </w:pPr>
      <w:r>
        <w:rPr>
          <w:szCs w:val="24"/>
        </w:rPr>
        <w:t>Материально-техническое обеспечение дисциплины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770"/>
      </w:tblGrid>
      <w:tr w:rsidR="00B229BF" w:rsidTr="00B229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BF" w:rsidRDefault="00B22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Мультимедийные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 хранения, передачи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информации.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MS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для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занятий: 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спикерфон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PlantronocsCalistro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620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 камера AverMediaAverVisionU15,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Epson</w:t>
            </w:r>
            <w:proofErr w:type="spellEnd"/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Графический планшет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WacomIntuosPTH</w:t>
            </w:r>
            <w:proofErr w:type="spellEnd"/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Веб-камера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Logitech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C920 Lod-960-000769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настольная акустическая GeniusSW-S2/1 200RMS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Видеокамера купольная PraxisPP-2010L 4-9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Аудиосистема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петличным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радиомикрофоном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ArthurFortyU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- 960B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интерактивная SmartBoard480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экран+проектор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веб-камера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потолочным подвесом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Logitech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BCC950 loG-960-000867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для передачи сигнала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Пульт управления презентацией LogitechWirelessPresenterR400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(микрофон с шумоподавлением)</w:t>
            </w:r>
          </w:p>
          <w:p w:rsidR="00B229BF" w:rsidRDefault="00B22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бесперебойного питания POWERCOMIMD- 1500AP</w:t>
            </w:r>
          </w:p>
        </w:tc>
      </w:tr>
      <w:tr w:rsidR="00B229BF" w:rsidTr="00B229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BF" w:rsidRDefault="00B229BF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Помещения для самостоятельной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BF" w:rsidRDefault="00B22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MS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выходом в Интернет и с доступом в электронную информационн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образовательную среду университета</w:t>
            </w:r>
          </w:p>
        </w:tc>
      </w:tr>
      <w:tr w:rsidR="00B229BF" w:rsidTr="00B229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BF" w:rsidRDefault="00B229B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BF" w:rsidRDefault="00B22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</w:t>
            </w:r>
          </w:p>
        </w:tc>
      </w:tr>
    </w:tbl>
    <w:p w:rsidR="00B229BF" w:rsidRDefault="00B229BF" w:rsidP="00B229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29BF" w:rsidRDefault="00B229BF" w:rsidP="00B229BF">
      <w:pPr>
        <w:pStyle w:val="a4"/>
        <w:ind w:firstLine="709"/>
        <w:jc w:val="both"/>
      </w:pPr>
    </w:p>
    <w:p w:rsidR="00AE75C5" w:rsidRPr="00AE75C5" w:rsidRDefault="00AE75C5" w:rsidP="00B229BF">
      <w:pPr>
        <w:pStyle w:val="a4"/>
        <w:jc w:val="left"/>
        <w:rPr>
          <w:bCs/>
        </w:rPr>
      </w:pPr>
    </w:p>
    <w:sectPr w:rsidR="00AE75C5" w:rsidRPr="00AE75C5" w:rsidSect="001A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F2C" w:rsidRDefault="007D1F2C" w:rsidP="002B5E9A">
      <w:pPr>
        <w:spacing w:after="0" w:line="240" w:lineRule="auto"/>
      </w:pPr>
      <w:r>
        <w:separator/>
      </w:r>
    </w:p>
  </w:endnote>
  <w:endnote w:type="continuationSeparator" w:id="0">
    <w:p w:rsidR="007D1F2C" w:rsidRDefault="007D1F2C" w:rsidP="002B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EC" w:rsidRDefault="00A12D7A" w:rsidP="0083796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9068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C30EC" w:rsidRDefault="007D1F2C" w:rsidP="0087519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F2C" w:rsidRDefault="007D1F2C" w:rsidP="002B5E9A">
      <w:pPr>
        <w:spacing w:after="0" w:line="240" w:lineRule="auto"/>
      </w:pPr>
      <w:r>
        <w:separator/>
      </w:r>
    </w:p>
  </w:footnote>
  <w:footnote w:type="continuationSeparator" w:id="0">
    <w:p w:rsidR="007D1F2C" w:rsidRDefault="007D1F2C" w:rsidP="002B5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127EA"/>
    <w:multiLevelType w:val="hybridMultilevel"/>
    <w:tmpl w:val="D9DEB486"/>
    <w:lvl w:ilvl="0" w:tplc="35F2F5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8E1D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137A5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54926"/>
    <w:multiLevelType w:val="hybridMultilevel"/>
    <w:tmpl w:val="F516D5B0"/>
    <w:lvl w:ilvl="0" w:tplc="B0949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9D35B2"/>
    <w:multiLevelType w:val="hybridMultilevel"/>
    <w:tmpl w:val="B79453CE"/>
    <w:lvl w:ilvl="0" w:tplc="DCB4723A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DC31C80"/>
    <w:multiLevelType w:val="hybridMultilevel"/>
    <w:tmpl w:val="0C7C42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8105375"/>
    <w:multiLevelType w:val="hybridMultilevel"/>
    <w:tmpl w:val="C91A5F1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100B1"/>
    <w:multiLevelType w:val="hybridMultilevel"/>
    <w:tmpl w:val="5B66BCDC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7909EB"/>
    <w:multiLevelType w:val="hybridMultilevel"/>
    <w:tmpl w:val="7D78D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1211368"/>
    <w:multiLevelType w:val="hybridMultilevel"/>
    <w:tmpl w:val="465209DC"/>
    <w:lvl w:ilvl="0" w:tplc="E2660DD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8A91EC2"/>
    <w:multiLevelType w:val="hybridMultilevel"/>
    <w:tmpl w:val="57CED012"/>
    <w:lvl w:ilvl="0" w:tplc="4DCAC9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93F16E2"/>
    <w:multiLevelType w:val="hybridMultilevel"/>
    <w:tmpl w:val="04D83766"/>
    <w:lvl w:ilvl="0" w:tplc="2598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3F46651"/>
    <w:multiLevelType w:val="hybridMultilevel"/>
    <w:tmpl w:val="F7621832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9FB74A5"/>
    <w:multiLevelType w:val="hybridMultilevel"/>
    <w:tmpl w:val="E2100FC6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12"/>
  </w:num>
  <w:num w:numId="16">
    <w:abstractNumId w:val="5"/>
  </w:num>
  <w:num w:numId="17">
    <w:abstractNumId w:val="11"/>
  </w:num>
  <w:num w:numId="18">
    <w:abstractNumId w:val="0"/>
  </w:num>
  <w:num w:numId="19">
    <w:abstractNumId w:val="2"/>
  </w:num>
  <w:num w:numId="20">
    <w:abstractNumId w:val="15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14B"/>
    <w:rsid w:val="0000757C"/>
    <w:rsid w:val="0002544C"/>
    <w:rsid w:val="00080BB4"/>
    <w:rsid w:val="00090684"/>
    <w:rsid w:val="000C0C91"/>
    <w:rsid w:val="000C25A6"/>
    <w:rsid w:val="000C39C0"/>
    <w:rsid w:val="00107FCB"/>
    <w:rsid w:val="001445B9"/>
    <w:rsid w:val="0015100C"/>
    <w:rsid w:val="00152A12"/>
    <w:rsid w:val="00156C24"/>
    <w:rsid w:val="0018340D"/>
    <w:rsid w:val="001A194D"/>
    <w:rsid w:val="001A65C3"/>
    <w:rsid w:val="001E1B5A"/>
    <w:rsid w:val="00201BE3"/>
    <w:rsid w:val="002276D7"/>
    <w:rsid w:val="0026513D"/>
    <w:rsid w:val="00290F05"/>
    <w:rsid w:val="002A211F"/>
    <w:rsid w:val="002A4E24"/>
    <w:rsid w:val="002B5E9A"/>
    <w:rsid w:val="00316A5B"/>
    <w:rsid w:val="00331938"/>
    <w:rsid w:val="00350A24"/>
    <w:rsid w:val="00386DAF"/>
    <w:rsid w:val="003B5FD5"/>
    <w:rsid w:val="003B694C"/>
    <w:rsid w:val="003C57FA"/>
    <w:rsid w:val="003D2B4C"/>
    <w:rsid w:val="00456A37"/>
    <w:rsid w:val="00475DD4"/>
    <w:rsid w:val="00496FD0"/>
    <w:rsid w:val="004D6F0A"/>
    <w:rsid w:val="004F5FE7"/>
    <w:rsid w:val="005044CD"/>
    <w:rsid w:val="0051659E"/>
    <w:rsid w:val="005409E2"/>
    <w:rsid w:val="00541AB6"/>
    <w:rsid w:val="005550B4"/>
    <w:rsid w:val="00562BBF"/>
    <w:rsid w:val="005735F6"/>
    <w:rsid w:val="005D1E7C"/>
    <w:rsid w:val="005D5C23"/>
    <w:rsid w:val="005D7EDC"/>
    <w:rsid w:val="005F7EC7"/>
    <w:rsid w:val="006650CC"/>
    <w:rsid w:val="00682623"/>
    <w:rsid w:val="006A2195"/>
    <w:rsid w:val="006A43BF"/>
    <w:rsid w:val="006C559D"/>
    <w:rsid w:val="006D74FC"/>
    <w:rsid w:val="006F37C5"/>
    <w:rsid w:val="0074214B"/>
    <w:rsid w:val="00746D4F"/>
    <w:rsid w:val="0075032F"/>
    <w:rsid w:val="00776853"/>
    <w:rsid w:val="00781BD4"/>
    <w:rsid w:val="00795273"/>
    <w:rsid w:val="007A3678"/>
    <w:rsid w:val="007D1F2C"/>
    <w:rsid w:val="007F2475"/>
    <w:rsid w:val="007F40B3"/>
    <w:rsid w:val="00807AB0"/>
    <w:rsid w:val="00821691"/>
    <w:rsid w:val="00823B01"/>
    <w:rsid w:val="00827407"/>
    <w:rsid w:val="00863F82"/>
    <w:rsid w:val="008671B2"/>
    <w:rsid w:val="00873F13"/>
    <w:rsid w:val="00876003"/>
    <w:rsid w:val="00897F85"/>
    <w:rsid w:val="008A6FCC"/>
    <w:rsid w:val="008C790E"/>
    <w:rsid w:val="009052BB"/>
    <w:rsid w:val="0092228B"/>
    <w:rsid w:val="009453AF"/>
    <w:rsid w:val="009646CE"/>
    <w:rsid w:val="0097092F"/>
    <w:rsid w:val="00991892"/>
    <w:rsid w:val="00997C68"/>
    <w:rsid w:val="009B3BCF"/>
    <w:rsid w:val="009E4FE2"/>
    <w:rsid w:val="009E71A0"/>
    <w:rsid w:val="009F1775"/>
    <w:rsid w:val="00A03FF1"/>
    <w:rsid w:val="00A12D7A"/>
    <w:rsid w:val="00A40544"/>
    <w:rsid w:val="00A43D34"/>
    <w:rsid w:val="00A533C1"/>
    <w:rsid w:val="00A5439C"/>
    <w:rsid w:val="00A75676"/>
    <w:rsid w:val="00A8609D"/>
    <w:rsid w:val="00AE75C5"/>
    <w:rsid w:val="00AF416B"/>
    <w:rsid w:val="00B229BF"/>
    <w:rsid w:val="00B343D5"/>
    <w:rsid w:val="00B513AA"/>
    <w:rsid w:val="00B57B9E"/>
    <w:rsid w:val="00BA4E58"/>
    <w:rsid w:val="00BB094F"/>
    <w:rsid w:val="00BC0C10"/>
    <w:rsid w:val="00BF1142"/>
    <w:rsid w:val="00BF5779"/>
    <w:rsid w:val="00C1789C"/>
    <w:rsid w:val="00C475BE"/>
    <w:rsid w:val="00C61971"/>
    <w:rsid w:val="00C720DE"/>
    <w:rsid w:val="00C81A90"/>
    <w:rsid w:val="00CA5C19"/>
    <w:rsid w:val="00CF25DA"/>
    <w:rsid w:val="00D23FBC"/>
    <w:rsid w:val="00D2727E"/>
    <w:rsid w:val="00D42855"/>
    <w:rsid w:val="00D44CDA"/>
    <w:rsid w:val="00DA4341"/>
    <w:rsid w:val="00DB16BE"/>
    <w:rsid w:val="00DB68C6"/>
    <w:rsid w:val="00DB76E8"/>
    <w:rsid w:val="00DC3463"/>
    <w:rsid w:val="00DE2DEA"/>
    <w:rsid w:val="00E00B60"/>
    <w:rsid w:val="00E02B25"/>
    <w:rsid w:val="00E249ED"/>
    <w:rsid w:val="00E5554F"/>
    <w:rsid w:val="00EA7B65"/>
    <w:rsid w:val="00EB1F28"/>
    <w:rsid w:val="00EB40CA"/>
    <w:rsid w:val="00EE479F"/>
    <w:rsid w:val="00F26F06"/>
    <w:rsid w:val="00F31521"/>
    <w:rsid w:val="00F346BC"/>
    <w:rsid w:val="00F46E11"/>
    <w:rsid w:val="00F5583A"/>
    <w:rsid w:val="00F60572"/>
    <w:rsid w:val="00F92754"/>
    <w:rsid w:val="00F9482B"/>
    <w:rsid w:val="00FA6ABA"/>
    <w:rsid w:val="00FB46BF"/>
    <w:rsid w:val="00FD3C1F"/>
    <w:rsid w:val="00FE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4214B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74214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Название Знак"/>
    <w:basedOn w:val="a0"/>
    <w:link w:val="a4"/>
    <w:locked/>
    <w:rsid w:val="0074214B"/>
    <w:rPr>
      <w:rFonts w:ascii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rsid w:val="0074214B"/>
    <w:pPr>
      <w:spacing w:after="0" w:line="240" w:lineRule="auto"/>
      <w:ind w:firstLine="709"/>
    </w:pPr>
    <w:rPr>
      <w:rFonts w:ascii="Times New Roman" w:hAnsi="Times New Roman"/>
      <w:i/>
      <w:iCs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74214B"/>
    <w:rPr>
      <w:rFonts w:ascii="Times New Roman" w:hAnsi="Times New Roman" w:cs="Times New Roman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74214B"/>
    <w:pPr>
      <w:ind w:left="720"/>
      <w:contextualSpacing/>
    </w:pPr>
  </w:style>
  <w:style w:type="paragraph" w:customStyle="1" w:styleId="Style1">
    <w:name w:val="Style1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rsid w:val="007421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7421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74214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74214B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74214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74214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74214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74214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74214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rsid w:val="0074214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1">
    <w:name w:val="Font Style31"/>
    <w:basedOn w:val="a0"/>
    <w:rsid w:val="0074214B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4214B"/>
    <w:rPr>
      <w:rFonts w:ascii="Times New Roman" w:hAnsi="Times New Roman" w:cs="Times New Roman"/>
      <w:i/>
      <w:iCs/>
      <w:sz w:val="12"/>
      <w:szCs w:val="12"/>
    </w:rPr>
  </w:style>
  <w:style w:type="paragraph" w:styleId="a9">
    <w:name w:val="Balloon Text"/>
    <w:basedOn w:val="a"/>
    <w:link w:val="aa"/>
    <w:uiPriority w:val="99"/>
    <w:semiHidden/>
    <w:rsid w:val="001A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194D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9B3BCF"/>
    <w:rPr>
      <w:rFonts w:ascii="Times New Roman" w:hAnsi="Times New Roman" w:cs="Times New Roman"/>
      <w:spacing w:val="0"/>
      <w:sz w:val="23"/>
      <w:szCs w:val="23"/>
    </w:rPr>
  </w:style>
  <w:style w:type="paragraph" w:styleId="ab">
    <w:name w:val="footer"/>
    <w:basedOn w:val="a"/>
    <w:link w:val="ac"/>
    <w:rsid w:val="00AE75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AE75C5"/>
    <w:rPr>
      <w:rFonts w:ascii="Times New Roman" w:hAnsi="Times New Roman"/>
      <w:sz w:val="24"/>
      <w:szCs w:val="24"/>
    </w:rPr>
  </w:style>
  <w:style w:type="character" w:styleId="ad">
    <w:name w:val="page number"/>
    <w:basedOn w:val="a0"/>
    <w:rsid w:val="00AE75C5"/>
  </w:style>
  <w:style w:type="paragraph" w:customStyle="1" w:styleId="Default">
    <w:name w:val="Default"/>
    <w:rsid w:val="00AE75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559.pdf&amp;show=dcatalogues/1/1515154/3559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415043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s://www.rsl.ru/ru/4readers/catalogue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ebofscien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1.fip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365.pdf&amp;show=dcatalogues/1/1139120/3365.pdf&amp;view=true" TargetMode="External"/><Relationship Id="rId22" Type="http://schemas.openxmlformats.org/officeDocument/2006/relationships/hyperlink" Target="http://ecsocman.hse.ru/" TargetMode="External"/><Relationship Id="rId27" Type="http://schemas.openxmlformats.org/officeDocument/2006/relationships/hyperlink" Target="http://www.springerprotoco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28B3-C736-476A-A09B-ECBF4A4F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5177</Words>
  <Characters>29511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user245</cp:lastModifiedBy>
  <cp:revision>2</cp:revision>
  <cp:lastPrinted>2014-09-29T09:49:00Z</cp:lastPrinted>
  <dcterms:created xsi:type="dcterms:W3CDTF">2020-10-30T10:10:00Z</dcterms:created>
  <dcterms:modified xsi:type="dcterms:W3CDTF">2020-10-30T10:10:00Z</dcterms:modified>
</cp:coreProperties>
</file>