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jpeg" ContentType="image/jpeg"/>
  <Override PartName="/word/media/image1.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-1701" w:hanging="0"/>
        <w:jc w:val="center"/>
        <w:rPr/>
      </w:pPr>
      <w:r>
        <w:rPr/>
        <w:drawing>
          <wp:inline distT="0" distB="0" distL="0" distR="0">
            <wp:extent cx="7463790" cy="10550525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3790" cy="1055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>
      <w:pPr>
        <w:pStyle w:val="Normal"/>
        <w:ind w:left="-1701" w:hanging="0"/>
        <w:jc w:val="center"/>
        <w:rPr/>
      </w:pPr>
      <w:r>
        <w:rPr/>
        <w:drawing>
          <wp:inline distT="0" distB="0" distL="0" distR="0">
            <wp:extent cx="7176135" cy="10144125"/>
            <wp:effectExtent l="0" t="0" r="0" b="0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6135" cy="1014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>
      <w:pPr>
        <w:pStyle w:val="Normal"/>
        <w:ind w:left="-1701" w:hanging="0"/>
        <w:jc w:val="center"/>
        <w:rPr>
          <w:lang w:val="en-US" w:eastAsia="en-US"/>
        </w:rPr>
      </w:pPr>
      <w:r>
        <w:rPr>
          <w:lang w:val="en-US" w:eastAsia="en-US"/>
        </w:rPr>
        <w:drawing>
          <wp:inline distT="0" distB="0" distL="0" distR="0">
            <wp:extent cx="7423150" cy="10276205"/>
            <wp:effectExtent l="0" t="0" r="0" b="0"/>
            <wp:docPr id="3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6" t="-4" r="-6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0" cy="1027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left="-1701" w:hanging="0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>
          <w:b/>
        </w:rPr>
        <w:t>1. Цель освоения дисциплины</w:t>
      </w:r>
    </w:p>
    <w:p>
      <w:pPr>
        <w:pStyle w:val="Normal"/>
        <w:ind w:firstLine="567"/>
        <w:jc w:val="both"/>
        <w:rPr/>
      </w:pPr>
      <w:r>
        <w:rPr/>
        <w:t>Целью освоения дисциплины «Технология роботизированного производства» является приобретение знаний для разработки технологии производства деталей в машиностроительном производстве с применением роботов.</w:t>
      </w:r>
    </w:p>
    <w:p>
      <w:pPr>
        <w:pStyle w:val="Normal"/>
        <w:ind w:firstLine="567"/>
        <w:jc w:val="both"/>
        <w:rPr/>
      </w:pPr>
      <w:r>
        <w:rPr/>
        <w:t>Дисциплина «Технология роботизированного производства» дает базовые знания, необходимые для формирования у студентов знаний по технологии производства деталей с применением ЧПУ с использованием промышленных роботов.</w:t>
      </w:r>
    </w:p>
    <w:p>
      <w:pPr>
        <w:pStyle w:val="231"/>
        <w:shd w:fill="auto" w:val="clear"/>
        <w:spacing w:lineRule="auto" w:line="240" w:before="0" w:after="0"/>
        <w:ind w:firstLine="567"/>
        <w:jc w:val="both"/>
        <w:rPr>
          <w:b/>
          <w:b/>
          <w:spacing w:val="0"/>
          <w:sz w:val="24"/>
          <w:szCs w:val="24"/>
        </w:rPr>
      </w:pPr>
      <w:r>
        <w:rPr>
          <w:b/>
          <w:spacing w:val="0"/>
          <w:sz w:val="24"/>
          <w:szCs w:val="24"/>
        </w:rPr>
      </w:r>
    </w:p>
    <w:p>
      <w:pPr>
        <w:pStyle w:val="231"/>
        <w:shd w:fill="auto" w:val="clear"/>
        <w:spacing w:lineRule="auto" w:line="240" w:before="0" w:after="0"/>
        <w:ind w:firstLine="567"/>
        <w:jc w:val="both"/>
        <w:rPr>
          <w:spacing w:val="0"/>
          <w:sz w:val="24"/>
          <w:szCs w:val="24"/>
          <w:lang w:val="ru-RU"/>
        </w:rPr>
      </w:pPr>
      <w:r>
        <w:rPr>
          <w:rStyle w:val="FontStyle21"/>
          <w:b/>
          <w:sz w:val="24"/>
          <w:szCs w:val="24"/>
        </w:rPr>
        <w:t>2 Место дисциплины в структуре образовательной программы подготовки бакалавра</w:t>
      </w:r>
      <w:r>
        <w:rPr>
          <w:spacing w:val="0"/>
          <w:sz w:val="24"/>
          <w:szCs w:val="24"/>
        </w:rPr>
        <w:t xml:space="preserve"> </w:t>
      </w:r>
    </w:p>
    <w:p>
      <w:pPr>
        <w:pStyle w:val="231"/>
        <w:shd w:fill="auto" w:val="clear"/>
        <w:spacing w:lineRule="auto" w:line="240" w:before="0" w:after="0"/>
        <w:ind w:firstLine="567"/>
        <w:jc w:val="both"/>
        <w:rPr>
          <w:spacing w:val="0"/>
          <w:sz w:val="24"/>
          <w:szCs w:val="24"/>
          <w:lang w:val="ru-RU"/>
        </w:rPr>
      </w:pPr>
      <w:r>
        <w:rPr>
          <w:sz w:val="24"/>
          <w:szCs w:val="24"/>
        </w:rPr>
        <w:t xml:space="preserve">Данная дисциплина </w:t>
      </w:r>
      <w:r>
        <w:rPr>
          <w:rStyle w:val="FontStyle16"/>
          <w:b w:val="false"/>
          <w:sz w:val="24"/>
          <w:szCs w:val="24"/>
        </w:rPr>
        <w:t>«</w:t>
      </w:r>
      <w:r>
        <w:rPr>
          <w:sz w:val="24"/>
          <w:szCs w:val="24"/>
        </w:rPr>
        <w:t>Технология роботизированного производства</w:t>
      </w:r>
      <w:r>
        <w:rPr>
          <w:rStyle w:val="FontStyle16"/>
          <w:b w:val="false"/>
          <w:sz w:val="24"/>
          <w:szCs w:val="24"/>
        </w:rPr>
        <w:t xml:space="preserve">» </w:t>
      </w:r>
      <w:r>
        <w:rPr>
          <w:sz w:val="24"/>
          <w:szCs w:val="24"/>
        </w:rPr>
        <w:t>входит в цикл Б1.</w:t>
      </w:r>
    </w:p>
    <w:p>
      <w:pPr>
        <w:pStyle w:val="231"/>
        <w:shd w:fill="auto" w:val="clear"/>
        <w:spacing w:lineRule="auto" w:line="240" w:before="0" w:after="0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Для освоения дисциплины</w:t>
      </w:r>
      <w:r>
        <w:rPr>
          <w:sz w:val="24"/>
          <w:szCs w:val="24"/>
          <w:lang w:val="ru-RU"/>
        </w:rPr>
        <w:t xml:space="preserve"> </w:t>
      </w:r>
      <w:r>
        <w:rPr>
          <w:rStyle w:val="FontStyle16"/>
          <w:b w:val="false"/>
          <w:sz w:val="24"/>
          <w:szCs w:val="24"/>
        </w:rPr>
        <w:t>«</w:t>
      </w:r>
      <w:r>
        <w:rPr>
          <w:sz w:val="24"/>
          <w:szCs w:val="24"/>
        </w:rPr>
        <w:t>Технология роботизированного производства</w:t>
      </w:r>
      <w:r>
        <w:rPr>
          <w:rStyle w:val="FontStyle16"/>
          <w:b w:val="false"/>
          <w:sz w:val="24"/>
          <w:szCs w:val="24"/>
        </w:rPr>
        <w:t>»</w:t>
      </w:r>
      <w:r>
        <w:rPr>
          <w:rStyle w:val="FontStyle16"/>
          <w:b w:val="false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студенты используют знания, умения и компетенции, сформированные на предыдущей ступени образования, а также в процессе изучения дисциплин: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«Детали машин», «Гидравлика», «Электротехник и электроника», «Металлорежущие станки».</w:t>
      </w:r>
    </w:p>
    <w:p>
      <w:pPr>
        <w:pStyle w:val="231"/>
        <w:shd w:fill="auto" w:val="clear"/>
        <w:spacing w:lineRule="auto" w:line="240" w:before="0" w:after="0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Курс</w:t>
      </w:r>
      <w:r>
        <w:rPr>
          <w:sz w:val="24"/>
          <w:szCs w:val="24"/>
          <w:lang w:val="ru-RU"/>
        </w:rPr>
        <w:t xml:space="preserve"> </w:t>
      </w:r>
      <w:r>
        <w:rPr>
          <w:rStyle w:val="FontStyle16"/>
          <w:b w:val="false"/>
          <w:sz w:val="24"/>
          <w:szCs w:val="24"/>
        </w:rPr>
        <w:t>«</w:t>
      </w:r>
      <w:r>
        <w:rPr>
          <w:sz w:val="24"/>
          <w:szCs w:val="24"/>
        </w:rPr>
        <w:t>Технология роботизированного производства</w:t>
      </w:r>
      <w:r>
        <w:rPr>
          <w:rStyle w:val="FontStyle16"/>
          <w:b w:val="false"/>
          <w:sz w:val="24"/>
          <w:szCs w:val="24"/>
        </w:rPr>
        <w:t xml:space="preserve">» </w:t>
      </w:r>
      <w:r>
        <w:rPr>
          <w:sz w:val="24"/>
          <w:szCs w:val="24"/>
        </w:rPr>
        <w:t>предшествует изучению дисциплин «Автоматизация производственных процессов в машиностроении», «Технологическая оснастка», «САПР технологических процессов», «Технология производства металлоконструкций», «Проектирование сборочных цехов».</w:t>
      </w:r>
    </w:p>
    <w:p>
      <w:pPr>
        <w:pStyle w:val="231"/>
        <w:shd w:fill="auto" w:val="clear"/>
        <w:spacing w:lineRule="auto" w:line="240" w:before="0" w:after="0"/>
        <w:ind w:firstLine="567"/>
        <w:jc w:val="both"/>
        <w:rPr>
          <w:spacing w:val="0"/>
          <w:sz w:val="24"/>
          <w:szCs w:val="24"/>
          <w:lang w:val="ru-RU"/>
        </w:rPr>
      </w:pPr>
      <w:r>
        <w:rPr>
          <w:spacing w:val="0"/>
          <w:sz w:val="24"/>
          <w:szCs w:val="24"/>
          <w:lang w:val="ru-RU"/>
        </w:rPr>
      </w:r>
    </w:p>
    <w:p>
      <w:pPr>
        <w:pStyle w:val="Normal"/>
        <w:ind w:firstLine="567"/>
        <w:jc w:val="both"/>
        <w:rPr/>
      </w:pPr>
      <w:r>
        <w:rPr>
          <w:rStyle w:val="FontStyle21"/>
          <w:b/>
          <w:sz w:val="24"/>
          <w:szCs w:val="24"/>
        </w:rPr>
        <w:t>3 Компетенции обучающегося, формируемые в результате освоения дисципли</w:t>
      </w:r>
      <w:r>
        <w:rPr/>
        <w:t>ны и планируемые результаты обучения</w:t>
      </w:r>
    </w:p>
    <w:tbl>
      <w:tblPr>
        <w:tblW w:w="9405" w:type="dxa"/>
        <w:jc w:val="left"/>
        <w:tblInd w:w="-44" w:type="dxa"/>
        <w:tblBorders/>
        <w:tblCellMar>
          <w:top w:w="0" w:type="dxa"/>
          <w:left w:w="34" w:type="dxa"/>
          <w:bottom w:w="0" w:type="dxa"/>
          <w:right w:w="34" w:type="dxa"/>
        </w:tblCellMar>
      </w:tblPr>
      <w:tblGrid>
        <w:gridCol w:w="1999"/>
        <w:gridCol w:w="7386"/>
        <w:gridCol w:w="20"/>
      </w:tblGrid>
      <w:tr>
        <w:trPr>
          <w:trHeight w:val="599" w:hRule="exact"/>
        </w:trPr>
        <w:tc>
          <w:tcPr>
            <w:tcW w:w="9385" w:type="dxa"/>
            <w:gridSpan w:val="2"/>
            <w:tcBorders/>
            <w:shd w:fill="FFFFFF" w:val="clear"/>
          </w:tcPr>
          <w:p>
            <w:pPr>
              <w:pStyle w:val="Normal"/>
              <w:ind w:firstLine="567"/>
              <w:jc w:val="both"/>
              <w:rPr/>
            </w:pPr>
            <w:r>
              <w:rPr>
                <w:color w:val="000000"/>
              </w:rPr>
              <w:t>В</w:t>
            </w:r>
            <w:r>
              <w:rPr/>
              <w:t xml:space="preserve"> </w:t>
            </w:r>
            <w:r>
              <w:rPr>
                <w:color w:val="000000"/>
              </w:rPr>
              <w:t>результате</w:t>
            </w:r>
            <w:r>
              <w:rPr/>
              <w:t xml:space="preserve"> </w:t>
            </w:r>
            <w:r>
              <w:rPr>
                <w:color w:val="000000"/>
              </w:rPr>
              <w:t>освоения</w:t>
            </w:r>
            <w:r>
              <w:rPr/>
              <w:t xml:space="preserve"> </w:t>
            </w:r>
            <w:r>
              <w:rPr>
                <w:color w:val="000000"/>
              </w:rPr>
              <w:t>дисциплины</w:t>
            </w:r>
            <w:r>
              <w:rPr/>
              <w:t xml:space="preserve"> </w:t>
            </w:r>
            <w:r>
              <w:rPr>
                <w:color w:val="000000"/>
              </w:rPr>
              <w:t>(модуля)</w:t>
            </w:r>
            <w:r>
              <w:rPr/>
              <w:t xml:space="preserve"> </w:t>
            </w:r>
            <w:r>
              <w:rPr>
                <w:color w:val="000000"/>
              </w:rPr>
              <w:t>«Технология роботизированного производства»</w:t>
            </w:r>
            <w:r>
              <w:rPr/>
              <w:t xml:space="preserve"> </w:t>
            </w:r>
            <w:r>
              <w:rPr>
                <w:color w:val="000000"/>
              </w:rPr>
              <w:t>обучающийся</w:t>
            </w:r>
            <w:r>
              <w:rPr/>
              <w:t xml:space="preserve"> </w:t>
            </w:r>
            <w:r>
              <w:rPr>
                <w:color w:val="000000"/>
              </w:rPr>
              <w:t>должен</w:t>
            </w:r>
            <w:r>
              <w:rPr/>
              <w:t xml:space="preserve"> </w:t>
            </w:r>
            <w:r>
              <w:rPr>
                <w:color w:val="000000"/>
              </w:rPr>
              <w:t>обладать</w:t>
            </w:r>
            <w:r>
              <w:rPr/>
              <w:t xml:space="preserve"> </w:t>
            </w:r>
            <w:r>
              <w:rPr>
                <w:color w:val="000000"/>
              </w:rPr>
              <w:t>следующими</w:t>
            </w:r>
            <w:r>
              <w:rPr/>
              <w:t xml:space="preserve"> </w:t>
            </w:r>
            <w:r>
              <w:rPr>
                <w:color w:val="000000"/>
              </w:rPr>
              <w:t>компетенциями:</w:t>
            </w:r>
            <w:r>
              <w:rPr/>
              <w:t xml:space="preserve"> </w:t>
            </w:r>
          </w:p>
        </w:tc>
      </w:tr>
      <w:tr>
        <w:trPr>
          <w:trHeight w:val="840" w:hRule="exact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Структурный</w:t>
            </w:r>
            <w:r>
              <w:rPr/>
              <w:t xml:space="preserve"> </w:t>
            </w:r>
          </w:p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элемент</w:t>
            </w:r>
            <w:r>
              <w:rPr/>
              <w:t xml:space="preserve"> </w:t>
            </w:r>
          </w:p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компетенции</w:t>
            </w:r>
            <w:r>
              <w:rPr/>
              <w:t xml:space="preserve"> </w:t>
            </w:r>
          </w:p>
        </w:tc>
        <w:tc>
          <w:tcPr>
            <w:tcW w:w="7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Планируемые</w:t>
            </w:r>
            <w:r>
              <w:rPr/>
              <w:t xml:space="preserve"> </w:t>
            </w:r>
            <w:r>
              <w:rPr>
                <w:color w:val="000000"/>
              </w:rPr>
              <w:t>результаты</w:t>
            </w:r>
            <w:r>
              <w:rPr/>
              <w:t xml:space="preserve"> </w:t>
            </w:r>
            <w:r>
              <w:rPr>
                <w:color w:val="000000"/>
              </w:rPr>
              <w:t>обучения</w:t>
            </w:r>
            <w:r>
              <w:rPr/>
              <w:t xml:space="preserve"> </w:t>
            </w:r>
          </w:p>
        </w:tc>
      </w:tr>
      <w:tr>
        <w:trPr>
          <w:trHeight w:val="614" w:hRule="exact"/>
        </w:trPr>
        <w:tc>
          <w:tcPr>
            <w:tcW w:w="9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  <w:color w:val="000000"/>
              </w:rPr>
              <w:t>ОПК-5      способностью участвовать в разработке технической документации, связанной с профессиональной деятельностью</w:t>
            </w:r>
          </w:p>
        </w:tc>
      </w:tr>
      <w:tr>
        <w:trPr>
          <w:trHeight w:val="614" w:hRule="exact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FFFFFF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Знать</w:t>
            </w:r>
          </w:p>
        </w:tc>
        <w:tc>
          <w:tcPr>
            <w:tcW w:w="7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</w:tcPr>
          <w:p>
            <w:pPr>
              <w:pStyle w:val="Normal"/>
              <w:rPr/>
            </w:pPr>
            <w:r>
              <w:rPr>
                <w:color w:val="000000"/>
              </w:rPr>
              <w:t>Системы ЧПУ, основы программирования токарных, фрезерных станков с ЧПУ</w:t>
            </w:r>
          </w:p>
        </w:tc>
      </w:tr>
      <w:tr>
        <w:trPr>
          <w:trHeight w:val="614" w:hRule="exact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FFFFFF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Уметь</w:t>
            </w:r>
          </w:p>
        </w:tc>
        <w:tc>
          <w:tcPr>
            <w:tcW w:w="7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</w:tcPr>
          <w:p>
            <w:pPr>
              <w:pStyle w:val="Normal"/>
              <w:rPr/>
            </w:pPr>
            <w:r>
              <w:rPr>
                <w:color w:val="000000"/>
              </w:rPr>
              <w:t>Разрабатывать технологию изготовления и программы управления деталей на токарных и фрезерных станках с ЧПУ</w:t>
            </w:r>
          </w:p>
        </w:tc>
      </w:tr>
      <w:tr>
        <w:trPr>
          <w:trHeight w:val="884" w:hRule="exact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FFFFFF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Владеть</w:t>
            </w:r>
          </w:p>
        </w:tc>
        <w:tc>
          <w:tcPr>
            <w:tcW w:w="7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</w:tcPr>
          <w:p>
            <w:pPr>
              <w:pStyle w:val="Normal"/>
              <w:rPr/>
            </w:pPr>
            <w:r>
              <w:rPr>
                <w:color w:val="000000"/>
              </w:rPr>
              <w:t>Навыками разработки процесса изготовления деталей на станках с ЧПУ и программ управления для изготовления деталей на токарных и фрезерных станках с ЧПУ с применением роботов</w:t>
            </w:r>
          </w:p>
        </w:tc>
      </w:tr>
      <w:tr>
        <w:trPr>
          <w:trHeight w:val="1954" w:hRule="exact"/>
        </w:trPr>
        <w:tc>
          <w:tcPr>
            <w:tcW w:w="9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  <w:color w:val="000000"/>
              </w:rPr>
              <w:t>ПК-4 способностью участвовать в разработке проектов изделий машиностроения, средств технологического оснащения, автоматизации и диагностики машиностроительных производств, технологических процессов их изготовления и модернизации с учетом технологических, эксплуатационных, эстетических, экономических, управленческих параметров и использованием современных информационных технологий и вычислительной техники, а также выбирать эти средства и проводить диагностику объектов машиностроительных производств с применением необходимых методов и средств анализа</w:t>
            </w:r>
          </w:p>
        </w:tc>
      </w:tr>
      <w:tr>
        <w:trPr>
          <w:trHeight w:val="333" w:hRule="exact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FFFFFF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Знать</w:t>
            </w:r>
          </w:p>
        </w:tc>
        <w:tc>
          <w:tcPr>
            <w:tcW w:w="7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</w:tcPr>
          <w:p>
            <w:pPr>
              <w:pStyle w:val="Normal"/>
              <w:rPr/>
            </w:pPr>
            <w:r>
              <w:rPr>
                <w:color w:val="000000"/>
              </w:rPr>
              <w:t>собенности процесса обработки на станках с ЧПУ и роботов</w:t>
            </w:r>
          </w:p>
        </w:tc>
      </w:tr>
      <w:tr>
        <w:trPr>
          <w:trHeight w:val="614" w:hRule="exact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FFFFFF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Уметь</w:t>
            </w:r>
          </w:p>
        </w:tc>
        <w:tc>
          <w:tcPr>
            <w:tcW w:w="7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</w:tcPr>
          <w:p>
            <w:pPr>
              <w:pStyle w:val="Normal"/>
              <w:rPr/>
            </w:pPr>
            <w:r>
              <w:rPr>
                <w:color w:val="000000"/>
              </w:rPr>
              <w:t>Разрабатывать технологии и программы управления обработкой на станках с ЧПУ и роботов</w:t>
            </w:r>
          </w:p>
        </w:tc>
      </w:tr>
      <w:tr>
        <w:trPr>
          <w:trHeight w:val="614" w:hRule="exact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FFFFFF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Владеть</w:t>
            </w:r>
          </w:p>
        </w:tc>
        <w:tc>
          <w:tcPr>
            <w:tcW w:w="7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</w:tcPr>
          <w:p>
            <w:pPr>
              <w:pStyle w:val="Normal"/>
              <w:rPr/>
            </w:pPr>
            <w:r>
              <w:rPr>
                <w:color w:val="000000"/>
              </w:rPr>
              <w:t>Навыками разработки технологии и программного обеспечения обработки на станках с ЧПУ и роботов</w:t>
            </w:r>
          </w:p>
        </w:tc>
      </w:tr>
      <w:tr>
        <w:trPr>
          <w:trHeight w:val="1721" w:hRule="exact"/>
        </w:trPr>
        <w:tc>
          <w:tcPr>
            <w:tcW w:w="9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  <w:color w:val="000000"/>
              </w:rPr>
              <w:t>ПК-16 способностью осваивать на практике и совершенствовать технологии, системы и средства машиностроительных производств, участвовать в разработке и внедрении оптимальных технологий изготовления машиностроительных изделий, выполнять мероприятия по выбору и эффективному использованию материалов, оборудования, инструментов, технологической оснастки, средств диагностики, автоматизации, алгоритмов и программ выбора и расчетов параметров технологических процессов для их реализации</w:t>
            </w:r>
          </w:p>
        </w:tc>
      </w:tr>
      <w:tr>
        <w:trPr>
          <w:trHeight w:val="333" w:hRule="exact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FFFFFF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Знать</w:t>
            </w:r>
          </w:p>
        </w:tc>
        <w:tc>
          <w:tcPr>
            <w:tcW w:w="7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</w:tcPr>
          <w:p>
            <w:pPr>
              <w:pStyle w:val="Normal"/>
              <w:rPr/>
            </w:pPr>
            <w:r>
              <w:rPr>
                <w:color w:val="000000"/>
              </w:rPr>
              <w:t>технологии, системы и средства машиностроительных производств</w:t>
            </w:r>
          </w:p>
        </w:tc>
      </w:tr>
      <w:tr>
        <w:trPr>
          <w:trHeight w:val="643" w:hRule="exact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FFFFFF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Уметь</w:t>
            </w:r>
          </w:p>
        </w:tc>
        <w:tc>
          <w:tcPr>
            <w:tcW w:w="7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</w:tcPr>
          <w:p>
            <w:pPr>
              <w:pStyle w:val="Normal"/>
              <w:rPr/>
            </w:pPr>
            <w:r>
              <w:rPr>
                <w:color w:val="000000"/>
              </w:rPr>
              <w:t>осваивать на практике и совершенствовать технологии, системы и средства машиностроительных производств и роботов</w:t>
            </w:r>
          </w:p>
        </w:tc>
      </w:tr>
      <w:tr>
        <w:trPr>
          <w:trHeight w:val="614" w:hRule="exact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FFFFFF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Владеть</w:t>
            </w:r>
          </w:p>
        </w:tc>
        <w:tc>
          <w:tcPr>
            <w:tcW w:w="7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</w:tcPr>
          <w:p>
            <w:pPr>
              <w:pStyle w:val="Normal"/>
              <w:rPr/>
            </w:pPr>
            <w:r>
              <w:rPr>
                <w:color w:val="000000"/>
              </w:rPr>
              <w:t>Навыками совершенствования технологии, системы и средства машиностроит. производств и роботов</w:t>
            </w:r>
          </w:p>
        </w:tc>
      </w:tr>
    </w:tbl>
    <w:p>
      <w:pPr>
        <w:sectPr>
          <w:type w:val="nextPage"/>
          <w:pgSz w:w="11906" w:h="16838"/>
          <w:pgMar w:left="1701" w:right="850" w:header="0" w:top="0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ind w:left="560" w:hanging="0"/>
        <w:rPr>
          <w:rStyle w:val="FontStyle18"/>
          <w:b w:val="false"/>
          <w:b w:val="false"/>
          <w:sz w:val="24"/>
          <w:szCs w:val="24"/>
        </w:rPr>
      </w:pPr>
      <w:r>
        <w:rPr/>
      </w:r>
    </w:p>
    <w:tbl>
      <w:tblPr>
        <w:tblW w:w="9389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</w:tblPr>
      <w:tblGrid>
        <w:gridCol w:w="23"/>
        <w:gridCol w:w="9366"/>
      </w:tblGrid>
      <w:tr>
        <w:trPr>
          <w:trHeight w:val="285" w:hRule="exact"/>
        </w:trPr>
        <w:tc>
          <w:tcPr>
            <w:tcW w:w="23" w:type="dxa"/>
            <w:tcBorders/>
            <w:shd w:fill="auto" w:val="clear"/>
          </w:tcPr>
          <w:p>
            <w:pPr>
              <w:pStyle w:val="Normal"/>
              <w:snapToGrid w:val="false"/>
              <w:ind w:firstLine="567"/>
              <w:rPr>
                <w:rStyle w:val="FontStyle18"/>
                <w:b/>
                <w:b/>
                <w:sz w:val="24"/>
                <w:szCs w:val="24"/>
              </w:rPr>
            </w:pPr>
            <w:r>
              <w:rPr/>
            </w:r>
          </w:p>
        </w:tc>
        <w:tc>
          <w:tcPr>
            <w:tcW w:w="9366" w:type="dxa"/>
            <w:tcBorders/>
            <w:shd w:fill="FFFFFF" w:val="clear"/>
            <w:tcMar>
              <w:left w:w="34" w:type="dxa"/>
              <w:right w:w="34" w:type="dxa"/>
            </w:tcMar>
          </w:tcPr>
          <w:p>
            <w:pPr>
              <w:pStyle w:val="Normal"/>
              <w:ind w:firstLine="567"/>
              <w:jc w:val="both"/>
              <w:rPr/>
            </w:pPr>
            <w:r>
              <w:rPr>
                <w:b/>
                <w:color w:val="000000"/>
              </w:rPr>
              <w:t>4.</w:t>
            </w:r>
            <w:r>
              <w:rPr>
                <w:b/>
              </w:rPr>
              <w:t xml:space="preserve"> </w:t>
            </w:r>
            <w:r>
              <w:rPr>
                <w:b/>
                <w:color w:val="000000"/>
              </w:rPr>
              <w:t>Структура,</w:t>
            </w:r>
            <w:r>
              <w:rPr>
                <w:b/>
              </w:rPr>
              <w:t xml:space="preserve"> </w:t>
            </w:r>
            <w:r>
              <w:rPr>
                <w:b/>
                <w:color w:val="000000"/>
              </w:rPr>
              <w:t>объём</w:t>
            </w:r>
            <w:r>
              <w:rPr>
                <w:b/>
              </w:rPr>
              <w:t xml:space="preserve"> </w:t>
            </w:r>
            <w:r>
              <w:rPr>
                <w:b/>
                <w:color w:val="000000"/>
              </w:rPr>
              <w:t>и</w:t>
            </w:r>
            <w:r>
              <w:rPr>
                <w:b/>
              </w:rPr>
              <w:t xml:space="preserve"> </w:t>
            </w:r>
            <w:r>
              <w:rPr>
                <w:b/>
                <w:color w:val="000000"/>
              </w:rPr>
              <w:t>содержание</w:t>
            </w:r>
            <w:r>
              <w:rPr>
                <w:b/>
              </w:rPr>
              <w:t xml:space="preserve"> </w:t>
            </w:r>
            <w:r>
              <w:rPr>
                <w:b/>
                <w:color w:val="000000"/>
              </w:rPr>
              <w:t>дисциплины</w:t>
            </w:r>
            <w:r>
              <w:rPr>
                <w:b/>
              </w:rPr>
              <w:t xml:space="preserve"> </w:t>
            </w:r>
            <w:r>
              <w:rPr>
                <w:b/>
                <w:color w:val="000000"/>
              </w:rPr>
              <w:t>(модуля)</w:t>
            </w:r>
            <w:r>
              <w:rPr>
                <w:b/>
              </w:rPr>
              <w:t xml:space="preserve"> </w:t>
            </w:r>
          </w:p>
        </w:tc>
      </w:tr>
    </w:tbl>
    <w:p>
      <w:pPr>
        <w:pStyle w:val="Style41"/>
        <w:widowControl/>
        <w:ind w:firstLine="567"/>
        <w:jc w:val="both"/>
        <w:rPr>
          <w:rStyle w:val="FontStyle18"/>
          <w:b w:val="false"/>
          <w:b w:val="false"/>
          <w:sz w:val="24"/>
          <w:szCs w:val="24"/>
        </w:rPr>
      </w:pPr>
      <w:r>
        <w:rPr/>
      </w:r>
    </w:p>
    <w:p>
      <w:pPr>
        <w:pStyle w:val="Normal"/>
        <w:ind w:firstLine="567"/>
        <w:jc w:val="both"/>
        <w:rPr/>
      </w:pPr>
      <w:r>
        <w:rPr>
          <w:color w:val="000000"/>
        </w:rPr>
        <w:t>Общая</w:t>
      </w:r>
      <w:r>
        <w:rPr/>
        <w:t xml:space="preserve"> </w:t>
      </w:r>
      <w:r>
        <w:rPr>
          <w:color w:val="000000"/>
        </w:rPr>
        <w:t>трудоемкость</w:t>
      </w:r>
      <w:r>
        <w:rPr/>
        <w:t xml:space="preserve"> </w:t>
      </w:r>
      <w:r>
        <w:rPr>
          <w:color w:val="000000"/>
        </w:rPr>
        <w:t>дисциплины</w:t>
      </w:r>
      <w:r>
        <w:rPr/>
        <w:t xml:space="preserve"> </w:t>
      </w:r>
      <w:r>
        <w:rPr>
          <w:color w:val="000000"/>
        </w:rPr>
        <w:t>составляет</w:t>
      </w:r>
      <w:r>
        <w:rPr/>
        <w:t xml:space="preserve"> </w:t>
      </w:r>
      <w:r>
        <w:rPr>
          <w:color w:val="000000"/>
        </w:rPr>
        <w:t>3</w:t>
      </w:r>
      <w:r>
        <w:rPr/>
        <w:t xml:space="preserve"> </w:t>
      </w:r>
      <w:r>
        <w:rPr>
          <w:color w:val="000000"/>
        </w:rPr>
        <w:t>зачетных</w:t>
      </w:r>
      <w:r>
        <w:rPr/>
        <w:t xml:space="preserve"> </w:t>
      </w:r>
      <w:r>
        <w:rPr>
          <w:color w:val="000000"/>
        </w:rPr>
        <w:t>единиц</w:t>
      </w:r>
      <w:r>
        <w:rPr/>
        <w:t xml:space="preserve"> </w:t>
      </w:r>
      <w:r>
        <w:rPr>
          <w:color w:val="000000"/>
        </w:rPr>
        <w:t>108</w:t>
      </w:r>
      <w:r>
        <w:rPr/>
        <w:t xml:space="preserve"> </w:t>
      </w:r>
      <w:r>
        <w:rPr>
          <w:color w:val="000000"/>
        </w:rPr>
        <w:t>акад.</w:t>
      </w:r>
      <w:r>
        <w:rPr/>
        <w:t xml:space="preserve"> </w:t>
      </w:r>
      <w:r>
        <w:rPr>
          <w:color w:val="000000"/>
        </w:rPr>
        <w:t>часов,</w:t>
      </w:r>
      <w:r>
        <w:rPr/>
        <w:t xml:space="preserve"> </w:t>
      </w:r>
      <w:r>
        <w:rPr>
          <w:color w:val="000000"/>
        </w:rPr>
        <w:t>в</w:t>
      </w:r>
      <w:r>
        <w:rPr/>
        <w:t xml:space="preserve"> </w:t>
      </w:r>
      <w:r>
        <w:rPr>
          <w:color w:val="000000"/>
        </w:rPr>
        <w:t>том</w:t>
      </w:r>
      <w:r>
        <w:rPr/>
        <w:t xml:space="preserve"> </w:t>
      </w:r>
      <w:r>
        <w:rPr>
          <w:color w:val="000000"/>
        </w:rPr>
        <w:t>числе:</w:t>
      </w:r>
      <w:r>
        <w:rPr/>
        <w:t xml:space="preserve"> </w:t>
      </w:r>
    </w:p>
    <w:p>
      <w:pPr>
        <w:pStyle w:val="Normal"/>
        <w:ind w:firstLine="567"/>
        <w:jc w:val="both"/>
        <w:rPr/>
      </w:pPr>
      <w:r>
        <w:rPr>
          <w:color w:val="000000"/>
        </w:rPr>
        <w:t>–</w:t>
      </w:r>
      <w:r>
        <w:rPr/>
        <w:t xml:space="preserve"> </w:t>
      </w:r>
      <w:r>
        <w:rPr>
          <w:color w:val="000000"/>
        </w:rPr>
        <w:t>контактная</w:t>
      </w:r>
      <w:r>
        <w:rPr/>
        <w:t xml:space="preserve"> </w:t>
      </w:r>
      <w:r>
        <w:rPr>
          <w:color w:val="000000"/>
        </w:rPr>
        <w:t>работа</w:t>
      </w:r>
      <w:r>
        <w:rPr/>
        <w:t xml:space="preserve"> </w:t>
      </w:r>
      <w:r>
        <w:rPr>
          <w:color w:val="000000"/>
        </w:rPr>
        <w:t>–</w:t>
      </w:r>
      <w:r>
        <w:rPr/>
        <w:t xml:space="preserve"> </w:t>
      </w:r>
      <w:r>
        <w:rPr>
          <w:color w:val="000000"/>
        </w:rPr>
        <w:t>10,7</w:t>
      </w:r>
      <w:r>
        <w:rPr/>
        <w:t xml:space="preserve"> </w:t>
      </w:r>
      <w:r>
        <w:rPr>
          <w:color w:val="000000"/>
        </w:rPr>
        <w:t>акад.</w:t>
      </w:r>
      <w:r>
        <w:rPr/>
        <w:t xml:space="preserve"> </w:t>
      </w:r>
      <w:r>
        <w:rPr>
          <w:color w:val="000000"/>
        </w:rPr>
        <w:t>часов:</w:t>
      </w:r>
      <w:r>
        <w:rPr/>
        <w:t xml:space="preserve"> </w:t>
      </w:r>
    </w:p>
    <w:p>
      <w:pPr>
        <w:pStyle w:val="Normal"/>
        <w:ind w:firstLine="567"/>
        <w:jc w:val="both"/>
        <w:rPr/>
      </w:pPr>
      <w:r>
        <w:rPr>
          <w:color w:val="000000"/>
        </w:rPr>
        <w:t>–</w:t>
      </w:r>
      <w:r>
        <w:rPr/>
        <w:t xml:space="preserve"> </w:t>
      </w:r>
      <w:r>
        <w:rPr>
          <w:color w:val="000000"/>
        </w:rPr>
        <w:t>аудиторная</w:t>
      </w:r>
      <w:r>
        <w:rPr/>
        <w:t xml:space="preserve"> </w:t>
      </w:r>
      <w:r>
        <w:rPr>
          <w:color w:val="000000"/>
        </w:rPr>
        <w:t>–</w:t>
      </w:r>
      <w:r>
        <w:rPr/>
        <w:t xml:space="preserve"> </w:t>
      </w:r>
      <w:r>
        <w:rPr>
          <w:color w:val="000000"/>
        </w:rPr>
        <w:t>10</w:t>
      </w:r>
      <w:r>
        <w:rPr/>
        <w:t xml:space="preserve"> </w:t>
      </w:r>
      <w:r>
        <w:rPr>
          <w:color w:val="000000"/>
        </w:rPr>
        <w:t>акад.</w:t>
      </w:r>
      <w:r>
        <w:rPr/>
        <w:t xml:space="preserve"> </w:t>
      </w:r>
      <w:r>
        <w:rPr>
          <w:color w:val="000000"/>
        </w:rPr>
        <w:t>часов;</w:t>
      </w:r>
      <w:r>
        <w:rPr/>
        <w:t xml:space="preserve"> </w:t>
      </w:r>
    </w:p>
    <w:p>
      <w:pPr>
        <w:pStyle w:val="Normal"/>
        <w:ind w:firstLine="567"/>
        <w:jc w:val="both"/>
        <w:rPr/>
      </w:pPr>
      <w:r>
        <w:rPr>
          <w:color w:val="000000"/>
        </w:rPr>
        <w:t>–</w:t>
      </w:r>
      <w:r>
        <w:rPr/>
        <w:t xml:space="preserve"> </w:t>
      </w:r>
      <w:r>
        <w:rPr>
          <w:color w:val="000000"/>
        </w:rPr>
        <w:t>внеаудиторная</w:t>
      </w:r>
      <w:r>
        <w:rPr/>
        <w:t xml:space="preserve"> </w:t>
      </w:r>
      <w:r>
        <w:rPr>
          <w:color w:val="000000"/>
        </w:rPr>
        <w:t>–</w:t>
      </w:r>
      <w:r>
        <w:rPr/>
        <w:t xml:space="preserve"> 0,7 </w:t>
      </w:r>
      <w:r>
        <w:rPr>
          <w:color w:val="000000"/>
        </w:rPr>
        <w:t>акад.</w:t>
      </w:r>
      <w:r>
        <w:rPr/>
        <w:t xml:space="preserve"> </w:t>
      </w:r>
      <w:r>
        <w:rPr>
          <w:color w:val="000000"/>
        </w:rPr>
        <w:t>часов</w:t>
      </w:r>
      <w:r>
        <w:rPr/>
        <w:t xml:space="preserve"> </w:t>
      </w:r>
    </w:p>
    <w:p>
      <w:pPr>
        <w:pStyle w:val="Normal"/>
        <w:ind w:firstLine="567"/>
        <w:jc w:val="both"/>
        <w:rPr/>
      </w:pPr>
      <w:r>
        <w:rPr>
          <w:color w:val="000000"/>
        </w:rPr>
        <w:t>–</w:t>
      </w:r>
      <w:r>
        <w:rPr/>
        <w:t xml:space="preserve"> </w:t>
      </w:r>
      <w:r>
        <w:rPr>
          <w:color w:val="000000"/>
        </w:rPr>
        <w:t>самостоятельная</w:t>
      </w:r>
      <w:r>
        <w:rPr/>
        <w:t xml:space="preserve"> </w:t>
      </w:r>
      <w:r>
        <w:rPr>
          <w:color w:val="000000"/>
        </w:rPr>
        <w:t>работа</w:t>
      </w:r>
      <w:r>
        <w:rPr/>
        <w:t xml:space="preserve"> </w:t>
      </w:r>
      <w:r>
        <w:rPr>
          <w:color w:val="000000"/>
        </w:rPr>
        <w:t>–</w:t>
      </w:r>
      <w:r>
        <w:rPr/>
        <w:t xml:space="preserve"> </w:t>
      </w:r>
      <w:r>
        <w:rPr>
          <w:color w:val="000000"/>
        </w:rPr>
        <w:t>93,4</w:t>
      </w:r>
      <w:r>
        <w:rPr/>
        <w:t xml:space="preserve"> </w:t>
      </w:r>
      <w:r>
        <w:rPr>
          <w:color w:val="000000"/>
        </w:rPr>
        <w:t>акад.</w:t>
      </w:r>
      <w:r>
        <w:rPr/>
        <w:t xml:space="preserve"> </w:t>
      </w:r>
      <w:r>
        <w:rPr>
          <w:color w:val="000000"/>
        </w:rPr>
        <w:t>часов;</w:t>
      </w:r>
      <w:r>
        <w:rPr/>
        <w:t xml:space="preserve"> </w:t>
      </w:r>
    </w:p>
    <w:p>
      <w:pPr>
        <w:pStyle w:val="Style41"/>
        <w:widowControl/>
        <w:ind w:firstLine="567"/>
        <w:jc w:val="both"/>
        <w:rPr/>
      </w:pPr>
      <w:r>
        <w:rPr>
          <w:rStyle w:val="FontStyle18"/>
          <w:b w:val="false"/>
          <w:color w:val="000000"/>
          <w:sz w:val="24"/>
          <w:szCs w:val="24"/>
        </w:rPr>
        <w:t>–</w:t>
      </w:r>
      <w:r>
        <w:rPr>
          <w:rStyle w:val="FontStyle18"/>
          <w:b w:val="false"/>
          <w:sz w:val="24"/>
          <w:szCs w:val="24"/>
        </w:rPr>
        <w:t xml:space="preserve"> </w:t>
      </w:r>
      <w:r>
        <w:rPr>
          <w:rStyle w:val="FontStyle18"/>
          <w:b w:val="false"/>
          <w:color w:val="000000"/>
          <w:sz w:val="24"/>
          <w:szCs w:val="24"/>
        </w:rPr>
        <w:t>подготовка</w:t>
      </w:r>
      <w:r>
        <w:rPr>
          <w:rStyle w:val="FontStyle18"/>
          <w:b w:val="false"/>
          <w:sz w:val="24"/>
          <w:szCs w:val="24"/>
        </w:rPr>
        <w:t xml:space="preserve"> </w:t>
      </w:r>
      <w:r>
        <w:rPr>
          <w:rStyle w:val="FontStyle18"/>
          <w:b w:val="false"/>
          <w:color w:val="000000"/>
          <w:sz w:val="24"/>
          <w:szCs w:val="24"/>
        </w:rPr>
        <w:t>к</w:t>
      </w:r>
      <w:r>
        <w:rPr>
          <w:rStyle w:val="FontStyle18"/>
          <w:b w:val="false"/>
          <w:sz w:val="24"/>
          <w:szCs w:val="24"/>
        </w:rPr>
        <w:t xml:space="preserve"> </w:t>
      </w:r>
      <w:r>
        <w:rPr>
          <w:rStyle w:val="FontStyle18"/>
          <w:b w:val="false"/>
          <w:color w:val="000000"/>
          <w:sz w:val="24"/>
          <w:szCs w:val="24"/>
        </w:rPr>
        <w:t>зачёту</w:t>
      </w:r>
      <w:r>
        <w:rPr>
          <w:rStyle w:val="FontStyle18"/>
          <w:b w:val="false"/>
          <w:sz w:val="24"/>
          <w:szCs w:val="24"/>
        </w:rPr>
        <w:t xml:space="preserve"> </w:t>
      </w:r>
      <w:r>
        <w:rPr>
          <w:rStyle w:val="FontStyle18"/>
          <w:b w:val="false"/>
          <w:color w:val="000000"/>
          <w:sz w:val="24"/>
          <w:szCs w:val="24"/>
        </w:rPr>
        <w:t>–</w:t>
      </w:r>
      <w:r>
        <w:rPr>
          <w:rStyle w:val="FontStyle18"/>
          <w:b w:val="false"/>
          <w:sz w:val="24"/>
          <w:szCs w:val="24"/>
        </w:rPr>
        <w:t xml:space="preserve"> </w:t>
      </w:r>
      <w:r>
        <w:rPr>
          <w:rStyle w:val="FontStyle18"/>
          <w:b w:val="false"/>
          <w:color w:val="000000"/>
          <w:sz w:val="24"/>
          <w:szCs w:val="24"/>
        </w:rPr>
        <w:t>3,9</w:t>
      </w:r>
      <w:r>
        <w:rPr>
          <w:rStyle w:val="FontStyle18"/>
          <w:b w:val="false"/>
          <w:sz w:val="24"/>
          <w:szCs w:val="24"/>
        </w:rPr>
        <w:t xml:space="preserve"> </w:t>
      </w:r>
      <w:r>
        <w:rPr>
          <w:rStyle w:val="FontStyle18"/>
          <w:b w:val="false"/>
          <w:color w:val="000000"/>
          <w:sz w:val="24"/>
          <w:szCs w:val="24"/>
        </w:rPr>
        <w:t>акад.</w:t>
      </w:r>
      <w:r>
        <w:rPr>
          <w:rStyle w:val="FontStyle18"/>
          <w:b w:val="false"/>
          <w:sz w:val="24"/>
          <w:szCs w:val="24"/>
        </w:rPr>
        <w:t xml:space="preserve"> </w:t>
      </w:r>
      <w:r>
        <w:rPr>
          <w:rStyle w:val="FontStyle18"/>
          <w:b w:val="false"/>
          <w:color w:val="000000"/>
          <w:sz w:val="24"/>
          <w:szCs w:val="24"/>
        </w:rPr>
        <w:t>часа</w:t>
      </w:r>
    </w:p>
    <w:tbl>
      <w:tblPr>
        <w:tblW w:w="14796" w:type="dxa"/>
        <w:jc w:val="left"/>
        <w:tblInd w:w="-44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CellMar>
          <w:top w:w="0" w:type="dxa"/>
          <w:left w:w="34" w:type="dxa"/>
          <w:bottom w:w="0" w:type="dxa"/>
          <w:right w:w="34" w:type="dxa"/>
        </w:tblCellMar>
      </w:tblPr>
      <w:tblGrid>
        <w:gridCol w:w="3998"/>
        <w:gridCol w:w="566"/>
        <w:gridCol w:w="635"/>
        <w:gridCol w:w="682"/>
        <w:gridCol w:w="678"/>
        <w:gridCol w:w="670"/>
        <w:gridCol w:w="3140"/>
        <w:gridCol w:w="2852"/>
        <w:gridCol w:w="1575"/>
      </w:tblGrid>
      <w:tr>
        <w:trPr>
          <w:trHeight w:val="1367" w:hRule="exact"/>
        </w:trPr>
        <w:tc>
          <w:tcPr>
            <w:tcW w:w="39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Раздел/</w:t>
            </w:r>
            <w:r>
              <w:rPr/>
              <w:t xml:space="preserve"> </w:t>
            </w:r>
            <w:r>
              <w:rPr>
                <w:color w:val="000000"/>
              </w:rPr>
              <w:t>тема</w:t>
            </w:r>
            <w:r>
              <w:rPr/>
              <w:t xml:space="preserve"> </w:t>
            </w:r>
          </w:p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дисциплины</w:t>
            </w:r>
            <w:r>
              <w:rPr/>
              <w:t xml:space="preserve"> </w:t>
            </w:r>
          </w:p>
        </w:tc>
        <w:tc>
          <w:tcPr>
            <w:tcW w:w="5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  <w:textDirection w:val="btL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Курс</w:t>
            </w:r>
            <w:r>
              <w:rPr/>
              <w:t xml:space="preserve"> </w:t>
            </w:r>
          </w:p>
        </w:tc>
        <w:tc>
          <w:tcPr>
            <w:tcW w:w="19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Аудиторная</w:t>
            </w:r>
            <w:r>
              <w:rPr/>
              <w:t xml:space="preserve"> </w:t>
            </w:r>
          </w:p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контактная</w:t>
            </w:r>
            <w:r>
              <w:rPr/>
              <w:t xml:space="preserve"> </w:t>
            </w:r>
            <w:r>
              <w:rPr>
                <w:color w:val="000000"/>
              </w:rPr>
              <w:t>работа</w:t>
            </w:r>
            <w:r>
              <w:rPr/>
              <w:t xml:space="preserve"> </w:t>
            </w:r>
          </w:p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(в</w:t>
            </w:r>
            <w:r>
              <w:rPr/>
              <w:t xml:space="preserve"> </w:t>
            </w:r>
            <w:r>
              <w:rPr>
                <w:color w:val="000000"/>
              </w:rPr>
              <w:t>акад.</w:t>
            </w:r>
            <w:r>
              <w:rPr/>
              <w:t xml:space="preserve"> </w:t>
            </w:r>
            <w:r>
              <w:rPr>
                <w:color w:val="000000"/>
              </w:rPr>
              <w:t>часах)</w:t>
            </w:r>
            <w:r>
              <w:rPr/>
              <w:t xml:space="preserve"> </w:t>
            </w:r>
          </w:p>
        </w:tc>
        <w:tc>
          <w:tcPr>
            <w:tcW w:w="6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  <w:textDirection w:val="btL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Самостоятельная</w:t>
            </w:r>
            <w:r>
              <w:rPr/>
              <w:t xml:space="preserve"> </w:t>
            </w:r>
            <w:r>
              <w:rPr>
                <w:color w:val="000000"/>
              </w:rPr>
              <w:t>работа</w:t>
            </w:r>
            <w:r>
              <w:rPr/>
              <w:t xml:space="preserve"> </w:t>
            </w:r>
            <w:r>
              <w:rPr>
                <w:color w:val="000000"/>
              </w:rPr>
              <w:t>студента</w:t>
            </w:r>
            <w:r>
              <w:rPr/>
              <w:t xml:space="preserve"> </w:t>
            </w:r>
          </w:p>
        </w:tc>
        <w:tc>
          <w:tcPr>
            <w:tcW w:w="3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Вид</w:t>
            </w:r>
            <w:r>
              <w:rPr/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/>
              <w:t xml:space="preserve"> </w:t>
            </w:r>
          </w:p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работы</w:t>
            </w:r>
            <w:r>
              <w:rPr/>
              <w:t xml:space="preserve"> </w:t>
            </w:r>
          </w:p>
        </w:tc>
        <w:tc>
          <w:tcPr>
            <w:tcW w:w="2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Форма</w:t>
            </w:r>
            <w:r>
              <w:rPr/>
              <w:t xml:space="preserve"> </w:t>
            </w:r>
            <w:r>
              <w:rPr>
                <w:color w:val="000000"/>
              </w:rPr>
              <w:t>текущего</w:t>
            </w:r>
            <w:r>
              <w:rPr/>
              <w:t xml:space="preserve"> </w:t>
            </w:r>
            <w:r>
              <w:rPr>
                <w:color w:val="000000"/>
              </w:rPr>
              <w:t>контроля</w:t>
            </w:r>
            <w:r>
              <w:rPr/>
              <w:t xml:space="preserve"> </w:t>
            </w:r>
            <w:r>
              <w:rPr>
                <w:color w:val="000000"/>
              </w:rPr>
              <w:t>успеваемости</w:t>
            </w:r>
            <w:r>
              <w:rPr/>
              <w:t xml:space="preserve"> </w:t>
            </w:r>
            <w:r>
              <w:rPr>
                <w:color w:val="000000"/>
              </w:rPr>
              <w:t>и</w:t>
            </w:r>
            <w:r>
              <w:rPr/>
              <w:t xml:space="preserve"> </w:t>
            </w:r>
          </w:p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промежуточной</w:t>
            </w:r>
            <w:r>
              <w:rPr/>
              <w:t xml:space="preserve"> </w:t>
            </w:r>
            <w:r>
              <w:rPr>
                <w:color w:val="000000"/>
              </w:rPr>
              <w:t>аттестации</w:t>
            </w:r>
            <w:r>
              <w:rPr/>
              <w:t xml:space="preserve"> </w:t>
            </w:r>
          </w:p>
        </w:tc>
        <w:tc>
          <w:tcPr>
            <w:tcW w:w="15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Код</w:t>
            </w:r>
            <w:r>
              <w:rPr/>
              <w:t xml:space="preserve"> </w:t>
            </w:r>
            <w:r>
              <w:rPr>
                <w:color w:val="000000"/>
              </w:rPr>
              <w:t>компетенции</w:t>
            </w:r>
            <w:r>
              <w:rPr/>
              <w:t xml:space="preserve"> </w:t>
            </w:r>
          </w:p>
        </w:tc>
      </w:tr>
      <w:tr>
        <w:trPr>
          <w:trHeight w:val="1394" w:hRule="exact"/>
          <w:cantSplit w:val="true"/>
        </w:trPr>
        <w:tc>
          <w:tcPr>
            <w:tcW w:w="399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6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  <w:textDirection w:val="btL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/>
            </w:pPr>
            <w:r>
              <w:rPr>
                <w:color w:val="000000"/>
              </w:rPr>
              <w:t>Лек.</w:t>
            </w:r>
            <w:r>
              <w:rPr/>
              <w:t xml:space="preserve"> 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/>
            </w:pPr>
            <w:r>
              <w:rPr>
                <w:color w:val="000000"/>
              </w:rPr>
              <w:t>лаб.</w:t>
            </w:r>
            <w:r>
              <w:rPr/>
              <w:t xml:space="preserve"> </w:t>
            </w:r>
            <w:r>
              <w:rPr>
                <w:color w:val="000000"/>
              </w:rPr>
              <w:t>зан.</w:t>
            </w:r>
            <w:r>
              <w:rPr/>
              <w:t xml:space="preserve"> 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/>
            </w:pPr>
            <w:r>
              <w:rPr>
                <w:color w:val="000000"/>
              </w:rPr>
              <w:t>практ.</w:t>
            </w:r>
            <w:r>
              <w:rPr/>
              <w:t xml:space="preserve"> </w:t>
            </w:r>
            <w:r>
              <w:rPr>
                <w:color w:val="000000"/>
              </w:rPr>
              <w:t>зан.</w:t>
            </w:r>
            <w:r>
              <w:rPr/>
              <w:t xml:space="preserve"> </w:t>
            </w:r>
          </w:p>
        </w:tc>
        <w:tc>
          <w:tcPr>
            <w:tcW w:w="67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  <w:textDirection w:val="btL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14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5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974" w:hRule="exact"/>
        </w:trPr>
        <w:tc>
          <w:tcPr>
            <w:tcW w:w="3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</w:rPr>
              <w:t>1.Основные</w:t>
            </w:r>
            <w:r>
              <w:rPr/>
              <w:t xml:space="preserve"> </w:t>
            </w:r>
            <w:r>
              <w:rPr>
                <w:color w:val="000000"/>
              </w:rPr>
              <w:t>этапы</w:t>
            </w:r>
            <w:r>
              <w:rPr/>
              <w:t xml:space="preserve"> </w:t>
            </w:r>
            <w:r>
              <w:rPr>
                <w:color w:val="000000"/>
              </w:rPr>
              <w:t>программирования</w:t>
            </w:r>
            <w:r>
              <w:rPr/>
              <w:t xml:space="preserve"> </w:t>
            </w:r>
            <w:r>
              <w:rPr>
                <w:color w:val="000000"/>
              </w:rPr>
              <w:t>станков</w:t>
            </w:r>
            <w:r>
              <w:rPr/>
              <w:t xml:space="preserve"> </w:t>
            </w:r>
            <w:r>
              <w:rPr>
                <w:color w:val="000000"/>
              </w:rPr>
              <w:t>с</w:t>
            </w:r>
            <w:r>
              <w:rPr/>
              <w:t xml:space="preserve"> </w:t>
            </w:r>
            <w:r>
              <w:rPr>
                <w:color w:val="000000"/>
              </w:rPr>
              <w:t>ЧПУ и роботов.</w:t>
            </w:r>
            <w:r>
              <w:rPr/>
              <w:t xml:space="preserve"> 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2/2И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41"/>
              <w:widowControl/>
              <w:jc w:val="center"/>
              <w:rPr/>
            </w:pPr>
            <w:r>
              <w:rPr/>
              <w:t>60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Оформление лаборатор-</w:t>
            </w:r>
          </w:p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ной работы и подготов-</w:t>
            </w:r>
          </w:p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ка к ее защите</w:t>
            </w:r>
          </w:p>
        </w:tc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Защита</w:t>
            </w:r>
            <w:r>
              <w:rPr/>
              <w:t xml:space="preserve"> </w:t>
            </w:r>
            <w:r>
              <w:rPr>
                <w:color w:val="000000"/>
              </w:rPr>
              <w:t>лабора-</w:t>
            </w:r>
            <w:r>
              <w:rPr/>
              <w:t xml:space="preserve"> </w:t>
            </w:r>
          </w:p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торной</w:t>
            </w:r>
            <w:r>
              <w:rPr/>
              <w:t xml:space="preserve"> </w:t>
            </w:r>
            <w:r>
              <w:rPr>
                <w:color w:val="000000"/>
              </w:rPr>
              <w:t>работы</w:t>
            </w:r>
            <w:r>
              <w:rPr/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ОПК-5,</w:t>
            </w:r>
            <w:r>
              <w:rPr/>
              <w:t xml:space="preserve"> </w:t>
            </w:r>
            <w:r>
              <w:rPr>
                <w:color w:val="000000"/>
              </w:rPr>
              <w:t>ПК-4,</w:t>
            </w:r>
            <w:r>
              <w:rPr/>
              <w:t xml:space="preserve"> </w:t>
            </w:r>
            <w:r>
              <w:rPr>
                <w:color w:val="000000"/>
              </w:rPr>
              <w:t>ПК-16</w:t>
            </w:r>
            <w:r>
              <w:rPr/>
              <w:t xml:space="preserve"> </w:t>
            </w:r>
          </w:p>
        </w:tc>
      </w:tr>
      <w:tr>
        <w:trPr>
          <w:trHeight w:val="976" w:hRule="exact"/>
        </w:trPr>
        <w:tc>
          <w:tcPr>
            <w:tcW w:w="3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</w:rPr>
              <w:t>Программирование</w:t>
            </w:r>
            <w:r>
              <w:rPr/>
              <w:t xml:space="preserve"> </w:t>
            </w:r>
            <w:r>
              <w:rPr>
                <w:color w:val="000000"/>
              </w:rPr>
              <w:t>станков</w:t>
            </w:r>
            <w:r>
              <w:rPr/>
              <w:t xml:space="preserve"> </w:t>
            </w:r>
            <w:r>
              <w:rPr>
                <w:color w:val="000000"/>
              </w:rPr>
              <w:t>с</w:t>
            </w:r>
            <w:r>
              <w:rPr/>
              <w:t xml:space="preserve"> ЧПУ </w:t>
            </w:r>
            <w:r>
              <w:rPr>
                <w:color w:val="000000"/>
              </w:rPr>
              <w:t>и роботов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41"/>
              <w:widowControl/>
              <w:jc w:val="center"/>
              <w:rPr/>
            </w:pPr>
            <w:r>
              <w:rPr/>
              <w:t>23,4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Оформление лаборатор-</w:t>
            </w:r>
          </w:p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ной работы и подготов-</w:t>
            </w:r>
          </w:p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ка к ее защите</w:t>
            </w:r>
          </w:p>
        </w:tc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Защита</w:t>
            </w:r>
            <w:r>
              <w:rPr/>
              <w:t xml:space="preserve"> </w:t>
            </w:r>
            <w:r>
              <w:rPr>
                <w:color w:val="000000"/>
              </w:rPr>
              <w:t>лабора-</w:t>
            </w:r>
            <w:r>
              <w:rPr/>
              <w:t xml:space="preserve"> </w:t>
            </w:r>
          </w:p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торной</w:t>
            </w:r>
            <w:r>
              <w:rPr/>
              <w:t xml:space="preserve"> </w:t>
            </w:r>
            <w:r>
              <w:rPr>
                <w:color w:val="000000"/>
              </w:rPr>
              <w:t>работы</w:t>
            </w:r>
            <w:r>
              <w:rPr/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ОПК-5,</w:t>
            </w:r>
            <w:r>
              <w:rPr/>
              <w:t xml:space="preserve"> </w:t>
            </w:r>
            <w:r>
              <w:rPr>
                <w:color w:val="000000"/>
              </w:rPr>
              <w:t>ПК-4,</w:t>
            </w:r>
            <w:r>
              <w:rPr/>
              <w:t xml:space="preserve"> </w:t>
            </w:r>
            <w:r>
              <w:rPr>
                <w:color w:val="000000"/>
              </w:rPr>
              <w:t>ПК-16</w:t>
            </w:r>
            <w:r>
              <w:rPr/>
              <w:t xml:space="preserve"> </w:t>
            </w:r>
          </w:p>
        </w:tc>
      </w:tr>
      <w:tr>
        <w:trPr>
          <w:trHeight w:val="681" w:hRule="exact"/>
        </w:trPr>
        <w:tc>
          <w:tcPr>
            <w:tcW w:w="3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color w:val="000000"/>
              </w:rPr>
              <w:t>Итого</w:t>
            </w:r>
            <w:r>
              <w:rPr>
                <w:b/>
              </w:rPr>
              <w:t xml:space="preserve"> </w:t>
            </w:r>
            <w:r>
              <w:rPr>
                <w:b/>
                <w:color w:val="000000"/>
              </w:rPr>
              <w:t>за</w:t>
            </w:r>
            <w:r>
              <w:rPr>
                <w:b/>
              </w:rPr>
              <w:t xml:space="preserve"> </w:t>
            </w:r>
            <w:r>
              <w:rPr>
                <w:b/>
                <w:color w:val="000000"/>
              </w:rPr>
              <w:t>курс</w:t>
            </w:r>
            <w:r>
              <w:rPr>
                <w:b/>
              </w:rPr>
              <w:t xml:space="preserve"> 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6/2И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color w:val="000000"/>
              </w:rPr>
              <w:t>93,4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Подготовка к зачету</w:t>
            </w:r>
          </w:p>
        </w:tc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Вид промежуточной 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color w:val="000000"/>
              </w:rPr>
              <w:t>аттестации (зачёт</w:t>
            </w:r>
            <w:r>
              <w:rPr>
                <w:b/>
              </w:rPr>
              <w:t>)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color w:val="000000"/>
              </w:rPr>
              <w:t>ОПК-5,</w:t>
            </w:r>
            <w:r>
              <w:rPr>
                <w:b/>
              </w:rPr>
              <w:t xml:space="preserve"> </w:t>
            </w:r>
          </w:p>
          <w:p>
            <w:pPr>
              <w:pStyle w:val="Normal"/>
              <w:jc w:val="center"/>
              <w:rPr/>
            </w:pPr>
            <w:r>
              <w:rPr>
                <w:b/>
                <w:color w:val="000000"/>
              </w:rPr>
              <w:t>ПК-4,</w:t>
            </w:r>
            <w:r>
              <w:rPr>
                <w:b/>
              </w:rPr>
              <w:t xml:space="preserve"> </w:t>
            </w:r>
            <w:r>
              <w:rPr>
                <w:b/>
                <w:color w:val="000000"/>
              </w:rPr>
              <w:t>ПК-16</w:t>
            </w:r>
            <w:r>
              <w:rPr>
                <w:b/>
              </w:rPr>
              <w:t xml:space="preserve"> </w:t>
            </w:r>
          </w:p>
        </w:tc>
      </w:tr>
      <w:tr>
        <w:trPr>
          <w:trHeight w:val="719" w:hRule="exact"/>
        </w:trPr>
        <w:tc>
          <w:tcPr>
            <w:tcW w:w="3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color w:val="000000"/>
              </w:rPr>
              <w:t>Итого</w:t>
            </w:r>
            <w:r>
              <w:rPr>
                <w:b/>
              </w:rPr>
              <w:t xml:space="preserve"> </w:t>
            </w:r>
            <w:r>
              <w:rPr>
                <w:b/>
                <w:color w:val="000000"/>
              </w:rPr>
              <w:t>по</w:t>
            </w:r>
            <w:r>
              <w:rPr>
                <w:b/>
              </w:rPr>
              <w:t xml:space="preserve"> </w:t>
            </w:r>
            <w:r>
              <w:rPr>
                <w:b/>
                <w:color w:val="000000"/>
              </w:rPr>
              <w:t>дисциплине</w:t>
            </w:r>
            <w:r>
              <w:rPr>
                <w:b/>
              </w:rPr>
              <w:t xml:space="preserve"> 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6/2И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color w:val="000000"/>
              </w:rPr>
              <w:t>93,4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Подготовка к зачету</w:t>
            </w:r>
          </w:p>
        </w:tc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Вид промежуточной 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color w:val="000000"/>
              </w:rPr>
              <w:t>аттестации (зачёт</w:t>
            </w:r>
            <w:r>
              <w:rPr>
                <w:b/>
              </w:rPr>
              <w:t>)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jc w:val="both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ОПК-5,</w:t>
            </w:r>
          </w:p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  <w:color w:val="000000"/>
              </w:rPr>
              <w:t>ПК- 4,ПК-16</w:t>
            </w:r>
          </w:p>
        </w:tc>
      </w:tr>
    </w:tbl>
    <w:p>
      <w:pPr>
        <w:sectPr>
          <w:type w:val="nextPage"/>
          <w:pgSz w:orient="landscape" w:w="16838" w:h="11906"/>
          <w:pgMar w:left="1134" w:right="1134" w:header="0" w:top="1701" w:footer="0" w:bottom="851" w:gutter="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1"/>
        <w:ind w:firstLine="567"/>
        <w:jc w:val="both"/>
        <w:rPr/>
      </w:pPr>
      <w:r>
        <w:rPr>
          <w:rStyle w:val="FontStyle31"/>
          <w:rFonts w:cs="Times New Roman" w:ascii="Times New Roman" w:hAnsi="Times New Roman"/>
          <w:sz w:val="24"/>
          <w:szCs w:val="24"/>
        </w:rPr>
        <w:t>5 Образовательные и информационные технологии</w:t>
      </w:r>
    </w:p>
    <w:p>
      <w:pPr>
        <w:pStyle w:val="Style16"/>
        <w:ind w:firstLine="56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В ходе реализации видов учебной работы в качестве образовательных технологий в преподавании данной дисциплины используются:</w:t>
      </w:r>
    </w:p>
    <w:p>
      <w:pPr>
        <w:pStyle w:val="Style1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Традиционные формы обучения:</w:t>
      </w:r>
    </w:p>
    <w:p>
      <w:pPr>
        <w:pStyle w:val="Style16"/>
        <w:ind w:firstLine="56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обзорные лекции для ознакомления с применением гибких производственных систем, реализуемых на базе станков с числовым программным управлением, промышленных роботов и ЭВМ, улучшения качества выпускаемой продукции и повышения производительности металлообработки;</w:t>
      </w:r>
    </w:p>
    <w:p>
      <w:pPr>
        <w:pStyle w:val="Style16"/>
        <w:ind w:firstLine="56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информационные - для ознакомления со стандартами, справочной и периодической литературой</w:t>
      </w:r>
      <w:r>
        <w:rPr>
          <w:rFonts w:cs="Times New Roman" w:ascii="Times New Roman" w:hAnsi="Times New Roman"/>
          <w:sz w:val="24"/>
          <w:szCs w:val="24"/>
          <w:lang w:val="ru-RU"/>
        </w:rPr>
        <w:t>.</w:t>
      </w:r>
    </w:p>
    <w:p>
      <w:pPr>
        <w:pStyle w:val="Style1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Активные и интерактивные формы обучения:</w:t>
      </w:r>
    </w:p>
    <w:p>
      <w:pPr>
        <w:pStyle w:val="Style1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вариативный опрос;</w:t>
      </w:r>
    </w:p>
    <w:p>
      <w:pPr>
        <w:pStyle w:val="Style1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устный опрос;</w:t>
      </w:r>
    </w:p>
    <w:p>
      <w:pPr>
        <w:pStyle w:val="Style1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совместная работа в малых группа (подгруппах).</w:t>
      </w:r>
    </w:p>
    <w:p>
      <w:pPr>
        <w:pStyle w:val="Style31"/>
        <w:widowControl/>
        <w:ind w:firstLine="567"/>
        <w:jc w:val="both"/>
        <w:rPr>
          <w:rStyle w:val="FontStyle31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Heading1"/>
        <w:ind w:firstLine="567"/>
        <w:jc w:val="both"/>
        <w:rPr/>
      </w:pPr>
      <w:r>
        <w:rPr>
          <w:rStyle w:val="FontStyle31"/>
          <w:rFonts w:cs="Times New Roman" w:ascii="Times New Roman" w:hAnsi="Times New Roman"/>
          <w:sz w:val="24"/>
          <w:szCs w:val="24"/>
        </w:rPr>
        <w:t>6 Учебно-методическое обеспечение самостоятельной работы студентов</w:t>
      </w:r>
    </w:p>
    <w:p>
      <w:pPr>
        <w:pStyle w:val="Normal"/>
        <w:ind w:firstLine="567"/>
        <w:jc w:val="both"/>
        <w:rPr/>
      </w:pPr>
      <w:r>
        <w:rPr/>
        <w:t>По дисциплине предполагается проведение лабораторных работ и лекций.</w:t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>
          <w:b/>
          <w:b/>
        </w:rPr>
      </w:pPr>
      <w:r>
        <w:rPr>
          <w:b/>
        </w:rPr>
        <w:t>Лабораторные работы:</w:t>
      </w:r>
    </w:p>
    <w:p>
      <w:pPr>
        <w:pStyle w:val="Normal"/>
        <w:ind w:firstLine="567"/>
        <w:jc w:val="both"/>
        <w:rPr/>
      </w:pPr>
      <w:r>
        <w:rPr/>
        <w:t>Программирование токарного  станка с ЧПУ.</w:t>
      </w:r>
    </w:p>
    <w:p>
      <w:pPr>
        <w:pStyle w:val="Normal"/>
        <w:ind w:firstLine="567"/>
        <w:jc w:val="both"/>
        <w:rPr/>
      </w:pPr>
      <w:r>
        <w:rPr/>
        <w:t>Программирование  фрезерного станка с ЧПУ.</w:t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Style16"/>
        <w:ind w:firstLine="567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Перечень вопросов к зачету: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993" w:leader="none"/>
        </w:tabs>
        <w:ind w:left="0" w:firstLine="567"/>
        <w:jc w:val="both"/>
        <w:rPr/>
      </w:pPr>
      <w:r>
        <w:rPr/>
        <w:t>История появления и развития систем числового программного управления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993" w:leader="none"/>
        </w:tabs>
        <w:ind w:left="0" w:firstLine="567"/>
        <w:jc w:val="both"/>
        <w:rPr/>
      </w:pPr>
      <w:r>
        <w:rPr/>
        <w:t>Основные этапы развития конструкции станков с ЧПУ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993" w:leader="none"/>
        </w:tabs>
        <w:ind w:left="0" w:firstLine="567"/>
        <w:jc w:val="both"/>
        <w:rPr/>
      </w:pPr>
      <w:r>
        <w:rPr/>
        <w:t>Комплексная автоматизация машиностроительного производства на базе станков с ЧПУ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993" w:leader="none"/>
        </w:tabs>
        <w:ind w:left="0" w:firstLine="567"/>
        <w:jc w:val="both"/>
        <w:rPr/>
      </w:pPr>
      <w:r>
        <w:rPr/>
        <w:t>Гибкие автоматизированные производства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993" w:leader="none"/>
        </w:tabs>
        <w:ind w:left="0" w:firstLine="567"/>
        <w:jc w:val="both"/>
        <w:rPr/>
      </w:pPr>
      <w:r>
        <w:rPr/>
        <w:t>Инновационные технологии в развитие станков с ЧПУ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993" w:leader="none"/>
        </w:tabs>
        <w:ind w:left="0" w:firstLine="567"/>
        <w:jc w:val="both"/>
        <w:rPr/>
      </w:pPr>
      <w:r>
        <w:rPr/>
        <w:t>Классификация систем программного управления станков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993" w:leader="none"/>
        </w:tabs>
        <w:ind w:left="0" w:firstLine="567"/>
        <w:jc w:val="both"/>
        <w:rPr/>
      </w:pPr>
      <w:r>
        <w:rPr/>
        <w:t>Структурная схема систем ЧПУ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993" w:leader="none"/>
        </w:tabs>
        <w:ind w:left="0" w:firstLine="567"/>
        <w:jc w:val="both"/>
        <w:rPr/>
      </w:pPr>
      <w:r>
        <w:rPr/>
        <w:t>Преобразователи информации-шифраторы и дешифраторы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993" w:leader="none"/>
        </w:tabs>
        <w:ind w:left="0" w:firstLine="567"/>
        <w:jc w:val="both"/>
        <w:rPr/>
      </w:pPr>
      <w:r>
        <w:rPr/>
        <w:t>Устройства ввода информации с перфоленты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993" w:leader="none"/>
        </w:tabs>
        <w:ind w:left="0" w:firstLine="567"/>
        <w:jc w:val="both"/>
        <w:rPr/>
      </w:pPr>
      <w:r>
        <w:rPr/>
        <w:t>Датчики обратной связи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993" w:leader="none"/>
        </w:tabs>
        <w:ind w:left="0" w:firstLine="567"/>
        <w:jc w:val="both"/>
        <w:rPr/>
      </w:pPr>
      <w:r>
        <w:rPr/>
        <w:t>Интерполяторы для системной и круговой интерполяции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993" w:leader="none"/>
        </w:tabs>
        <w:ind w:left="0" w:firstLine="567"/>
        <w:jc w:val="both"/>
        <w:rPr/>
      </w:pPr>
      <w:r>
        <w:rPr/>
        <w:t>Привод главного движения: асинхронный двигатель с автоматической коробкой передач, скоростной асинхронный двигатель , двигатель постоянного тока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993" w:leader="none"/>
        </w:tabs>
        <w:ind w:left="0" w:firstLine="567"/>
        <w:jc w:val="both"/>
        <w:rPr/>
      </w:pPr>
      <w:r>
        <w:rPr/>
        <w:t xml:space="preserve"> </w:t>
      </w:r>
      <w:r>
        <w:rPr/>
        <w:t>Следящий привод подач. Принципиальная схема привода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993" w:leader="none"/>
        </w:tabs>
        <w:ind w:left="0" w:firstLine="567"/>
        <w:jc w:val="both"/>
        <w:rPr/>
      </w:pPr>
      <w:r>
        <w:rPr/>
        <w:t xml:space="preserve">Позиционные системы ЧПУ. Разновидности позиционных устройств 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993" w:leader="none"/>
        </w:tabs>
        <w:ind w:left="0" w:firstLine="567"/>
        <w:jc w:val="both"/>
        <w:rPr/>
      </w:pPr>
      <w:r>
        <w:rPr/>
        <w:t>Контурные системы ЧПУ. Контурные импульсно-шаговые устройства ЧПУ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993" w:leader="none"/>
        </w:tabs>
        <w:ind w:left="0" w:firstLine="567"/>
        <w:jc w:val="both"/>
        <w:rPr/>
      </w:pPr>
      <w:r>
        <w:rPr/>
        <w:t>Контурные импульсно-следящие устройства ЧПУ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993" w:leader="none"/>
        </w:tabs>
        <w:ind w:left="0" w:firstLine="567"/>
        <w:jc w:val="both"/>
        <w:rPr/>
      </w:pPr>
      <w:r>
        <w:rPr/>
        <w:t xml:space="preserve">Контурные системы ЧПУ для станков различных групп 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993" w:leader="none"/>
        </w:tabs>
        <w:ind w:left="0" w:firstLine="567"/>
        <w:jc w:val="both"/>
        <w:rPr/>
      </w:pPr>
      <w:r>
        <w:rPr/>
        <w:t>Этапы подготовки управляющей программы для станков ЧПУ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993" w:leader="none"/>
        </w:tabs>
        <w:ind w:left="0" w:firstLine="567"/>
        <w:jc w:val="both"/>
        <w:rPr/>
      </w:pPr>
      <w:r>
        <w:rPr/>
        <w:t xml:space="preserve">Исходная документация для подготовки управляющей программы 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993" w:leader="none"/>
        </w:tabs>
        <w:ind w:left="0" w:firstLine="567"/>
        <w:jc w:val="both"/>
        <w:rPr/>
      </w:pPr>
      <w:r>
        <w:rPr/>
        <w:t>Расчёт управляющей программы. Системы координат. Опорные точки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993" w:leader="none"/>
        </w:tabs>
        <w:ind w:left="0" w:firstLine="567"/>
        <w:jc w:val="both"/>
        <w:rPr/>
      </w:pPr>
      <w:r>
        <w:rPr/>
        <w:t>Кодирование и запись управляющей программы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993" w:leader="none"/>
        </w:tabs>
        <w:ind w:left="0" w:firstLine="567"/>
        <w:jc w:val="both"/>
        <w:rPr/>
      </w:pPr>
      <w:r>
        <w:rPr/>
        <w:t>Структура и формат УП (номер кадра, подготовительные и вспомогательные функции, размерные перемещения, функции скорости, подачи инструмента)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993" w:leader="none"/>
        </w:tabs>
        <w:ind w:left="0" w:firstLine="567"/>
        <w:jc w:val="both"/>
        <w:rPr/>
      </w:pPr>
      <w:r>
        <w:rPr/>
        <w:t xml:space="preserve">Программирование скорости резанья , подачи инструмента. Пример записи программы, контроль и редактирование 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993" w:leader="none"/>
        </w:tabs>
        <w:ind w:left="0" w:firstLine="567"/>
        <w:jc w:val="both"/>
        <w:rPr/>
      </w:pPr>
      <w:r>
        <w:rPr/>
        <w:t>Программирование обработки детали на токарных станках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993" w:leader="none"/>
        </w:tabs>
        <w:ind w:left="0" w:firstLine="567"/>
        <w:jc w:val="both"/>
        <w:rPr/>
      </w:pPr>
      <w:r>
        <w:rPr/>
        <w:t>Конструктивные особенности станков с ЧПУ. Направляющие. Шпиндельные узлы. Автоматические коробки скоростей. Винт-гайка качения. Устройства автоматической смены инструмента.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993" w:leader="none"/>
        </w:tabs>
        <w:ind w:left="0" w:firstLine="567"/>
        <w:jc w:val="both"/>
        <w:rPr/>
      </w:pPr>
      <w:r>
        <w:rPr/>
        <w:t>Принципы рациональной загрузки станков с ЧПУ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993" w:leader="none"/>
        </w:tabs>
        <w:ind w:left="0" w:firstLine="567"/>
        <w:jc w:val="both"/>
        <w:rPr/>
      </w:pPr>
      <w:r>
        <w:rPr/>
        <w:t>Организация службы эксплуатации станков с ЧПУ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993" w:leader="none"/>
        </w:tabs>
        <w:ind w:left="0" w:firstLine="567"/>
        <w:jc w:val="both"/>
        <w:rPr/>
      </w:pPr>
      <w:r>
        <w:rPr/>
        <w:t>применения станков с ЧПУ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993" w:leader="none"/>
        </w:tabs>
        <w:ind w:left="0" w:firstLine="567"/>
        <w:jc w:val="both"/>
        <w:rPr/>
      </w:pPr>
      <w:r>
        <w:rPr/>
        <w:t>Совершенствование ЭВМ для станков с ЧПУ</w:t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/>
      </w:r>
    </w:p>
    <w:p>
      <w:pPr>
        <w:pStyle w:val="Heading1"/>
        <w:ind w:firstLine="567"/>
        <w:rPr/>
      </w:pPr>
      <w:r>
        <w:rPr>
          <w:rStyle w:val="FontStyle20"/>
          <w:rFonts w:cs="Times New Roman" w:ascii="Times New Roman" w:hAnsi="Times New Roman"/>
          <w:sz w:val="24"/>
          <w:szCs w:val="24"/>
        </w:rPr>
        <w:t>7 Оценочные средства для проведения промежуточной аттестации</w:t>
      </w:r>
    </w:p>
    <w:p>
      <w:pPr>
        <w:pStyle w:val="Normal"/>
        <w:ind w:firstLine="567"/>
        <w:rPr/>
      </w:pPr>
      <w:r>
        <w:rPr>
          <w:b/>
        </w:rPr>
        <w:t>а) планируемые результаты обучения и оценочные средства для проведения промежу</w:t>
      </w:r>
      <w:r>
        <w:rPr/>
        <w:t>точной аттестации:</w:t>
      </w:r>
    </w:p>
    <w:tbl>
      <w:tblPr>
        <w:tblW w:w="14514" w:type="dxa"/>
        <w:jc w:val="left"/>
        <w:tblInd w:w="-44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CellMar>
          <w:top w:w="0" w:type="dxa"/>
          <w:left w:w="34" w:type="dxa"/>
          <w:bottom w:w="0" w:type="dxa"/>
          <w:right w:w="34" w:type="dxa"/>
        </w:tblCellMar>
      </w:tblPr>
      <w:tblGrid>
        <w:gridCol w:w="2019"/>
        <w:gridCol w:w="1697"/>
        <w:gridCol w:w="3122"/>
        <w:gridCol w:w="142"/>
        <w:gridCol w:w="7534"/>
      </w:tblGrid>
      <w:tr>
        <w:trPr>
          <w:trHeight w:val="840" w:hRule="exact"/>
        </w:trPr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Структурный</w:t>
            </w:r>
          </w:p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элемент</w:t>
            </w:r>
          </w:p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компетенции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Планируемые</w:t>
            </w:r>
            <w:r>
              <w:rPr/>
              <w:t xml:space="preserve"> </w:t>
            </w:r>
            <w:r>
              <w:rPr>
                <w:color w:val="000000"/>
              </w:rPr>
              <w:t>результаты</w:t>
            </w:r>
            <w:r>
              <w:rPr/>
              <w:t xml:space="preserve"> </w:t>
            </w:r>
            <w:r>
              <w:rPr>
                <w:color w:val="000000"/>
              </w:rPr>
              <w:t>обучения</w:t>
            </w:r>
          </w:p>
        </w:tc>
        <w:tc>
          <w:tcPr>
            <w:tcW w:w="107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tabs>
                <w:tab w:val="clear" w:pos="708"/>
                <w:tab w:val="left" w:pos="564" w:leader="none"/>
              </w:tabs>
              <w:ind w:left="142" w:right="142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Оценочные средства</w:t>
            </w:r>
          </w:p>
        </w:tc>
      </w:tr>
      <w:tr>
        <w:trPr>
          <w:trHeight w:val="374" w:hRule="exact"/>
        </w:trPr>
        <w:tc>
          <w:tcPr>
            <w:tcW w:w="145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tabs>
                <w:tab w:val="clear" w:pos="708"/>
                <w:tab w:val="left" w:pos="564" w:leader="none"/>
              </w:tabs>
              <w:ind w:left="142" w:right="142" w:hanging="0"/>
              <w:rPr/>
            </w:pPr>
            <w:r>
              <w:rPr>
                <w:b/>
                <w:color w:val="000000"/>
              </w:rPr>
              <w:t>ОПК-5      способностью участвовать в разработке технической документации, связанной с профессиональной деятельностью</w:t>
            </w:r>
          </w:p>
        </w:tc>
      </w:tr>
      <w:tr>
        <w:trPr>
          <w:trHeight w:val="2547" w:hRule="exact"/>
        </w:trPr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FFFFFF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Знать</w:t>
            </w: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</w:tcPr>
          <w:p>
            <w:pPr>
              <w:pStyle w:val="Normal"/>
              <w:rPr/>
            </w:pPr>
            <w:r>
              <w:rPr>
                <w:color w:val="000000"/>
              </w:rPr>
              <w:t>Системы ЧПУ, основы программирования токарных, фрезерных станков с ЧПУ и роботов</w:t>
            </w:r>
          </w:p>
        </w:tc>
        <w:tc>
          <w:tcPr>
            <w:tcW w:w="7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</w:tcPr>
          <w:p>
            <w:pPr>
              <w:pStyle w:val="Normal"/>
              <w:numPr>
                <w:ilvl w:val="0"/>
                <w:numId w:val="2"/>
              </w:numPr>
              <w:tabs>
                <w:tab w:val="left" w:pos="564" w:leader="none"/>
                <w:tab w:val="left" w:pos="708" w:leader="none"/>
              </w:tabs>
              <w:ind w:left="142" w:right="142" w:hanging="0"/>
              <w:rPr/>
            </w:pPr>
            <w:r>
              <w:rPr/>
              <w:t xml:space="preserve">Программирование скорости резанья , подачи инструмента. Пример записи программы, контроль и редактирование 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left" w:pos="564" w:leader="none"/>
                <w:tab w:val="left" w:pos="708" w:leader="none"/>
              </w:tabs>
              <w:ind w:left="142" w:right="142" w:hanging="0"/>
              <w:rPr/>
            </w:pPr>
            <w:r>
              <w:rPr/>
              <w:t>Программирование обработки детали на токарных станках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left" w:pos="564" w:leader="none"/>
                <w:tab w:val="left" w:pos="708" w:leader="none"/>
              </w:tabs>
              <w:ind w:left="142" w:right="142" w:hanging="0"/>
              <w:rPr/>
            </w:pPr>
            <w:r>
              <w:rPr/>
              <w:t>Конструктивные особенности станков с ЧПУ. Направляющие. Шпиндельные узлы. Автоматические коробки скоростей. Винт-гайка качения. Устройства автоматической смены инструмента.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left" w:pos="564" w:leader="none"/>
                <w:tab w:val="left" w:pos="708" w:leader="none"/>
              </w:tabs>
              <w:ind w:left="142" w:right="142" w:hanging="0"/>
              <w:rPr/>
            </w:pPr>
            <w:r>
              <w:rPr/>
              <w:t>Принципы рациональной загрузки станков с ЧПУ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left" w:pos="564" w:leader="none"/>
                <w:tab w:val="left" w:pos="708" w:leader="none"/>
              </w:tabs>
              <w:ind w:left="142" w:right="142" w:hanging="0"/>
              <w:rPr/>
            </w:pPr>
            <w:r>
              <w:rPr/>
              <w:t>Организация службы эксплуатации станков с ЧПУ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left" w:pos="564" w:leader="none"/>
                <w:tab w:val="left" w:pos="708" w:leader="none"/>
              </w:tabs>
              <w:ind w:left="142" w:right="142" w:hanging="0"/>
              <w:rPr/>
            </w:pPr>
            <w:r>
              <w:rPr/>
              <w:t>применения станков с ЧПУ</w:t>
            </w:r>
          </w:p>
        </w:tc>
      </w:tr>
      <w:tr>
        <w:trPr>
          <w:trHeight w:val="855" w:hRule="exact"/>
        </w:trPr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FFFFFF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Уметь</w:t>
            </w: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</w:tcPr>
          <w:p>
            <w:pPr>
              <w:pStyle w:val="Normal"/>
              <w:rPr/>
            </w:pPr>
            <w:r>
              <w:rPr>
                <w:color w:val="000000"/>
              </w:rPr>
              <w:t>Разрабатывать технологию изготовления и программы управления деталей на токарных и фрезерных станках с ЧПУ и роботов</w:t>
            </w:r>
          </w:p>
        </w:tc>
        <w:tc>
          <w:tcPr>
            <w:tcW w:w="7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  <w:tab w:val="left" w:pos="564" w:leader="none"/>
              </w:tabs>
              <w:ind w:left="142" w:right="142" w:hanging="0"/>
              <w:rPr>
                <w:color w:val="000000"/>
              </w:rPr>
            </w:pPr>
            <w:r>
              <w:rPr>
                <w:color w:val="000000"/>
              </w:rPr>
              <w:t xml:space="preserve">Как разработать технологию изготовления </w:t>
            </w:r>
          </w:p>
          <w:p>
            <w:pPr>
              <w:pStyle w:val="Normal"/>
              <w:tabs>
                <w:tab w:val="clear" w:pos="708"/>
                <w:tab w:val="left" w:pos="564" w:leader="none"/>
              </w:tabs>
              <w:ind w:left="142" w:right="142" w:hanging="0"/>
              <w:rPr>
                <w:color w:val="000000"/>
              </w:rPr>
            </w:pPr>
            <w:r>
              <w:rPr>
                <w:color w:val="000000"/>
              </w:rPr>
              <w:t>и программу управления станком с ЧПУ</w:t>
            </w:r>
          </w:p>
        </w:tc>
      </w:tr>
      <w:tr>
        <w:trPr>
          <w:trHeight w:val="1136" w:hRule="exact"/>
        </w:trPr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FFFFFF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Владеть</w:t>
            </w: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</w:tcPr>
          <w:p>
            <w:pPr>
              <w:pStyle w:val="Normal"/>
              <w:rPr/>
            </w:pPr>
            <w:r>
              <w:rPr>
                <w:color w:val="000000"/>
              </w:rPr>
              <w:t xml:space="preserve">Навыками разработки технологии изготовления деталей на станках с ЧПУ и программ управления для изготовления деталей на токарных и фрезерных станках с ЧПУ </w:t>
            </w:r>
          </w:p>
        </w:tc>
        <w:tc>
          <w:tcPr>
            <w:tcW w:w="7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  <w:tab w:val="left" w:pos="564" w:leader="none"/>
              </w:tabs>
              <w:ind w:left="142" w:right="142" w:hanging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Обоснуйте последовательностть назначения переходов</w:t>
            </w:r>
          </w:p>
        </w:tc>
      </w:tr>
      <w:tr>
        <w:trPr>
          <w:trHeight w:val="1408" w:hRule="exact"/>
        </w:trPr>
        <w:tc>
          <w:tcPr>
            <w:tcW w:w="145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b/>
                <w:color w:val="000000"/>
              </w:rPr>
              <w:t>ПК-4 способностью участвовать в разработке проектов изделий машиностроения, средств технологического оснащения, автоматизации и диагностики машиностроительных производств, технологических процессов их изготовления и модернизации с учетом технологических, эксплуатационных, эстетических, экономических, управленческих параметров и использованием современных информационных технологий и вычислительной техники, а также выбирать эти средства и проводить диагностику объектов машиностроительных производств с применением необходимых методов и средств анализа</w:t>
            </w:r>
          </w:p>
        </w:tc>
      </w:tr>
      <w:tr>
        <w:trPr>
          <w:trHeight w:val="2861" w:hRule="exact"/>
        </w:trPr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FFFFFF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Знать</w:t>
            </w:r>
          </w:p>
        </w:tc>
        <w:tc>
          <w:tcPr>
            <w:tcW w:w="49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</w:tcPr>
          <w:p>
            <w:pPr>
              <w:pStyle w:val="Normal"/>
              <w:rPr/>
            </w:pPr>
            <w:r>
              <w:rPr>
                <w:color w:val="000000"/>
              </w:rPr>
              <w:t>собенности технологии обработки на станках с ЧПУ с применением роботов</w:t>
            </w:r>
          </w:p>
        </w:tc>
        <w:tc>
          <w:tcPr>
            <w:tcW w:w="7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08"/>
                <w:tab w:val="left" w:pos="568" w:leader="none"/>
              </w:tabs>
              <w:ind w:left="143" w:hanging="0"/>
              <w:rPr/>
            </w:pPr>
            <w:r>
              <w:rPr/>
              <w:t>Этапы подготовки управляющей программы для станков ЧПУ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8"/>
                <w:tab w:val="left" w:pos="568" w:leader="none"/>
              </w:tabs>
              <w:ind w:left="143" w:hanging="0"/>
              <w:rPr/>
            </w:pPr>
            <w:r>
              <w:rPr/>
              <w:t xml:space="preserve">Исходная документация для подготовки управляющей программы 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8"/>
                <w:tab w:val="left" w:pos="568" w:leader="none"/>
              </w:tabs>
              <w:ind w:left="143" w:hanging="0"/>
              <w:rPr/>
            </w:pPr>
            <w:r>
              <w:rPr/>
              <w:t>Расчёт управляющей программы. Системы координат. Опорные точки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8"/>
                <w:tab w:val="left" w:pos="568" w:leader="none"/>
              </w:tabs>
              <w:ind w:left="143" w:hanging="0"/>
              <w:rPr/>
            </w:pPr>
            <w:r>
              <w:rPr/>
              <w:t>Кодирование и запись управляющей программы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8"/>
                <w:tab w:val="left" w:pos="568" w:leader="none"/>
              </w:tabs>
              <w:ind w:left="143" w:hanging="0"/>
              <w:rPr/>
            </w:pPr>
            <w:r>
              <w:rPr/>
              <w:t>Структура и формат УП (номер кадра, подготовительные и вспомогательные функции, размерные перемещения, функции скорости, подачи инструмента)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8"/>
                <w:tab w:val="left" w:pos="568" w:leader="none"/>
              </w:tabs>
              <w:ind w:left="143" w:hanging="0"/>
              <w:rPr/>
            </w:pPr>
            <w:r>
              <w:rPr/>
              <w:t>Программирование скорости резанья , подачи инструмента.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8"/>
                <w:tab w:val="left" w:pos="568" w:leader="none"/>
              </w:tabs>
              <w:ind w:left="143" w:hanging="0"/>
              <w:rPr>
                <w:color w:val="000000"/>
              </w:rPr>
            </w:pPr>
            <w:r>
              <w:rPr/>
              <w:t xml:space="preserve"> </w:t>
            </w:r>
            <w:r>
              <w:rPr/>
              <w:t xml:space="preserve">Пример записи программы, контроль и редактирование </w:t>
            </w:r>
          </w:p>
        </w:tc>
      </w:tr>
      <w:tr>
        <w:trPr>
          <w:trHeight w:val="845" w:hRule="exact"/>
        </w:trPr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FFFFFF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Уметь</w:t>
            </w:r>
          </w:p>
        </w:tc>
        <w:tc>
          <w:tcPr>
            <w:tcW w:w="49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</w:tcPr>
          <w:p>
            <w:pPr>
              <w:pStyle w:val="Normal"/>
              <w:rPr/>
            </w:pPr>
            <w:r>
              <w:rPr>
                <w:color w:val="000000"/>
              </w:rPr>
              <w:t>Разрабатывать технологии и программы управления обработкой на станках с ЧПУ с применением роботов</w:t>
            </w:r>
          </w:p>
        </w:tc>
        <w:tc>
          <w:tcPr>
            <w:tcW w:w="7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Как разработать технологию изготовления </w:t>
            </w:r>
          </w:p>
          <w:p>
            <w:pPr>
              <w:pStyle w:val="Normal"/>
              <w:rPr/>
            </w:pPr>
            <w:r>
              <w:rPr>
                <w:color w:val="000000"/>
              </w:rPr>
              <w:t>и программу управления станком с ЧПУ с применением роботов.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Разновидности программ станков с ЧПУ и роботов</w:t>
            </w:r>
          </w:p>
        </w:tc>
      </w:tr>
      <w:tr>
        <w:trPr>
          <w:trHeight w:val="856" w:hRule="exact"/>
        </w:trPr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color w:val="000000"/>
              </w:rPr>
              <w:t>Владеть</w:t>
            </w:r>
          </w:p>
        </w:tc>
        <w:tc>
          <w:tcPr>
            <w:tcW w:w="49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</w:tcPr>
          <w:p>
            <w:pPr>
              <w:pStyle w:val="Normal"/>
              <w:rPr/>
            </w:pPr>
            <w:r>
              <w:rPr>
                <w:color w:val="000000"/>
              </w:rPr>
              <w:t>Навыками разработки технологии и программного обеспечения обработки на станках с ЧПУ с применением роботов</w:t>
            </w:r>
          </w:p>
        </w:tc>
        <w:tc>
          <w:tcPr>
            <w:tcW w:w="7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</w:tcPr>
          <w:p>
            <w:pPr>
              <w:pStyle w:val="Normal"/>
              <w:rPr/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Обоснуйте последовательностть назначения режимов.</w:t>
            </w:r>
          </w:p>
        </w:tc>
      </w:tr>
      <w:tr>
        <w:trPr>
          <w:trHeight w:val="1408" w:hRule="exact"/>
        </w:trPr>
        <w:tc>
          <w:tcPr>
            <w:tcW w:w="145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b/>
                <w:color w:val="000000"/>
              </w:rPr>
              <w:t>ПК-16 способностью осваивать на практике и совершенствовать технологии, системы и средства машиностроительных производств, участвовать в разработке и внедрении оптимальных технологий изготовления машиностроительных изделий, выполнять мероприятия по выбору и эффективному использованию материалов, оборудования, инструментов, технологической оснастки, средств диагностики, автоматизации, алгоритмов и программ выбора и расчетов параметров технологических процессов для их реализации</w:t>
            </w:r>
          </w:p>
        </w:tc>
      </w:tr>
      <w:tr>
        <w:trPr>
          <w:trHeight w:val="1711" w:hRule="exact"/>
        </w:trPr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FFFFFF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Знать</w:t>
            </w:r>
          </w:p>
        </w:tc>
        <w:tc>
          <w:tcPr>
            <w:tcW w:w="49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</w:tcPr>
          <w:p>
            <w:pPr>
              <w:pStyle w:val="Normal"/>
              <w:rPr/>
            </w:pPr>
            <w:r>
              <w:rPr>
                <w:color w:val="000000"/>
              </w:rPr>
              <w:t>технологии, системы и средства машиностроительных производств</w:t>
            </w:r>
          </w:p>
        </w:tc>
        <w:tc>
          <w:tcPr>
            <w:tcW w:w="7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  <w:tab w:val="left" w:pos="489" w:leader="none"/>
                <w:tab w:val="left" w:pos="851" w:leader="none"/>
              </w:tabs>
              <w:ind w:left="142" w:hanging="0"/>
              <w:rPr/>
            </w:pPr>
            <w:r>
              <w:rPr/>
              <w:t>Расчёт управляющей программы. Системы координат.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  <w:tab w:val="left" w:pos="489" w:leader="none"/>
                <w:tab w:val="left" w:pos="851" w:leader="none"/>
              </w:tabs>
              <w:ind w:left="142" w:hanging="0"/>
              <w:rPr/>
            </w:pPr>
            <w:r>
              <w:rPr/>
              <w:t>Опорные точки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  <w:tab w:val="left" w:pos="283" w:leader="none"/>
                <w:tab w:val="left" w:pos="489" w:leader="none"/>
                <w:tab w:val="left" w:pos="851" w:leader="none"/>
              </w:tabs>
              <w:ind w:left="142" w:hanging="0"/>
              <w:rPr/>
            </w:pPr>
            <w:r>
              <w:rPr/>
              <w:t>Кодирование и запись управляющей программы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  <w:tab w:val="left" w:pos="283" w:leader="none"/>
                <w:tab w:val="left" w:pos="489" w:leader="none"/>
                <w:tab w:val="left" w:pos="851" w:leader="none"/>
              </w:tabs>
              <w:ind w:left="142" w:hanging="0"/>
              <w:rPr>
                <w:color w:val="000000"/>
              </w:rPr>
            </w:pPr>
            <w:r>
              <w:rPr/>
              <w:t>Структура и формат УП (номер кадра, подготовительные и вспомогательные функции, размерные перемещения, функции скорости, подачи инструмента).</w:t>
            </w:r>
          </w:p>
        </w:tc>
      </w:tr>
      <w:tr>
        <w:trPr>
          <w:trHeight w:val="843" w:hRule="exact"/>
        </w:trPr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FFFFFF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Уметь</w:t>
            </w:r>
          </w:p>
        </w:tc>
        <w:tc>
          <w:tcPr>
            <w:tcW w:w="49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</w:tcPr>
          <w:p>
            <w:pPr>
              <w:pStyle w:val="Normal"/>
              <w:rPr/>
            </w:pPr>
            <w:r>
              <w:rPr>
                <w:color w:val="000000"/>
              </w:rPr>
              <w:t>осваивать на практике и совершенствовать технологии, системы и средства машиностроительных производств</w:t>
            </w:r>
          </w:p>
        </w:tc>
        <w:tc>
          <w:tcPr>
            <w:tcW w:w="7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</w:tcPr>
          <w:p>
            <w:pPr>
              <w:pStyle w:val="Normal"/>
              <w:rPr/>
            </w:pPr>
            <w:r>
              <w:rPr>
                <w:color w:val="000000"/>
              </w:rPr>
              <w:t>Как оптимизировать программу управления?</w:t>
            </w:r>
          </w:p>
        </w:tc>
      </w:tr>
      <w:tr>
        <w:trPr>
          <w:trHeight w:val="876" w:hRule="exact"/>
        </w:trPr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color w:val="000000"/>
              </w:rPr>
              <w:t>Владеть</w:t>
            </w:r>
          </w:p>
        </w:tc>
        <w:tc>
          <w:tcPr>
            <w:tcW w:w="49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</w:tcPr>
          <w:p>
            <w:pPr>
              <w:pStyle w:val="Normal"/>
              <w:rPr/>
            </w:pPr>
            <w:r>
              <w:rPr>
                <w:color w:val="000000"/>
              </w:rPr>
              <w:t>Навыками совершенствования технологии, системы и средства машиностроит. производств</w:t>
            </w:r>
          </w:p>
        </w:tc>
        <w:tc>
          <w:tcPr>
            <w:tcW w:w="7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</w:tcPr>
          <w:p>
            <w:pPr>
              <w:pStyle w:val="Normal"/>
              <w:rPr/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Как улучшить назначение переходов при программировании?</w:t>
            </w:r>
          </w:p>
        </w:tc>
      </w:tr>
    </w:tbl>
    <w:p>
      <w:pPr>
        <w:sectPr>
          <w:type w:val="nextPage"/>
          <w:pgSz w:orient="landscape" w:w="16838" w:h="11906"/>
          <w:pgMar w:left="1134" w:right="1134" w:header="0" w:top="1701" w:footer="0" w:bottom="851" w:gutter="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firstLine="567"/>
        <w:jc w:val="both"/>
        <w:rPr/>
      </w:pPr>
      <w:r>
        <w:rPr>
          <w:rStyle w:val="FontStyle18"/>
          <w:b w:val="false"/>
          <w:sz w:val="24"/>
          <w:szCs w:val="24"/>
        </w:rPr>
        <w:t xml:space="preserve">б) </w:t>
      </w:r>
      <w:r>
        <w:rPr>
          <w:b/>
        </w:rPr>
        <w:t>Порядок проведения промежуточной аттестации, показатели и критерии оценивания:</w:t>
      </w:r>
    </w:p>
    <w:p>
      <w:pPr>
        <w:pStyle w:val="Normal"/>
        <w:tabs>
          <w:tab w:val="clear" w:pos="708"/>
          <w:tab w:val="left" w:pos="851" w:leader="none"/>
        </w:tabs>
        <w:ind w:firstLine="567"/>
        <w:jc w:val="both"/>
        <w:rPr>
          <w:color w:val="000000"/>
        </w:rPr>
      </w:pPr>
      <w:r>
        <w:rPr>
          <w:color w:val="000000"/>
        </w:rPr>
        <w:t xml:space="preserve">– </w:t>
      </w:r>
      <w:r>
        <w:rPr>
          <w:color w:val="000000"/>
        </w:rPr>
        <w:t>на оценку «</w:t>
      </w:r>
      <w:r>
        <w:rPr>
          <w:b/>
          <w:color w:val="000000"/>
        </w:rPr>
        <w:t>зачтено</w:t>
      </w:r>
      <w:r>
        <w:rPr>
          <w:color w:val="000000"/>
        </w:rPr>
        <w:t xml:space="preserve">» – студент должен показать хороший уровень знаний </w:t>
      </w:r>
      <w:r>
        <w:rPr/>
        <w:t>основных закономерностей, действующих в процессе программирования оборудования с ЧПУ, анализировать причины появления погрешностей и брака в механической обработке и сборке и предлагать варианты решения данных проблем;</w:t>
      </w:r>
    </w:p>
    <w:p>
      <w:pPr>
        <w:pStyle w:val="Normal"/>
        <w:tabs>
          <w:tab w:val="clear" w:pos="708"/>
          <w:tab w:val="left" w:pos="851" w:leader="none"/>
        </w:tabs>
        <w:ind w:firstLine="567"/>
        <w:jc w:val="both"/>
        <w:rPr/>
      </w:pPr>
      <w:r>
        <w:rPr>
          <w:color w:val="000000"/>
        </w:rPr>
        <w:t xml:space="preserve">– </w:t>
      </w:r>
      <w:r>
        <w:rPr>
          <w:color w:val="000000"/>
        </w:rPr>
        <w:t>на оценку «</w:t>
      </w:r>
      <w:r>
        <w:rPr>
          <w:b/>
          <w:color w:val="000000"/>
        </w:rPr>
        <w:t>не зачтено</w:t>
      </w:r>
      <w:r>
        <w:rPr>
          <w:color w:val="000000"/>
        </w:rPr>
        <w:t xml:space="preserve">» – студент не может показать знания </w:t>
      </w:r>
      <w:r>
        <w:rPr/>
        <w:t>основных закономерностей, действующих в процессе программирования оборудования с ЧПУ</w:t>
      </w:r>
      <w:r>
        <w:rPr>
          <w:color w:val="000000"/>
        </w:rPr>
        <w:t>, не может показать интеллектуальные навыки решения простых задач.</w:t>
      </w:r>
    </w:p>
    <w:p>
      <w:pPr>
        <w:pStyle w:val="Normal"/>
        <w:ind w:firstLine="567"/>
        <w:jc w:val="both"/>
        <w:rPr>
          <w:bCs/>
          <w:color w:val="000000"/>
        </w:rPr>
      </w:pPr>
      <w:r>
        <w:rPr>
          <w:bCs/>
          <w:color w:val="000000"/>
        </w:rPr>
      </w:r>
    </w:p>
    <w:p>
      <w:pPr>
        <w:pStyle w:val="Normal"/>
        <w:ind w:firstLine="567"/>
        <w:jc w:val="both"/>
        <w:rPr>
          <w:b/>
          <w:b/>
        </w:rPr>
      </w:pPr>
      <w:r>
        <w:rPr>
          <w:b/>
          <w:bCs/>
        </w:rPr>
        <w:t>8 Учебно-методическое и информационное обеспечение дисциплины</w:t>
      </w:r>
    </w:p>
    <w:p>
      <w:pPr>
        <w:pStyle w:val="Normal"/>
        <w:spacing w:lineRule="exact" w:line="276"/>
        <w:ind w:firstLine="567"/>
        <w:jc w:val="both"/>
        <w:rPr>
          <w:b/>
          <w:b/>
        </w:rPr>
      </w:pPr>
      <w:r>
        <w:rPr>
          <w:b/>
        </w:rPr>
      </w:r>
    </w:p>
    <w:p>
      <w:pPr>
        <w:pStyle w:val="Normal"/>
        <w:ind w:firstLine="567"/>
        <w:jc w:val="both"/>
        <w:rPr>
          <w:b/>
          <w:b/>
        </w:rPr>
      </w:pPr>
      <w:r>
        <w:rPr>
          <w:b/>
          <w:bCs/>
        </w:rPr>
        <w:t>а) основная литература:</w:t>
      </w:r>
    </w:p>
    <w:p>
      <w:pPr>
        <w:pStyle w:val="Normal"/>
        <w:spacing w:lineRule="exact" w:line="7"/>
        <w:ind w:firstLine="567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exact" w:line="282"/>
        <w:ind w:firstLine="567"/>
        <w:jc w:val="both"/>
        <w:rPr/>
      </w:pPr>
      <w:r>
        <w:rPr>
          <w:color w:val="000000"/>
        </w:rPr>
        <w:t>2.Балла,</w:t>
      </w:r>
      <w:r>
        <w:rPr/>
        <w:t xml:space="preserve"> </w:t>
      </w:r>
      <w:r>
        <w:rPr>
          <w:color w:val="000000"/>
        </w:rPr>
        <w:t>О.</w:t>
      </w:r>
      <w:r>
        <w:rPr/>
        <w:t xml:space="preserve"> </w:t>
      </w:r>
      <w:r>
        <w:rPr>
          <w:color w:val="000000"/>
        </w:rPr>
        <w:t>М.</w:t>
      </w:r>
      <w:r>
        <w:rPr/>
        <w:t xml:space="preserve"> </w:t>
      </w:r>
      <w:r>
        <w:rPr>
          <w:color w:val="000000"/>
        </w:rPr>
        <w:t>Обработка</w:t>
      </w:r>
      <w:r>
        <w:rPr/>
        <w:t xml:space="preserve"> </w:t>
      </w:r>
      <w:r>
        <w:rPr>
          <w:color w:val="000000"/>
        </w:rPr>
        <w:t>деталей</w:t>
      </w:r>
      <w:r>
        <w:rPr/>
        <w:t xml:space="preserve"> </w:t>
      </w:r>
      <w:r>
        <w:rPr>
          <w:color w:val="000000"/>
        </w:rPr>
        <w:t>на</w:t>
      </w:r>
      <w:r>
        <w:rPr/>
        <w:t xml:space="preserve"> </w:t>
      </w:r>
      <w:r>
        <w:rPr>
          <w:color w:val="000000"/>
        </w:rPr>
        <w:t>станках</w:t>
      </w:r>
      <w:r>
        <w:rPr/>
        <w:t xml:space="preserve"> </w:t>
      </w:r>
      <w:r>
        <w:rPr>
          <w:color w:val="000000"/>
        </w:rPr>
        <w:t>с</w:t>
      </w:r>
      <w:r>
        <w:rPr/>
        <w:t xml:space="preserve"> </w:t>
      </w:r>
      <w:r>
        <w:rPr>
          <w:color w:val="000000"/>
        </w:rPr>
        <w:t>ЧПУ.</w:t>
      </w:r>
      <w:r>
        <w:rPr/>
        <w:t xml:space="preserve"> </w:t>
      </w:r>
      <w:r>
        <w:rPr>
          <w:color w:val="000000"/>
        </w:rPr>
        <w:t>Оборудование.</w:t>
      </w:r>
      <w:r>
        <w:rPr/>
        <w:t xml:space="preserve"> </w:t>
      </w:r>
      <w:r>
        <w:rPr>
          <w:color w:val="000000"/>
        </w:rPr>
        <w:t>Оснастка.</w:t>
      </w:r>
      <w:r>
        <w:rPr/>
        <w:t xml:space="preserve"> </w:t>
      </w:r>
      <w:r>
        <w:rPr>
          <w:color w:val="000000"/>
        </w:rPr>
        <w:t>Технология</w:t>
      </w:r>
      <w:r>
        <w:rPr/>
        <w:t xml:space="preserve"> </w:t>
      </w:r>
      <w:r>
        <w:rPr>
          <w:color w:val="000000"/>
        </w:rPr>
        <w:t>:</w:t>
      </w:r>
      <w:r>
        <w:rPr/>
        <w:t xml:space="preserve"> </w:t>
      </w:r>
      <w:r>
        <w:rPr>
          <w:color w:val="000000"/>
        </w:rPr>
        <w:t>учебное</w:t>
      </w:r>
      <w:r>
        <w:rPr/>
        <w:t xml:space="preserve"> </w:t>
      </w:r>
      <w:r>
        <w:rPr>
          <w:color w:val="000000"/>
        </w:rPr>
        <w:t>пособие</w:t>
      </w:r>
      <w:r>
        <w:rPr/>
        <w:t xml:space="preserve"> </w:t>
      </w:r>
      <w:r>
        <w:rPr>
          <w:color w:val="000000"/>
        </w:rPr>
        <w:t>/</w:t>
      </w:r>
      <w:r>
        <w:rPr/>
        <w:t xml:space="preserve"> </w:t>
      </w:r>
      <w:r>
        <w:rPr>
          <w:color w:val="000000"/>
        </w:rPr>
        <w:t>О.</w:t>
      </w:r>
      <w:r>
        <w:rPr/>
        <w:t xml:space="preserve"> </w:t>
      </w:r>
      <w:r>
        <w:rPr>
          <w:color w:val="000000"/>
        </w:rPr>
        <w:t>М.</w:t>
      </w:r>
      <w:r>
        <w:rPr/>
        <w:t xml:space="preserve"> </w:t>
      </w:r>
      <w:r>
        <w:rPr>
          <w:color w:val="000000"/>
        </w:rPr>
        <w:t>Балла.</w:t>
      </w:r>
      <w:r>
        <w:rPr/>
        <w:t xml:space="preserve"> </w:t>
      </w:r>
      <w:r>
        <w:rPr>
          <w:color w:val="000000"/>
        </w:rPr>
        <w:t>—</w:t>
      </w:r>
      <w:r>
        <w:rPr/>
        <w:t xml:space="preserve"> </w:t>
      </w:r>
      <w:r>
        <w:rPr>
          <w:color w:val="000000"/>
        </w:rPr>
        <w:t>4-е</w:t>
      </w:r>
      <w:r>
        <w:rPr/>
        <w:t xml:space="preserve"> </w:t>
      </w:r>
      <w:r>
        <w:rPr>
          <w:color w:val="000000"/>
        </w:rPr>
        <w:t>изд.,</w:t>
      </w:r>
      <w:r>
        <w:rPr/>
        <w:t xml:space="preserve"> </w:t>
      </w:r>
      <w:r>
        <w:rPr>
          <w:color w:val="000000"/>
        </w:rPr>
        <w:t>стер.</w:t>
      </w:r>
      <w:r>
        <w:rPr/>
        <w:t xml:space="preserve"> </w:t>
      </w:r>
      <w:r>
        <w:rPr>
          <w:color w:val="000000"/>
        </w:rPr>
        <w:t>—</w:t>
      </w:r>
      <w:r>
        <w:rPr/>
        <w:t xml:space="preserve"> </w:t>
      </w:r>
      <w:r>
        <w:rPr>
          <w:color w:val="000000"/>
        </w:rPr>
        <w:t>Санкт-Петербург</w:t>
      </w:r>
      <w:r>
        <w:rPr/>
        <w:t xml:space="preserve"> </w:t>
      </w:r>
      <w:r>
        <w:rPr>
          <w:color w:val="000000"/>
        </w:rPr>
        <w:t>:</w:t>
      </w:r>
      <w:r>
        <w:rPr/>
        <w:t xml:space="preserve"> </w:t>
      </w:r>
      <w:r>
        <w:rPr>
          <w:color w:val="000000"/>
        </w:rPr>
        <w:t>Лань,</w:t>
      </w:r>
      <w:r>
        <w:rPr/>
        <w:t xml:space="preserve"> </w:t>
      </w:r>
      <w:r>
        <w:rPr>
          <w:color w:val="000000"/>
        </w:rPr>
        <w:t>2019.</w:t>
      </w:r>
      <w:r>
        <w:rPr/>
        <w:t xml:space="preserve"> </w:t>
      </w:r>
      <w:r>
        <w:rPr>
          <w:color w:val="000000"/>
        </w:rPr>
        <w:t>—</w:t>
      </w:r>
      <w:r>
        <w:rPr/>
        <w:t xml:space="preserve"> </w:t>
      </w:r>
      <w:r>
        <w:rPr>
          <w:color w:val="000000"/>
        </w:rPr>
        <w:t>368</w:t>
      </w:r>
      <w:r>
        <w:rPr/>
        <w:t xml:space="preserve"> </w:t>
      </w:r>
      <w:r>
        <w:rPr>
          <w:color w:val="000000"/>
        </w:rPr>
        <w:t>с.</w:t>
      </w:r>
      <w:r>
        <w:rPr/>
        <w:t xml:space="preserve"> </w:t>
      </w:r>
      <w:r>
        <w:rPr>
          <w:color w:val="000000"/>
        </w:rPr>
        <w:t>—</w:t>
      </w:r>
      <w:r>
        <w:rPr/>
        <w:t xml:space="preserve"> </w:t>
      </w:r>
      <w:r>
        <w:rPr>
          <w:color w:val="000000"/>
        </w:rPr>
        <w:t>ISBN</w:t>
      </w:r>
      <w:r>
        <w:rPr/>
        <w:t xml:space="preserve"> </w:t>
      </w:r>
      <w:r>
        <w:rPr>
          <w:color w:val="000000"/>
        </w:rPr>
        <w:t>978-5-8114-4640-7.</w:t>
      </w:r>
      <w:r>
        <w:rPr/>
        <w:t xml:space="preserve"> </w:t>
      </w:r>
      <w:r>
        <w:rPr>
          <w:color w:val="000000"/>
        </w:rPr>
        <w:t>—</w:t>
      </w:r>
      <w:r>
        <w:rPr/>
        <w:t xml:space="preserve"> </w:t>
      </w:r>
      <w:r>
        <w:rPr>
          <w:color w:val="000000"/>
        </w:rPr>
        <w:t>Текст</w:t>
      </w:r>
      <w:r>
        <w:rPr/>
        <w:t xml:space="preserve"> </w:t>
      </w:r>
      <w:r>
        <w:rPr>
          <w:color w:val="000000"/>
        </w:rPr>
        <w:t>:</w:t>
      </w:r>
      <w:r>
        <w:rPr/>
        <w:t xml:space="preserve"> </w:t>
      </w:r>
      <w:r>
        <w:rPr>
          <w:color w:val="000000"/>
        </w:rPr>
        <w:t>электронный</w:t>
      </w:r>
      <w:r>
        <w:rPr/>
        <w:t xml:space="preserve"> </w:t>
      </w:r>
      <w:r>
        <w:rPr>
          <w:color w:val="000000"/>
        </w:rPr>
        <w:t>//</w:t>
      </w:r>
      <w:r>
        <w:rPr/>
        <w:t xml:space="preserve"> </w:t>
      </w:r>
      <w:r>
        <w:rPr>
          <w:color w:val="000000"/>
        </w:rPr>
        <w:t>Лань</w:t>
      </w:r>
      <w:r>
        <w:rPr/>
        <w:t xml:space="preserve"> </w:t>
      </w:r>
      <w:r>
        <w:rPr>
          <w:color w:val="000000"/>
        </w:rPr>
        <w:t>:</w:t>
      </w:r>
      <w:r>
        <w:rPr/>
        <w:t xml:space="preserve"> </w:t>
      </w:r>
      <w:r>
        <w:rPr>
          <w:color w:val="000000"/>
        </w:rPr>
        <w:t>электронно-библиотечная</w:t>
      </w:r>
      <w:r>
        <w:rPr/>
        <w:t xml:space="preserve"> </w:t>
      </w:r>
      <w:r>
        <w:rPr>
          <w:color w:val="000000"/>
        </w:rPr>
        <w:t>система.</w:t>
      </w:r>
      <w:r>
        <w:rPr/>
        <w:t xml:space="preserve"> </w:t>
      </w:r>
      <w:r>
        <w:rPr>
          <w:color w:val="000000"/>
        </w:rPr>
        <w:t>—</w:t>
      </w:r>
      <w:r>
        <w:rPr/>
        <w:t xml:space="preserve"> </w:t>
      </w:r>
      <w:r>
        <w:rPr>
          <w:color w:val="000000"/>
        </w:rPr>
        <w:t>URL:</w:t>
      </w:r>
      <w:r>
        <w:rPr/>
        <w:t xml:space="preserve"> </w:t>
      </w:r>
      <w:hyperlink r:id="rId5">
        <w:r>
          <w:rPr>
            <w:rStyle w:val="InternetLink"/>
          </w:rPr>
          <w:t>https://e.lanbook.com/book/123474</w:t>
        </w:r>
      </w:hyperlink>
      <w:r>
        <w:rPr>
          <w:color w:val="000000"/>
        </w:rPr>
        <w:t xml:space="preserve"> </w:t>
      </w:r>
      <w:r>
        <w:rPr/>
        <w:t xml:space="preserve"> </w:t>
      </w:r>
      <w:r>
        <w:rPr>
          <w:color w:val="000000"/>
        </w:rPr>
        <w:t>(дата</w:t>
      </w:r>
      <w:r>
        <w:rPr/>
        <w:t xml:space="preserve"> </w:t>
      </w:r>
      <w:r>
        <w:rPr>
          <w:color w:val="000000"/>
        </w:rPr>
        <w:t>обращения:</w:t>
      </w:r>
      <w:r>
        <w:rPr/>
        <w:t xml:space="preserve"> </w:t>
      </w:r>
      <w:r>
        <w:rPr>
          <w:color w:val="000000"/>
        </w:rPr>
        <w:t>18.09.2020).</w:t>
      </w:r>
      <w:r>
        <w:rPr/>
        <w:t xml:space="preserve"> </w:t>
      </w:r>
      <w:r>
        <w:rPr>
          <w:color w:val="000000"/>
        </w:rPr>
        <w:t>—</w:t>
      </w:r>
      <w:r>
        <w:rPr/>
        <w:t xml:space="preserve"> </w:t>
      </w:r>
      <w:r>
        <w:rPr>
          <w:color w:val="000000"/>
        </w:rPr>
        <w:t>Режим</w:t>
      </w:r>
      <w:r>
        <w:rPr/>
        <w:t xml:space="preserve"> </w:t>
      </w:r>
      <w:r>
        <w:rPr>
          <w:color w:val="000000"/>
        </w:rPr>
        <w:t>доступа:</w:t>
      </w:r>
      <w:r>
        <w:rPr/>
        <w:t xml:space="preserve"> </w:t>
      </w:r>
      <w:r>
        <w:rPr>
          <w:color w:val="000000"/>
        </w:rPr>
        <w:t>для</w:t>
      </w:r>
      <w:r>
        <w:rPr/>
        <w:t xml:space="preserve"> </w:t>
      </w:r>
      <w:r>
        <w:rPr>
          <w:color w:val="000000"/>
        </w:rPr>
        <w:t>авториз.</w:t>
      </w:r>
      <w:r>
        <w:rPr/>
        <w:t xml:space="preserve"> </w:t>
      </w:r>
      <w:r>
        <w:rPr>
          <w:color w:val="000000"/>
        </w:rPr>
        <w:t>пользователей.</w:t>
      </w:r>
    </w:p>
    <w:p>
      <w:pPr>
        <w:pStyle w:val="Normal"/>
        <w:ind w:firstLine="567"/>
        <w:jc w:val="both"/>
        <w:rPr>
          <w:bCs/>
        </w:rPr>
      </w:pPr>
      <w:r>
        <w:rPr>
          <w:bCs/>
        </w:rPr>
      </w:r>
    </w:p>
    <w:p>
      <w:pPr>
        <w:pStyle w:val="Normal"/>
        <w:ind w:firstLine="567"/>
        <w:jc w:val="both"/>
        <w:rPr>
          <w:b/>
          <w:b/>
        </w:rPr>
      </w:pPr>
      <w:r>
        <w:rPr>
          <w:b/>
          <w:bCs/>
        </w:rPr>
        <w:t>б) дополнительная литература:</w:t>
      </w:r>
    </w:p>
    <w:p>
      <w:pPr>
        <w:pStyle w:val="Normal"/>
        <w:ind w:firstLine="567"/>
        <w:jc w:val="both"/>
        <w:rPr/>
      </w:pPr>
      <w:r>
        <w:rPr>
          <w:color w:val="000000"/>
        </w:rPr>
        <w:t>1.</w:t>
      </w:r>
      <w:r>
        <w:rPr/>
        <w:t xml:space="preserve"> </w:t>
      </w:r>
      <w:r>
        <w:rPr>
          <w:color w:val="000000"/>
        </w:rPr>
        <w:t>Звонцов,</w:t>
      </w:r>
      <w:r>
        <w:rPr/>
        <w:t xml:space="preserve"> </w:t>
      </w:r>
      <w:r>
        <w:rPr>
          <w:color w:val="000000"/>
        </w:rPr>
        <w:t>И.</w:t>
      </w:r>
      <w:r>
        <w:rPr/>
        <w:t xml:space="preserve"> </w:t>
      </w:r>
      <w:r>
        <w:rPr>
          <w:color w:val="000000"/>
        </w:rPr>
        <w:t>Ф.</w:t>
      </w:r>
      <w:r>
        <w:rPr/>
        <w:t xml:space="preserve"> </w:t>
      </w:r>
      <w:r>
        <w:rPr>
          <w:color w:val="000000"/>
        </w:rPr>
        <w:t>Разработка</w:t>
      </w:r>
      <w:r>
        <w:rPr/>
        <w:t xml:space="preserve"> </w:t>
      </w:r>
      <w:r>
        <w:rPr>
          <w:color w:val="000000"/>
        </w:rPr>
        <w:t>управляющих</w:t>
      </w:r>
      <w:r>
        <w:rPr/>
        <w:t xml:space="preserve"> </w:t>
      </w:r>
      <w:r>
        <w:rPr>
          <w:color w:val="000000"/>
        </w:rPr>
        <w:t>программ</w:t>
      </w:r>
      <w:r>
        <w:rPr/>
        <w:t xml:space="preserve"> </w:t>
      </w:r>
      <w:r>
        <w:rPr>
          <w:color w:val="000000"/>
        </w:rPr>
        <w:t>для</w:t>
      </w:r>
      <w:r>
        <w:rPr/>
        <w:t xml:space="preserve"> </w:t>
      </w:r>
      <w:r>
        <w:rPr>
          <w:color w:val="000000"/>
        </w:rPr>
        <w:t>оборудования</w:t>
      </w:r>
      <w:r>
        <w:rPr/>
        <w:t xml:space="preserve"> </w:t>
      </w:r>
      <w:r>
        <w:rPr>
          <w:color w:val="000000"/>
        </w:rPr>
        <w:t>с</w:t>
      </w:r>
      <w:r>
        <w:rPr/>
        <w:t xml:space="preserve"> </w:t>
      </w:r>
      <w:r>
        <w:rPr>
          <w:color w:val="000000"/>
        </w:rPr>
        <w:t>ЧПУ</w:t>
      </w:r>
      <w:r>
        <w:rPr/>
        <w:t xml:space="preserve"> </w:t>
      </w:r>
      <w:r>
        <w:rPr>
          <w:color w:val="000000"/>
        </w:rPr>
        <w:t>:</w:t>
      </w:r>
      <w:r>
        <w:rPr/>
        <w:t xml:space="preserve"> </w:t>
      </w:r>
      <w:r>
        <w:rPr>
          <w:color w:val="000000"/>
        </w:rPr>
        <w:t>учебное</w:t>
      </w:r>
      <w:r>
        <w:rPr/>
        <w:t xml:space="preserve"> </w:t>
      </w:r>
      <w:r>
        <w:rPr>
          <w:color w:val="000000"/>
        </w:rPr>
        <w:t>пособие</w:t>
      </w:r>
      <w:r>
        <w:rPr/>
        <w:t xml:space="preserve"> </w:t>
      </w:r>
      <w:r>
        <w:rPr>
          <w:color w:val="000000"/>
        </w:rPr>
        <w:t>/</w:t>
      </w:r>
      <w:r>
        <w:rPr/>
        <w:t xml:space="preserve"> </w:t>
      </w:r>
      <w:r>
        <w:rPr>
          <w:color w:val="000000"/>
        </w:rPr>
        <w:t>И.</w:t>
      </w:r>
      <w:r>
        <w:rPr/>
        <w:t xml:space="preserve"> </w:t>
      </w:r>
      <w:r>
        <w:rPr>
          <w:color w:val="000000"/>
        </w:rPr>
        <w:t>Ф.</w:t>
      </w:r>
      <w:r>
        <w:rPr/>
        <w:t xml:space="preserve"> </w:t>
      </w:r>
      <w:r>
        <w:rPr>
          <w:color w:val="000000"/>
        </w:rPr>
        <w:t>Звонцов,</w:t>
      </w:r>
      <w:r>
        <w:rPr/>
        <w:t xml:space="preserve"> </w:t>
      </w:r>
      <w:r>
        <w:rPr>
          <w:color w:val="000000"/>
        </w:rPr>
        <w:t>К.</w:t>
      </w:r>
      <w:r>
        <w:rPr/>
        <w:t xml:space="preserve"> </w:t>
      </w:r>
      <w:r>
        <w:rPr>
          <w:color w:val="000000"/>
        </w:rPr>
        <w:t>М.</w:t>
      </w:r>
      <w:r>
        <w:rPr/>
        <w:t xml:space="preserve"> </w:t>
      </w:r>
      <w:r>
        <w:rPr>
          <w:color w:val="000000"/>
        </w:rPr>
        <w:t>Иванов,</w:t>
      </w:r>
      <w:r>
        <w:rPr/>
        <w:t xml:space="preserve"> </w:t>
      </w:r>
      <w:r>
        <w:rPr>
          <w:color w:val="000000"/>
        </w:rPr>
        <w:t>П.</w:t>
      </w:r>
      <w:r>
        <w:rPr/>
        <w:t xml:space="preserve"> </w:t>
      </w:r>
      <w:r>
        <w:rPr>
          <w:color w:val="000000"/>
        </w:rPr>
        <w:t>П.</w:t>
      </w:r>
      <w:r>
        <w:rPr/>
        <w:t xml:space="preserve"> </w:t>
      </w:r>
      <w:r>
        <w:rPr>
          <w:color w:val="000000"/>
        </w:rPr>
        <w:t>Серебреницкий.</w:t>
      </w:r>
      <w:r>
        <w:rPr/>
        <w:t xml:space="preserve"> </w:t>
      </w:r>
      <w:r>
        <w:rPr>
          <w:color w:val="000000"/>
        </w:rPr>
        <w:t>—</w:t>
      </w:r>
      <w:r>
        <w:rPr/>
        <w:t xml:space="preserve"> </w:t>
      </w:r>
      <w:r>
        <w:rPr>
          <w:color w:val="000000"/>
        </w:rPr>
        <w:t>2-е</w:t>
      </w:r>
      <w:r>
        <w:rPr/>
        <w:t xml:space="preserve"> </w:t>
      </w:r>
      <w:r>
        <w:rPr>
          <w:color w:val="000000"/>
        </w:rPr>
        <w:t>изд.,</w:t>
      </w:r>
      <w:r>
        <w:rPr/>
        <w:t xml:space="preserve"> </w:t>
      </w:r>
      <w:r>
        <w:rPr>
          <w:color w:val="000000"/>
        </w:rPr>
        <w:t>стер.</w:t>
      </w:r>
      <w:r>
        <w:rPr/>
        <w:t xml:space="preserve"> </w:t>
      </w:r>
      <w:r>
        <w:rPr>
          <w:color w:val="000000"/>
        </w:rPr>
        <w:t>—</w:t>
      </w:r>
      <w:r>
        <w:rPr/>
        <w:t xml:space="preserve"> </w:t>
      </w:r>
      <w:r>
        <w:rPr>
          <w:color w:val="000000"/>
        </w:rPr>
        <w:t>Санкт-Петербург</w:t>
      </w:r>
      <w:r>
        <w:rPr/>
        <w:t xml:space="preserve"> </w:t>
      </w:r>
      <w:r>
        <w:rPr>
          <w:color w:val="000000"/>
        </w:rPr>
        <w:t>:</w:t>
      </w:r>
      <w:r>
        <w:rPr/>
        <w:t xml:space="preserve"> </w:t>
      </w:r>
      <w:r>
        <w:rPr>
          <w:color w:val="000000"/>
        </w:rPr>
        <w:t>Лань,</w:t>
      </w:r>
      <w:r>
        <w:rPr/>
        <w:t xml:space="preserve"> </w:t>
      </w:r>
      <w:r>
        <w:rPr>
          <w:color w:val="000000"/>
        </w:rPr>
        <w:t>2018.</w:t>
      </w:r>
      <w:r>
        <w:rPr/>
        <w:t xml:space="preserve"> </w:t>
      </w:r>
      <w:r>
        <w:rPr>
          <w:color w:val="000000"/>
        </w:rPr>
        <w:t>—</w:t>
      </w:r>
      <w:r>
        <w:rPr/>
        <w:t xml:space="preserve"> </w:t>
      </w:r>
      <w:r>
        <w:rPr>
          <w:color w:val="000000"/>
        </w:rPr>
        <w:t>588</w:t>
      </w:r>
      <w:r>
        <w:rPr/>
        <w:t xml:space="preserve"> </w:t>
      </w:r>
      <w:r>
        <w:rPr>
          <w:color w:val="000000"/>
        </w:rPr>
        <w:t>с.</w:t>
      </w:r>
      <w:r>
        <w:rPr/>
        <w:t xml:space="preserve"> </w:t>
      </w:r>
      <w:r>
        <w:rPr>
          <w:color w:val="000000"/>
        </w:rPr>
        <w:t>—</w:t>
      </w:r>
      <w:r>
        <w:rPr/>
        <w:t xml:space="preserve"> </w:t>
      </w:r>
      <w:r>
        <w:rPr>
          <w:color w:val="000000"/>
        </w:rPr>
        <w:t>ISBN</w:t>
      </w:r>
      <w:r>
        <w:rPr/>
        <w:t xml:space="preserve"> </w:t>
      </w:r>
      <w:r>
        <w:rPr>
          <w:color w:val="000000"/>
        </w:rPr>
        <w:t>978-5-8114-2123-7.</w:t>
      </w:r>
      <w:r>
        <w:rPr/>
        <w:t xml:space="preserve"> </w:t>
      </w:r>
      <w:r>
        <w:rPr>
          <w:color w:val="000000"/>
        </w:rPr>
        <w:t>—</w:t>
      </w:r>
      <w:r>
        <w:rPr/>
        <w:t xml:space="preserve"> </w:t>
      </w:r>
      <w:r>
        <w:rPr>
          <w:color w:val="000000"/>
        </w:rPr>
        <w:t>Текст</w:t>
      </w:r>
      <w:r>
        <w:rPr/>
        <w:t xml:space="preserve"> </w:t>
      </w:r>
      <w:r>
        <w:rPr>
          <w:color w:val="000000"/>
        </w:rPr>
        <w:t>:</w:t>
      </w:r>
      <w:r>
        <w:rPr/>
        <w:t xml:space="preserve"> </w:t>
      </w:r>
      <w:r>
        <w:rPr>
          <w:color w:val="000000"/>
        </w:rPr>
        <w:t>электронный</w:t>
      </w:r>
      <w:r>
        <w:rPr/>
        <w:t xml:space="preserve"> </w:t>
      </w:r>
      <w:r>
        <w:rPr>
          <w:color w:val="000000"/>
        </w:rPr>
        <w:t>//</w:t>
      </w:r>
      <w:r>
        <w:rPr/>
        <w:t xml:space="preserve"> </w:t>
      </w:r>
      <w:r>
        <w:rPr>
          <w:color w:val="000000"/>
        </w:rPr>
        <w:t>Лань</w:t>
      </w:r>
      <w:r>
        <w:rPr/>
        <w:t xml:space="preserve"> </w:t>
      </w:r>
      <w:r>
        <w:rPr>
          <w:color w:val="000000"/>
        </w:rPr>
        <w:t>:</w:t>
      </w:r>
      <w:r>
        <w:rPr/>
        <w:t xml:space="preserve"> </w:t>
      </w:r>
      <w:r>
        <w:rPr>
          <w:color w:val="000000"/>
        </w:rPr>
        <w:t>электронно-библиотечная</w:t>
      </w:r>
      <w:r>
        <w:rPr/>
        <w:t xml:space="preserve"> </w:t>
      </w:r>
      <w:r>
        <w:rPr>
          <w:color w:val="000000"/>
        </w:rPr>
        <w:t>система.</w:t>
      </w:r>
      <w:r>
        <w:rPr/>
        <w:t xml:space="preserve"> </w:t>
      </w:r>
      <w:r>
        <w:rPr>
          <w:color w:val="000000"/>
        </w:rPr>
        <w:t>—</w:t>
      </w:r>
      <w:r>
        <w:rPr/>
        <w:t xml:space="preserve"> </w:t>
      </w:r>
      <w:r>
        <w:rPr>
          <w:color w:val="000000"/>
        </w:rPr>
        <w:t>URL:</w:t>
      </w:r>
      <w:r>
        <w:rPr/>
        <w:t xml:space="preserve"> </w:t>
      </w:r>
      <w:r>
        <w:rPr>
          <w:color w:val="000000"/>
        </w:rPr>
        <w:t>https://e.lanbook.com/book/107059</w:t>
      </w:r>
      <w:r>
        <w:rPr/>
        <w:t xml:space="preserve"> </w:t>
      </w:r>
      <w:r>
        <w:rPr>
          <w:color w:val="000000"/>
        </w:rPr>
        <w:t>(дата</w:t>
      </w:r>
      <w:r>
        <w:rPr/>
        <w:t xml:space="preserve"> </w:t>
      </w:r>
      <w:r>
        <w:rPr>
          <w:color w:val="000000"/>
        </w:rPr>
        <w:t>обращения:</w:t>
      </w:r>
      <w:r>
        <w:rPr/>
        <w:t xml:space="preserve"> </w:t>
      </w:r>
      <w:r>
        <w:rPr>
          <w:color w:val="000000"/>
        </w:rPr>
        <w:t>18.09.2020).</w:t>
      </w:r>
      <w:r>
        <w:rPr/>
        <w:t xml:space="preserve"> </w:t>
      </w:r>
      <w:r>
        <w:rPr>
          <w:color w:val="000000"/>
        </w:rPr>
        <w:t>—</w:t>
      </w:r>
      <w:r>
        <w:rPr/>
        <w:t xml:space="preserve"> </w:t>
      </w:r>
      <w:r>
        <w:rPr>
          <w:color w:val="000000"/>
        </w:rPr>
        <w:t>Режим</w:t>
      </w:r>
      <w:r>
        <w:rPr/>
        <w:t xml:space="preserve"> </w:t>
      </w:r>
      <w:r>
        <w:rPr>
          <w:color w:val="000000"/>
        </w:rPr>
        <w:t>доступа:</w:t>
      </w:r>
      <w:r>
        <w:rPr/>
        <w:t xml:space="preserve"> </w:t>
      </w:r>
      <w:r>
        <w:rPr>
          <w:color w:val="000000"/>
        </w:rPr>
        <w:t>для</w:t>
      </w:r>
      <w:r>
        <w:rPr/>
        <w:t xml:space="preserve"> </w:t>
      </w:r>
      <w:r>
        <w:rPr>
          <w:color w:val="000000"/>
        </w:rPr>
        <w:t>авториз.</w:t>
      </w:r>
      <w:r>
        <w:rPr/>
        <w:t xml:space="preserve"> </w:t>
      </w:r>
      <w:r>
        <w:rPr>
          <w:color w:val="000000"/>
        </w:rPr>
        <w:t>пользователей.</w:t>
      </w:r>
      <w:r>
        <w:rPr/>
        <w:t xml:space="preserve"> </w:t>
      </w:r>
    </w:p>
    <w:p>
      <w:pPr>
        <w:pStyle w:val="Normal"/>
        <w:ind w:firstLine="567"/>
        <w:jc w:val="both"/>
        <w:rPr/>
      </w:pPr>
      <w:r>
        <w:rPr/>
        <w:t xml:space="preserve"> </w:t>
      </w:r>
    </w:p>
    <w:tbl>
      <w:tblPr>
        <w:tblW w:w="9370" w:type="dxa"/>
        <w:jc w:val="left"/>
        <w:tblInd w:w="-34" w:type="dxa"/>
        <w:tblBorders/>
        <w:tblCellMar>
          <w:top w:w="0" w:type="dxa"/>
          <w:left w:w="34" w:type="dxa"/>
          <w:bottom w:w="0" w:type="dxa"/>
          <w:right w:w="34" w:type="dxa"/>
        </w:tblCellMar>
      </w:tblPr>
      <w:tblGrid>
        <w:gridCol w:w="9370"/>
      </w:tblGrid>
      <w:tr>
        <w:trPr>
          <w:trHeight w:val="285" w:hRule="exact"/>
        </w:trPr>
        <w:tc>
          <w:tcPr>
            <w:tcW w:w="9370" w:type="dxa"/>
            <w:tcBorders/>
            <w:shd w:fill="FFFFFF" w:val="clear"/>
          </w:tcPr>
          <w:p>
            <w:pPr>
              <w:pStyle w:val="Normal"/>
              <w:ind w:firstLine="567"/>
              <w:jc w:val="both"/>
              <w:rPr/>
            </w:pPr>
            <w:r>
              <w:rPr>
                <w:b/>
                <w:color w:val="000000"/>
              </w:rPr>
              <w:t>в)</w:t>
            </w:r>
            <w:r>
              <w:rPr>
                <w:b/>
              </w:rPr>
              <w:t xml:space="preserve"> </w:t>
            </w:r>
            <w:r>
              <w:rPr>
                <w:b/>
                <w:color w:val="000000"/>
              </w:rPr>
              <w:t>Методические</w:t>
            </w:r>
            <w:r>
              <w:rPr>
                <w:b/>
              </w:rPr>
              <w:t xml:space="preserve"> </w:t>
            </w:r>
            <w:r>
              <w:rPr>
                <w:b/>
                <w:color w:val="000000"/>
              </w:rPr>
              <w:t>указания:</w:t>
            </w:r>
            <w:r>
              <w:rPr>
                <w:b/>
              </w:rPr>
              <w:t xml:space="preserve"> </w:t>
            </w:r>
          </w:p>
        </w:tc>
      </w:tr>
      <w:tr>
        <w:trPr>
          <w:trHeight w:val="825" w:hRule="exact"/>
        </w:trPr>
        <w:tc>
          <w:tcPr>
            <w:tcW w:w="9370" w:type="dxa"/>
            <w:tcBorders/>
            <w:shd w:fill="FFFFFF" w:val="clear"/>
          </w:tcPr>
          <w:p>
            <w:pPr>
              <w:pStyle w:val="Normal"/>
              <w:numPr>
                <w:ilvl w:val="0"/>
                <w:numId w:val="6"/>
              </w:numPr>
              <w:ind w:left="0" w:firstLine="567"/>
              <w:jc w:val="both"/>
              <w:rPr/>
            </w:pPr>
            <w:r>
              <w:rPr>
                <w:color w:val="000000"/>
              </w:rPr>
              <w:t>Залетов</w:t>
            </w:r>
            <w:r>
              <w:rPr/>
              <w:t xml:space="preserve"> </w:t>
            </w:r>
            <w:r>
              <w:rPr>
                <w:color w:val="000000"/>
              </w:rPr>
              <w:t>Ю.Д.</w:t>
            </w:r>
            <w:r>
              <w:rPr/>
              <w:t xml:space="preserve"> </w:t>
            </w:r>
            <w:r>
              <w:rPr>
                <w:color w:val="000000"/>
              </w:rPr>
              <w:t>Программирование</w:t>
            </w:r>
            <w:r>
              <w:rPr/>
              <w:t xml:space="preserve"> </w:t>
            </w:r>
            <w:r>
              <w:rPr>
                <w:color w:val="000000"/>
              </w:rPr>
              <w:t>станков</w:t>
            </w:r>
            <w:r>
              <w:rPr/>
              <w:t xml:space="preserve"> </w:t>
            </w:r>
            <w:r>
              <w:rPr>
                <w:color w:val="000000"/>
              </w:rPr>
              <w:t>с</w:t>
            </w:r>
            <w:r>
              <w:rPr/>
              <w:t xml:space="preserve"> </w:t>
            </w:r>
            <w:r>
              <w:rPr>
                <w:color w:val="000000"/>
              </w:rPr>
              <w:t>ЧПУ.</w:t>
            </w:r>
            <w:r>
              <w:rPr/>
              <w:t xml:space="preserve"> </w:t>
            </w:r>
            <w:r>
              <w:rPr>
                <w:color w:val="000000"/>
              </w:rPr>
              <w:t>Методические</w:t>
            </w:r>
            <w:r>
              <w:rPr/>
              <w:t xml:space="preserve"> </w:t>
            </w:r>
            <w:r>
              <w:rPr>
                <w:color w:val="000000"/>
              </w:rPr>
              <w:t>указания</w:t>
            </w:r>
            <w:r>
              <w:rPr/>
              <w:t xml:space="preserve"> </w:t>
            </w:r>
            <w:r>
              <w:rPr>
                <w:color w:val="000000"/>
              </w:rPr>
              <w:t>для</w:t>
            </w:r>
            <w:r>
              <w:rPr/>
              <w:t xml:space="preserve"> </w:t>
            </w:r>
            <w:r>
              <w:rPr>
                <w:color w:val="000000"/>
              </w:rPr>
              <w:t>выполнения</w:t>
            </w:r>
            <w:r>
              <w:rPr/>
              <w:t xml:space="preserve"> </w:t>
            </w:r>
            <w:r>
              <w:rPr>
                <w:color w:val="000000"/>
              </w:rPr>
              <w:t>лабораторных</w:t>
            </w:r>
            <w:r>
              <w:rPr/>
              <w:t xml:space="preserve"> </w:t>
            </w:r>
            <w:r>
              <w:rPr>
                <w:color w:val="000000"/>
              </w:rPr>
              <w:t>работ.</w:t>
            </w:r>
            <w:r>
              <w:rPr/>
              <w:t xml:space="preserve"> </w:t>
            </w:r>
            <w:r>
              <w:rPr>
                <w:color w:val="000000"/>
              </w:rPr>
              <w:t>Магнитогорский</w:t>
            </w:r>
            <w:r>
              <w:rPr/>
              <w:t xml:space="preserve"> </w:t>
            </w:r>
            <w:r>
              <w:rPr>
                <w:color w:val="000000"/>
              </w:rPr>
              <w:t>гос.</w:t>
            </w:r>
            <w:r>
              <w:rPr/>
              <w:t xml:space="preserve"> </w:t>
            </w:r>
            <w:r>
              <w:rPr>
                <w:color w:val="000000"/>
              </w:rPr>
              <w:t>технический</w:t>
            </w:r>
            <w:r>
              <w:rPr/>
              <w:t xml:space="preserve"> </w:t>
            </w:r>
            <w:r>
              <w:rPr>
                <w:color w:val="000000"/>
              </w:rPr>
              <w:t>ун-т</w:t>
            </w:r>
            <w:r>
              <w:rPr/>
              <w:t xml:space="preserve"> </w:t>
            </w:r>
            <w:r>
              <w:rPr>
                <w:color w:val="000000"/>
              </w:rPr>
              <w:t>им.</w:t>
            </w:r>
            <w:r>
              <w:rPr/>
              <w:t xml:space="preserve"> </w:t>
            </w:r>
            <w:r>
              <w:rPr>
                <w:color w:val="000000"/>
              </w:rPr>
              <w:t>Г.</w:t>
            </w:r>
            <w:r>
              <w:rPr/>
              <w:t xml:space="preserve"> </w:t>
            </w:r>
            <w:r>
              <w:rPr>
                <w:color w:val="000000"/>
              </w:rPr>
              <w:t>И.</w:t>
            </w:r>
            <w:r>
              <w:rPr/>
              <w:t xml:space="preserve"> </w:t>
            </w:r>
            <w:r>
              <w:rPr>
                <w:color w:val="000000"/>
              </w:rPr>
              <w:t>Носова.</w:t>
            </w:r>
            <w:r>
              <w:rPr/>
              <w:t xml:space="preserve"> </w:t>
            </w:r>
            <w:r>
              <w:rPr>
                <w:color w:val="000000"/>
              </w:rPr>
              <w:t>-</w:t>
            </w:r>
            <w:r>
              <w:rPr/>
              <w:t xml:space="preserve"> </w:t>
            </w:r>
            <w:r>
              <w:rPr>
                <w:color w:val="000000"/>
              </w:rPr>
              <w:t>Магнитогорск:</w:t>
            </w:r>
            <w:r>
              <w:rPr/>
              <w:t xml:space="preserve"> </w:t>
            </w:r>
            <w:r>
              <w:rPr>
                <w:color w:val="000000"/>
              </w:rPr>
              <w:t>МГТУ</w:t>
            </w:r>
            <w:r>
              <w:rPr/>
              <w:t xml:space="preserve"> </w:t>
            </w:r>
            <w:r>
              <w:rPr>
                <w:color w:val="000000"/>
              </w:rPr>
              <w:t>им.</w:t>
            </w:r>
            <w:r>
              <w:rPr/>
              <w:t xml:space="preserve"> </w:t>
            </w:r>
            <w:r>
              <w:rPr>
                <w:color w:val="000000"/>
              </w:rPr>
              <w:t>Г.</w:t>
            </w:r>
            <w:r>
              <w:rPr/>
              <w:t xml:space="preserve"> </w:t>
            </w:r>
            <w:r>
              <w:rPr>
                <w:color w:val="000000"/>
              </w:rPr>
              <w:t>И.</w:t>
            </w:r>
            <w:r>
              <w:rPr/>
              <w:t xml:space="preserve"> </w:t>
            </w:r>
            <w:r>
              <w:rPr>
                <w:color w:val="000000"/>
              </w:rPr>
              <w:t>Носова,</w:t>
            </w:r>
            <w:r>
              <w:rPr/>
              <w:t xml:space="preserve"> </w:t>
            </w:r>
            <w:r>
              <w:rPr>
                <w:color w:val="000000"/>
              </w:rPr>
              <w:t>2015.</w:t>
            </w:r>
            <w:r>
              <w:rPr/>
              <w:t xml:space="preserve"> </w:t>
            </w:r>
            <w:r>
              <w:rPr>
                <w:color w:val="000000"/>
              </w:rPr>
              <w:t>43</w:t>
            </w:r>
            <w:r>
              <w:rPr/>
              <w:t xml:space="preserve"> </w:t>
            </w:r>
            <w:r>
              <w:rPr>
                <w:color w:val="000000"/>
              </w:rPr>
              <w:t>с.</w:t>
            </w:r>
            <w:r>
              <w:rPr/>
              <w:t xml:space="preserve"> </w:t>
            </w:r>
          </w:p>
        </w:tc>
      </w:tr>
    </w:tbl>
    <w:p>
      <w:pPr>
        <w:pStyle w:val="Normal"/>
        <w:ind w:firstLine="567"/>
        <w:jc w:val="both"/>
        <w:rPr/>
      </w:pPr>
      <w:r>
        <w:rPr/>
      </w:r>
    </w:p>
    <w:p>
      <w:pPr>
        <w:pStyle w:val="Style81"/>
        <w:widowControl/>
        <w:ind w:firstLine="567"/>
        <w:rPr/>
      </w:pPr>
      <w:r>
        <w:rPr>
          <w:rStyle w:val="FontStyle15"/>
          <w:spacing w:val="40"/>
          <w:sz w:val="24"/>
        </w:rPr>
        <w:t>г)</w:t>
      </w:r>
      <w:r>
        <w:rPr>
          <w:rStyle w:val="FontStyle15"/>
          <w:sz w:val="24"/>
        </w:rPr>
        <w:t xml:space="preserve"> </w:t>
      </w:r>
      <w:r>
        <w:rPr>
          <w:rStyle w:val="FontStyle21"/>
          <w:b/>
          <w:sz w:val="24"/>
          <w:szCs w:val="24"/>
        </w:rPr>
        <w:t xml:space="preserve">Программное обеспечение </w:t>
      </w:r>
      <w:r>
        <w:rPr>
          <w:rStyle w:val="FontStyle15"/>
          <w:spacing w:val="40"/>
          <w:sz w:val="24"/>
        </w:rPr>
        <w:t>и</w:t>
      </w:r>
      <w:r>
        <w:rPr>
          <w:rStyle w:val="FontStyle15"/>
          <w:sz w:val="24"/>
        </w:rPr>
        <w:t xml:space="preserve"> </w:t>
      </w:r>
      <w:r>
        <w:rPr>
          <w:rStyle w:val="FontStyle21"/>
          <w:b/>
          <w:sz w:val="24"/>
          <w:szCs w:val="24"/>
        </w:rPr>
        <w:t xml:space="preserve">Интернет-ресурсы: </w:t>
      </w:r>
    </w:p>
    <w:p>
      <w:pPr>
        <w:pStyle w:val="Style81"/>
        <w:widowControl/>
        <w:ind w:firstLine="567"/>
        <w:rPr>
          <w:rStyle w:val="FontStyle21"/>
          <w:b/>
          <w:b/>
          <w:sz w:val="24"/>
          <w:szCs w:val="24"/>
        </w:rPr>
      </w:pPr>
      <w:r>
        <w:rPr/>
      </w:r>
    </w:p>
    <w:p>
      <w:pPr>
        <w:pStyle w:val="Style81"/>
        <w:widowControl/>
        <w:ind w:firstLine="567"/>
        <w:rPr/>
      </w:pPr>
      <w:r>
        <w:rPr/>
        <w:t>Программное обеспечение:</w:t>
      </w:r>
    </w:p>
    <w:tbl>
      <w:tblPr>
        <w:tblW w:w="9298" w:type="dxa"/>
        <w:jc w:val="lef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3096"/>
        <w:gridCol w:w="3106"/>
      </w:tblGrid>
      <w:tr>
        <w:trPr/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Style81"/>
              <w:widowControl/>
              <w:jc w:val="center"/>
              <w:rPr/>
            </w:pPr>
            <w:r>
              <w:rPr>
                <w:rStyle w:val="FontStyle21"/>
                <w:sz w:val="24"/>
                <w:szCs w:val="24"/>
              </w:rPr>
              <w:t>Наименование ПО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Style81"/>
              <w:widowControl/>
              <w:jc w:val="center"/>
              <w:rPr/>
            </w:pPr>
            <w:r>
              <w:rPr>
                <w:rStyle w:val="FontStyle21"/>
                <w:sz w:val="24"/>
                <w:szCs w:val="24"/>
              </w:rPr>
              <w:t xml:space="preserve">№ </w:t>
            </w:r>
            <w:r>
              <w:rPr>
                <w:rStyle w:val="FontStyle21"/>
                <w:sz w:val="24"/>
                <w:szCs w:val="24"/>
              </w:rPr>
              <w:t>договора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yle81"/>
              <w:widowControl/>
              <w:jc w:val="center"/>
              <w:rPr/>
            </w:pPr>
            <w:r>
              <w:rPr>
                <w:rStyle w:val="FontStyle21"/>
                <w:sz w:val="24"/>
                <w:szCs w:val="24"/>
              </w:rPr>
              <w:t>Срок действия лицензии</w:t>
            </w:r>
          </w:p>
        </w:tc>
      </w:tr>
      <w:tr>
        <w:trPr/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Style81"/>
              <w:widowControl/>
              <w:rPr/>
            </w:pPr>
            <w:r>
              <w:rPr>
                <w:rStyle w:val="FontStyle21"/>
                <w:sz w:val="24"/>
                <w:szCs w:val="24"/>
                <w:lang w:val="en-US"/>
              </w:rPr>
              <w:t>MS Windows 7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Style81"/>
              <w:widowControl/>
              <w:jc w:val="center"/>
              <w:rPr/>
            </w:pPr>
            <w:r>
              <w:rPr>
                <w:rStyle w:val="FontStyle21"/>
                <w:sz w:val="24"/>
                <w:szCs w:val="24"/>
              </w:rPr>
              <w:t>Д-1227 от 08.10.2018</w:t>
            </w:r>
          </w:p>
          <w:p>
            <w:pPr>
              <w:pStyle w:val="Style81"/>
              <w:widowControl/>
              <w:jc w:val="center"/>
              <w:rPr/>
            </w:pPr>
            <w:r>
              <w:rPr>
                <w:rStyle w:val="FontStyle21"/>
                <w:sz w:val="24"/>
                <w:szCs w:val="24"/>
              </w:rPr>
              <w:t>Д-767-17 от 27.06.2017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yle81"/>
              <w:widowControl/>
              <w:jc w:val="center"/>
              <w:rPr/>
            </w:pPr>
            <w:r>
              <w:rPr>
                <w:rStyle w:val="FontStyle21"/>
                <w:sz w:val="24"/>
                <w:szCs w:val="24"/>
              </w:rPr>
              <w:t>11.10.2021</w:t>
            </w:r>
          </w:p>
          <w:p>
            <w:pPr>
              <w:pStyle w:val="Style81"/>
              <w:widowControl/>
              <w:jc w:val="center"/>
              <w:rPr/>
            </w:pPr>
            <w:r>
              <w:rPr>
                <w:rStyle w:val="FontStyle21"/>
                <w:sz w:val="24"/>
                <w:szCs w:val="24"/>
              </w:rPr>
              <w:t>27.07.2018</w:t>
            </w:r>
          </w:p>
        </w:tc>
      </w:tr>
      <w:tr>
        <w:trPr/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Style81"/>
              <w:widowControl/>
              <w:rPr/>
            </w:pPr>
            <w:r>
              <w:rPr>
                <w:rStyle w:val="FontStyle21"/>
                <w:sz w:val="24"/>
                <w:szCs w:val="24"/>
                <w:lang w:val="en-US"/>
              </w:rPr>
              <w:t>MS Office 2007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Style81"/>
              <w:widowControl/>
              <w:jc w:val="center"/>
              <w:rPr/>
            </w:pPr>
            <w:r>
              <w:rPr>
                <w:rStyle w:val="FontStyle21"/>
                <w:sz w:val="24"/>
                <w:szCs w:val="24"/>
              </w:rPr>
              <w:t xml:space="preserve">№ </w:t>
            </w:r>
            <w:r>
              <w:rPr>
                <w:rStyle w:val="FontStyle21"/>
                <w:sz w:val="24"/>
                <w:szCs w:val="24"/>
              </w:rPr>
              <w:t>135 от 17.09.2007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yle81"/>
              <w:widowControl/>
              <w:jc w:val="center"/>
              <w:rPr/>
            </w:pPr>
            <w:r>
              <w:rPr>
                <w:rStyle w:val="FontStyle21"/>
                <w:sz w:val="24"/>
                <w:szCs w:val="24"/>
              </w:rPr>
              <w:t>бессрочно</w:t>
            </w:r>
          </w:p>
        </w:tc>
      </w:tr>
      <w:tr>
        <w:trPr/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Style81"/>
              <w:widowControl/>
              <w:rPr/>
            </w:pPr>
            <w:r>
              <w:rPr>
                <w:rStyle w:val="FontStyle21"/>
                <w:sz w:val="24"/>
                <w:szCs w:val="24"/>
                <w:lang w:val="en-US"/>
              </w:rPr>
              <w:t>7Zip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Style81"/>
              <w:widowControl/>
              <w:jc w:val="center"/>
              <w:rPr/>
            </w:pPr>
            <w:r>
              <w:rPr>
                <w:rStyle w:val="FontStyle21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yle81"/>
              <w:widowControl/>
              <w:jc w:val="center"/>
              <w:rPr/>
            </w:pPr>
            <w:r>
              <w:rPr>
                <w:rStyle w:val="FontStyle21"/>
                <w:sz w:val="24"/>
                <w:szCs w:val="24"/>
              </w:rPr>
              <w:t>Бессрочно</w:t>
            </w:r>
          </w:p>
        </w:tc>
      </w:tr>
      <w:tr>
        <w:trPr/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color w:val="000000"/>
              </w:rPr>
              <w:t>FAR</w:t>
            </w:r>
            <w:r>
              <w:rPr/>
              <w:t xml:space="preserve"> </w:t>
            </w:r>
            <w:r>
              <w:rPr>
                <w:color w:val="000000"/>
              </w:rPr>
              <w:t>Manager</w:t>
            </w:r>
            <w:r>
              <w:rPr/>
              <w:t xml:space="preserve">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</w:rPr>
              <w:t>свободно</w:t>
            </w:r>
            <w:r>
              <w:rPr/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rPr/>
              <w:t xml:space="preserve"> 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бессрочно</w:t>
            </w:r>
            <w:r>
              <w:rPr/>
              <w:t xml:space="preserve"> </w:t>
            </w:r>
          </w:p>
        </w:tc>
      </w:tr>
    </w:tbl>
    <w:p>
      <w:pPr>
        <w:pStyle w:val="Style81"/>
        <w:widowControl/>
        <w:jc w:val="center"/>
        <w:rPr>
          <w:rStyle w:val="FontStyle21"/>
          <w:sz w:val="24"/>
          <w:szCs w:val="24"/>
        </w:rPr>
      </w:pPr>
      <w:r>
        <w:rPr/>
      </w:r>
    </w:p>
    <w:tbl>
      <w:tblPr>
        <w:tblW w:w="9160" w:type="dxa"/>
        <w:jc w:val="left"/>
        <w:tblInd w:w="-34" w:type="dxa"/>
        <w:tblBorders/>
        <w:tblCellMar>
          <w:top w:w="0" w:type="dxa"/>
          <w:left w:w="34" w:type="dxa"/>
          <w:bottom w:w="0" w:type="dxa"/>
          <w:right w:w="34" w:type="dxa"/>
        </w:tblCellMar>
      </w:tblPr>
      <w:tblGrid>
        <w:gridCol w:w="23"/>
        <w:gridCol w:w="4749"/>
        <w:gridCol w:w="4368"/>
        <w:gridCol w:w="20"/>
      </w:tblGrid>
      <w:tr>
        <w:trPr>
          <w:trHeight w:val="285" w:hRule="exact"/>
        </w:trPr>
        <w:tc>
          <w:tcPr>
            <w:tcW w:w="9140" w:type="dxa"/>
            <w:gridSpan w:val="3"/>
            <w:tcBorders/>
            <w:shd w:fill="FFFFFF" w:val="clear"/>
          </w:tcPr>
          <w:p>
            <w:pPr>
              <w:pStyle w:val="Normal"/>
              <w:ind w:firstLine="567"/>
              <w:jc w:val="both"/>
              <w:rPr/>
            </w:pPr>
            <w:r>
              <w:rPr>
                <w:b/>
                <w:color w:val="000000"/>
              </w:rPr>
              <w:t>Профессиональные</w:t>
            </w:r>
            <w:r>
              <w:rPr/>
              <w:t xml:space="preserve"> </w:t>
            </w:r>
            <w:r>
              <w:rPr>
                <w:b/>
                <w:color w:val="000000"/>
              </w:rPr>
              <w:t>базы</w:t>
            </w:r>
            <w:r>
              <w:rPr/>
              <w:t xml:space="preserve"> </w:t>
            </w:r>
            <w:r>
              <w:rPr>
                <w:b/>
                <w:color w:val="000000"/>
              </w:rPr>
              <w:t>данных</w:t>
            </w:r>
            <w:r>
              <w:rPr/>
              <w:t xml:space="preserve"> </w:t>
            </w:r>
            <w:r>
              <w:rPr>
                <w:b/>
                <w:color w:val="000000"/>
              </w:rPr>
              <w:t>и</w:t>
            </w:r>
            <w:r>
              <w:rPr/>
              <w:t xml:space="preserve"> </w:t>
            </w:r>
            <w:r>
              <w:rPr>
                <w:b/>
                <w:color w:val="000000"/>
              </w:rPr>
              <w:t>информационные</w:t>
            </w:r>
            <w:r>
              <w:rPr/>
              <w:t xml:space="preserve"> </w:t>
            </w:r>
            <w:r>
              <w:rPr>
                <w:b/>
                <w:color w:val="000000"/>
              </w:rPr>
              <w:t>справочные</w:t>
            </w:r>
            <w:r>
              <w:rPr/>
              <w:t xml:space="preserve"> </w:t>
            </w:r>
            <w:r>
              <w:rPr>
                <w:b/>
                <w:color w:val="000000"/>
              </w:rPr>
              <w:t>системы</w:t>
            </w:r>
            <w:r>
              <w:rPr/>
              <w:t xml:space="preserve"> </w:t>
            </w:r>
          </w:p>
        </w:tc>
      </w:tr>
      <w:tr>
        <w:trPr>
          <w:trHeight w:val="270" w:hRule="exact"/>
        </w:trPr>
        <w:tc>
          <w:tcPr>
            <w:tcW w:w="23" w:type="dxa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749" w:type="dxa"/>
            <w:tcBorders>
              <w:top w:val="single" w:sz="8" w:space="0" w:color="000000"/>
              <w:left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Название</w:t>
            </w:r>
            <w:r>
              <w:rPr/>
              <w:t xml:space="preserve"> </w:t>
            </w:r>
            <w:r>
              <w:rPr>
                <w:color w:val="000000"/>
              </w:rPr>
              <w:t>курса</w:t>
            </w:r>
            <w:r>
              <w:rPr/>
              <w:t xml:space="preserve"> </w:t>
            </w:r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  <w:insideV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Ссылка</w:t>
            </w:r>
            <w:r>
              <w:rPr/>
              <w:t xml:space="preserve"> </w:t>
            </w:r>
          </w:p>
        </w:tc>
      </w:tr>
      <w:tr>
        <w:trPr>
          <w:trHeight w:val="23" w:hRule="exact"/>
        </w:trPr>
        <w:tc>
          <w:tcPr>
            <w:tcW w:w="23" w:type="dxa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7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</w:rPr>
              <w:t>Национальная</w:t>
            </w:r>
            <w:r>
              <w:rPr/>
              <w:t xml:space="preserve"> </w:t>
            </w:r>
            <w:r>
              <w:rPr>
                <w:color w:val="000000"/>
              </w:rPr>
              <w:t>информационно-аналитическая</w:t>
            </w:r>
            <w:r>
              <w:rPr/>
              <w:t xml:space="preserve"> </w:t>
            </w:r>
            <w:r>
              <w:rPr>
                <w:color w:val="000000"/>
              </w:rPr>
              <w:t>система</w:t>
            </w:r>
            <w:r>
              <w:rPr/>
              <w:t xml:space="preserve"> </w:t>
            </w:r>
            <w:r>
              <w:rPr>
                <w:color w:val="000000"/>
              </w:rPr>
              <w:t>–</w:t>
            </w:r>
            <w:r>
              <w:rPr/>
              <w:t xml:space="preserve"> </w:t>
            </w:r>
            <w:r>
              <w:rPr>
                <w:color w:val="000000"/>
              </w:rPr>
              <w:t>Российский</w:t>
            </w:r>
            <w:r>
              <w:rPr/>
              <w:t xml:space="preserve"> </w:t>
            </w:r>
            <w:r>
              <w:rPr>
                <w:color w:val="000000"/>
              </w:rPr>
              <w:t>индекс</w:t>
            </w:r>
            <w:r>
              <w:rPr/>
              <w:t xml:space="preserve"> </w:t>
            </w:r>
            <w:r>
              <w:rPr>
                <w:color w:val="000000"/>
              </w:rPr>
              <w:t>научного</w:t>
            </w:r>
            <w:r>
              <w:rPr/>
              <w:t xml:space="preserve"> </w:t>
            </w:r>
            <w:r>
              <w:rPr>
                <w:color w:val="000000"/>
              </w:rPr>
              <w:t>цитирования</w:t>
            </w:r>
            <w:r>
              <w:rPr/>
              <w:t xml:space="preserve"> </w:t>
            </w:r>
            <w:r>
              <w:rPr>
                <w:color w:val="000000"/>
              </w:rPr>
              <w:t>(РИНЦ)</w:t>
            </w:r>
            <w:r>
              <w:rPr/>
              <w:t xml:space="preserve"> </w:t>
            </w:r>
          </w:p>
        </w:tc>
        <w:tc>
          <w:tcPr>
            <w:tcW w:w="43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URL:</w:t>
            </w:r>
            <w:r>
              <w:rPr>
                <w:lang w:val="en-US"/>
              </w:rPr>
              <w:t xml:space="preserve"> </w:t>
            </w:r>
            <w:r>
              <w:rPr>
                <w:color w:val="0070C0"/>
                <w:u w:val="single"/>
                <w:lang w:val="en-US"/>
              </w:rPr>
              <w:t>https://elibrary.ru/project_risc.asp</w:t>
            </w:r>
          </w:p>
        </w:tc>
      </w:tr>
      <w:tr>
        <w:trPr>
          <w:trHeight w:val="811" w:hRule="exact"/>
        </w:trPr>
        <w:tc>
          <w:tcPr>
            <w:tcW w:w="23" w:type="dxa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474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438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snapToGrid w:val="false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>
          <w:trHeight w:val="555" w:hRule="exact"/>
        </w:trPr>
        <w:tc>
          <w:tcPr>
            <w:tcW w:w="23" w:type="dxa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4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</w:rPr>
              <w:t>Поисковая</w:t>
            </w:r>
            <w:r>
              <w:rPr/>
              <w:t xml:space="preserve"> </w:t>
            </w:r>
            <w:r>
              <w:rPr>
                <w:color w:val="000000"/>
              </w:rPr>
              <w:t>система</w:t>
            </w:r>
            <w:r>
              <w:rPr/>
              <w:t xml:space="preserve"> </w:t>
            </w:r>
            <w:r>
              <w:rPr>
                <w:color w:val="000000"/>
              </w:rPr>
              <w:t>Академия</w:t>
            </w:r>
            <w:r>
              <w:rPr/>
              <w:t xml:space="preserve"> </w:t>
            </w:r>
            <w:r>
              <w:rPr>
                <w:color w:val="000000"/>
              </w:rPr>
              <w:t>Google</w:t>
            </w:r>
            <w:r>
              <w:rPr/>
              <w:t xml:space="preserve"> </w:t>
            </w:r>
            <w:r>
              <w:rPr>
                <w:color w:val="000000"/>
              </w:rPr>
              <w:t>(Google</w:t>
            </w:r>
            <w:r>
              <w:rPr/>
              <w:t xml:space="preserve"> </w:t>
            </w:r>
            <w:r>
              <w:rPr>
                <w:color w:val="000000"/>
              </w:rPr>
              <w:t>Scholar)</w:t>
            </w:r>
            <w:r>
              <w:rPr/>
              <w:t xml:space="preserve"> </w:t>
            </w:r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URL: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color w:val="0070C0"/>
                <w:sz w:val="24"/>
                <w:szCs w:val="24"/>
                <w:u w:val="single"/>
                <w:lang w:val="en-US"/>
              </w:rPr>
              <w:t>https://scholar.google.ru/</w:t>
            </w:r>
          </w:p>
        </w:tc>
      </w:tr>
      <w:tr>
        <w:trPr>
          <w:trHeight w:val="555" w:hRule="exact"/>
        </w:trPr>
        <w:tc>
          <w:tcPr>
            <w:tcW w:w="23" w:type="dxa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</w:r>
          </w:p>
        </w:tc>
        <w:tc>
          <w:tcPr>
            <w:tcW w:w="4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</w:rPr>
              <w:t>Информационная</w:t>
            </w:r>
            <w:r>
              <w:rPr/>
              <w:t xml:space="preserve"> </w:t>
            </w:r>
            <w:r>
              <w:rPr>
                <w:color w:val="000000"/>
              </w:rPr>
              <w:t>система</w:t>
            </w:r>
            <w:r>
              <w:rPr/>
              <w:t xml:space="preserve"> </w:t>
            </w:r>
            <w:r>
              <w:rPr>
                <w:color w:val="000000"/>
              </w:rPr>
              <w:t>-</w:t>
            </w:r>
            <w:r>
              <w:rPr/>
              <w:t xml:space="preserve"> </w:t>
            </w:r>
            <w:r>
              <w:rPr>
                <w:color w:val="000000"/>
              </w:rPr>
              <w:t>Единое</w:t>
            </w:r>
            <w:r>
              <w:rPr/>
              <w:t xml:space="preserve"> </w:t>
            </w:r>
            <w:r>
              <w:rPr>
                <w:color w:val="000000"/>
              </w:rPr>
              <w:t>окно</w:t>
            </w:r>
            <w:r>
              <w:rPr/>
              <w:t xml:space="preserve"> </w:t>
            </w:r>
            <w:r>
              <w:rPr>
                <w:color w:val="000000"/>
              </w:rPr>
              <w:t>доступа</w:t>
            </w:r>
            <w:r>
              <w:rPr/>
              <w:t xml:space="preserve"> </w:t>
            </w:r>
            <w:r>
              <w:rPr>
                <w:color w:val="000000"/>
              </w:rPr>
              <w:t>к</w:t>
            </w:r>
            <w:r>
              <w:rPr/>
              <w:t xml:space="preserve"> </w:t>
            </w:r>
            <w:r>
              <w:rPr>
                <w:color w:val="000000"/>
              </w:rPr>
              <w:t>информационным</w:t>
            </w:r>
            <w:r>
              <w:rPr/>
              <w:t xml:space="preserve"> </w:t>
            </w:r>
            <w:r>
              <w:rPr>
                <w:color w:val="000000"/>
              </w:rPr>
              <w:t>ресурсам</w:t>
            </w:r>
            <w:r>
              <w:rPr/>
              <w:t xml:space="preserve"> </w:t>
            </w:r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URL:</w:t>
            </w:r>
            <w:r>
              <w:rPr>
                <w:lang w:val="en-US"/>
              </w:rPr>
              <w:t xml:space="preserve"> </w:t>
            </w:r>
            <w:r>
              <w:rPr>
                <w:rStyle w:val="FontStyle21"/>
                <w:color w:val="0070C0"/>
                <w:sz w:val="24"/>
                <w:szCs w:val="24"/>
                <w:u w:val="single"/>
                <w:lang w:val="en-US"/>
              </w:rPr>
              <w:t>http://window/edu.ru/</w:t>
            </w:r>
          </w:p>
        </w:tc>
      </w:tr>
      <w:tr>
        <w:trPr>
          <w:trHeight w:val="898" w:hRule="exact"/>
        </w:trPr>
        <w:tc>
          <w:tcPr>
            <w:tcW w:w="23" w:type="dxa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4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</w:rPr>
              <w:t>Международная</w:t>
            </w:r>
            <w:r>
              <w:rPr/>
              <w:t xml:space="preserve"> </w:t>
            </w:r>
            <w:r>
              <w:rPr>
                <w:color w:val="000000"/>
              </w:rPr>
              <w:t>реферативная</w:t>
            </w:r>
            <w:r>
              <w:rPr/>
              <w:t xml:space="preserve"> </w:t>
            </w:r>
            <w:r>
              <w:rPr>
                <w:color w:val="000000"/>
              </w:rPr>
              <w:t>и</w:t>
            </w:r>
            <w:r>
              <w:rPr/>
              <w:t xml:space="preserve"> </w:t>
            </w:r>
            <w:r>
              <w:rPr>
                <w:color w:val="000000"/>
              </w:rPr>
              <w:t>полнотекстовая</w:t>
            </w:r>
            <w:r>
              <w:rPr/>
              <w:t xml:space="preserve"> </w:t>
            </w:r>
            <w:r>
              <w:rPr>
                <w:color w:val="000000"/>
              </w:rPr>
              <w:t>справочная</w:t>
            </w:r>
            <w:r>
              <w:rPr/>
              <w:t xml:space="preserve"> </w:t>
            </w:r>
            <w:r>
              <w:rPr>
                <w:color w:val="000000"/>
              </w:rPr>
              <w:t>база</w:t>
            </w:r>
            <w:r>
              <w:rPr/>
              <w:t xml:space="preserve"> </w:t>
            </w:r>
            <w:r>
              <w:rPr>
                <w:color w:val="000000"/>
              </w:rPr>
              <w:t>данных</w:t>
            </w:r>
            <w:r>
              <w:rPr/>
              <w:t xml:space="preserve"> </w:t>
            </w:r>
            <w:r>
              <w:rPr>
                <w:color w:val="000000"/>
              </w:rPr>
              <w:t>научных</w:t>
            </w:r>
            <w:r>
              <w:rPr/>
              <w:t xml:space="preserve"> </w:t>
            </w:r>
            <w:r>
              <w:rPr>
                <w:color w:val="000000"/>
              </w:rPr>
              <w:t>изданий</w:t>
            </w:r>
            <w:r>
              <w:rPr/>
              <w:t xml:space="preserve"> </w:t>
            </w:r>
            <w:r>
              <w:rPr>
                <w:color w:val="000000"/>
              </w:rPr>
              <w:t>«Scopus»</w:t>
            </w:r>
            <w:r>
              <w:rPr/>
              <w:t xml:space="preserve"> </w:t>
            </w:r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jc w:val="both"/>
              <w:rPr>
                <w:color w:val="00B0F0"/>
              </w:rPr>
            </w:pPr>
            <w:r>
              <w:rPr>
                <w:color w:val="00B0F0"/>
              </w:rPr>
              <w:t xml:space="preserve">http://scopus.com </w:t>
            </w:r>
          </w:p>
        </w:tc>
      </w:tr>
      <w:tr>
        <w:trPr>
          <w:trHeight w:val="826" w:hRule="exact"/>
        </w:trPr>
        <w:tc>
          <w:tcPr>
            <w:tcW w:w="23" w:type="dxa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color w:val="00B0F0"/>
              </w:rPr>
            </w:pPr>
            <w:r>
              <w:rPr>
                <w:color w:val="00B0F0"/>
              </w:rPr>
            </w:r>
          </w:p>
        </w:tc>
        <w:tc>
          <w:tcPr>
            <w:tcW w:w="4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</w:rPr>
              <w:t>Международная</w:t>
            </w:r>
            <w:r>
              <w:rPr/>
              <w:t xml:space="preserve"> </w:t>
            </w:r>
            <w:r>
              <w:rPr>
                <w:color w:val="000000"/>
              </w:rPr>
              <w:t>наукометрическая</w:t>
            </w:r>
            <w:r>
              <w:rPr/>
              <w:t xml:space="preserve"> </w:t>
            </w:r>
            <w:r>
              <w:rPr>
                <w:color w:val="000000"/>
              </w:rPr>
              <w:t>реферативная</w:t>
            </w:r>
            <w:r>
              <w:rPr/>
              <w:t xml:space="preserve"> </w:t>
            </w:r>
            <w:r>
              <w:rPr>
                <w:color w:val="000000"/>
              </w:rPr>
              <w:t>и</w:t>
            </w:r>
            <w:r>
              <w:rPr/>
              <w:t xml:space="preserve"> </w:t>
            </w:r>
            <w:r>
              <w:rPr>
                <w:color w:val="000000"/>
              </w:rPr>
              <w:t>полнотекстовая</w:t>
            </w:r>
            <w:r>
              <w:rPr/>
              <w:t xml:space="preserve"> </w:t>
            </w:r>
            <w:r>
              <w:rPr>
                <w:color w:val="000000"/>
              </w:rPr>
              <w:t>база</w:t>
            </w:r>
            <w:r>
              <w:rPr/>
              <w:t xml:space="preserve"> </w:t>
            </w:r>
            <w:r>
              <w:rPr>
                <w:color w:val="000000"/>
              </w:rPr>
              <w:t>данных</w:t>
            </w:r>
            <w:r>
              <w:rPr/>
              <w:t xml:space="preserve"> </w:t>
            </w:r>
            <w:r>
              <w:rPr>
                <w:color w:val="000000"/>
              </w:rPr>
              <w:t>научных</w:t>
            </w:r>
            <w:r>
              <w:rPr/>
              <w:t xml:space="preserve"> </w:t>
            </w:r>
            <w:r>
              <w:rPr>
                <w:color w:val="000000"/>
              </w:rPr>
              <w:t>изданий</w:t>
            </w:r>
            <w:r>
              <w:rPr/>
              <w:t xml:space="preserve"> </w:t>
            </w:r>
            <w:r>
              <w:rPr>
                <w:color w:val="000000"/>
              </w:rPr>
              <w:t>«Web</w:t>
            </w:r>
            <w:r>
              <w:rPr/>
              <w:t xml:space="preserve"> </w:t>
            </w:r>
            <w:r>
              <w:rPr>
                <w:color w:val="000000"/>
              </w:rPr>
              <w:t>of</w:t>
            </w:r>
            <w:r>
              <w:rPr/>
              <w:t xml:space="preserve"> </w:t>
            </w:r>
            <w:r>
              <w:rPr>
                <w:color w:val="000000"/>
              </w:rPr>
              <w:t>science»</w:t>
            </w:r>
            <w:r>
              <w:rPr/>
              <w:t xml:space="preserve"> </w:t>
            </w:r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jc w:val="both"/>
              <w:rPr>
                <w:color w:val="00B0F0"/>
              </w:rPr>
            </w:pPr>
            <w:r>
              <w:rPr>
                <w:color w:val="00B0F0"/>
              </w:rPr>
              <w:t xml:space="preserve">http://webofscience.com </w:t>
            </w:r>
          </w:p>
        </w:tc>
      </w:tr>
      <w:tr>
        <w:trPr>
          <w:trHeight w:val="555" w:hRule="exact"/>
        </w:trPr>
        <w:tc>
          <w:tcPr>
            <w:tcW w:w="23" w:type="dxa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color w:val="00B0F0"/>
              </w:rPr>
            </w:pPr>
            <w:r>
              <w:rPr>
                <w:color w:val="00B0F0"/>
              </w:rPr>
            </w:r>
          </w:p>
        </w:tc>
        <w:tc>
          <w:tcPr>
            <w:tcW w:w="4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</w:rPr>
              <w:t>Электронные</w:t>
            </w:r>
            <w:r>
              <w:rPr/>
              <w:t xml:space="preserve"> </w:t>
            </w:r>
            <w:r>
              <w:rPr>
                <w:color w:val="000000"/>
              </w:rPr>
              <w:t>ресурсы</w:t>
            </w:r>
            <w:r>
              <w:rPr/>
              <w:t xml:space="preserve"> </w:t>
            </w:r>
            <w:r>
              <w:rPr>
                <w:color w:val="000000"/>
              </w:rPr>
              <w:t>библиотеки</w:t>
            </w:r>
            <w:r>
              <w:rPr/>
              <w:t xml:space="preserve"> </w:t>
            </w:r>
            <w:r>
              <w:rPr>
                <w:color w:val="000000"/>
              </w:rPr>
              <w:t>МГТУ</w:t>
            </w:r>
            <w:r>
              <w:rPr/>
              <w:t xml:space="preserve"> </w:t>
            </w:r>
            <w:r>
              <w:rPr>
                <w:color w:val="000000"/>
              </w:rPr>
              <w:t>им.</w:t>
            </w:r>
            <w:r>
              <w:rPr/>
              <w:t xml:space="preserve"> </w:t>
            </w:r>
            <w:r>
              <w:rPr>
                <w:color w:val="000000"/>
              </w:rPr>
              <w:t>Г.И.</w:t>
            </w:r>
            <w:r>
              <w:rPr/>
              <w:t xml:space="preserve"> </w:t>
            </w:r>
            <w:r>
              <w:rPr>
                <w:color w:val="000000"/>
              </w:rPr>
              <w:t>Носова</w:t>
            </w:r>
            <w:r>
              <w:rPr/>
              <w:t xml:space="preserve"> </w:t>
            </w:r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jc w:val="both"/>
              <w:rPr>
                <w:color w:val="00B0F0"/>
              </w:rPr>
            </w:pPr>
            <w:r>
              <w:rPr>
                <w:color w:val="00B0F0"/>
              </w:rPr>
              <w:t xml:space="preserve">http://magtu.ru:8085/marcweb2/Default.asp </w:t>
            </w:r>
          </w:p>
        </w:tc>
      </w:tr>
    </w:tbl>
    <w:p>
      <w:pPr>
        <w:pStyle w:val="Style18"/>
        <w:widowControl/>
        <w:jc w:val="both"/>
        <w:rPr>
          <w:rStyle w:val="FontStyle14"/>
          <w:sz w:val="24"/>
          <w:szCs w:val="24"/>
        </w:rPr>
      </w:pPr>
      <w:r>
        <w:rPr/>
      </w:r>
    </w:p>
    <w:p>
      <w:pPr>
        <w:pStyle w:val="Heading1"/>
        <w:ind w:firstLine="567"/>
        <w:rPr>
          <w:rStyle w:val="FontStyle14"/>
          <w:b w:val="false"/>
          <w:b w:val="false"/>
          <w:i/>
          <w:i/>
          <w:sz w:val="24"/>
          <w:szCs w:val="24"/>
        </w:rPr>
      </w:pPr>
      <w:r>
        <w:rPr>
          <w:rStyle w:val="FontStyle14"/>
          <w:b w:val="false"/>
          <w:sz w:val="24"/>
          <w:szCs w:val="24"/>
        </w:rPr>
        <w:t>9. Материально-техническое обеспечение дисциплины (модуля)</w:t>
      </w:r>
    </w:p>
    <w:p>
      <w:pPr>
        <w:pStyle w:val="Normal"/>
        <w:ind w:firstLine="567"/>
        <w:rPr>
          <w:rStyle w:val="FontStyle14"/>
          <w:b/>
          <w:b/>
          <w:i/>
          <w:i/>
          <w:sz w:val="24"/>
          <w:szCs w:val="24"/>
        </w:rPr>
      </w:pPr>
      <w:r>
        <w:rPr/>
      </w:r>
    </w:p>
    <w:p>
      <w:pPr>
        <w:pStyle w:val="Normal"/>
        <w:ind w:firstLine="567"/>
        <w:rPr/>
      </w:pPr>
      <w:r>
        <w:rPr/>
        <w:t>Материально-техническое обеспечение дисциплины включает:</w:t>
      </w:r>
    </w:p>
    <w:tbl>
      <w:tblPr>
        <w:tblW w:w="5000" w:type="pct"/>
        <w:jc w:val="lef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3"/>
        <w:gridCol w:w="5752"/>
      </w:tblGrid>
      <w:tr>
        <w:trPr>
          <w:tblHeader w:val="true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Тип и название аудитории 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Оснащение аудитории</w:t>
            </w:r>
          </w:p>
        </w:tc>
      </w:tr>
      <w:tr>
        <w:trPr/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Учебные аудитории для проведения занятий лекционного типа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Мультимедийные средства хранения, передачи  и представления информации; видеопроектор, экран настенный, компьютер; тестовые задания для текущего контроля успеваемости.</w:t>
            </w:r>
          </w:p>
        </w:tc>
      </w:tr>
      <w:tr>
        <w:trPr/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Учебная аудитория для проведения лабораторных работ: лабораторный корпус с лабораторией сварки и лабораторией резания 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Комплект печатных и электронных версий методических рекомендаций, учебное пособие, плакаты по темам.</w:t>
            </w:r>
          </w:p>
        </w:tc>
      </w:tr>
      <w:tr>
        <w:trPr/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Учебная аудитория для проведения лабораторных работ по сварочным дисциплинам 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Комплект методических рекомендаций, учебное пособие, плакаты по темам.</w:t>
            </w:r>
          </w:p>
        </w:tc>
      </w:tr>
      <w:tr>
        <w:trPr/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Учебная аудитория для проведения механических испытаний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1. Машины универсальные испытательные на растяжение, сжатие, скручивание.</w:t>
            </w:r>
          </w:p>
          <w:p>
            <w:pPr>
              <w:pStyle w:val="Normal"/>
              <w:rPr/>
            </w:pPr>
            <w:r>
              <w:rPr/>
              <w:t>2. Мерительный инструмент.</w:t>
            </w:r>
          </w:p>
          <w:p>
            <w:pPr>
              <w:pStyle w:val="Normal"/>
              <w:rPr/>
            </w:pPr>
            <w:r>
              <w:rPr/>
              <w:t>3. Приборы для измерения твердости по методам Бринелля и Роквелла.</w:t>
            </w:r>
          </w:p>
          <w:p>
            <w:pPr>
              <w:pStyle w:val="Normal"/>
              <w:rPr/>
            </w:pPr>
            <w:r>
              <w:rPr/>
              <w:t>4. Микротвердомер.</w:t>
            </w:r>
          </w:p>
          <w:p>
            <w:pPr>
              <w:pStyle w:val="Normal"/>
              <w:rPr/>
            </w:pPr>
            <w:r>
              <w:rPr/>
              <w:t>5. Печи термические.</w:t>
            </w:r>
          </w:p>
        </w:tc>
      </w:tr>
      <w:tr>
        <w:trPr/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Учебная аудитория для проведения металлографических исследований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Микроскопы МИМ-6, МИМ-7</w:t>
            </w:r>
          </w:p>
        </w:tc>
      </w:tr>
      <w:tr>
        <w:trPr/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Доска, мультимедийный проектор, экран</w:t>
            </w:r>
          </w:p>
        </w:tc>
      </w:tr>
      <w:tr>
        <w:trPr/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Учебные аудитории для выполнения курсового проектирования, помещения для самостоятельной работы обучающихся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Персональные компьютеры с пакетом </w:t>
            </w:r>
            <w:r>
              <w:rPr>
                <w:lang w:val="en-US"/>
              </w:rPr>
              <w:t>MS</w:t>
            </w:r>
            <w:r>
              <w:rPr/>
              <w:t xml:space="preserve"> </w:t>
            </w:r>
            <w:r>
              <w:rPr>
                <w:lang w:val="en-US"/>
              </w:rPr>
              <w:t>Office</w:t>
            </w:r>
            <w:r>
              <w:rPr/>
              <w:t xml:space="preserve"> и выходом в Интернет и с доступом в электронную информационно-образовательную среду университета</w:t>
            </w:r>
          </w:p>
        </w:tc>
      </w:tr>
      <w:tr>
        <w:trPr/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Стеллажи, сейфы для хранения учебного оборудования</w:t>
            </w:r>
          </w:p>
          <w:p>
            <w:pPr>
              <w:pStyle w:val="Normal"/>
              <w:rPr/>
            </w:pPr>
            <w:r>
              <w:rPr/>
              <w:t>Инструменты для ремонта лабораторного оборудования</w:t>
            </w:r>
          </w:p>
        </w:tc>
      </w:tr>
    </w:tbl>
    <w:p>
      <w:pPr>
        <w:pStyle w:val="231"/>
        <w:shd w:fill="auto" w:val="clear"/>
        <w:spacing w:lineRule="auto" w:line="240" w:before="0" w:after="0"/>
        <w:ind w:firstLine="567"/>
        <w:jc w:val="both"/>
        <w:rPr>
          <w:spacing w:val="0"/>
          <w:sz w:val="24"/>
          <w:szCs w:val="24"/>
          <w:lang w:val="ru-RU"/>
        </w:rPr>
      </w:pPr>
      <w:r>
        <w:rPr>
          <w:spacing w:val="0"/>
          <w:sz w:val="24"/>
          <w:szCs w:val="24"/>
          <w:lang w:val="ru-RU"/>
        </w:rPr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Constantia">
    <w:charset w:val="cc"/>
    <w:family w:val="roman"/>
    <w:pitch w:val="variable"/>
  </w:font>
  <w:font w:name="Georgia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927" w:hanging="360"/>
      </w:pPr>
      <w:rPr>
        <w:color w:val="00000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70"/>
  <w:defaultTabStop w:val="708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fals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Cambria" w:hAnsi="Cambria" w:eastAsia="Times New Roman" w:cs="Times New Roman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firstLine="567"/>
      <w:jc w:val="both"/>
      <w:outlineLvl w:val="1"/>
    </w:pPr>
    <w:rPr>
      <w:szCs w:val="20"/>
      <w:lang w:val="fr-FR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rFonts w:cs="Times New Roman"/>
    </w:rPr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>
      <w:color w:val="000000"/>
    </w:rPr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>
      <w:color w:val="000000"/>
    </w:rPr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Style12">
    <w:name w:val="Основной шрифт абзаца"/>
    <w:qFormat/>
    <w:rPr/>
  </w:style>
  <w:style w:type="character" w:styleId="Style13">
    <w:name w:val="Текст Знак"/>
    <w:qFormat/>
    <w:rPr>
      <w:rFonts w:ascii="Courier New" w:hAnsi="Courier New" w:cs="Courier New"/>
      <w:lang w:val="fr-FR" w:bidi="ar-SA"/>
    </w:rPr>
  </w:style>
  <w:style w:type="character" w:styleId="FontStyle21">
    <w:name w:val="Font Style21"/>
    <w:qFormat/>
    <w:rPr>
      <w:rFonts w:ascii="Times New Roman" w:hAnsi="Times New Roman" w:cs="Times New Roman"/>
      <w:sz w:val="12"/>
      <w:szCs w:val="12"/>
    </w:rPr>
  </w:style>
  <w:style w:type="character" w:styleId="InternetLink">
    <w:name w:val="Internet Link"/>
    <w:rPr>
      <w:rFonts w:cs="Times New Roman"/>
      <w:color w:val="0000FF"/>
      <w:u w:val="single"/>
    </w:rPr>
  </w:style>
  <w:style w:type="character" w:styleId="Style14">
    <w:name w:val="Основной текст с отступом Знак"/>
    <w:qFormat/>
    <w:rPr>
      <w:i/>
      <w:iCs/>
      <w:sz w:val="24"/>
      <w:szCs w:val="24"/>
      <w:lang w:val="ru-RU" w:bidi="ar-SA"/>
    </w:rPr>
  </w:style>
  <w:style w:type="character" w:styleId="23">
    <w:name w:val="Основной текст (23)_"/>
    <w:qFormat/>
    <w:rPr>
      <w:spacing w:val="-2"/>
      <w:shd w:fill="FFFFFF" w:val="clear"/>
      <w:lang w:bidi="ar-SA"/>
    </w:rPr>
  </w:style>
  <w:style w:type="character" w:styleId="Style15">
    <w:name w:val="Знак Знак"/>
    <w:qFormat/>
    <w:rPr>
      <w:rFonts w:ascii="Courier New" w:hAnsi="Courier New" w:cs="Courier New"/>
      <w:lang w:val="ru-RU" w:bidi="ar-SA"/>
    </w:rPr>
  </w:style>
  <w:style w:type="character" w:styleId="FontStyle15">
    <w:name w:val="Font Style15"/>
    <w:qFormat/>
    <w:rPr>
      <w:rFonts w:ascii="Times New Roman" w:hAnsi="Times New Roman" w:cs="Times New Roman"/>
      <w:b/>
      <w:bCs w:val="false"/>
      <w:sz w:val="18"/>
    </w:rPr>
  </w:style>
  <w:style w:type="character" w:styleId="FontStyle28">
    <w:name w:val="Font Style28"/>
    <w:qFormat/>
    <w:rPr>
      <w:rFonts w:ascii="Constantia" w:hAnsi="Constantia" w:cs="Constantia"/>
      <w:b/>
      <w:bCs w:val="false"/>
      <w:smallCaps/>
      <w:sz w:val="10"/>
    </w:rPr>
  </w:style>
  <w:style w:type="character" w:styleId="FontStyle16">
    <w:name w:val="Font Style16"/>
    <w:qFormat/>
    <w:rPr>
      <w:rFonts w:ascii="Times New Roman" w:hAnsi="Times New Roman" w:cs="Times New Roman"/>
      <w:b/>
      <w:bCs/>
      <w:sz w:val="16"/>
      <w:szCs w:val="16"/>
    </w:rPr>
  </w:style>
  <w:style w:type="character" w:styleId="FontStyle18">
    <w:name w:val="Font Style18"/>
    <w:qFormat/>
    <w:rPr>
      <w:rFonts w:ascii="Times New Roman" w:hAnsi="Times New Roman" w:cs="Times New Roman"/>
      <w:b/>
      <w:bCs/>
      <w:sz w:val="10"/>
      <w:szCs w:val="10"/>
    </w:rPr>
  </w:style>
  <w:style w:type="character" w:styleId="FontStyle23">
    <w:name w:val="Font Style23"/>
    <w:qFormat/>
    <w:rPr>
      <w:rFonts w:ascii="Times New Roman" w:hAnsi="Times New Roman" w:cs="Times New Roman"/>
      <w:b/>
      <w:bCs/>
      <w:sz w:val="12"/>
      <w:szCs w:val="12"/>
    </w:rPr>
  </w:style>
  <w:style w:type="character" w:styleId="FontStyle25">
    <w:name w:val="Font Style25"/>
    <w:qFormat/>
    <w:rPr>
      <w:rFonts w:ascii="Times New Roman" w:hAnsi="Times New Roman" w:cs="Times New Roman"/>
      <w:i/>
      <w:iCs/>
      <w:sz w:val="12"/>
      <w:szCs w:val="12"/>
    </w:rPr>
  </w:style>
  <w:style w:type="character" w:styleId="FontStyle31">
    <w:name w:val="Font Style31"/>
    <w:qFormat/>
    <w:rPr>
      <w:rFonts w:ascii="Georgia" w:hAnsi="Georgia" w:cs="Georgia"/>
      <w:sz w:val="12"/>
      <w:szCs w:val="12"/>
    </w:rPr>
  </w:style>
  <w:style w:type="character" w:styleId="FontStyle32">
    <w:name w:val="Font Style32"/>
    <w:qFormat/>
    <w:rPr>
      <w:rFonts w:ascii="Times New Roman" w:hAnsi="Times New Roman" w:cs="Times New Roman"/>
      <w:i/>
      <w:iCs/>
      <w:sz w:val="12"/>
      <w:szCs w:val="12"/>
    </w:rPr>
  </w:style>
  <w:style w:type="character" w:styleId="FontStyle20">
    <w:name w:val="Font Style20"/>
    <w:qFormat/>
    <w:rPr>
      <w:rFonts w:ascii="Georgia" w:hAnsi="Georgia" w:cs="Georgia"/>
      <w:sz w:val="12"/>
      <w:szCs w:val="12"/>
    </w:rPr>
  </w:style>
  <w:style w:type="character" w:styleId="1">
    <w:name w:val="Заголовок 1 Знак"/>
    <w:basedOn w:val="Style12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FontStyle22">
    <w:name w:val="Font Style22"/>
    <w:qFormat/>
    <w:rPr>
      <w:rFonts w:ascii="Times New Roman" w:hAnsi="Times New Roman" w:cs="Times New Roman"/>
      <w:sz w:val="20"/>
      <w:szCs w:val="20"/>
    </w:rPr>
  </w:style>
  <w:style w:type="character" w:styleId="FontStyle14">
    <w:name w:val="Font Style14"/>
    <w:qFormat/>
    <w:rPr>
      <w:rFonts w:ascii="Times New Roman" w:hAnsi="Times New Roman" w:cs="Times New Roman"/>
      <w:b/>
      <w:bCs/>
      <w:sz w:val="14"/>
      <w:szCs w:val="14"/>
    </w:rPr>
  </w:style>
  <w:style w:type="character" w:styleId="VisitedInternetLink">
    <w:name w:val="Visited Internet Link"/>
    <w:basedOn w:val="Style12"/>
    <w:rPr>
      <w:color w:val="8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firstLine="709"/>
    </w:pPr>
    <w:rPr>
      <w:i/>
      <w:iCs/>
    </w:rPr>
  </w:style>
  <w:style w:type="paragraph" w:styleId="Style16">
    <w:name w:val="Текст"/>
    <w:basedOn w:val="Normal"/>
    <w:qFormat/>
    <w:pPr/>
    <w:rPr>
      <w:rFonts w:ascii="Courier New" w:hAnsi="Courier New" w:cs="Courier New"/>
      <w:sz w:val="20"/>
      <w:szCs w:val="20"/>
      <w:lang w:val="fr-FR"/>
    </w:rPr>
  </w:style>
  <w:style w:type="paragraph" w:styleId="231">
    <w:name w:val="Основной текст (23)"/>
    <w:basedOn w:val="Normal"/>
    <w:qFormat/>
    <w:pPr>
      <w:shd w:fill="FFFFFF" w:val="clear"/>
      <w:spacing w:lineRule="exact" w:line="278" w:before="300" w:after="0"/>
    </w:pPr>
    <w:rPr>
      <w:spacing w:val="-2"/>
      <w:sz w:val="20"/>
      <w:szCs w:val="20"/>
      <w:shd w:fill="FFFFFF" w:val="clear"/>
      <w:lang w:val="en-US"/>
    </w:rPr>
  </w:style>
  <w:style w:type="paragraph" w:styleId="Style81">
    <w:name w:val="Style8"/>
    <w:basedOn w:val="Normal"/>
    <w:qFormat/>
    <w:pPr>
      <w:widowControl w:val="false"/>
      <w:autoSpaceDE w:val="false"/>
    </w:pPr>
    <w:rPr/>
  </w:style>
  <w:style w:type="paragraph" w:styleId="Style41">
    <w:name w:val="Style4"/>
    <w:basedOn w:val="Normal"/>
    <w:qFormat/>
    <w:pPr>
      <w:widowControl w:val="false"/>
      <w:autoSpaceDE w:val="false"/>
    </w:pPr>
    <w:rPr/>
  </w:style>
  <w:style w:type="paragraph" w:styleId="Style121">
    <w:name w:val="Style12"/>
    <w:basedOn w:val="Normal"/>
    <w:qFormat/>
    <w:pPr>
      <w:widowControl w:val="false"/>
      <w:autoSpaceDE w:val="false"/>
    </w:pPr>
    <w:rPr/>
  </w:style>
  <w:style w:type="paragraph" w:styleId="Style131">
    <w:name w:val="Style13"/>
    <w:basedOn w:val="Normal"/>
    <w:qFormat/>
    <w:pPr>
      <w:widowControl w:val="false"/>
      <w:autoSpaceDE w:val="false"/>
    </w:pPr>
    <w:rPr/>
  </w:style>
  <w:style w:type="paragraph" w:styleId="Style141">
    <w:name w:val="Style14"/>
    <w:basedOn w:val="Normal"/>
    <w:qFormat/>
    <w:pPr>
      <w:widowControl w:val="false"/>
      <w:autoSpaceDE w:val="false"/>
    </w:pPr>
    <w:rPr/>
  </w:style>
  <w:style w:type="paragraph" w:styleId="Style31">
    <w:name w:val="Style3"/>
    <w:basedOn w:val="Normal"/>
    <w:qFormat/>
    <w:pPr>
      <w:widowControl w:val="false"/>
      <w:autoSpaceDE w:val="false"/>
    </w:pPr>
    <w:rPr/>
  </w:style>
  <w:style w:type="paragraph" w:styleId="Style161">
    <w:name w:val="Style16"/>
    <w:basedOn w:val="Normal"/>
    <w:qFormat/>
    <w:pPr>
      <w:widowControl w:val="false"/>
      <w:autoSpaceDE w:val="false"/>
    </w:pPr>
    <w:rPr/>
  </w:style>
  <w:style w:type="paragraph" w:styleId="Style101">
    <w:name w:val="Style10"/>
    <w:basedOn w:val="Normal"/>
    <w:qFormat/>
    <w:pPr>
      <w:widowControl w:val="false"/>
      <w:autoSpaceDE w:val="false"/>
    </w:pPr>
    <w:rPr/>
  </w:style>
  <w:style w:type="paragraph" w:styleId="Style17">
    <w:name w:val="Абзац списка"/>
    <w:basedOn w:val="Normal"/>
    <w:qFormat/>
    <w:pPr>
      <w:spacing w:lineRule="auto" w:line="276" w:before="0" w:after="0"/>
      <w:ind w:left="720" w:firstLine="709"/>
      <w:contextualSpacing/>
      <w:jc w:val="both"/>
    </w:pPr>
    <w:rPr>
      <w:rFonts w:eastAsia="Calibri"/>
      <w:szCs w:val="22"/>
      <w:lang w:val="en-US"/>
    </w:rPr>
  </w:style>
  <w:style w:type="paragraph" w:styleId="Style18">
    <w:name w:val="Style1"/>
    <w:basedOn w:val="Normal"/>
    <w:qFormat/>
    <w:pPr>
      <w:widowControl w:val="false"/>
      <w:autoSpaceDE w:val="false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hyperlink" Target="https://e.lanbook.com/book/123474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LibreOffice/6.1.5.2$Linux_X86_64 LibreOffice_project/10$Build-2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2020-11-19T17:58:00Z</dcterms:created>
  <dc:creator>user337</dc:creator>
  <dc:description/>
  <cp:keywords/>
  <dc:language>en-US</dc:language>
  <cp:lastModifiedBy>user323</cp:lastModifiedBy>
  <cp:lastPrinted>2020-10-25T20:46:00Z</cp:lastPrinted>
  <dcterms:modified xsi:type="dcterms:W3CDTF">2020-11-21T08:30:00Z</dcterms:modified>
  <cp:revision>5</cp:revision>
  <dc:subject/>
  <dc:title/>
</cp:coreProperties>
</file>