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81C" w:rsidRDefault="00981E36">
      <w:pPr>
        <w:rPr>
          <w:rFonts w:ascii="Times New Roman" w:hAnsi="Times New Roman"/>
          <w:b/>
          <w:sz w:val="24"/>
          <w:szCs w:val="20"/>
          <w:lang w:eastAsia="ru-RU"/>
        </w:rPr>
      </w:pPr>
      <w:r>
        <w:rPr>
          <w:rFonts w:ascii="Times New Roman" w:hAnsi="Times New Roman"/>
          <w:b/>
          <w:noProof/>
          <w:sz w:val="24"/>
          <w:szCs w:val="20"/>
          <w:lang w:eastAsia="ru-RU"/>
        </w:rPr>
        <w:drawing>
          <wp:inline distT="0" distB="0" distL="0" distR="0">
            <wp:extent cx="5940425" cy="8095341"/>
            <wp:effectExtent l="19050" t="0" r="3175" b="0"/>
            <wp:docPr id="1" name="Рисунок 1" descr="G:\кафедра механики\ФГОС\Рабочие программы\новые\2017\Титульные листы\Титульные листы (сканы)\зМТМб-17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федра механики\ФГОС\Рабочие программы\новые\2017\Титульные листы\Титульные листы (сканы)\зМТМб-17-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81C" w:rsidRDefault="008F281C">
      <w:pPr>
        <w:rPr>
          <w:rFonts w:ascii="Times New Roman" w:hAnsi="Times New Roman"/>
          <w:b/>
          <w:sz w:val="24"/>
          <w:szCs w:val="20"/>
          <w:lang w:eastAsia="ru-RU"/>
        </w:rPr>
      </w:pPr>
    </w:p>
    <w:p w:rsidR="00981E36" w:rsidRDefault="00981E36">
      <w:pPr>
        <w:rPr>
          <w:rFonts w:ascii="Times New Roman" w:hAnsi="Times New Roman"/>
          <w:b/>
          <w:sz w:val="24"/>
          <w:szCs w:val="20"/>
          <w:lang w:eastAsia="ru-RU"/>
        </w:rPr>
      </w:pPr>
    </w:p>
    <w:p w:rsidR="00981E36" w:rsidRDefault="00981E36">
      <w:pPr>
        <w:rPr>
          <w:rFonts w:ascii="Times New Roman" w:hAnsi="Times New Roman"/>
          <w:b/>
          <w:sz w:val="24"/>
          <w:szCs w:val="20"/>
          <w:lang w:eastAsia="ru-RU"/>
        </w:rPr>
      </w:pPr>
    </w:p>
    <w:p w:rsidR="00981E36" w:rsidRDefault="00981E36">
      <w:pPr>
        <w:rPr>
          <w:rFonts w:ascii="Times New Roman" w:hAnsi="Times New Roman"/>
          <w:b/>
          <w:sz w:val="24"/>
          <w:szCs w:val="20"/>
          <w:lang w:eastAsia="ru-RU"/>
        </w:rPr>
      </w:pPr>
      <w:r>
        <w:rPr>
          <w:rFonts w:ascii="Times New Roman" w:hAnsi="Times New Roman"/>
          <w:b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5940425" cy="8070885"/>
            <wp:effectExtent l="19050" t="0" r="3175" b="0"/>
            <wp:docPr id="2" name="Рисунок 2" descr="G:\кафедра механики\ФГОС\Рабочие программы\новые\2017\Титульные листы\Титульные листы (сканы)\зМТМб-17-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федра механики\ФГОС\Рабочие программы\новые\2017\Титульные листы\Титульные листы (сканы)\зМТМб-17-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3A" w:rsidRDefault="000A793A">
      <w:pPr>
        <w:rPr>
          <w:rFonts w:ascii="Times New Roman" w:hAnsi="Times New Roman"/>
          <w:b/>
          <w:sz w:val="24"/>
          <w:szCs w:val="20"/>
          <w:lang w:eastAsia="ru-RU"/>
        </w:rPr>
      </w:pPr>
      <w:r>
        <w:rPr>
          <w:rFonts w:ascii="Times New Roman" w:hAnsi="Times New Roman"/>
          <w:b/>
          <w:sz w:val="24"/>
          <w:szCs w:val="20"/>
          <w:lang w:eastAsia="ru-RU"/>
        </w:rPr>
        <w:br w:type="page"/>
      </w:r>
    </w:p>
    <w:p w:rsidR="003036A4" w:rsidRDefault="0062440B">
      <w:r>
        <w:rPr>
          <w:noProof/>
          <w:lang w:eastAsia="ru-RU"/>
        </w:rPr>
        <w:lastRenderedPageBreak/>
        <w:drawing>
          <wp:inline distT="0" distB="0" distL="0" distR="0" wp14:anchorId="0EF7B7FE" wp14:editId="505A5201">
            <wp:extent cx="6181348" cy="8734425"/>
            <wp:effectExtent l="0" t="0" r="0" b="0"/>
            <wp:docPr id="3" name="Рисунок 26" descr="G:\для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для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63" cy="873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6A4">
        <w:br w:type="page"/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sz w:val="24"/>
          <w:szCs w:val="24"/>
          <w:lang w:eastAsia="ru-RU"/>
        </w:rPr>
        <w:lastRenderedPageBreak/>
        <w:t>1 Цели освоения дисциплины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Целями освоения дисциплины «Детали машин» </w:t>
      </w:r>
      <w:proofErr w:type="gramStart"/>
      <w:r w:rsidRPr="0015617A">
        <w:rPr>
          <w:rFonts w:ascii="Times New Roman" w:hAnsi="Times New Roman"/>
          <w:sz w:val="24"/>
          <w:szCs w:val="24"/>
          <w:lang w:eastAsia="ru-RU"/>
        </w:rPr>
        <w:t>является  формирование</w:t>
      </w:r>
      <w:proofErr w:type="gramEnd"/>
      <w:r w:rsidRPr="0015617A">
        <w:rPr>
          <w:rFonts w:ascii="Times New Roman" w:hAnsi="Times New Roman"/>
          <w:sz w:val="24"/>
          <w:szCs w:val="24"/>
          <w:lang w:eastAsia="ru-RU"/>
        </w:rPr>
        <w:t xml:space="preserve"> у обучающегося знаний основ теории, расчета, конструирования деталей и узлов машин, разработки и оформления конструкторской документации необходимой для осуществления проектно-конструкторской деятельности как в рамках учебного процесса, так и для применения при решении практических и производственных задач.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lang w:eastAsia="ru-RU"/>
        </w:rPr>
      </w:pPr>
      <w:r w:rsidRPr="0015617A">
        <w:rPr>
          <w:rFonts w:ascii="Times New Roman" w:hAnsi="Times New Roman"/>
          <w:bCs/>
          <w:sz w:val="24"/>
          <w:lang w:eastAsia="ru-RU"/>
        </w:rPr>
        <w:t xml:space="preserve">Задачи дисциплины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lang w:eastAsia="ru-RU"/>
        </w:rPr>
      </w:pPr>
      <w:r w:rsidRPr="0015617A">
        <w:rPr>
          <w:rFonts w:ascii="Times New Roman" w:hAnsi="Times New Roman"/>
          <w:bCs/>
          <w:sz w:val="24"/>
          <w:lang w:eastAsia="ru-RU"/>
        </w:rPr>
        <w:t>- формирование представлений о принципах функционирования типовых деталей и сборочных единиц общего машиностроения, изучение общих принципов их расчета и приобретения навыков конструирования, обеспечивающих рациональный выбор материалов, форм, размеров и способов изготовления типовых изделий машиностроения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lang w:eastAsia="ru-RU"/>
        </w:rPr>
      </w:pPr>
      <w:r w:rsidRPr="0015617A">
        <w:rPr>
          <w:rFonts w:ascii="Times New Roman" w:hAnsi="Times New Roman"/>
          <w:bCs/>
          <w:sz w:val="24"/>
          <w:lang w:eastAsia="ru-RU"/>
        </w:rPr>
        <w:t>- изучение основных законов и концепций проектирования конструкций, видов типовых деталей и сборочных единиц общетехнического назначения, способов их эксплуатации и монтажа в типовых конструкциях,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Выполнение итогового курсового проекта требует комплексных знаний основ теории машин и механизмов, теоретической механики, сопротивления материалов, технологии машиностроения, основ метрологии и взаимозаменяемости узлов и деталей машин.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sz w:val="24"/>
          <w:szCs w:val="24"/>
          <w:lang w:eastAsia="ru-RU"/>
        </w:rPr>
        <w:t>2 Место дисциплины в структуре образовательной программы  подготовки бакалавра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A4947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5617A">
        <w:rPr>
          <w:rFonts w:ascii="Times New Roman" w:hAnsi="Times New Roman"/>
          <w:bCs/>
          <w:sz w:val="24"/>
          <w:szCs w:val="24"/>
          <w:lang w:eastAsia="ru-RU"/>
        </w:rPr>
        <w:t>Дисциплина «</w:t>
      </w:r>
      <w:r w:rsidRPr="0015617A">
        <w:rPr>
          <w:rFonts w:ascii="Times New Roman" w:hAnsi="Times New Roman"/>
          <w:sz w:val="24"/>
          <w:szCs w:val="24"/>
          <w:lang w:eastAsia="ru-RU"/>
        </w:rPr>
        <w:t>Детали машин</w:t>
      </w:r>
      <w:r w:rsidRPr="0015617A">
        <w:rPr>
          <w:rFonts w:ascii="Times New Roman" w:hAnsi="Times New Roman"/>
          <w:bCs/>
          <w:sz w:val="24"/>
          <w:szCs w:val="24"/>
          <w:lang w:eastAsia="ru-RU"/>
        </w:rPr>
        <w:t xml:space="preserve">» входит в вариативную часть блока 1 образовательной программы.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5617A">
        <w:rPr>
          <w:rFonts w:ascii="Times New Roman" w:hAnsi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результате изучения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0"/>
          <w:lang w:eastAsia="ru-RU"/>
        </w:rPr>
      </w:pPr>
      <w:r w:rsidRPr="0015617A">
        <w:rPr>
          <w:rFonts w:ascii="Times New Roman" w:hAnsi="Times New Roman"/>
          <w:sz w:val="24"/>
          <w:szCs w:val="20"/>
          <w:lang w:eastAsia="ru-RU"/>
        </w:rPr>
        <w:t>Б1.Б.09 Математики;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0"/>
          <w:lang w:eastAsia="ru-RU"/>
        </w:rPr>
      </w:pPr>
      <w:r w:rsidRPr="0015617A">
        <w:rPr>
          <w:rFonts w:ascii="Times New Roman" w:hAnsi="Times New Roman"/>
          <w:sz w:val="24"/>
          <w:szCs w:val="20"/>
          <w:lang w:eastAsia="ru-RU"/>
        </w:rPr>
        <w:t>Б1.Б.10 Физики;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0"/>
          <w:lang w:eastAsia="ru-RU"/>
        </w:rPr>
      </w:pPr>
      <w:r w:rsidRPr="0015617A">
        <w:rPr>
          <w:rFonts w:ascii="Times New Roman" w:hAnsi="Times New Roman"/>
          <w:sz w:val="24"/>
          <w:szCs w:val="20"/>
          <w:lang w:eastAsia="ru-RU"/>
        </w:rPr>
        <w:t>Б1.Б.12 Начертательная геометрия и компьютерная графика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0"/>
          <w:lang w:eastAsia="ru-RU"/>
        </w:rPr>
      </w:pPr>
      <w:r w:rsidRPr="0015617A">
        <w:rPr>
          <w:rFonts w:ascii="Times New Roman" w:hAnsi="Times New Roman"/>
          <w:sz w:val="24"/>
          <w:szCs w:val="20"/>
          <w:lang w:eastAsia="ru-RU"/>
        </w:rPr>
        <w:t>Б1.Б.14 Теоретической механики: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Знания и умения обучающихся, полученные при изучении дисциплины «Детали машин» будут </w:t>
      </w:r>
      <w:proofErr w:type="gramStart"/>
      <w:r w:rsidRPr="0015617A">
        <w:rPr>
          <w:rFonts w:ascii="Times New Roman" w:hAnsi="Times New Roman"/>
          <w:sz w:val="24"/>
          <w:szCs w:val="24"/>
          <w:lang w:eastAsia="ru-RU"/>
        </w:rPr>
        <w:t>необходимы  для</w:t>
      </w:r>
      <w:proofErr w:type="gramEnd"/>
      <w:r w:rsidRPr="0015617A">
        <w:rPr>
          <w:rFonts w:ascii="Times New Roman" w:hAnsi="Times New Roman"/>
          <w:sz w:val="24"/>
          <w:szCs w:val="24"/>
          <w:lang w:eastAsia="ru-RU"/>
        </w:rPr>
        <w:t xml:space="preserve"> изучения таких дисциплин как :</w:t>
      </w:r>
    </w:p>
    <w:p w:rsidR="003036A4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Б1.В.ДВ.3.1Динамика и прочность технологических машин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3036A4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Б1.В.ДВ.5.2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5617A">
        <w:rPr>
          <w:rFonts w:ascii="Times New Roman" w:hAnsi="Times New Roman"/>
          <w:sz w:val="24"/>
          <w:szCs w:val="24"/>
          <w:lang w:eastAsia="ru-RU"/>
        </w:rPr>
        <w:t>Основы теории трения и изнашивания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Б1.В.ДВ.6.1</w:t>
      </w:r>
      <w:r w:rsidRPr="003036A4">
        <w:rPr>
          <w:rFonts w:ascii="Times New Roman" w:hAnsi="Times New Roman"/>
          <w:sz w:val="24"/>
          <w:szCs w:val="24"/>
          <w:lang w:eastAsia="ru-RU"/>
        </w:rPr>
        <w:t>Основы диагностики и надежности деталей машин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sz w:val="24"/>
          <w:szCs w:val="24"/>
          <w:lang w:eastAsia="ru-RU"/>
        </w:rPr>
        <w:t>3 Компетенции обучающегося, формируемые в результате освоения  дисциплины (модуля) и планируемые результаты обучения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16"/>
          <w:szCs w:val="16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lang w:eastAsia="ru-RU"/>
        </w:rPr>
      </w:pPr>
      <w:r w:rsidRPr="0015617A">
        <w:rPr>
          <w:rFonts w:ascii="Times New Roman" w:hAnsi="Times New Roman"/>
          <w:bCs/>
          <w:sz w:val="24"/>
          <w:lang w:eastAsia="ru-RU"/>
        </w:rPr>
        <w:t>В результате освоения дисциплины (модуля) «Детали машин» обучающийся должен обладать следующими компетенциями:</w:t>
      </w: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9"/>
        <w:gridCol w:w="8036"/>
        <w:gridCol w:w="26"/>
      </w:tblGrid>
      <w:tr w:rsidR="003036A4" w:rsidRPr="0015617A" w:rsidTr="00624A8A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Структурный элемент 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3036A4" w:rsidRPr="0015617A" w:rsidTr="00624A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ПК-5 –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3036A4" w:rsidRPr="0015617A" w:rsidTr="00624A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096" w:type="pct"/>
            <w:gridSpan w:val="2"/>
          </w:tcPr>
          <w:p w:rsidR="003036A4" w:rsidRPr="0015617A" w:rsidRDefault="003036A4" w:rsidP="00624A8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прочностные характеристики и другие свойства конструкционных материалов, закон Гука;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</w:t>
            </w:r>
            <w:proofErr w:type="gramEnd"/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требования предъявляемые к машинам и их деталям;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критерии работоспособности и расчета деталей машин;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методы, нормы и правила проектирования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основы и этапы проектирования деталей и узлов машин с использованием технической литературы, а также средств автоматизированного проектирования</w:t>
            </w:r>
          </w:p>
        </w:tc>
      </w:tr>
      <w:tr w:rsidR="003036A4" w:rsidRPr="0015617A" w:rsidTr="00624A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096" w:type="pct"/>
            <w:gridSpan w:val="2"/>
          </w:tcPr>
          <w:p w:rsidR="003036A4" w:rsidRPr="0015617A" w:rsidRDefault="003036A4" w:rsidP="00624A8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правильно определять основные технологические характеристики механических передач;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правильно определять условия работы деталей и узлов машин  при эксплуатации, </w:t>
            </w:r>
          </w:p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оформлять графическую и текстовую конструкторскую документацию в полном соответствии с требованиями ЕСКД;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компьютерные программы для расчета и проектирования узлов и деталей машин</w:t>
            </w:r>
          </w:p>
        </w:tc>
      </w:tr>
      <w:tr w:rsidR="003036A4" w:rsidRPr="0015617A" w:rsidTr="00624A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3036A4" w:rsidRPr="0015617A" w:rsidRDefault="003036A4" w:rsidP="00624A8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навыками расчета на прочность и жесткость деталей и узлов машин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навыками конструирования деталей и узлов машин общего назначения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навыками работы со средствами автоматизированного проектирования</w:t>
            </w:r>
          </w:p>
        </w:tc>
      </w:tr>
    </w:tbl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16"/>
          <w:szCs w:val="16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  <w:sectPr w:rsidR="003036A4" w:rsidRPr="0015617A" w:rsidSect="005446E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(модуля)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Общая трудоемкость дисциплины составляет _4_ зачетных единиц _144_ акад. часов, в том числе: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ab/>
        <w:t xml:space="preserve">контактная работа – </w:t>
      </w:r>
      <w:r w:rsidR="0062440B">
        <w:rPr>
          <w:rFonts w:ascii="Times New Roman" w:hAnsi="Times New Roman"/>
          <w:bCs/>
          <w:color w:val="000000"/>
          <w:sz w:val="24"/>
          <w:szCs w:val="24"/>
          <w:lang w:eastAsia="ru-RU"/>
        </w:rPr>
        <w:t>16,4</w:t>
      </w: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акад. часов:</w:t>
      </w:r>
    </w:p>
    <w:p w:rsidR="003036A4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ab/>
        <w:t>–</w:t>
      </w: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ab/>
        <w:t xml:space="preserve">аудиторная –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12</w:t>
      </w: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акад. часов;</w:t>
      </w:r>
    </w:p>
    <w:p w:rsidR="0062440B" w:rsidRPr="0062440B" w:rsidRDefault="0062440B" w:rsidP="0062440B">
      <w:pPr>
        <w:tabs>
          <w:tab w:val="left" w:pos="851"/>
        </w:tabs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ab/>
      </w:r>
      <w:r w:rsidRPr="0062440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– внеаудиторная-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4,4</w:t>
      </w:r>
      <w:r w:rsidRPr="0062440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62440B">
        <w:rPr>
          <w:rFonts w:ascii="Times New Roman" w:hAnsi="Times New Roman"/>
          <w:bCs/>
          <w:color w:val="000000"/>
          <w:sz w:val="24"/>
          <w:szCs w:val="24"/>
          <w:lang w:eastAsia="ru-RU"/>
        </w:rPr>
        <w:t>акад.часов</w:t>
      </w:r>
      <w:proofErr w:type="spellEnd"/>
      <w:r w:rsidRPr="0062440B"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ab/>
        <w:t xml:space="preserve">самостоятельная работа – </w:t>
      </w:r>
      <w:r w:rsidR="0062440B">
        <w:rPr>
          <w:rFonts w:ascii="Times New Roman" w:hAnsi="Times New Roman"/>
          <w:bCs/>
          <w:color w:val="000000"/>
          <w:sz w:val="24"/>
          <w:szCs w:val="24"/>
          <w:lang w:eastAsia="ru-RU"/>
        </w:rPr>
        <w:t>118,9</w:t>
      </w: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акад. часов;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ab/>
        <w:t>подготовка к экзамену –</w:t>
      </w:r>
      <w:r w:rsidR="0062440B">
        <w:rPr>
          <w:rFonts w:ascii="Times New Roman" w:hAnsi="Times New Roman"/>
          <w:bCs/>
          <w:color w:val="000000"/>
          <w:sz w:val="24"/>
          <w:szCs w:val="24"/>
          <w:lang w:eastAsia="ru-RU"/>
        </w:rPr>
        <w:t>8,7</w:t>
      </w: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акад. часа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7"/>
        <w:gridCol w:w="532"/>
        <w:gridCol w:w="644"/>
        <w:gridCol w:w="649"/>
        <w:gridCol w:w="646"/>
        <w:gridCol w:w="946"/>
        <w:gridCol w:w="3119"/>
        <w:gridCol w:w="2825"/>
        <w:gridCol w:w="1064"/>
      </w:tblGrid>
      <w:tr w:rsidR="003036A4" w:rsidRPr="0015617A" w:rsidTr="00624A8A">
        <w:trPr>
          <w:cantSplit/>
          <w:trHeight w:val="1156"/>
          <w:tblHeader/>
        </w:trPr>
        <w:tc>
          <w:tcPr>
            <w:tcW w:w="1483" w:type="pct"/>
            <w:vMerge w:val="restart"/>
            <w:vAlign w:val="center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Раздел/ тема</w:t>
            </w:r>
          </w:p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654" w:type="pct"/>
            <w:gridSpan w:val="3"/>
            <w:vAlign w:val="center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Аудиторная </w:t>
            </w: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319" w:type="pct"/>
            <w:vMerge w:val="restart"/>
            <w:textDirection w:val="btLr"/>
            <w:vAlign w:val="center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1052" w:type="pct"/>
            <w:vMerge w:val="restart"/>
            <w:vAlign w:val="center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Вид самостоятельной </w:t>
            </w: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53" w:type="pct"/>
            <w:vMerge w:val="restart"/>
            <w:vAlign w:val="center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359" w:type="pct"/>
            <w:vMerge w:val="restart"/>
            <w:textDirection w:val="btLr"/>
            <w:vAlign w:val="center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Код и структурный </w:t>
            </w: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</w:tr>
      <w:tr w:rsidR="003036A4" w:rsidRPr="0015617A" w:rsidTr="00624A8A">
        <w:trPr>
          <w:cantSplit/>
          <w:trHeight w:val="1134"/>
          <w:tblHeader/>
        </w:trPr>
        <w:tc>
          <w:tcPr>
            <w:tcW w:w="1483" w:type="pct"/>
            <w:vMerge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vMerge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" w:type="pct"/>
            <w:textDirection w:val="btLr"/>
            <w:vAlign w:val="center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лаборат</w:t>
            </w:r>
            <w:proofErr w:type="spellEnd"/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практич</w:t>
            </w:r>
            <w:proofErr w:type="spellEnd"/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19" w:type="pct"/>
            <w:vMerge/>
            <w:textDirection w:val="btLr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pct"/>
            <w:vMerge/>
            <w:textDirection w:val="btLr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  <w:vMerge/>
            <w:textDirection w:val="btLr"/>
            <w:vAlign w:val="center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9" w:type="pct"/>
            <w:vMerge/>
            <w:textDirection w:val="btLr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036A4" w:rsidRPr="0015617A" w:rsidTr="00624A8A">
        <w:trPr>
          <w:trHeight w:val="1645"/>
        </w:trPr>
        <w:tc>
          <w:tcPr>
            <w:tcW w:w="1483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Машины и механизмы. </w:t>
            </w:r>
          </w:p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1.1 Основные характеристики и параметры машин и механизмов.</w:t>
            </w:r>
          </w:p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1.2 Классификация механизмов, узлов и деталей машин. Основы расчета и конструирования деталей машин</w:t>
            </w:r>
          </w:p>
        </w:tc>
        <w:tc>
          <w:tcPr>
            <w:tcW w:w="179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7" w:type="pct"/>
          </w:tcPr>
          <w:p w:rsidR="003036A4" w:rsidRPr="0015441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0,5 часа</w:t>
            </w:r>
          </w:p>
        </w:tc>
        <w:tc>
          <w:tcPr>
            <w:tcW w:w="219" w:type="pct"/>
          </w:tcPr>
          <w:p w:rsidR="003036A4" w:rsidRPr="0015441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218" w:type="pct"/>
          </w:tcPr>
          <w:p w:rsidR="003036A4" w:rsidRPr="0015441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319" w:type="pct"/>
          </w:tcPr>
          <w:p w:rsidR="003036A4" w:rsidRPr="0015617A" w:rsidRDefault="0062440B" w:rsidP="006244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52" w:type="pct"/>
            <w:vAlign w:val="center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Выполнение курсового проекта на тему «Проектирование привода ленточного конвейера с одноступенчатым редуктором»</w:t>
            </w:r>
          </w:p>
        </w:tc>
        <w:tc>
          <w:tcPr>
            <w:tcW w:w="953" w:type="pct"/>
          </w:tcPr>
          <w:p w:rsidR="003036A4" w:rsidRPr="0015617A" w:rsidRDefault="0062440B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lang w:eastAsia="ru-RU"/>
              </w:rPr>
              <w:t>Теоретический опрос, собеседование</w:t>
            </w:r>
          </w:p>
        </w:tc>
        <w:tc>
          <w:tcPr>
            <w:tcW w:w="359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lang w:eastAsia="ru-RU"/>
              </w:rPr>
              <w:t>ПК-5 (</w:t>
            </w:r>
            <w:proofErr w:type="spellStart"/>
            <w:r w:rsidRPr="0015617A">
              <w:rPr>
                <w:rFonts w:ascii="Times New Roman" w:hAnsi="Times New Roman"/>
                <w:sz w:val="24"/>
                <w:lang w:eastAsia="ru-RU"/>
              </w:rPr>
              <w:t>зув</w:t>
            </w:r>
            <w:proofErr w:type="spellEnd"/>
            <w:r w:rsidRPr="0015617A">
              <w:rPr>
                <w:rFonts w:ascii="Times New Roman" w:hAnsi="Times New Roman"/>
                <w:sz w:val="24"/>
                <w:lang w:eastAsia="ru-RU"/>
              </w:rPr>
              <w:t>)</w:t>
            </w:r>
          </w:p>
        </w:tc>
      </w:tr>
      <w:tr w:rsidR="003036A4" w:rsidRPr="0015617A" w:rsidTr="00624A8A">
        <w:trPr>
          <w:trHeight w:val="2487"/>
        </w:trPr>
        <w:tc>
          <w:tcPr>
            <w:tcW w:w="1483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2. Механические передачи.</w:t>
            </w:r>
          </w:p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2.1 Назначение и роль передач в машинах. Принципы работы и классификация механических передач</w:t>
            </w:r>
          </w:p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2.2 </w:t>
            </w: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Механические передачи: зубчатые, червячные, планетарные, волновые, рычажные, фрикционные, ременные, цепные, передачи винт-гайка; проектный расчёт и расчеты передач на прочность.</w:t>
            </w:r>
          </w:p>
        </w:tc>
        <w:tc>
          <w:tcPr>
            <w:tcW w:w="179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7" w:type="pct"/>
          </w:tcPr>
          <w:p w:rsidR="003036A4" w:rsidRPr="0015441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2 часа</w:t>
            </w:r>
          </w:p>
        </w:tc>
        <w:tc>
          <w:tcPr>
            <w:tcW w:w="219" w:type="pct"/>
          </w:tcPr>
          <w:p w:rsidR="003036A4" w:rsidRPr="0015441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2/1И часа</w:t>
            </w:r>
          </w:p>
        </w:tc>
        <w:tc>
          <w:tcPr>
            <w:tcW w:w="218" w:type="pct"/>
          </w:tcPr>
          <w:p w:rsidR="003036A4" w:rsidRPr="0015441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2/1И часа</w:t>
            </w:r>
          </w:p>
        </w:tc>
        <w:tc>
          <w:tcPr>
            <w:tcW w:w="319" w:type="pct"/>
          </w:tcPr>
          <w:p w:rsidR="003036A4" w:rsidRPr="0015617A" w:rsidRDefault="0062440B" w:rsidP="006244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52" w:type="pct"/>
          </w:tcPr>
          <w:p w:rsidR="003036A4" w:rsidRPr="0015617A" w:rsidRDefault="0062440B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Выполнение курсового проекта на тему «Проектирование привода ленточного конвейера с одноступенчатым редуктором»</w:t>
            </w:r>
          </w:p>
        </w:tc>
        <w:tc>
          <w:tcPr>
            <w:tcW w:w="953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lang w:eastAsia="ru-RU"/>
              </w:rPr>
              <w:t>Теоретический опрос, собеседование</w:t>
            </w:r>
          </w:p>
        </w:tc>
        <w:tc>
          <w:tcPr>
            <w:tcW w:w="359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lang w:eastAsia="ru-RU"/>
              </w:rPr>
              <w:t>ПК-5 (</w:t>
            </w:r>
            <w:proofErr w:type="spellStart"/>
            <w:r w:rsidRPr="0015617A">
              <w:rPr>
                <w:rFonts w:ascii="Times New Roman" w:hAnsi="Times New Roman"/>
                <w:sz w:val="24"/>
                <w:lang w:eastAsia="ru-RU"/>
              </w:rPr>
              <w:t>зув</w:t>
            </w:r>
            <w:proofErr w:type="spellEnd"/>
            <w:r w:rsidRPr="0015617A">
              <w:rPr>
                <w:rFonts w:ascii="Times New Roman" w:hAnsi="Times New Roman"/>
                <w:sz w:val="24"/>
                <w:lang w:eastAsia="ru-RU"/>
              </w:rPr>
              <w:t>)</w:t>
            </w:r>
          </w:p>
        </w:tc>
      </w:tr>
      <w:tr w:rsidR="003036A4" w:rsidRPr="0015617A" w:rsidTr="00624A8A">
        <w:trPr>
          <w:trHeight w:val="1358"/>
        </w:trPr>
        <w:tc>
          <w:tcPr>
            <w:tcW w:w="1483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3. Валы и оси, конструкция и расчеты на прочность и жесткость </w:t>
            </w:r>
          </w:p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3.1 Материалы для изготовления валов.</w:t>
            </w:r>
          </w:p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3.2 </w:t>
            </w: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Расчеты на выносливость и на жесткость</w:t>
            </w:r>
          </w:p>
        </w:tc>
        <w:tc>
          <w:tcPr>
            <w:tcW w:w="179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7" w:type="pct"/>
          </w:tcPr>
          <w:p w:rsidR="003036A4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219" w:type="pct"/>
          </w:tcPr>
          <w:p w:rsidR="003036A4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218" w:type="pct"/>
          </w:tcPr>
          <w:p w:rsidR="003036A4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319" w:type="pct"/>
          </w:tcPr>
          <w:p w:rsidR="003036A4" w:rsidRPr="0015617A" w:rsidRDefault="0062440B" w:rsidP="006244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52" w:type="pct"/>
            <w:vAlign w:val="center"/>
          </w:tcPr>
          <w:p w:rsidR="003036A4" w:rsidRPr="0015617A" w:rsidRDefault="0062440B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Выполнение курсового проекта на тему «Проектирование привода ленточного конвейера с одноступенчатым редуктором»</w:t>
            </w:r>
          </w:p>
        </w:tc>
        <w:tc>
          <w:tcPr>
            <w:tcW w:w="953" w:type="pct"/>
          </w:tcPr>
          <w:p w:rsidR="003036A4" w:rsidRPr="0015617A" w:rsidRDefault="0062440B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lang w:eastAsia="ru-RU"/>
              </w:rPr>
              <w:t>Теоретический опрос, собеседование</w:t>
            </w:r>
          </w:p>
        </w:tc>
        <w:tc>
          <w:tcPr>
            <w:tcW w:w="359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lang w:eastAsia="ru-RU"/>
              </w:rPr>
              <w:t>ПК-5 (</w:t>
            </w:r>
            <w:proofErr w:type="spellStart"/>
            <w:r w:rsidRPr="0015617A">
              <w:rPr>
                <w:rFonts w:ascii="Times New Roman" w:hAnsi="Times New Roman"/>
                <w:sz w:val="24"/>
                <w:lang w:eastAsia="ru-RU"/>
              </w:rPr>
              <w:t>зув</w:t>
            </w:r>
            <w:proofErr w:type="spellEnd"/>
            <w:r w:rsidRPr="0015617A">
              <w:rPr>
                <w:rFonts w:ascii="Times New Roman" w:hAnsi="Times New Roman"/>
                <w:sz w:val="24"/>
                <w:lang w:eastAsia="ru-RU"/>
              </w:rPr>
              <w:t>)</w:t>
            </w:r>
          </w:p>
        </w:tc>
      </w:tr>
      <w:tr w:rsidR="003036A4" w:rsidRPr="0015617A" w:rsidTr="00624A8A">
        <w:trPr>
          <w:trHeight w:val="4983"/>
        </w:trPr>
        <w:tc>
          <w:tcPr>
            <w:tcW w:w="1483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4. Соединения деталей машин.</w:t>
            </w:r>
          </w:p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4.1 Классификация соединений. Соединения деталей: резь</w:t>
            </w:r>
            <w:bookmarkStart w:id="0" w:name="_GoBack"/>
            <w:bookmarkEnd w:id="0"/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бовые, заклепочные, сварные, паяные, клеевые, с натягом, шпоночные,</w:t>
            </w:r>
          </w:p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зубчатые, штифтовые, </w:t>
            </w:r>
            <w:proofErr w:type="spellStart"/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клеммовые</w:t>
            </w:r>
            <w:proofErr w:type="spellEnd"/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, профильные; конструкция и расчеты соединений на прочность.</w:t>
            </w:r>
          </w:p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4.2 Неразъёмные соединения. Сварные, клеевые, заклёпочные, паяные соединения. Достоинства и недостатки. Области применения. </w:t>
            </w:r>
          </w:p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Критерии прочности соединения. Расчет деталей соединений на прочность.</w:t>
            </w:r>
          </w:p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4.3 Муфты для соединения валов. Характеристики. Расчетные моменты. Выбор и расчет глухих муфт.</w:t>
            </w:r>
          </w:p>
        </w:tc>
        <w:tc>
          <w:tcPr>
            <w:tcW w:w="179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7" w:type="pct"/>
          </w:tcPr>
          <w:p w:rsidR="003036A4" w:rsidRPr="0015441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 час</w:t>
            </w:r>
          </w:p>
        </w:tc>
        <w:tc>
          <w:tcPr>
            <w:tcW w:w="219" w:type="pct"/>
          </w:tcPr>
          <w:p w:rsidR="003036A4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2/1И</w:t>
            </w:r>
          </w:p>
          <w:p w:rsidR="003036A4" w:rsidRPr="0015441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часа</w:t>
            </w:r>
          </w:p>
        </w:tc>
        <w:tc>
          <w:tcPr>
            <w:tcW w:w="218" w:type="pct"/>
          </w:tcPr>
          <w:p w:rsidR="003036A4" w:rsidRPr="0015441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2/1И часа</w:t>
            </w:r>
          </w:p>
        </w:tc>
        <w:tc>
          <w:tcPr>
            <w:tcW w:w="319" w:type="pct"/>
          </w:tcPr>
          <w:p w:rsidR="003036A4" w:rsidRPr="0015617A" w:rsidRDefault="0062440B" w:rsidP="006244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52" w:type="pct"/>
            <w:vAlign w:val="center"/>
          </w:tcPr>
          <w:p w:rsidR="003036A4" w:rsidRPr="0015617A" w:rsidRDefault="0062440B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Выполнение курсового проекта на тему «Проектирование привода ленточного конвейера с одноступенчатым редуктором»</w:t>
            </w:r>
          </w:p>
        </w:tc>
        <w:tc>
          <w:tcPr>
            <w:tcW w:w="953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lang w:eastAsia="ru-RU"/>
              </w:rPr>
              <w:t>Теоретический опрос, собеседование</w:t>
            </w:r>
          </w:p>
        </w:tc>
        <w:tc>
          <w:tcPr>
            <w:tcW w:w="359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lang w:eastAsia="ru-RU"/>
              </w:rPr>
              <w:t>ПК-5 (</w:t>
            </w:r>
            <w:proofErr w:type="spellStart"/>
            <w:r w:rsidRPr="0015617A">
              <w:rPr>
                <w:rFonts w:ascii="Times New Roman" w:hAnsi="Times New Roman"/>
                <w:sz w:val="24"/>
                <w:lang w:eastAsia="ru-RU"/>
              </w:rPr>
              <w:t>зув</w:t>
            </w:r>
            <w:proofErr w:type="spellEnd"/>
            <w:r w:rsidRPr="0015617A">
              <w:rPr>
                <w:rFonts w:ascii="Times New Roman" w:hAnsi="Times New Roman"/>
                <w:sz w:val="24"/>
                <w:lang w:eastAsia="ru-RU"/>
              </w:rPr>
              <w:t>)</w:t>
            </w:r>
          </w:p>
        </w:tc>
      </w:tr>
      <w:tr w:rsidR="003036A4" w:rsidRPr="0015617A" w:rsidTr="00624A8A">
        <w:trPr>
          <w:trHeight w:val="1651"/>
        </w:trPr>
        <w:tc>
          <w:tcPr>
            <w:tcW w:w="1483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5. Станины, корпусные детали, направляющие.</w:t>
            </w:r>
          </w:p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Корпусные детали механизмов. Общие сведения. Применение и технологические особенности их изготовления.</w:t>
            </w:r>
          </w:p>
        </w:tc>
        <w:tc>
          <w:tcPr>
            <w:tcW w:w="179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7" w:type="pct"/>
          </w:tcPr>
          <w:p w:rsidR="003036A4" w:rsidRPr="0015441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0,5 часа</w:t>
            </w:r>
          </w:p>
        </w:tc>
        <w:tc>
          <w:tcPr>
            <w:tcW w:w="219" w:type="pct"/>
          </w:tcPr>
          <w:p w:rsidR="003036A4" w:rsidRPr="0015441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218" w:type="pct"/>
          </w:tcPr>
          <w:p w:rsidR="003036A4" w:rsidRPr="0015441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319" w:type="pct"/>
          </w:tcPr>
          <w:p w:rsidR="003036A4" w:rsidRPr="0015617A" w:rsidRDefault="0062440B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22,9</w:t>
            </w:r>
          </w:p>
        </w:tc>
        <w:tc>
          <w:tcPr>
            <w:tcW w:w="1052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Выполнение курсового проекта на тему «Проектирование привода ленточного конвейера с одноступенчатым редуктором»</w:t>
            </w:r>
          </w:p>
        </w:tc>
        <w:tc>
          <w:tcPr>
            <w:tcW w:w="953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lang w:eastAsia="ru-RU"/>
              </w:rPr>
              <w:t>Теоретический опрос</w:t>
            </w:r>
          </w:p>
        </w:tc>
        <w:tc>
          <w:tcPr>
            <w:tcW w:w="359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lang w:eastAsia="ru-RU"/>
              </w:rPr>
              <w:t>ПК-5 (</w:t>
            </w:r>
            <w:proofErr w:type="spellStart"/>
            <w:r w:rsidRPr="0015617A">
              <w:rPr>
                <w:rFonts w:ascii="Times New Roman" w:hAnsi="Times New Roman"/>
                <w:sz w:val="24"/>
                <w:lang w:eastAsia="ru-RU"/>
              </w:rPr>
              <w:t>зув</w:t>
            </w:r>
            <w:proofErr w:type="spellEnd"/>
            <w:r w:rsidRPr="0015617A">
              <w:rPr>
                <w:rFonts w:ascii="Times New Roman" w:hAnsi="Times New Roman"/>
                <w:sz w:val="24"/>
                <w:lang w:eastAsia="ru-RU"/>
              </w:rPr>
              <w:t>)</w:t>
            </w:r>
          </w:p>
        </w:tc>
      </w:tr>
      <w:tr w:rsidR="003036A4" w:rsidRPr="0015617A" w:rsidTr="00624A8A">
        <w:trPr>
          <w:trHeight w:val="839"/>
        </w:trPr>
        <w:tc>
          <w:tcPr>
            <w:tcW w:w="1483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lang w:eastAsia="ru-RU"/>
              </w:rPr>
              <w:t>Итого по дисциплине</w:t>
            </w:r>
          </w:p>
        </w:tc>
        <w:tc>
          <w:tcPr>
            <w:tcW w:w="179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7" w:type="pct"/>
          </w:tcPr>
          <w:p w:rsidR="003036A4" w:rsidRPr="0015441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4</w:t>
            </w:r>
          </w:p>
        </w:tc>
        <w:tc>
          <w:tcPr>
            <w:tcW w:w="219" w:type="pct"/>
          </w:tcPr>
          <w:p w:rsidR="003036A4" w:rsidRPr="0015441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4/2И</w:t>
            </w:r>
          </w:p>
        </w:tc>
        <w:tc>
          <w:tcPr>
            <w:tcW w:w="218" w:type="pct"/>
          </w:tcPr>
          <w:p w:rsidR="003036A4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4/2И</w:t>
            </w:r>
          </w:p>
        </w:tc>
        <w:tc>
          <w:tcPr>
            <w:tcW w:w="319" w:type="pct"/>
          </w:tcPr>
          <w:p w:rsidR="003036A4" w:rsidRPr="0015617A" w:rsidRDefault="0062440B" w:rsidP="006244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118,9</w:t>
            </w:r>
          </w:p>
        </w:tc>
        <w:tc>
          <w:tcPr>
            <w:tcW w:w="1052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lang w:eastAsia="ru-RU"/>
              </w:rPr>
              <w:t>Итоговый контроль -  экзамен, защита курсового проекта</w:t>
            </w:r>
          </w:p>
        </w:tc>
        <w:tc>
          <w:tcPr>
            <w:tcW w:w="359" w:type="pct"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</w:p>
        </w:tc>
      </w:tr>
    </w:tbl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  <w:sectPr w:rsidR="003036A4" w:rsidRPr="0015617A" w:rsidSect="00224C49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3036A4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Преподавание курса предполагается вести преимущественно в традиционной форме: лекции, практические занятия, лабораторные занятия, выполнение курсового проекта.</w:t>
      </w:r>
    </w:p>
    <w:p w:rsidR="00F4713D" w:rsidRPr="00F4713D" w:rsidRDefault="00F4713D" w:rsidP="00F4713D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4713D">
        <w:rPr>
          <w:rFonts w:ascii="Times New Roman" w:hAnsi="Times New Roman"/>
          <w:bCs/>
          <w:color w:val="000000"/>
          <w:sz w:val="24"/>
          <w:szCs w:val="24"/>
          <w:lang w:eastAsia="ru-RU"/>
        </w:rPr>
        <w:t>Традиционные образовательные технологии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F4713D" w:rsidRPr="00F4713D" w:rsidRDefault="00F4713D" w:rsidP="00F4713D">
      <w:pPr>
        <w:tabs>
          <w:tab w:val="left" w:pos="142"/>
          <w:tab w:val="left" w:pos="284"/>
        </w:tabs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4713D">
        <w:rPr>
          <w:rFonts w:ascii="Times New Roman" w:hAnsi="Times New Roman"/>
          <w:bCs/>
          <w:color w:val="000000"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:rsidR="00F4713D" w:rsidRPr="00F4713D" w:rsidRDefault="00F4713D" w:rsidP="00F4713D">
      <w:pPr>
        <w:tabs>
          <w:tab w:val="left" w:pos="142"/>
          <w:tab w:val="left" w:pos="284"/>
        </w:tabs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4713D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 На занятиях предусматривается использование электронного демонстрационного учебного материала содержащего сложные схемы, таблицы и математические формулы. </w:t>
      </w:r>
    </w:p>
    <w:p w:rsidR="00F4713D" w:rsidRPr="00F4713D" w:rsidRDefault="00F4713D" w:rsidP="00F4713D">
      <w:pPr>
        <w:tabs>
          <w:tab w:val="left" w:pos="142"/>
          <w:tab w:val="left" w:pos="284"/>
        </w:tabs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4713D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>В соответствии с требованиями ФГОС ВО не менее 20% занятий должны проводиться в интерактивной форме.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По дисциплине «Детали машин» предусмотрено выполнение курсового проекта.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Аудиторная самостоятельная работа обучающихся предполагает проведение лабораторных работ и  выполнение курсового проекта на практических занятиях.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Примерные лабораторные работы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i/>
          <w:sz w:val="24"/>
          <w:szCs w:val="24"/>
          <w:lang w:eastAsia="ru-RU"/>
        </w:rPr>
        <w:t>Лабораторная работа 1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i/>
          <w:sz w:val="24"/>
          <w:szCs w:val="24"/>
          <w:lang w:eastAsia="ru-RU"/>
        </w:rPr>
        <w:t>Изучение распределения нагрузки по виткам модели резьбы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1. Цель работы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Изучение распределения нагрузки по виткам резьбы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2. Теоретические положения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Задача распределения нагрузки по виткам резьбы впервые была рассмотрена и решена Н.Е.Жуковским, который показал, что если гайка имеет 10 витков, то на первый виток резьбы, ближайший к соединяемым деталям, приходится 34% всей силы, растягивающей винт, а на последний - только около 1%.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Причиной неравномерного распределения нагрузки являются упругие деформации разных знаков винта и гайки: винт растягивается, а гайка сжимается. Это различие в характере деформаций особенно большое в области первого витка резьбы, считая от опорной поверхности гайки, где винт и гайка нагружены полной осевой силой. В области верхних витков винт растягивается меньшей силой, так как часть осевой нагрузки передана нижерасположенными витками резьбы на гайку. На рис. 1 приведено распределение нагрузки по виткам резьбы М24х3 при высоте гайки H=0,8d.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66695" cy="2089785"/>
            <wp:effectExtent l="19050" t="0" r="0" b="0"/>
            <wp:docPr id="4" name="Рисунок 106" descr="рис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рис_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Рис. 1. График распределения нагрузки по виткам резьбы M24x3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В ответственных резьбовых соединениях принимают специальные меры для более равномерного распределения нагрузки по виткам. С этой целью предложено много конструкций гаек, главной особенностью которых в большинстве случаев является то, что деформации материала винта и гайки в области нижних витков гайки должны быть одного знака. На рис. 2 приведены 2 такие гайки - гайка растяжения и гайка с </w:t>
      </w:r>
      <w:proofErr w:type="spellStart"/>
      <w:r w:rsidRPr="0015617A">
        <w:rPr>
          <w:rFonts w:ascii="Times New Roman" w:hAnsi="Times New Roman"/>
          <w:sz w:val="24"/>
          <w:szCs w:val="24"/>
          <w:lang w:eastAsia="ru-RU"/>
        </w:rPr>
        <w:t>поднутрением</w:t>
      </w:r>
      <w:proofErr w:type="spellEnd"/>
      <w:r w:rsidRPr="0015617A">
        <w:rPr>
          <w:rFonts w:ascii="Times New Roman" w:hAnsi="Times New Roman"/>
          <w:sz w:val="24"/>
          <w:szCs w:val="24"/>
          <w:lang w:eastAsia="ru-RU"/>
        </w:rPr>
        <w:t xml:space="preserve"> на торце, применение которых повышает выносливость резьбовых соединений на 30%.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28720" cy="1531620"/>
            <wp:effectExtent l="19050" t="0" r="5080" b="0"/>
            <wp:docPr id="5" name="Рисунок 107" descr="рис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рис_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Рис. 2. Конструкции гаек с более благоприятным распределением нагрузки по виткам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3. Описание объекта исследования, приборов и инструментов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В настоящей работе изучение распределения нагрузки по виткам резьбы производится на модели резьбовой пары винт-гайка. Из листовой резины вырезана деталь, имитирующая винт, и две одинаковые детали, имитирующие гайку. Резьба в модели заменена консольными </w:t>
      </w:r>
      <w:proofErr w:type="spellStart"/>
      <w:r w:rsidRPr="0015617A">
        <w:rPr>
          <w:rFonts w:ascii="Times New Roman" w:hAnsi="Times New Roman"/>
          <w:sz w:val="24"/>
          <w:szCs w:val="24"/>
          <w:lang w:eastAsia="ru-RU"/>
        </w:rPr>
        <w:t>балочками</w:t>
      </w:r>
      <w:proofErr w:type="spellEnd"/>
      <w:r w:rsidRPr="0015617A">
        <w:rPr>
          <w:rFonts w:ascii="Times New Roman" w:hAnsi="Times New Roman"/>
          <w:sz w:val="24"/>
          <w:szCs w:val="24"/>
          <w:lang w:eastAsia="ru-RU"/>
        </w:rPr>
        <w:t>. Детали закреплены на основании модели, а деталь имеет возможность перемещаться.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4. Методика проведения исследований и обработка результатов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1. Для выявления неравномерного распределения нагрузки по виткам резьбы (</w:t>
      </w:r>
      <w:proofErr w:type="spellStart"/>
      <w:r w:rsidRPr="0015617A">
        <w:rPr>
          <w:rFonts w:ascii="Times New Roman" w:hAnsi="Times New Roman"/>
          <w:sz w:val="24"/>
          <w:szCs w:val="24"/>
          <w:lang w:eastAsia="ru-RU"/>
        </w:rPr>
        <w:t>балочкам</w:t>
      </w:r>
      <w:proofErr w:type="spellEnd"/>
      <w:r w:rsidRPr="0015617A">
        <w:rPr>
          <w:rFonts w:ascii="Times New Roman" w:hAnsi="Times New Roman"/>
          <w:sz w:val="24"/>
          <w:szCs w:val="24"/>
          <w:lang w:eastAsia="ru-RU"/>
        </w:rPr>
        <w:t>) вручную перемещают деталь - «винт» и закрепляют в таком положении.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2. По расположенной под витками миллиметровке определяют величину прогибов каждого витка - </w:t>
      </w:r>
      <w:proofErr w:type="spellStart"/>
      <w:r w:rsidRPr="0015617A">
        <w:rPr>
          <w:rFonts w:ascii="Times New Roman" w:hAnsi="Times New Roman"/>
          <w:sz w:val="24"/>
          <w:szCs w:val="24"/>
          <w:lang w:eastAsia="ru-RU"/>
        </w:rPr>
        <w:t>балочки</w:t>
      </w:r>
      <w:proofErr w:type="spellEnd"/>
      <w:r w:rsidRPr="0015617A">
        <w:rPr>
          <w:rFonts w:ascii="Times New Roman" w:hAnsi="Times New Roman"/>
          <w:sz w:val="24"/>
          <w:szCs w:val="24"/>
          <w:lang w:eastAsia="ru-RU"/>
        </w:rPr>
        <w:t xml:space="preserve"> «гайки». Считая, что нагрузка на сопрягаемые витки пропорциональна прогибам витков - </w:t>
      </w:r>
      <w:proofErr w:type="spellStart"/>
      <w:r w:rsidRPr="0015617A">
        <w:rPr>
          <w:rFonts w:ascii="Times New Roman" w:hAnsi="Times New Roman"/>
          <w:sz w:val="24"/>
          <w:szCs w:val="24"/>
          <w:lang w:eastAsia="ru-RU"/>
        </w:rPr>
        <w:t>балочек</w:t>
      </w:r>
      <w:proofErr w:type="spellEnd"/>
      <w:r w:rsidRPr="0015617A">
        <w:rPr>
          <w:rFonts w:ascii="Times New Roman" w:hAnsi="Times New Roman"/>
          <w:sz w:val="24"/>
          <w:szCs w:val="24"/>
          <w:lang w:eastAsia="ru-RU"/>
        </w:rPr>
        <w:t>, определяют относительную нагрузку в %, воспринимаемую каждым витком по формуле: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05569" cy="403761"/>
            <wp:effectExtent l="19050" t="0" r="4131" b="0"/>
            <wp:docPr id="6" name="Рисунок 166" descr="http://www.detalmach.ru/lab7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detalmach.ru/lab7.files/image006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17" cy="40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где </w:t>
      </w:r>
      <w:r w:rsidRPr="0015617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8745" cy="225425"/>
            <wp:effectExtent l="19050" t="0" r="0" b="0"/>
            <wp:docPr id="7" name="Рисунок 169" descr="http://www.detalmach.ru/lab7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detalmach.ru/lab7.files/image008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17A">
        <w:rPr>
          <w:rFonts w:ascii="Times New Roman" w:hAnsi="Times New Roman"/>
          <w:sz w:val="24"/>
          <w:szCs w:val="24"/>
          <w:lang w:eastAsia="ru-RU"/>
        </w:rPr>
        <w:t xml:space="preserve">  - относительная нагрузка на соответствующий виток;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15617A">
        <w:rPr>
          <w:rFonts w:ascii="Times New Roman" w:hAnsi="Times New Roman"/>
          <w:sz w:val="24"/>
          <w:szCs w:val="24"/>
          <w:lang w:eastAsia="ru-RU"/>
        </w:rPr>
        <w:t>y</w:t>
      </w:r>
      <w:r w:rsidRPr="0015617A">
        <w:rPr>
          <w:rFonts w:ascii="Times New Roman" w:hAnsi="Times New Roman"/>
          <w:sz w:val="24"/>
          <w:szCs w:val="24"/>
          <w:vertAlign w:val="subscript"/>
          <w:lang w:eastAsia="ru-RU"/>
        </w:rPr>
        <w:t>n</w:t>
      </w:r>
      <w:proofErr w:type="spellEnd"/>
      <w:proofErr w:type="gramEnd"/>
      <w:r w:rsidRPr="0015617A">
        <w:rPr>
          <w:rFonts w:ascii="Times New Roman" w:hAnsi="Times New Roman"/>
          <w:sz w:val="24"/>
          <w:szCs w:val="24"/>
          <w:lang w:eastAsia="ru-RU"/>
        </w:rPr>
        <w:t xml:space="preserve"> - прогиб соответствующего витка-</w:t>
      </w:r>
      <w:proofErr w:type="spellStart"/>
      <w:r w:rsidRPr="0015617A">
        <w:rPr>
          <w:rFonts w:ascii="Times New Roman" w:hAnsi="Times New Roman"/>
          <w:sz w:val="24"/>
          <w:szCs w:val="24"/>
          <w:lang w:eastAsia="ru-RU"/>
        </w:rPr>
        <w:t>балочки</w:t>
      </w:r>
      <w:proofErr w:type="spellEnd"/>
      <w:r w:rsidRPr="0015617A">
        <w:rPr>
          <w:rFonts w:ascii="Times New Roman" w:hAnsi="Times New Roman"/>
          <w:sz w:val="24"/>
          <w:szCs w:val="24"/>
          <w:lang w:eastAsia="ru-RU"/>
        </w:rPr>
        <w:t>;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5617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1998" cy="214510"/>
            <wp:effectExtent l="19050" t="0" r="2352" b="0"/>
            <wp:docPr id="8" name="Рисунок 177" descr="http://www.detalmach.ru/lab7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www.detalmach.ru/lab7.files/image010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9" cy="21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17A">
        <w:rPr>
          <w:rFonts w:ascii="Times New Roman" w:hAnsi="Times New Roman"/>
          <w:sz w:val="24"/>
          <w:szCs w:val="24"/>
          <w:lang w:eastAsia="ru-RU"/>
        </w:rPr>
        <w:t xml:space="preserve"> сумма прогибов всех 6 витков модели.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3. Строится график распределения относительной нагрузки пожиткам резьбы модели и сравнивают его с графиком для реальной резьбы.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4332" cy="6887688"/>
            <wp:effectExtent l="19050" t="0" r="7818" b="0"/>
            <wp:docPr id="11" name="Рисунок 17" descr="F:\Лаб работа по ДМ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Лаб работа по ДМ\стр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97" cy="689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97978" cy="7398394"/>
            <wp:effectExtent l="19050" t="0" r="2722" b="0"/>
            <wp:docPr id="12" name="Рисунок 18" descr="F:\Лаб работа по ДМ\ст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Лаб работа по ДМ\стр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55" cy="741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663070"/>
            <wp:effectExtent l="19050" t="0" r="5080" b="0"/>
            <wp:docPr id="13" name="Рисунок 19" descr="F:\Лаб работа по ДМ\ст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Лаб работа по ДМ\стр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653251"/>
            <wp:effectExtent l="19050" t="0" r="5080" b="0"/>
            <wp:docPr id="14" name="Рисунок 20" descr="F:\Лаб работа по ДМ\ст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Лаб работа по ДМ\стр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655668"/>
            <wp:effectExtent l="19050" t="0" r="5080" b="0"/>
            <wp:docPr id="15" name="Рисунок 21" descr="F:\Лаб работа по ДМ\ст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Лаб работа по ДМ\стр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655624"/>
            <wp:effectExtent l="19050" t="0" r="5080" b="0"/>
            <wp:docPr id="16" name="Рисунок 22" descr="F:\Лаб работа по ДМ\стр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Лаб работа по ДМ\стр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676302"/>
            <wp:effectExtent l="19050" t="0" r="5080" b="0"/>
            <wp:docPr id="25" name="Рисунок 23" descr="F:\Лаб работа по ДМ\стр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Лаб работа по ДМ\стр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5418" cy="5450774"/>
            <wp:effectExtent l="114300" t="114300" r="95382" b="92776"/>
            <wp:docPr id="26" name="Рисунок 24" descr="F:\Лаб работа по ДМ\стр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Лаб работа по ДМ\стр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7123"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305418" cy="545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sz w:val="24"/>
          <w:szCs w:val="24"/>
          <w:lang w:eastAsia="ru-RU"/>
        </w:rPr>
        <w:t>Примерные темы для выполнения курсового проекта</w:t>
      </w:r>
    </w:p>
    <w:p w:rsidR="003036A4" w:rsidRPr="0015617A" w:rsidRDefault="003036A4" w:rsidP="003036A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Проектирование привода механизма передвижения мостового крана;</w:t>
      </w:r>
    </w:p>
    <w:p w:rsidR="003036A4" w:rsidRPr="0015617A" w:rsidRDefault="003036A4" w:rsidP="003036A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Проектирование привода ленточного конвейера;</w:t>
      </w:r>
    </w:p>
    <w:p w:rsidR="003036A4" w:rsidRPr="0015617A" w:rsidRDefault="003036A4" w:rsidP="003036A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Проектирование привода </w:t>
      </w:r>
      <w:proofErr w:type="spellStart"/>
      <w:r w:rsidRPr="0015617A">
        <w:rPr>
          <w:rFonts w:ascii="Times New Roman" w:hAnsi="Times New Roman"/>
          <w:sz w:val="24"/>
          <w:szCs w:val="24"/>
          <w:lang w:eastAsia="ru-RU"/>
        </w:rPr>
        <w:t>галтовочного</w:t>
      </w:r>
      <w:proofErr w:type="spellEnd"/>
      <w:r w:rsidRPr="0015617A">
        <w:rPr>
          <w:rFonts w:ascii="Times New Roman" w:hAnsi="Times New Roman"/>
          <w:sz w:val="24"/>
          <w:szCs w:val="24"/>
          <w:lang w:eastAsia="ru-RU"/>
        </w:rPr>
        <w:t xml:space="preserve"> барабана для снятия заусенцев после штамповки;</w:t>
      </w:r>
    </w:p>
    <w:p w:rsidR="003036A4" w:rsidRPr="0015617A" w:rsidRDefault="003036A4" w:rsidP="003036A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Проектирование привода скребкового конвейера;</w:t>
      </w:r>
    </w:p>
    <w:p w:rsidR="003036A4" w:rsidRPr="0015617A" w:rsidRDefault="003036A4" w:rsidP="003036A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Проектирование привода люлечного элеватора;</w:t>
      </w:r>
    </w:p>
    <w:p w:rsidR="003036A4" w:rsidRPr="0015617A" w:rsidRDefault="003036A4" w:rsidP="003036A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Проектирование привода подвесного конвейера;</w:t>
      </w:r>
    </w:p>
    <w:p w:rsidR="003036A4" w:rsidRPr="0015617A" w:rsidRDefault="003036A4" w:rsidP="003036A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Проектирование привода ленточного конвейера.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3036A4" w:rsidRPr="0015617A" w:rsidRDefault="003036A4" w:rsidP="003036A4">
      <w:pPr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Пример задания на курсовое проектирование</w:t>
      </w:r>
    </w:p>
    <w:p w:rsidR="003036A4" w:rsidRPr="0015617A" w:rsidRDefault="003036A4" w:rsidP="003036A4">
      <w:pPr>
        <w:ind w:left="72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6400800" distR="6400800" simplePos="0" relativeHeight="251659264" behindDoc="0" locked="0" layoutInCell="0" allowOverlap="1">
            <wp:simplePos x="0" y="0"/>
            <wp:positionH relativeFrom="column">
              <wp:posOffset>463526</wp:posOffset>
            </wp:positionH>
            <wp:positionV relativeFrom="paragraph">
              <wp:posOffset>349585</wp:posOffset>
            </wp:positionV>
            <wp:extent cx="5135101" cy="7651631"/>
            <wp:effectExtent l="19050" t="0" r="4445" b="0"/>
            <wp:wrapTopAndBottom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765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  <w:sectPr w:rsidR="003036A4" w:rsidRPr="0015617A" w:rsidSect="001E7686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5617A">
        <w:rPr>
          <w:rFonts w:ascii="Times New Roman" w:hAnsi="Times New Roman"/>
          <w:i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2"/>
        <w:gridCol w:w="4077"/>
        <w:gridCol w:w="8366"/>
      </w:tblGrid>
      <w:tr w:rsidR="003036A4" w:rsidRPr="0015617A" w:rsidTr="00624A8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3036A4" w:rsidRPr="0015617A" w:rsidTr="00624A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ПК-5 </w:t>
            </w:r>
            <w:r w:rsidRPr="0015617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3036A4" w:rsidRPr="0015617A" w:rsidTr="00624A8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основы и этапы проектирования деталей и узлов машин с использованием технической литературы, а также средств автоматизированного проектирования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 w:right="86"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Перечень вопросов к защите курсового проекта: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Вариаторы. Область применения, Классификация, конструкция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Валы и оси. Классификация, конструкция, предварительный расчёт.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Валы и оси. Классификация, конструкция, проектный расчёт.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Подшипники качения. Достоинства и недостатки. Классификация, конструкция. Расчёт долговечности.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Подшипники качения. Достоинства и недостатки. Классификация, конструкция. Маркировка.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Подшипники скольжения. Достоинства и недостатки. Классификация, конструкция. Материалы вкладышей. Расчёт.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Муфты. Классификация, конструкция, подбор, проверка.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Резьбовые изделия. Профили </w:t>
            </w:r>
            <w:proofErr w:type="spellStart"/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резьб</w:t>
            </w:r>
            <w:proofErr w:type="spellEnd"/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, основные геометрические параметры метрической резьбы. Расчёты резьбовых соединений.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Шпоночные соединения. Достоинства и недостатки. Классификация, конструкция, проверка  прочности 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Шлицевые соединения. Достоинства и недостатки. Классификация, конструкция, проверка прочности.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Заклёпочные и сварные соединения. Достоинства и недостатки, область применения. Способы выполнения соединений. 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Паяные и клеевые соединения. Достоинства и недостатки, область применения. Способы выполнения соединений. 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Тормозные механизмы. Остановы. Классификация тормозов. Конструкция барабанного тормоза с грузовым замыканием.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Расчёт тормозного момента барабанного тормоза. Силы, действующие в барабанных тормозах.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Кинематические схемы одно</w:t>
            </w:r>
            <w:proofErr w:type="gramStart"/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-,двух</w:t>
            </w:r>
            <w:proofErr w:type="gramEnd"/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-,трёх-ступенчатых редукторов</w:t>
            </w:r>
            <w:r w:rsidRPr="0015617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3036A4" w:rsidRPr="0015617A" w:rsidTr="00624A8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6A4" w:rsidRPr="0015617A" w:rsidRDefault="003036A4" w:rsidP="00624A8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38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оформлять графическую и </w:t>
            </w: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текстовую конструкторскую документацию в полном соответствии с требованиями ЕСКД;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38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компьютерные программы для расчета и проектирования узлов и деталей машин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36A4" w:rsidRPr="0015617A" w:rsidRDefault="003036A4" w:rsidP="00624A8A">
            <w:pPr>
              <w:spacing w:after="0" w:line="240" w:lineRule="auto"/>
              <w:ind w:left="797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Примерные практические задания для курсового проекта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расчет сил в зацеплении;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расчет геометрических параметров зубчатого зацепления.</w:t>
            </w:r>
          </w:p>
        </w:tc>
      </w:tr>
      <w:tr w:rsidR="003036A4" w:rsidRPr="0015617A" w:rsidTr="00624A8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навыками работы со средствами автоматизированного проектирования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36A4" w:rsidRPr="0015617A" w:rsidRDefault="003036A4" w:rsidP="00624A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 w:right="8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 для выполнения курсового проекта: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right="8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проектирование цилиндрического зубчатого редуктора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right="8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проектирование гибкой фрикционной передачи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right="8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проектирование корпуса редуктора</w:t>
            </w:r>
          </w:p>
          <w:p w:rsidR="003036A4" w:rsidRPr="0015617A" w:rsidRDefault="003036A4" w:rsidP="00624A8A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17A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проектирование  крышек подшипников</w:t>
            </w:r>
          </w:p>
        </w:tc>
      </w:tr>
    </w:tbl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  <w:sectPr w:rsidR="003036A4" w:rsidRPr="0015617A" w:rsidSect="00CB389E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5617A">
        <w:rPr>
          <w:rFonts w:ascii="Times New Roman" w:hAnsi="Times New Roman"/>
          <w:i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Итоговая аттестация по дисциплине «Детали машин»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умений и владений, проводится в форме экзамена и защиты курсового проекта.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 w:cs="Georgia"/>
          <w:color w:val="000000"/>
          <w:sz w:val="24"/>
          <w:szCs w:val="24"/>
          <w:lang w:eastAsia="ru-RU"/>
        </w:rPr>
        <w:t xml:space="preserve">Критерии оценки </w:t>
      </w:r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>(в соответствии с формируемыми компетенциями и планируемыми результатами обучения)</w:t>
      </w:r>
      <w:r w:rsidRPr="0015617A">
        <w:rPr>
          <w:rFonts w:ascii="Times New Roman" w:hAnsi="Times New Roman" w:cs="Georgia"/>
          <w:color w:val="000000"/>
          <w:sz w:val="24"/>
          <w:szCs w:val="24"/>
          <w:lang w:eastAsia="ru-RU"/>
        </w:rPr>
        <w:t>: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i/>
          <w:color w:val="000000"/>
          <w:sz w:val="24"/>
          <w:szCs w:val="24"/>
          <w:lang w:eastAsia="ru-RU"/>
        </w:rPr>
        <w:t>При сдаче экзамена: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</w:t>
      </w:r>
      <w:r w:rsidRPr="0015617A">
        <w:rPr>
          <w:rFonts w:ascii="Times New Roman" w:hAnsi="Times New Roman"/>
          <w:b/>
          <w:color w:val="000000"/>
          <w:sz w:val="24"/>
          <w:szCs w:val="24"/>
          <w:lang w:eastAsia="ru-RU"/>
        </w:rPr>
        <w:t>«отлично»</w:t>
      </w:r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обучающийся показывает высокий уровень </w:t>
      </w:r>
      <w:proofErr w:type="spellStart"/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компетенций ПК-5, то есть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</w:t>
      </w:r>
      <w:r w:rsidRPr="0015617A">
        <w:rPr>
          <w:rFonts w:ascii="Times New Roman" w:hAnsi="Times New Roman"/>
          <w:b/>
          <w:color w:val="000000"/>
          <w:sz w:val="24"/>
          <w:szCs w:val="24"/>
          <w:lang w:eastAsia="ru-RU"/>
        </w:rPr>
        <w:t>«хорошо»</w:t>
      </w:r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обучающийся показывает средний уровень </w:t>
      </w:r>
      <w:proofErr w:type="spellStart"/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компетенций,  то есть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</w:t>
      </w:r>
      <w:r w:rsidRPr="0015617A">
        <w:rPr>
          <w:rFonts w:ascii="Times New Roman" w:hAnsi="Times New Roman"/>
          <w:b/>
          <w:color w:val="000000"/>
          <w:sz w:val="24"/>
          <w:szCs w:val="24"/>
          <w:lang w:eastAsia="ru-RU"/>
        </w:rPr>
        <w:t>«удовлетворительно»</w:t>
      </w:r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обучающийся показывает пороговый уровень </w:t>
      </w:r>
      <w:proofErr w:type="spellStart"/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компетенций, то есть  должен показать знания на уровне воспроизведения и объяснения информации, интеллектуальные навыки решения простых задач;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</w:t>
      </w:r>
      <w:r w:rsidRPr="0015617A">
        <w:rPr>
          <w:rFonts w:ascii="Times New Roman" w:hAnsi="Times New Roman"/>
          <w:b/>
          <w:color w:val="000000"/>
          <w:sz w:val="24"/>
          <w:szCs w:val="24"/>
          <w:lang w:eastAsia="ru-RU"/>
        </w:rPr>
        <w:t>«неудовлетворительно»</w:t>
      </w:r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Курсовой проект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«Детали машин».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5617A">
        <w:rPr>
          <w:rFonts w:ascii="Times New Roman" w:hAnsi="Times New Roman"/>
          <w:i/>
          <w:sz w:val="24"/>
          <w:szCs w:val="24"/>
          <w:lang w:eastAsia="ru-RU"/>
        </w:rPr>
        <w:t>Показатели и критерии оценивания курсового проекта: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– на оценку «отлично» (5 баллов) –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– на оценку «хорошо» (4 балла) – проект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– на оценку «удовлетворительно» (3 балла) – проект выполнен в соответствии с заданием, обучающийся показывает знания на уровне воспроизведения и объяснения </w:t>
      </w:r>
      <w:r w:rsidRPr="0015617A">
        <w:rPr>
          <w:rFonts w:ascii="Times New Roman" w:hAnsi="Times New Roman"/>
          <w:sz w:val="24"/>
          <w:szCs w:val="24"/>
          <w:lang w:eastAsia="ru-RU"/>
        </w:rPr>
        <w:lastRenderedPageBreak/>
        <w:t>информации, интеллектуальные навыки решения простых задач;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– на оценку «неудовлетворительно» (2 балла) – задание преподавателя выполнено частично, в процессе защиты проекта обучающийся допускает существенные ошибки, не может показать интеллектуальные навыки решения поставленной задачи.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FF0000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i/>
          <w:color w:val="000000"/>
          <w:sz w:val="24"/>
          <w:szCs w:val="24"/>
          <w:lang w:eastAsia="ru-RU"/>
        </w:rPr>
        <w:t>Примерные вопросы к защите курсового проекта: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1. Что такое механизм?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2. Что </w:t>
      </w:r>
      <w:proofErr w:type="gramStart"/>
      <w:r w:rsidRPr="0015617A">
        <w:rPr>
          <w:rFonts w:ascii="Times New Roman" w:hAnsi="Times New Roman"/>
          <w:sz w:val="24"/>
          <w:szCs w:val="24"/>
          <w:lang w:eastAsia="ru-RU"/>
        </w:rPr>
        <w:t>такое  звено</w:t>
      </w:r>
      <w:proofErr w:type="gramEnd"/>
      <w:r w:rsidRPr="0015617A">
        <w:rPr>
          <w:rFonts w:ascii="Times New Roman" w:hAnsi="Times New Roman"/>
          <w:sz w:val="24"/>
          <w:szCs w:val="24"/>
          <w:lang w:eastAsia="ru-RU"/>
        </w:rPr>
        <w:t xml:space="preserve"> ?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3.Входное звено?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4. Выходное звено?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5.Деталь?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6.Сборочная единица?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7.Статическая нагрузка?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>8.Динамическая нагрузка?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9.Номинальная нагрузка?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17A">
        <w:rPr>
          <w:rFonts w:ascii="Times New Roman" w:hAnsi="Times New Roman"/>
          <w:sz w:val="24"/>
          <w:szCs w:val="24"/>
          <w:lang w:eastAsia="ru-RU"/>
        </w:rPr>
        <w:t xml:space="preserve">10.Расчетная нагрузка? 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8 </w:t>
      </w:r>
      <w:r w:rsidRPr="0015617A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3036A4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15617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</w:t>
      </w:r>
      <w:proofErr w:type="gramEnd"/>
      <w:r w:rsidRPr="0015617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) Основная </w:t>
      </w:r>
      <w:r w:rsidRPr="0015617A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литература:</w:t>
      </w:r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72E9B" w:rsidRDefault="00B72E9B" w:rsidP="00B72E9B">
      <w:pPr>
        <w:widowControl w:val="0"/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</w:t>
      </w:r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Детали машин. Курсовое проектирование [Электронный ресурс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] :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учебное пособие / А. К.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М. В. Харченко, О. А.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Р. Р. Дема ; МГТУ. - 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Магнитогорск :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МГТУ, 2017. - 95 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с. :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ил., табл., схемы, граф.,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номогр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., черт., эскизы. - Режим доступа: </w:t>
      </w:r>
      <w:hyperlink r:id="rId23" w:history="1">
        <w:r w:rsidRPr="00894F95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https://magtu.informsystema.ru/uploader/fileUpload?name=3464.pdf&amp;show=dcatalogues/1/1514270/3464.pdf&amp;view=true</w:t>
        </w:r>
      </w:hyperlink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Макрообъект.</w:t>
      </w:r>
    </w:p>
    <w:p w:rsidR="00B72E9B" w:rsidRPr="00B72E9B" w:rsidRDefault="00B72E9B" w:rsidP="00B72E9B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Куликова Е. В. Техническая механика и детали машин [Электронный ресурс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] :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учебное пособие / Е. В. Куликова, М. В. Андросенко ; МГТУ. - 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Магнитогорск :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МГТУ, 2017. - 1 электрон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. опт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диск (CD-ROM). - Режим доступа: </w:t>
      </w:r>
      <w:hyperlink r:id="rId24" w:history="1">
        <w:r w:rsidRPr="00B72E9B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https://magtu.informsystema.ru/uploader/fileUpload?name=2934.pdf&amp;show=dcatalogues/1/1134653/2934.pdf&amp;view=true</w:t>
        </w:r>
      </w:hyperlink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.  - Макрообъект.</w:t>
      </w:r>
    </w:p>
    <w:p w:rsidR="00B72E9B" w:rsidRDefault="00B72E9B" w:rsidP="00B72E9B">
      <w:pPr>
        <w:widowControl w:val="0"/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72E9B" w:rsidRPr="0015617A" w:rsidRDefault="00B72E9B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036A4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proofErr w:type="gramStart"/>
      <w:r w:rsidRPr="0015617A">
        <w:rPr>
          <w:rFonts w:ascii="Times New Roman" w:hAnsi="Times New Roman"/>
          <w:b/>
          <w:color w:val="000000"/>
          <w:sz w:val="24"/>
          <w:szCs w:val="24"/>
          <w:lang w:eastAsia="ru-RU"/>
        </w:rPr>
        <w:t>б</w:t>
      </w:r>
      <w:proofErr w:type="gramEnd"/>
      <w:r w:rsidRPr="0015617A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) Дополнительная литература: </w:t>
      </w:r>
    </w:p>
    <w:p w:rsidR="00B72E9B" w:rsidRDefault="00B72E9B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72E9B" w:rsidRPr="00B72E9B" w:rsidRDefault="00B72E9B" w:rsidP="00B72E9B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Горбатюк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С.М. Конструирование машин и оборудования металлургических производств. Основы трехмерного автоматизированного конструирования деталей и узлов машин с использованием программы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Autodesk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Inventor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Часть 1. Проектирование деталей. [Электронный ресурс] / С.М.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Горбатюк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, А.В. Каменев. — Электрон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. дан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— 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М. :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МИСИС, 2008. — 54 с. — Режим доступа: </w:t>
      </w:r>
      <w:hyperlink r:id="rId25" w:history="1">
        <w:proofErr w:type="gramStart"/>
        <w:r w:rsidRPr="00B72E9B">
          <w:rPr>
            <w:rStyle w:val="a3"/>
            <w:rFonts w:ascii="Times New Roman" w:hAnsi="Times New Roman"/>
            <w:sz w:val="24"/>
            <w:szCs w:val="24"/>
            <w:lang w:eastAsia="ru-RU"/>
          </w:rPr>
          <w:t>http://e.lanbook.com/book/2076</w:t>
        </w:r>
      </w:hyperlink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—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Загл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. с экрана.</w:t>
      </w:r>
    </w:p>
    <w:p w:rsidR="00B72E9B" w:rsidRPr="00B72E9B" w:rsidRDefault="00B72E9B" w:rsidP="00B72E9B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Горбатюк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С.М. Конструирование машин и оборудования металлургических производств. Основы трехмерного автоматизированного конструирования деталей и узлов машин с помощью программы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Autodesk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Inventor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Ч. 2. Проектирование сборочных единиц и анимация деталей и сборок. [Электронный ресурс] / С.М.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Горбатюк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, А.В. Каменев, Л.М. Глухов. — Электрон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. дан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— 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М. :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МИСИС, 2010. — 40 с. — Режим доступа: </w:t>
      </w:r>
      <w:hyperlink r:id="rId26" w:history="1">
        <w:proofErr w:type="gramStart"/>
        <w:r w:rsidRPr="00B72E9B">
          <w:rPr>
            <w:rStyle w:val="a3"/>
            <w:rFonts w:ascii="Times New Roman" w:hAnsi="Times New Roman"/>
            <w:sz w:val="24"/>
            <w:szCs w:val="24"/>
            <w:lang w:eastAsia="ru-RU"/>
          </w:rPr>
          <w:t>http://e.lanbook.com/book/2077</w:t>
        </w:r>
      </w:hyperlink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—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Загл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. с экрана.</w:t>
      </w:r>
    </w:p>
    <w:p w:rsidR="00B72E9B" w:rsidRPr="00B72E9B" w:rsidRDefault="00B72E9B" w:rsidP="00B72E9B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Белевский Л. С. Детали машин и основы конструирования [Электронный ресурс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] :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учебное пособие / Л. С. Белевский, В. И.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Кадошников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- 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Магнитогорск </w:t>
      </w:r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: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МГТУ, 2014. - 1 электрон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. опт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диск (CD-ROM). - Режим 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доступа:   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hyperlink r:id="rId27" w:history="1">
        <w:r w:rsidRPr="00B72E9B">
          <w:rPr>
            <w:rStyle w:val="a3"/>
            <w:rFonts w:ascii="Times New Roman" w:hAnsi="Times New Roman"/>
            <w:lang w:eastAsia="ru-RU"/>
          </w:rPr>
          <w:t>http://magtu.informsystema.ru/uploader/fileUpload?name=966.pdf&amp;show=dcatalogues/1/1119041/966.pdf&amp;view=true</w:t>
        </w:r>
      </w:hyperlink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- Макрообъект.</w:t>
      </w:r>
    </w:p>
    <w:p w:rsidR="00F4713D" w:rsidRPr="00B72E9B" w:rsidRDefault="00F4713D" w:rsidP="00B72E9B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А.К. Детали машин. Курсовое проектирование учеб. Пособие / А.К.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М.В. Харченко, О.А.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Р.Р. Дема. Магнитогорск: Изд-во Магнитогорск. гос.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техн</w:t>
      </w:r>
      <w:proofErr w:type="spellEnd"/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. ун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-та им. Г.И. Носова, 2017. 95с.</w:t>
      </w:r>
    </w:p>
    <w:p w:rsidR="00F4713D" w:rsidRPr="00B72E9B" w:rsidRDefault="00F4713D" w:rsidP="00B72E9B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Иосилевич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Г. Б. Прикладная механика [Электронный ресурс] / Г. Б.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Иосилевич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П. А. Лебедев, В. С.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Стреляев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- 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М. :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Машиностроение, 2013. - 1 электрон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. опт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. диск (CD-ROM). - ЭБС Лань.</w:t>
      </w:r>
    </w:p>
    <w:p w:rsidR="00F4713D" w:rsidRPr="00B72E9B" w:rsidRDefault="00F4713D" w:rsidP="00B72E9B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Куклин Н.Г. Детали машин: Учебник / Н.Г. Куклин, Г.С. Куклина, В.К. Житков. - 9-e изд.,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перераб</w:t>
      </w:r>
      <w:proofErr w:type="spellEnd"/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. и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доп. - М.: КУРС: НИЦ ИНФРА-М, 2015. - 512 с.: ил.; 60x90 1/16. (переплет) ISBN 978-5-905554-84-1</w:t>
      </w:r>
    </w:p>
    <w:p w:rsidR="00F4713D" w:rsidRPr="00B72E9B" w:rsidRDefault="00F4713D" w:rsidP="00B72E9B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Олофинская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В.П. Детали машин. Основы теории, расчета и 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конструирования :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учеб. пособие / В.П.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Олофинская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— 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М. :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ФОРУМ : ИНФРА-М, 2017. — 72 с. — (Высшее образование: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Бакалавриат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</w:p>
    <w:p w:rsidR="00F4713D" w:rsidRPr="00B72E9B" w:rsidRDefault="00F4713D" w:rsidP="00B72E9B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Юренкова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Р.Л. Соединения деталей. Изображение соединений: Учебное пособие / Л.Р.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Юренкова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В.В.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Бурлай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- М.: НИЦ Инфра-М, 2013. - 127 с.: 60x88 1/16. - (Высшее образование: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Бакалавриат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). (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обложка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) ISBN 978-5-16-005244-1</w:t>
      </w:r>
    </w:p>
    <w:p w:rsidR="00F4713D" w:rsidRPr="0015617A" w:rsidRDefault="00F4713D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proofErr w:type="gramStart"/>
      <w:r w:rsidRPr="0015617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15617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) </w:t>
      </w:r>
      <w:r w:rsidRPr="0015617A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Методические указания: </w:t>
      </w:r>
    </w:p>
    <w:p w:rsidR="003036A4" w:rsidRPr="0015617A" w:rsidRDefault="003036A4" w:rsidP="003036A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15617A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15617A">
        <w:rPr>
          <w:rFonts w:ascii="Times New Roman" w:hAnsi="Times New Roman"/>
          <w:sz w:val="24"/>
          <w:szCs w:val="24"/>
          <w:lang w:eastAsia="ru-RU"/>
        </w:rPr>
        <w:t xml:space="preserve">, В.И. Журнал для лабораторных и практических работ по дисциплинам «Прикладная механика», «Механика», «Детали машин» для студентов всех специальностей всех форм обучения </w:t>
      </w:r>
      <w:r w:rsidRPr="0015617A">
        <w:rPr>
          <w:rFonts w:ascii="Times New Roman" w:hAnsi="Times New Roman"/>
          <w:sz w:val="24"/>
          <w:szCs w:val="20"/>
          <w:lang w:eastAsia="ru-RU"/>
        </w:rPr>
        <w:t>[Текст]</w:t>
      </w:r>
      <w:r w:rsidRPr="0015617A">
        <w:rPr>
          <w:rFonts w:ascii="Times New Roman" w:hAnsi="Times New Roman"/>
          <w:sz w:val="24"/>
          <w:szCs w:val="24"/>
          <w:lang w:eastAsia="ru-RU"/>
        </w:rPr>
        <w:t xml:space="preserve">: / В.И. </w:t>
      </w:r>
      <w:proofErr w:type="spellStart"/>
      <w:r w:rsidRPr="0015617A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15617A">
        <w:rPr>
          <w:rFonts w:ascii="Times New Roman" w:hAnsi="Times New Roman"/>
          <w:sz w:val="24"/>
          <w:szCs w:val="24"/>
          <w:lang w:eastAsia="ru-RU"/>
        </w:rPr>
        <w:t xml:space="preserve">, И.Д. </w:t>
      </w:r>
      <w:proofErr w:type="spellStart"/>
      <w:r w:rsidRPr="0015617A">
        <w:rPr>
          <w:rFonts w:ascii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15617A">
        <w:rPr>
          <w:rFonts w:ascii="Times New Roman" w:hAnsi="Times New Roman"/>
          <w:sz w:val="24"/>
          <w:szCs w:val="24"/>
          <w:lang w:eastAsia="ru-RU"/>
        </w:rPr>
        <w:t xml:space="preserve">, И.А. Савельева и др. – Магнитогорск: ГОУ ВПО «МГТУ», 2010.- 18с.  </w:t>
      </w:r>
    </w:p>
    <w:p w:rsidR="003036A4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proofErr w:type="gramStart"/>
      <w:r w:rsidRPr="0015617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г</w:t>
      </w:r>
      <w:proofErr w:type="gramEnd"/>
      <w:r w:rsidRPr="0015617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  <w:r w:rsidRPr="0015617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15617A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Программное обеспечение </w:t>
      </w:r>
      <w:r w:rsidRPr="0015617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и </w:t>
      </w:r>
      <w:r w:rsidRPr="0015617A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B72E9B" w:rsidRPr="00DF1569" w:rsidTr="004B5448">
        <w:tc>
          <w:tcPr>
            <w:tcW w:w="3096" w:type="dxa"/>
          </w:tcPr>
          <w:p w:rsidR="00B72E9B" w:rsidRPr="00DF1569" w:rsidRDefault="00B72E9B" w:rsidP="004B5448">
            <w:pPr>
              <w:rPr>
                <w:lang w:val="en-US"/>
              </w:rPr>
            </w:pPr>
            <w:r w:rsidRPr="00DF1569">
              <w:rPr>
                <w:color w:val="000000"/>
              </w:rPr>
              <w:t>Наименование ПО</w:t>
            </w:r>
          </w:p>
        </w:tc>
        <w:tc>
          <w:tcPr>
            <w:tcW w:w="3096" w:type="dxa"/>
          </w:tcPr>
          <w:p w:rsidR="00B72E9B" w:rsidRPr="00DF1569" w:rsidRDefault="00B72E9B" w:rsidP="004B5448">
            <w:pPr>
              <w:rPr>
                <w:lang w:val="en-US"/>
              </w:rPr>
            </w:pPr>
            <w:r w:rsidRPr="00DF1569">
              <w:rPr>
                <w:color w:val="000000"/>
              </w:rPr>
              <w:t>№ договора</w:t>
            </w:r>
          </w:p>
        </w:tc>
        <w:tc>
          <w:tcPr>
            <w:tcW w:w="3096" w:type="dxa"/>
          </w:tcPr>
          <w:p w:rsidR="00B72E9B" w:rsidRPr="00DF1569" w:rsidRDefault="00B72E9B" w:rsidP="004B5448">
            <w:pPr>
              <w:rPr>
                <w:lang w:val="en-US"/>
              </w:rPr>
            </w:pPr>
            <w:r w:rsidRPr="00DF1569">
              <w:rPr>
                <w:color w:val="000000"/>
              </w:rPr>
              <w:t>Срок действия лицензии</w:t>
            </w:r>
          </w:p>
        </w:tc>
      </w:tr>
      <w:tr w:rsidR="00B72E9B" w:rsidRPr="00DF1569" w:rsidTr="004B5448">
        <w:tc>
          <w:tcPr>
            <w:tcW w:w="3096" w:type="dxa"/>
          </w:tcPr>
          <w:p w:rsidR="00B72E9B" w:rsidRPr="00DF1569" w:rsidRDefault="00B72E9B" w:rsidP="004B5448">
            <w:r w:rsidRPr="00DF1569">
              <w:rPr>
                <w:lang w:val="en-US"/>
              </w:rPr>
              <w:t xml:space="preserve">MS </w:t>
            </w:r>
            <w:proofErr w:type="spellStart"/>
            <w:r w:rsidRPr="00DF1569">
              <w:t>Windows</w:t>
            </w:r>
            <w:proofErr w:type="spellEnd"/>
            <w:r w:rsidRPr="00DF1569">
              <w:t xml:space="preserve"> 7</w:t>
            </w:r>
          </w:p>
        </w:tc>
        <w:tc>
          <w:tcPr>
            <w:tcW w:w="3096" w:type="dxa"/>
          </w:tcPr>
          <w:p w:rsidR="00B72E9B" w:rsidRPr="00DF1569" w:rsidRDefault="00B72E9B" w:rsidP="004B5448">
            <w:r w:rsidRPr="00DF1569">
              <w:t>Д-1227 от 08.10.2018</w:t>
            </w:r>
          </w:p>
        </w:tc>
        <w:tc>
          <w:tcPr>
            <w:tcW w:w="3096" w:type="dxa"/>
          </w:tcPr>
          <w:p w:rsidR="00B72E9B" w:rsidRPr="00DF1569" w:rsidRDefault="00B72E9B" w:rsidP="004B5448">
            <w:r w:rsidRPr="00DF1569">
              <w:t>11.10.2021</w:t>
            </w:r>
          </w:p>
        </w:tc>
      </w:tr>
      <w:tr w:rsidR="00B72E9B" w:rsidRPr="00DF1569" w:rsidTr="004B5448">
        <w:tc>
          <w:tcPr>
            <w:tcW w:w="3096" w:type="dxa"/>
          </w:tcPr>
          <w:p w:rsidR="00B72E9B" w:rsidRPr="00DF1569" w:rsidRDefault="00B72E9B" w:rsidP="004B5448">
            <w:pPr>
              <w:rPr>
                <w:lang w:val="en-US"/>
              </w:rPr>
            </w:pPr>
            <w:r w:rsidRPr="00DF1569">
              <w:rPr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:rsidR="00B72E9B" w:rsidRPr="00DF1569" w:rsidRDefault="00B72E9B" w:rsidP="004B5448">
            <w:r w:rsidRPr="00DF1569">
              <w:t>№ 135 от 17.09.2007</w:t>
            </w:r>
          </w:p>
        </w:tc>
        <w:tc>
          <w:tcPr>
            <w:tcW w:w="3096" w:type="dxa"/>
          </w:tcPr>
          <w:p w:rsidR="00B72E9B" w:rsidRPr="00DF1569" w:rsidRDefault="00B72E9B" w:rsidP="004B5448">
            <w:proofErr w:type="gramStart"/>
            <w:r w:rsidRPr="00DF1569">
              <w:t>бессрочно</w:t>
            </w:r>
            <w:proofErr w:type="gramEnd"/>
          </w:p>
        </w:tc>
      </w:tr>
      <w:tr w:rsidR="00B72E9B" w:rsidRPr="00DF1569" w:rsidTr="004B5448">
        <w:tc>
          <w:tcPr>
            <w:tcW w:w="3096" w:type="dxa"/>
          </w:tcPr>
          <w:p w:rsidR="00B72E9B" w:rsidRPr="00DF1569" w:rsidRDefault="00497F19" w:rsidP="004B5448">
            <w:pPr>
              <w:rPr>
                <w:lang w:val="en-US"/>
              </w:rPr>
            </w:pPr>
            <w:hyperlink r:id="rId28" w:history="1">
              <w:r w:rsidR="00B72E9B" w:rsidRPr="00DF1569">
                <w:rPr>
                  <w:color w:val="0000FF"/>
                  <w:u w:val="single"/>
                  <w:lang w:val="en-US"/>
                </w:rPr>
                <w:t>КОМПАС 3D V16</w:t>
              </w:r>
            </w:hyperlink>
          </w:p>
        </w:tc>
        <w:tc>
          <w:tcPr>
            <w:tcW w:w="3096" w:type="dxa"/>
          </w:tcPr>
          <w:p w:rsidR="00B72E9B" w:rsidRPr="00DF1569" w:rsidRDefault="00B72E9B" w:rsidP="004B5448">
            <w:r w:rsidRPr="00DF1569">
              <w:t>Д-261-17 от 16.03.2017</w:t>
            </w:r>
          </w:p>
        </w:tc>
        <w:tc>
          <w:tcPr>
            <w:tcW w:w="3096" w:type="dxa"/>
          </w:tcPr>
          <w:p w:rsidR="00B72E9B" w:rsidRPr="00DF1569" w:rsidRDefault="00B72E9B" w:rsidP="004B5448">
            <w:proofErr w:type="gramStart"/>
            <w:r w:rsidRPr="00DF1569">
              <w:t>бессрочно</w:t>
            </w:r>
            <w:proofErr w:type="gramEnd"/>
          </w:p>
        </w:tc>
      </w:tr>
      <w:tr w:rsidR="00B72E9B" w:rsidRPr="00DF1569" w:rsidTr="004B5448">
        <w:tc>
          <w:tcPr>
            <w:tcW w:w="3096" w:type="dxa"/>
          </w:tcPr>
          <w:p w:rsidR="00B72E9B" w:rsidRPr="00DF1569" w:rsidRDefault="00B72E9B" w:rsidP="004B5448">
            <w:r w:rsidRPr="00DF1569">
              <w:rPr>
                <w:lang w:val="en-US"/>
              </w:rPr>
              <w:t xml:space="preserve">MS </w:t>
            </w:r>
            <w:proofErr w:type="spellStart"/>
            <w:r w:rsidRPr="00DF1569">
              <w:t>Windows</w:t>
            </w:r>
            <w:proofErr w:type="spellEnd"/>
            <w:r w:rsidRPr="00DF1569">
              <w:t xml:space="preserve"> 7</w:t>
            </w:r>
          </w:p>
        </w:tc>
        <w:tc>
          <w:tcPr>
            <w:tcW w:w="3096" w:type="dxa"/>
          </w:tcPr>
          <w:p w:rsidR="00B72E9B" w:rsidRPr="00DF1569" w:rsidRDefault="00B72E9B" w:rsidP="004B5448">
            <w:r w:rsidRPr="00DF1569">
              <w:t>Д-1227 от 08.10.2018</w:t>
            </w:r>
          </w:p>
        </w:tc>
        <w:tc>
          <w:tcPr>
            <w:tcW w:w="3096" w:type="dxa"/>
          </w:tcPr>
          <w:p w:rsidR="00B72E9B" w:rsidRPr="00DF1569" w:rsidRDefault="00B72E9B" w:rsidP="004B5448">
            <w:r w:rsidRPr="00DF1569">
              <w:t>11.10.2021</w:t>
            </w:r>
          </w:p>
        </w:tc>
      </w:tr>
    </w:tbl>
    <w:p w:rsidR="00B72E9B" w:rsidRPr="0015617A" w:rsidRDefault="00B72E9B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72E9B" w:rsidRPr="00B72E9B" w:rsidRDefault="00B72E9B" w:rsidP="00B72E9B">
      <w:pPr>
        <w:widowControl w:val="0"/>
        <w:autoSpaceDE w:val="0"/>
        <w:autoSpaceDN w:val="0"/>
        <w:adjustRightInd w:val="0"/>
        <w:spacing w:after="0" w:line="240" w:lineRule="auto"/>
        <w:ind w:left="79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ГОСТы  ЕСКД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[Электронный ресурс]: портал нормативных документов. -  URL: </w:t>
      </w:r>
      <w:hyperlink r:id="rId29" w:history="1">
        <w:r w:rsidRPr="00B72E9B">
          <w:rPr>
            <w:rFonts w:ascii="Times New Roman" w:hAnsi="Times New Roman"/>
            <w:color w:val="000000"/>
            <w:sz w:val="24"/>
            <w:szCs w:val="24"/>
            <w:lang w:eastAsia="ru-RU"/>
          </w:rPr>
          <w:t>http://www.opengost.ru</w:t>
        </w:r>
      </w:hyperlink>
    </w:p>
    <w:p w:rsidR="00B72E9B" w:rsidRPr="00B72E9B" w:rsidRDefault="00B72E9B" w:rsidP="00B72E9B">
      <w:pPr>
        <w:widowControl w:val="0"/>
        <w:autoSpaceDE w:val="0"/>
        <w:autoSpaceDN w:val="0"/>
        <w:adjustRightInd w:val="0"/>
        <w:spacing w:after="0" w:line="240" w:lineRule="auto"/>
        <w:ind w:left="79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ГОСТы  ЕСКД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[Электронный ресурс]: открытая база ГОСТов. -  URL: </w:t>
      </w:r>
      <w:hyperlink r:id="rId30" w:history="1">
        <w:r w:rsidRPr="00B72E9B">
          <w:rPr>
            <w:rFonts w:ascii="Times New Roman" w:hAnsi="Times New Roman"/>
            <w:color w:val="000000"/>
            <w:sz w:val="24"/>
            <w:szCs w:val="24"/>
            <w:lang w:eastAsia="ru-RU"/>
          </w:rPr>
          <w:t>http://www.standartgost.ru</w:t>
        </w:r>
      </w:hyperlink>
    </w:p>
    <w:p w:rsidR="00B72E9B" w:rsidRPr="00B72E9B" w:rsidRDefault="00B72E9B" w:rsidP="00B72E9B">
      <w:pPr>
        <w:widowControl w:val="0"/>
        <w:autoSpaceDE w:val="0"/>
        <w:autoSpaceDN w:val="0"/>
        <w:adjustRightInd w:val="0"/>
        <w:spacing w:after="0" w:line="240" w:lineRule="auto"/>
        <w:ind w:left="79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ГОСТы  ЕСКД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[Электронный ресурс]: Библиотека ГОСТов и нормативных документов. -  URL: </w:t>
      </w:r>
      <w:hyperlink r:id="rId31" w:history="1">
        <w:r w:rsidRPr="00B72E9B">
          <w:rPr>
            <w:rFonts w:ascii="Times New Roman" w:hAnsi="Times New Roman"/>
            <w:color w:val="000000"/>
            <w:sz w:val="24"/>
            <w:szCs w:val="24"/>
            <w:lang w:eastAsia="ru-RU"/>
          </w:rPr>
          <w:t>http://www.libgost.ru</w:t>
        </w:r>
      </w:hyperlink>
    </w:p>
    <w:p w:rsidR="00B72E9B" w:rsidRPr="00B72E9B" w:rsidRDefault="00B72E9B" w:rsidP="00B72E9B">
      <w:pPr>
        <w:widowControl w:val="0"/>
        <w:autoSpaceDE w:val="0"/>
        <w:autoSpaceDN w:val="0"/>
        <w:adjustRightInd w:val="0"/>
        <w:spacing w:after="0" w:line="240" w:lineRule="auto"/>
        <w:ind w:left="79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 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Государственная  публичная</w:t>
      </w:r>
      <w:proofErr w:type="gram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научно-техническая библиотека России [Электронный ресурс]. — URL: </w:t>
      </w:r>
      <w:hyperlink r:id="rId32" w:history="1">
        <w:r w:rsidRPr="00B72E9B">
          <w:rPr>
            <w:rFonts w:ascii="Times New Roman" w:hAnsi="Times New Roman"/>
            <w:color w:val="000000"/>
            <w:sz w:val="24"/>
            <w:szCs w:val="24"/>
            <w:lang w:eastAsia="ru-RU"/>
          </w:rPr>
          <w:t>http://www.gpntb.ru</w:t>
        </w:r>
      </w:hyperlink>
    </w:p>
    <w:p w:rsidR="00B72E9B" w:rsidRPr="00B72E9B" w:rsidRDefault="00B72E9B" w:rsidP="00B72E9B">
      <w:pPr>
        <w:widowControl w:val="0"/>
        <w:autoSpaceDE w:val="0"/>
        <w:autoSpaceDN w:val="0"/>
        <w:adjustRightInd w:val="0"/>
        <w:spacing w:after="0" w:line="240" w:lineRule="auto"/>
        <w:ind w:left="79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 Библиотека ФГБОУ ВПО «МГТУ» [Электронный ресурс]. — URL: </w:t>
      </w:r>
      <w:hyperlink r:id="rId33" w:history="1">
        <w:r w:rsidRPr="00B72E9B">
          <w:rPr>
            <w:rFonts w:ascii="Times New Roman" w:hAnsi="Times New Roman"/>
            <w:color w:val="000000"/>
            <w:sz w:val="24"/>
            <w:szCs w:val="24"/>
            <w:lang w:eastAsia="ru-RU"/>
          </w:rPr>
          <w:t>http://www.magtu.ru/</w:t>
        </w:r>
      </w:hyperlink>
    </w:p>
    <w:p w:rsidR="00B72E9B" w:rsidRPr="00B72E9B" w:rsidRDefault="00B72E9B" w:rsidP="00B72E9B">
      <w:pPr>
        <w:widowControl w:val="0"/>
        <w:autoSpaceDE w:val="0"/>
        <w:autoSpaceDN w:val="0"/>
        <w:adjustRightInd w:val="0"/>
        <w:spacing w:after="0" w:line="240" w:lineRule="auto"/>
        <w:ind w:left="79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6. Международная справочная система «Полпред» polpred.com отрасль «Образование, наука». – URL: </w:t>
      </w:r>
      <w:proofErr w:type="gram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http://education.polpred.com/ .</w:t>
      </w:r>
      <w:proofErr w:type="gramEnd"/>
    </w:p>
    <w:p w:rsidR="00B72E9B" w:rsidRPr="00B72E9B" w:rsidRDefault="00B72E9B" w:rsidP="00B72E9B">
      <w:pPr>
        <w:ind w:left="85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1569">
        <w:t xml:space="preserve">7. </w:t>
      </w:r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Поисковая система Академия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Google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Google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>Scholar</w:t>
      </w:r>
      <w:proofErr w:type="spellEnd"/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). – URL: </w:t>
      </w:r>
      <w:hyperlink r:id="rId34" w:history="1">
        <w:r w:rsidRPr="00B72E9B">
          <w:rPr>
            <w:rFonts w:ascii="Times New Roman" w:hAnsi="Times New Roman"/>
            <w:color w:val="000000"/>
            <w:sz w:val="24"/>
            <w:szCs w:val="24"/>
            <w:lang w:eastAsia="ru-RU"/>
          </w:rPr>
          <w:t>https://scholar.google.ru/</w:t>
        </w:r>
      </w:hyperlink>
    </w:p>
    <w:p w:rsidR="00B72E9B" w:rsidRPr="00B72E9B" w:rsidRDefault="00B72E9B" w:rsidP="00B72E9B">
      <w:pPr>
        <w:ind w:left="85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8. Информационная система – Единое окно доступа к информационным ресурсам. – URL: </w:t>
      </w:r>
      <w:hyperlink r:id="rId35" w:history="1">
        <w:r w:rsidRPr="00B72E9B">
          <w:rPr>
            <w:rFonts w:ascii="Times New Roman" w:hAnsi="Times New Roman"/>
            <w:color w:val="000000"/>
            <w:sz w:val="24"/>
            <w:szCs w:val="24"/>
            <w:lang w:eastAsia="ru-RU"/>
          </w:rPr>
          <w:t>http://window.edu.ru/</w:t>
        </w:r>
      </w:hyperlink>
    </w:p>
    <w:p w:rsidR="00B72E9B" w:rsidRPr="00B72E9B" w:rsidRDefault="00B72E9B" w:rsidP="00B72E9B">
      <w:pPr>
        <w:ind w:left="85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72E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9. Федеральное государственное бюджетное учреждение «Федеральный институт промышленной собственности». – Режим доступа: </w:t>
      </w:r>
      <w:hyperlink r:id="rId36" w:history="1">
        <w:r w:rsidRPr="00B72E9B">
          <w:rPr>
            <w:rFonts w:ascii="Times New Roman" w:hAnsi="Times New Roman"/>
            <w:color w:val="000000"/>
            <w:sz w:val="24"/>
            <w:szCs w:val="24"/>
            <w:lang w:eastAsia="ru-RU"/>
          </w:rPr>
          <w:t>http://www.fips.ru/</w:t>
        </w:r>
      </w:hyperlink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617A">
        <w:rPr>
          <w:rFonts w:ascii="Times New Roman" w:hAnsi="Times New Roman"/>
          <w:color w:val="000000"/>
          <w:sz w:val="24"/>
          <w:szCs w:val="24"/>
          <w:lang w:eastAsia="ru-RU"/>
        </w:rPr>
        <w:t>Материально-техническое обеспечение дисциплины включает:</w:t>
      </w:r>
    </w:p>
    <w:p w:rsidR="003036A4" w:rsidRPr="0015617A" w:rsidRDefault="003036A4" w:rsidP="003036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B72E9B" w:rsidRPr="00DF1569" w:rsidTr="004B5448">
        <w:trPr>
          <w:tblHeader/>
        </w:trPr>
        <w:tc>
          <w:tcPr>
            <w:tcW w:w="1928" w:type="pct"/>
            <w:vAlign w:val="center"/>
          </w:tcPr>
          <w:p w:rsidR="00B72E9B" w:rsidRPr="00B72E9B" w:rsidRDefault="00B72E9B" w:rsidP="004B5448">
            <w:pPr>
              <w:jc w:val="center"/>
              <w:rPr>
                <w:rFonts w:ascii="Times New Roman" w:hAnsi="Times New Roman"/>
              </w:rPr>
            </w:pPr>
            <w:r w:rsidRPr="00B72E9B">
              <w:rPr>
                <w:rFonts w:ascii="Times New Roman" w:hAnsi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72E9B" w:rsidRPr="00B72E9B" w:rsidRDefault="00B72E9B" w:rsidP="004B5448">
            <w:pPr>
              <w:jc w:val="center"/>
              <w:rPr>
                <w:rFonts w:ascii="Times New Roman" w:hAnsi="Times New Roman"/>
              </w:rPr>
            </w:pPr>
            <w:r w:rsidRPr="00B72E9B">
              <w:rPr>
                <w:rFonts w:ascii="Times New Roman" w:hAnsi="Times New Roman"/>
              </w:rPr>
              <w:t>Оснащение аудитории</w:t>
            </w:r>
          </w:p>
        </w:tc>
      </w:tr>
      <w:tr w:rsidR="00B72E9B" w:rsidRPr="00DF1569" w:rsidTr="004B5448">
        <w:tc>
          <w:tcPr>
            <w:tcW w:w="1928" w:type="pct"/>
          </w:tcPr>
          <w:p w:rsidR="00B72E9B" w:rsidRPr="00B72E9B" w:rsidRDefault="00B72E9B" w:rsidP="004B5448">
            <w:pPr>
              <w:rPr>
                <w:rFonts w:ascii="Times New Roman" w:hAnsi="Times New Roman"/>
              </w:rPr>
            </w:pPr>
            <w:r w:rsidRPr="00B72E9B">
              <w:rPr>
                <w:rFonts w:ascii="Times New Roman" w:hAnsi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B72E9B" w:rsidRPr="00B72E9B" w:rsidRDefault="00B72E9B" w:rsidP="004B5448">
            <w:pPr>
              <w:rPr>
                <w:rFonts w:ascii="Times New Roman" w:hAnsi="Times New Roman"/>
              </w:rPr>
            </w:pPr>
            <w:r w:rsidRPr="00B72E9B">
              <w:rPr>
                <w:rFonts w:ascii="Times New Roman" w:hAnsi="Times New Roman"/>
              </w:rPr>
              <w:t xml:space="preserve">Мультимедийные средства хранения, </w:t>
            </w:r>
            <w:proofErr w:type="gramStart"/>
            <w:r w:rsidRPr="00B72E9B">
              <w:rPr>
                <w:rFonts w:ascii="Times New Roman" w:hAnsi="Times New Roman"/>
              </w:rPr>
              <w:t>передачи  и</w:t>
            </w:r>
            <w:proofErr w:type="gramEnd"/>
            <w:r w:rsidRPr="00B72E9B">
              <w:rPr>
                <w:rFonts w:ascii="Times New Roman" w:hAnsi="Times New Roman"/>
              </w:rPr>
              <w:t xml:space="preserve"> представления информации</w:t>
            </w:r>
          </w:p>
        </w:tc>
      </w:tr>
      <w:tr w:rsidR="00B72E9B" w:rsidRPr="00DF1569" w:rsidTr="004B5448">
        <w:tc>
          <w:tcPr>
            <w:tcW w:w="1928" w:type="pct"/>
          </w:tcPr>
          <w:p w:rsidR="00B72E9B" w:rsidRPr="00B72E9B" w:rsidRDefault="00B72E9B" w:rsidP="004B5448">
            <w:pPr>
              <w:rPr>
                <w:rFonts w:ascii="Times New Roman" w:hAnsi="Times New Roman"/>
              </w:rPr>
            </w:pPr>
            <w:r w:rsidRPr="00B72E9B">
              <w:rPr>
                <w:rFonts w:ascii="Times New Roman" w:hAnsi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B72E9B" w:rsidRPr="00B72E9B" w:rsidRDefault="00B72E9B" w:rsidP="004B5448">
            <w:pPr>
              <w:rPr>
                <w:rFonts w:ascii="Times New Roman" w:hAnsi="Times New Roman"/>
              </w:rPr>
            </w:pPr>
            <w:r w:rsidRPr="00B72E9B">
              <w:rPr>
                <w:rFonts w:ascii="Times New Roman" w:hAnsi="Times New Roman"/>
              </w:rPr>
              <w:t>Доска, мультимедийный проектор, экран.</w:t>
            </w:r>
          </w:p>
          <w:p w:rsidR="00B72E9B" w:rsidRPr="00B72E9B" w:rsidRDefault="00B72E9B" w:rsidP="004B5448">
            <w:pPr>
              <w:rPr>
                <w:rFonts w:ascii="Times New Roman" w:hAnsi="Times New Roman"/>
              </w:rPr>
            </w:pPr>
            <w:r w:rsidRPr="00B72E9B">
              <w:rPr>
                <w:rFonts w:ascii="Times New Roman" w:hAnsi="Times New Roman"/>
              </w:rPr>
              <w:t xml:space="preserve">Персональные компьютеры с пакетом MS </w:t>
            </w:r>
            <w:proofErr w:type="spellStart"/>
            <w:r w:rsidRPr="00B72E9B">
              <w:rPr>
                <w:rFonts w:ascii="Times New Roman" w:hAnsi="Times New Roman"/>
              </w:rPr>
              <w:t>Office</w:t>
            </w:r>
            <w:proofErr w:type="spellEnd"/>
            <w:r w:rsidRPr="00B72E9B">
              <w:rPr>
                <w:rFonts w:ascii="Times New Roman" w:hAnsi="Times New Roman"/>
              </w:rPr>
              <w:t xml:space="preserve">, КОМПАС 3D, </w:t>
            </w:r>
            <w:r w:rsidRPr="00B72E9B">
              <w:rPr>
                <w:rFonts w:ascii="Times New Roman" w:hAnsi="Times New Roman"/>
                <w:lang w:val="en-US"/>
              </w:rPr>
              <w:t>Autodesk</w:t>
            </w:r>
            <w:r w:rsidRPr="00B72E9B">
              <w:rPr>
                <w:rFonts w:ascii="Times New Roman" w:hAnsi="Times New Roman"/>
              </w:rPr>
              <w:t xml:space="preserve"> </w:t>
            </w:r>
            <w:r w:rsidRPr="00B72E9B">
              <w:rPr>
                <w:rFonts w:ascii="Times New Roman" w:hAnsi="Times New Roman"/>
                <w:lang w:val="en-US"/>
              </w:rPr>
              <w:t>Inventor</w:t>
            </w:r>
            <w:r w:rsidRPr="00B72E9B">
              <w:rPr>
                <w:rFonts w:ascii="Times New Roman" w:hAnsi="Times New Roman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72E9B" w:rsidRPr="00DF1569" w:rsidTr="004B5448">
        <w:tc>
          <w:tcPr>
            <w:tcW w:w="1928" w:type="pct"/>
          </w:tcPr>
          <w:p w:rsidR="00B72E9B" w:rsidRPr="00B72E9B" w:rsidRDefault="00B72E9B" w:rsidP="004B5448">
            <w:pPr>
              <w:rPr>
                <w:rFonts w:ascii="Times New Roman" w:hAnsi="Times New Roman"/>
              </w:rPr>
            </w:pPr>
            <w:r w:rsidRPr="00B72E9B">
              <w:rPr>
                <w:rFonts w:ascii="Times New Roman" w:hAnsi="Times New Roman"/>
              </w:rPr>
              <w:t>Помещения для самостоятельной работы обучающихся</w:t>
            </w:r>
            <w:r w:rsidRPr="00B72E9B">
              <w:rPr>
                <w:rFonts w:ascii="Times New Roman" w:hAnsi="Times New Roman"/>
              </w:rPr>
              <w:tab/>
            </w:r>
          </w:p>
        </w:tc>
        <w:tc>
          <w:tcPr>
            <w:tcW w:w="3072" w:type="pct"/>
          </w:tcPr>
          <w:p w:rsidR="00B72E9B" w:rsidRPr="00B72E9B" w:rsidRDefault="00B72E9B" w:rsidP="004B5448">
            <w:pPr>
              <w:rPr>
                <w:rFonts w:ascii="Times New Roman" w:hAnsi="Times New Roman"/>
              </w:rPr>
            </w:pPr>
            <w:r w:rsidRPr="00B72E9B">
              <w:rPr>
                <w:rFonts w:ascii="Times New Roman" w:hAnsi="Times New Roman"/>
              </w:rPr>
              <w:t xml:space="preserve">Персональные компьютеры с пакетом MS </w:t>
            </w:r>
            <w:proofErr w:type="spellStart"/>
            <w:r w:rsidRPr="00B72E9B">
              <w:rPr>
                <w:rFonts w:ascii="Times New Roman" w:hAnsi="Times New Roman"/>
              </w:rPr>
              <w:t>Office</w:t>
            </w:r>
            <w:proofErr w:type="spellEnd"/>
            <w:r w:rsidRPr="00B72E9B">
              <w:rPr>
                <w:rFonts w:ascii="Times New Roman" w:hAnsi="Times New Roman"/>
              </w:rPr>
              <w:t xml:space="preserve">, КОМПАС 3D, </w:t>
            </w:r>
            <w:r w:rsidRPr="00B72E9B">
              <w:rPr>
                <w:rFonts w:ascii="Times New Roman" w:hAnsi="Times New Roman"/>
                <w:lang w:val="en-US"/>
              </w:rPr>
              <w:t>Autodesk</w:t>
            </w:r>
            <w:r w:rsidRPr="00B72E9B">
              <w:rPr>
                <w:rFonts w:ascii="Times New Roman" w:hAnsi="Times New Roman"/>
              </w:rPr>
              <w:t xml:space="preserve"> </w:t>
            </w:r>
            <w:r w:rsidRPr="00B72E9B">
              <w:rPr>
                <w:rFonts w:ascii="Times New Roman" w:hAnsi="Times New Roman"/>
                <w:lang w:val="en-US"/>
              </w:rPr>
              <w:t>Inventor</w:t>
            </w:r>
            <w:r w:rsidRPr="00B72E9B">
              <w:rPr>
                <w:rFonts w:ascii="Times New Roman" w:hAnsi="Times New Roman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72E9B" w:rsidRPr="00DF1569" w:rsidTr="004B5448">
        <w:tc>
          <w:tcPr>
            <w:tcW w:w="1928" w:type="pct"/>
          </w:tcPr>
          <w:p w:rsidR="00B72E9B" w:rsidRPr="00B72E9B" w:rsidRDefault="00B72E9B" w:rsidP="004B5448">
            <w:pPr>
              <w:rPr>
                <w:rFonts w:ascii="Times New Roman" w:hAnsi="Times New Roman"/>
              </w:rPr>
            </w:pPr>
            <w:r w:rsidRPr="00B72E9B">
              <w:rPr>
                <w:rFonts w:ascii="Times New Roman" w:hAnsi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72E9B" w:rsidRPr="00B72E9B" w:rsidRDefault="00B72E9B" w:rsidP="004B5448">
            <w:pPr>
              <w:rPr>
                <w:rFonts w:ascii="Times New Roman" w:hAnsi="Times New Roman"/>
              </w:rPr>
            </w:pPr>
            <w:r w:rsidRPr="00B72E9B">
              <w:rPr>
                <w:rFonts w:ascii="Times New Roman" w:hAnsi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B72E9B" w:rsidRPr="00DF1569" w:rsidTr="004B5448">
        <w:tc>
          <w:tcPr>
            <w:tcW w:w="1928" w:type="pct"/>
          </w:tcPr>
          <w:p w:rsidR="00B72E9B" w:rsidRPr="00B72E9B" w:rsidRDefault="00B72E9B" w:rsidP="004B5448">
            <w:pPr>
              <w:rPr>
                <w:rFonts w:ascii="Times New Roman" w:hAnsi="Times New Roman"/>
              </w:rPr>
            </w:pPr>
            <w:r w:rsidRPr="00B72E9B">
              <w:rPr>
                <w:rFonts w:ascii="Times New Roman" w:hAnsi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B72E9B" w:rsidRPr="00B72E9B" w:rsidRDefault="00B72E9B" w:rsidP="004B5448">
            <w:pPr>
              <w:rPr>
                <w:rFonts w:ascii="Times New Roman" w:hAnsi="Times New Roman"/>
              </w:rPr>
            </w:pPr>
            <w:r w:rsidRPr="00B72E9B">
              <w:rPr>
                <w:rFonts w:ascii="Times New Roman" w:hAnsi="Times New Roman"/>
              </w:rPr>
              <w:t xml:space="preserve">Мультимедийные средства хранения, </w:t>
            </w:r>
            <w:proofErr w:type="gramStart"/>
            <w:r w:rsidRPr="00B72E9B">
              <w:rPr>
                <w:rFonts w:ascii="Times New Roman" w:hAnsi="Times New Roman"/>
              </w:rPr>
              <w:t>передачи  и</w:t>
            </w:r>
            <w:proofErr w:type="gramEnd"/>
            <w:r w:rsidRPr="00B72E9B">
              <w:rPr>
                <w:rFonts w:ascii="Times New Roman" w:hAnsi="Times New Roman"/>
              </w:rPr>
              <w:t xml:space="preserve"> представления информации</w:t>
            </w:r>
          </w:p>
        </w:tc>
      </w:tr>
    </w:tbl>
    <w:p w:rsidR="003036A4" w:rsidRDefault="003036A4" w:rsidP="003036A4">
      <w:pPr>
        <w:spacing w:after="0" w:line="240" w:lineRule="auto"/>
        <w:jc w:val="center"/>
      </w:pPr>
    </w:p>
    <w:p w:rsidR="005A642E" w:rsidRPr="003036A4" w:rsidRDefault="005A642E" w:rsidP="003036A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5A642E" w:rsidRPr="003036A4" w:rsidSect="00C92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E2785"/>
    <w:multiLevelType w:val="hybridMultilevel"/>
    <w:tmpl w:val="9782FC6C"/>
    <w:lvl w:ilvl="0" w:tplc="A8B84410">
      <w:start w:val="2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7B1C61"/>
    <w:multiLevelType w:val="hybridMultilevel"/>
    <w:tmpl w:val="DB3AE2C8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920"/>
        </w:tabs>
        <w:ind w:left="79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440"/>
        </w:tabs>
        <w:ind w:left="10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600"/>
        </w:tabs>
        <w:ind w:left="1260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120"/>
        </w:tabs>
        <w:ind w:left="1512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80"/>
        </w:tabs>
        <w:ind w:left="1728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800"/>
        </w:tabs>
        <w:ind w:left="19800" w:hanging="1800"/>
      </w:pPr>
      <w:rPr>
        <w:rFonts w:cs="Times New Roman"/>
      </w:rPr>
    </w:lvl>
  </w:abstractNum>
  <w:abstractNum w:abstractNumId="4">
    <w:nsid w:val="179C0062"/>
    <w:multiLevelType w:val="hybridMultilevel"/>
    <w:tmpl w:val="09DA5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C443B"/>
    <w:multiLevelType w:val="hybridMultilevel"/>
    <w:tmpl w:val="8730D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7">
    <w:nsid w:val="35071DA1"/>
    <w:multiLevelType w:val="hybridMultilevel"/>
    <w:tmpl w:val="74AC8CC6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570DAD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9940FF"/>
    <w:multiLevelType w:val="hybridMultilevel"/>
    <w:tmpl w:val="4E8E05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3252C9E"/>
    <w:multiLevelType w:val="hybridMultilevel"/>
    <w:tmpl w:val="8D3A9316"/>
    <w:lvl w:ilvl="0" w:tplc="1F5A073A">
      <w:start w:val="1"/>
      <w:numFmt w:val="decimal"/>
      <w:lvlText w:val="%1."/>
      <w:lvlJc w:val="left"/>
      <w:pPr>
        <w:ind w:left="115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77" w:hanging="360"/>
      </w:pPr>
    </w:lvl>
    <w:lvl w:ilvl="2" w:tplc="0419001B" w:tentative="1">
      <w:start w:val="1"/>
      <w:numFmt w:val="lowerRoman"/>
      <w:lvlText w:val="%3."/>
      <w:lvlJc w:val="right"/>
      <w:pPr>
        <w:ind w:left="2597" w:hanging="180"/>
      </w:pPr>
    </w:lvl>
    <w:lvl w:ilvl="3" w:tplc="0419000F" w:tentative="1">
      <w:start w:val="1"/>
      <w:numFmt w:val="decimal"/>
      <w:lvlText w:val="%4."/>
      <w:lvlJc w:val="left"/>
      <w:pPr>
        <w:ind w:left="3317" w:hanging="360"/>
      </w:pPr>
    </w:lvl>
    <w:lvl w:ilvl="4" w:tplc="04190019" w:tentative="1">
      <w:start w:val="1"/>
      <w:numFmt w:val="lowerLetter"/>
      <w:lvlText w:val="%5."/>
      <w:lvlJc w:val="left"/>
      <w:pPr>
        <w:ind w:left="4037" w:hanging="360"/>
      </w:pPr>
    </w:lvl>
    <w:lvl w:ilvl="5" w:tplc="0419001B" w:tentative="1">
      <w:start w:val="1"/>
      <w:numFmt w:val="lowerRoman"/>
      <w:lvlText w:val="%6."/>
      <w:lvlJc w:val="right"/>
      <w:pPr>
        <w:ind w:left="4757" w:hanging="180"/>
      </w:pPr>
    </w:lvl>
    <w:lvl w:ilvl="6" w:tplc="0419000F" w:tentative="1">
      <w:start w:val="1"/>
      <w:numFmt w:val="decimal"/>
      <w:lvlText w:val="%7."/>
      <w:lvlJc w:val="left"/>
      <w:pPr>
        <w:ind w:left="5477" w:hanging="360"/>
      </w:pPr>
    </w:lvl>
    <w:lvl w:ilvl="7" w:tplc="04190019" w:tentative="1">
      <w:start w:val="1"/>
      <w:numFmt w:val="lowerLetter"/>
      <w:lvlText w:val="%8."/>
      <w:lvlJc w:val="left"/>
      <w:pPr>
        <w:ind w:left="6197" w:hanging="360"/>
      </w:pPr>
    </w:lvl>
    <w:lvl w:ilvl="8" w:tplc="0419001B" w:tentative="1">
      <w:start w:val="1"/>
      <w:numFmt w:val="lowerRoman"/>
      <w:lvlText w:val="%9."/>
      <w:lvlJc w:val="right"/>
      <w:pPr>
        <w:ind w:left="6917" w:hanging="180"/>
      </w:pPr>
    </w:lvl>
  </w:abstractNum>
  <w:abstractNum w:abstractNumId="12">
    <w:nsid w:val="439A3430"/>
    <w:multiLevelType w:val="hybridMultilevel"/>
    <w:tmpl w:val="90601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332BA1"/>
    <w:multiLevelType w:val="hybridMultilevel"/>
    <w:tmpl w:val="0BAC3D6A"/>
    <w:lvl w:ilvl="0" w:tplc="0419000F">
      <w:start w:val="1"/>
      <w:numFmt w:val="decimal"/>
      <w:lvlText w:val="%1."/>
      <w:lvlJc w:val="left"/>
      <w:pPr>
        <w:ind w:left="797" w:hanging="360"/>
      </w:p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4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4C071B8"/>
    <w:multiLevelType w:val="hybridMultilevel"/>
    <w:tmpl w:val="FD00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65C2934"/>
    <w:multiLevelType w:val="hybridMultilevel"/>
    <w:tmpl w:val="8B62BD38"/>
    <w:lvl w:ilvl="0" w:tplc="5992A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4F101C"/>
    <w:multiLevelType w:val="hybridMultilevel"/>
    <w:tmpl w:val="C6B47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362936"/>
    <w:multiLevelType w:val="hybridMultilevel"/>
    <w:tmpl w:val="0EECDAE6"/>
    <w:lvl w:ilvl="0" w:tplc="86141F5E">
      <w:start w:val="2"/>
      <w:numFmt w:val="decimal"/>
      <w:lvlText w:val="%1."/>
      <w:lvlJc w:val="left"/>
      <w:pPr>
        <w:ind w:left="11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7" w:hanging="360"/>
      </w:pPr>
    </w:lvl>
    <w:lvl w:ilvl="2" w:tplc="0419001B" w:tentative="1">
      <w:start w:val="1"/>
      <w:numFmt w:val="lowerRoman"/>
      <w:lvlText w:val="%3."/>
      <w:lvlJc w:val="right"/>
      <w:pPr>
        <w:ind w:left="2597" w:hanging="180"/>
      </w:pPr>
    </w:lvl>
    <w:lvl w:ilvl="3" w:tplc="0419000F" w:tentative="1">
      <w:start w:val="1"/>
      <w:numFmt w:val="decimal"/>
      <w:lvlText w:val="%4."/>
      <w:lvlJc w:val="left"/>
      <w:pPr>
        <w:ind w:left="3317" w:hanging="360"/>
      </w:pPr>
    </w:lvl>
    <w:lvl w:ilvl="4" w:tplc="04190019" w:tentative="1">
      <w:start w:val="1"/>
      <w:numFmt w:val="lowerLetter"/>
      <w:lvlText w:val="%5."/>
      <w:lvlJc w:val="left"/>
      <w:pPr>
        <w:ind w:left="4037" w:hanging="360"/>
      </w:pPr>
    </w:lvl>
    <w:lvl w:ilvl="5" w:tplc="0419001B" w:tentative="1">
      <w:start w:val="1"/>
      <w:numFmt w:val="lowerRoman"/>
      <w:lvlText w:val="%6."/>
      <w:lvlJc w:val="right"/>
      <w:pPr>
        <w:ind w:left="4757" w:hanging="180"/>
      </w:pPr>
    </w:lvl>
    <w:lvl w:ilvl="6" w:tplc="0419000F" w:tentative="1">
      <w:start w:val="1"/>
      <w:numFmt w:val="decimal"/>
      <w:lvlText w:val="%7."/>
      <w:lvlJc w:val="left"/>
      <w:pPr>
        <w:ind w:left="5477" w:hanging="360"/>
      </w:pPr>
    </w:lvl>
    <w:lvl w:ilvl="7" w:tplc="04190019" w:tentative="1">
      <w:start w:val="1"/>
      <w:numFmt w:val="lowerLetter"/>
      <w:lvlText w:val="%8."/>
      <w:lvlJc w:val="left"/>
      <w:pPr>
        <w:ind w:left="6197" w:hanging="360"/>
      </w:pPr>
    </w:lvl>
    <w:lvl w:ilvl="8" w:tplc="0419001B" w:tentative="1">
      <w:start w:val="1"/>
      <w:numFmt w:val="lowerRoman"/>
      <w:lvlText w:val="%9."/>
      <w:lvlJc w:val="right"/>
      <w:pPr>
        <w:ind w:left="6917" w:hanging="180"/>
      </w:pPr>
    </w:lvl>
  </w:abstractNum>
  <w:abstractNum w:abstractNumId="20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78966757"/>
    <w:multiLevelType w:val="hybridMultilevel"/>
    <w:tmpl w:val="79702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0F7DA5"/>
    <w:multiLevelType w:val="hybridMultilevel"/>
    <w:tmpl w:val="CD0E2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  <w:lvlOverride w:ilvl="0">
      <w:startOverride w:val="1"/>
    </w:lvlOverride>
  </w:num>
  <w:num w:numId="8">
    <w:abstractNumId w:val="21"/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7"/>
  </w:num>
  <w:num w:numId="12">
    <w:abstractNumId w:val="1"/>
  </w:num>
  <w:num w:numId="13">
    <w:abstractNumId w:val="12"/>
  </w:num>
  <w:num w:numId="14">
    <w:abstractNumId w:val="10"/>
  </w:num>
  <w:num w:numId="15">
    <w:abstractNumId w:val="18"/>
  </w:num>
  <w:num w:numId="16">
    <w:abstractNumId w:val="2"/>
  </w:num>
  <w:num w:numId="17">
    <w:abstractNumId w:val="5"/>
  </w:num>
  <w:num w:numId="18">
    <w:abstractNumId w:val="13"/>
  </w:num>
  <w:num w:numId="19">
    <w:abstractNumId w:val="4"/>
  </w:num>
  <w:num w:numId="20">
    <w:abstractNumId w:val="17"/>
  </w:num>
  <w:num w:numId="21">
    <w:abstractNumId w:val="8"/>
  </w:num>
  <w:num w:numId="22">
    <w:abstractNumId w:val="0"/>
  </w:num>
  <w:num w:numId="23">
    <w:abstractNumId w:val="19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CA9"/>
    <w:rsid w:val="00005CB8"/>
    <w:rsid w:val="000157EB"/>
    <w:rsid w:val="00016D4C"/>
    <w:rsid w:val="0002096C"/>
    <w:rsid w:val="0002110B"/>
    <w:rsid w:val="00022E80"/>
    <w:rsid w:val="0002300D"/>
    <w:rsid w:val="0002566A"/>
    <w:rsid w:val="00027F0B"/>
    <w:rsid w:val="0003393A"/>
    <w:rsid w:val="0004189B"/>
    <w:rsid w:val="00043792"/>
    <w:rsid w:val="00053EDA"/>
    <w:rsid w:val="00054576"/>
    <w:rsid w:val="00055885"/>
    <w:rsid w:val="00061AE6"/>
    <w:rsid w:val="000623B5"/>
    <w:rsid w:val="0006264F"/>
    <w:rsid w:val="00064B6D"/>
    <w:rsid w:val="000652A7"/>
    <w:rsid w:val="000664C1"/>
    <w:rsid w:val="00077B58"/>
    <w:rsid w:val="00082B91"/>
    <w:rsid w:val="00087A70"/>
    <w:rsid w:val="0009021F"/>
    <w:rsid w:val="000927C1"/>
    <w:rsid w:val="0009473C"/>
    <w:rsid w:val="00096B14"/>
    <w:rsid w:val="000A3C0A"/>
    <w:rsid w:val="000A785D"/>
    <w:rsid w:val="000A793A"/>
    <w:rsid w:val="000B0E66"/>
    <w:rsid w:val="000B29D7"/>
    <w:rsid w:val="000B391E"/>
    <w:rsid w:val="000B5DED"/>
    <w:rsid w:val="000B72B0"/>
    <w:rsid w:val="000C2F6A"/>
    <w:rsid w:val="000C49F6"/>
    <w:rsid w:val="000C64E2"/>
    <w:rsid w:val="000C72FD"/>
    <w:rsid w:val="000C77B5"/>
    <w:rsid w:val="000C77D8"/>
    <w:rsid w:val="000D16CB"/>
    <w:rsid w:val="000D25D0"/>
    <w:rsid w:val="000D38A1"/>
    <w:rsid w:val="000D4CDD"/>
    <w:rsid w:val="000E031C"/>
    <w:rsid w:val="000E23B5"/>
    <w:rsid w:val="000E5A7B"/>
    <w:rsid w:val="000F0771"/>
    <w:rsid w:val="000F13A8"/>
    <w:rsid w:val="000F2835"/>
    <w:rsid w:val="000F2AA5"/>
    <w:rsid w:val="000F75AE"/>
    <w:rsid w:val="00104DBB"/>
    <w:rsid w:val="001119FE"/>
    <w:rsid w:val="00112089"/>
    <w:rsid w:val="0012157F"/>
    <w:rsid w:val="00124F85"/>
    <w:rsid w:val="00126725"/>
    <w:rsid w:val="00130D68"/>
    <w:rsid w:val="00131A34"/>
    <w:rsid w:val="001325D2"/>
    <w:rsid w:val="00135F90"/>
    <w:rsid w:val="00136724"/>
    <w:rsid w:val="00136DAA"/>
    <w:rsid w:val="00142CA7"/>
    <w:rsid w:val="001467FF"/>
    <w:rsid w:val="001478EA"/>
    <w:rsid w:val="00156A7A"/>
    <w:rsid w:val="00162AF1"/>
    <w:rsid w:val="0016623D"/>
    <w:rsid w:val="00171EF8"/>
    <w:rsid w:val="0017221B"/>
    <w:rsid w:val="00173033"/>
    <w:rsid w:val="00173E76"/>
    <w:rsid w:val="00176463"/>
    <w:rsid w:val="00180224"/>
    <w:rsid w:val="00184071"/>
    <w:rsid w:val="00184EC6"/>
    <w:rsid w:val="00185AB2"/>
    <w:rsid w:val="00185EFD"/>
    <w:rsid w:val="00187AC5"/>
    <w:rsid w:val="00191E51"/>
    <w:rsid w:val="0019374E"/>
    <w:rsid w:val="00193BBB"/>
    <w:rsid w:val="00196CDD"/>
    <w:rsid w:val="001B1FA3"/>
    <w:rsid w:val="001B20CD"/>
    <w:rsid w:val="001B4085"/>
    <w:rsid w:val="001B5AB0"/>
    <w:rsid w:val="001C050C"/>
    <w:rsid w:val="001C0574"/>
    <w:rsid w:val="001C1285"/>
    <w:rsid w:val="001C3383"/>
    <w:rsid w:val="001C7255"/>
    <w:rsid w:val="001C7315"/>
    <w:rsid w:val="001D5202"/>
    <w:rsid w:val="001D641C"/>
    <w:rsid w:val="001E051E"/>
    <w:rsid w:val="001E2240"/>
    <w:rsid w:val="001E29FA"/>
    <w:rsid w:val="001E504B"/>
    <w:rsid w:val="001E5855"/>
    <w:rsid w:val="001E5AA5"/>
    <w:rsid w:val="001E775C"/>
    <w:rsid w:val="001F655A"/>
    <w:rsid w:val="002013A6"/>
    <w:rsid w:val="0020233E"/>
    <w:rsid w:val="0020245E"/>
    <w:rsid w:val="00203CE5"/>
    <w:rsid w:val="002113C0"/>
    <w:rsid w:val="00214183"/>
    <w:rsid w:val="002162E9"/>
    <w:rsid w:val="00216C20"/>
    <w:rsid w:val="002224CA"/>
    <w:rsid w:val="00231D47"/>
    <w:rsid w:val="00235386"/>
    <w:rsid w:val="00237975"/>
    <w:rsid w:val="00240EDE"/>
    <w:rsid w:val="0024776E"/>
    <w:rsid w:val="00252C00"/>
    <w:rsid w:val="00255795"/>
    <w:rsid w:val="00257F76"/>
    <w:rsid w:val="0026237F"/>
    <w:rsid w:val="00264FE4"/>
    <w:rsid w:val="00272FD3"/>
    <w:rsid w:val="00275639"/>
    <w:rsid w:val="0028563E"/>
    <w:rsid w:val="002863B3"/>
    <w:rsid w:val="00291934"/>
    <w:rsid w:val="00295D6A"/>
    <w:rsid w:val="00296C62"/>
    <w:rsid w:val="00296F06"/>
    <w:rsid w:val="00297BCA"/>
    <w:rsid w:val="002A0171"/>
    <w:rsid w:val="002A2B5F"/>
    <w:rsid w:val="002A615F"/>
    <w:rsid w:val="002A67FA"/>
    <w:rsid w:val="002A6F98"/>
    <w:rsid w:val="002B0311"/>
    <w:rsid w:val="002B1CDE"/>
    <w:rsid w:val="002B3D5D"/>
    <w:rsid w:val="002B48AF"/>
    <w:rsid w:val="002B5C0B"/>
    <w:rsid w:val="002B610F"/>
    <w:rsid w:val="002B66EA"/>
    <w:rsid w:val="002B68B0"/>
    <w:rsid w:val="002B6CE4"/>
    <w:rsid w:val="002C0A0C"/>
    <w:rsid w:val="002C1A1D"/>
    <w:rsid w:val="002C415C"/>
    <w:rsid w:val="002C5D44"/>
    <w:rsid w:val="002C720A"/>
    <w:rsid w:val="002C7BDD"/>
    <w:rsid w:val="002D0C5C"/>
    <w:rsid w:val="002D1B0C"/>
    <w:rsid w:val="002D421B"/>
    <w:rsid w:val="002D427A"/>
    <w:rsid w:val="002D75BF"/>
    <w:rsid w:val="002E5E81"/>
    <w:rsid w:val="002F2930"/>
    <w:rsid w:val="002F329E"/>
    <w:rsid w:val="002F590C"/>
    <w:rsid w:val="003014F1"/>
    <w:rsid w:val="003036A4"/>
    <w:rsid w:val="00303947"/>
    <w:rsid w:val="00305693"/>
    <w:rsid w:val="003065E3"/>
    <w:rsid w:val="0031061A"/>
    <w:rsid w:val="00310AC7"/>
    <w:rsid w:val="0031305B"/>
    <w:rsid w:val="00314197"/>
    <w:rsid w:val="0031504C"/>
    <w:rsid w:val="00316CD7"/>
    <w:rsid w:val="00317269"/>
    <w:rsid w:val="00320231"/>
    <w:rsid w:val="00324FE1"/>
    <w:rsid w:val="00325227"/>
    <w:rsid w:val="003253FE"/>
    <w:rsid w:val="003304FF"/>
    <w:rsid w:val="003308BA"/>
    <w:rsid w:val="0033644D"/>
    <w:rsid w:val="00337F7B"/>
    <w:rsid w:val="0034017E"/>
    <w:rsid w:val="00354372"/>
    <w:rsid w:val="003557D1"/>
    <w:rsid w:val="003579FE"/>
    <w:rsid w:val="00361092"/>
    <w:rsid w:val="00364D1B"/>
    <w:rsid w:val="00365964"/>
    <w:rsid w:val="00372693"/>
    <w:rsid w:val="00375B21"/>
    <w:rsid w:val="00376E7D"/>
    <w:rsid w:val="00377056"/>
    <w:rsid w:val="003826A4"/>
    <w:rsid w:val="00385084"/>
    <w:rsid w:val="00391D8C"/>
    <w:rsid w:val="00394697"/>
    <w:rsid w:val="00397074"/>
    <w:rsid w:val="003A136A"/>
    <w:rsid w:val="003A23FB"/>
    <w:rsid w:val="003A5183"/>
    <w:rsid w:val="003A74A3"/>
    <w:rsid w:val="003B011E"/>
    <w:rsid w:val="003B15E9"/>
    <w:rsid w:val="003B484F"/>
    <w:rsid w:val="003B5BF1"/>
    <w:rsid w:val="003C1A0B"/>
    <w:rsid w:val="003C45C9"/>
    <w:rsid w:val="003D47EA"/>
    <w:rsid w:val="003D59CB"/>
    <w:rsid w:val="003D7AED"/>
    <w:rsid w:val="003E1757"/>
    <w:rsid w:val="003E2506"/>
    <w:rsid w:val="003F2923"/>
    <w:rsid w:val="003F6698"/>
    <w:rsid w:val="003F7C36"/>
    <w:rsid w:val="0040231C"/>
    <w:rsid w:val="00402A99"/>
    <w:rsid w:val="004056D3"/>
    <w:rsid w:val="0040738F"/>
    <w:rsid w:val="004076D4"/>
    <w:rsid w:val="00410747"/>
    <w:rsid w:val="00414E2D"/>
    <w:rsid w:val="00415519"/>
    <w:rsid w:val="00416E3F"/>
    <w:rsid w:val="00421C87"/>
    <w:rsid w:val="00422301"/>
    <w:rsid w:val="00424228"/>
    <w:rsid w:val="0042483A"/>
    <w:rsid w:val="00424D01"/>
    <w:rsid w:val="00431389"/>
    <w:rsid w:val="004315C0"/>
    <w:rsid w:val="00432CD9"/>
    <w:rsid w:val="0043367C"/>
    <w:rsid w:val="00433C67"/>
    <w:rsid w:val="00435239"/>
    <w:rsid w:val="004430E7"/>
    <w:rsid w:val="00446831"/>
    <w:rsid w:val="00447D23"/>
    <w:rsid w:val="00450365"/>
    <w:rsid w:val="00451E2B"/>
    <w:rsid w:val="00452C31"/>
    <w:rsid w:val="00455D85"/>
    <w:rsid w:val="004615E6"/>
    <w:rsid w:val="00461F45"/>
    <w:rsid w:val="004630A5"/>
    <w:rsid w:val="00466E3D"/>
    <w:rsid w:val="00474798"/>
    <w:rsid w:val="00481505"/>
    <w:rsid w:val="0048172E"/>
    <w:rsid w:val="00481B88"/>
    <w:rsid w:val="00482733"/>
    <w:rsid w:val="00483D5E"/>
    <w:rsid w:val="00486CCD"/>
    <w:rsid w:val="00487784"/>
    <w:rsid w:val="00490552"/>
    <w:rsid w:val="00491C7C"/>
    <w:rsid w:val="004936F7"/>
    <w:rsid w:val="004945E1"/>
    <w:rsid w:val="00496A8B"/>
    <w:rsid w:val="00496AD8"/>
    <w:rsid w:val="00496E44"/>
    <w:rsid w:val="00497F19"/>
    <w:rsid w:val="004A1E85"/>
    <w:rsid w:val="004A2967"/>
    <w:rsid w:val="004A2E46"/>
    <w:rsid w:val="004A4C54"/>
    <w:rsid w:val="004A58EF"/>
    <w:rsid w:val="004B07A8"/>
    <w:rsid w:val="004B1C38"/>
    <w:rsid w:val="004B261D"/>
    <w:rsid w:val="004B4F99"/>
    <w:rsid w:val="004B54C8"/>
    <w:rsid w:val="004C01F8"/>
    <w:rsid w:val="004C2DA7"/>
    <w:rsid w:val="004C398C"/>
    <w:rsid w:val="004C62D2"/>
    <w:rsid w:val="004D008B"/>
    <w:rsid w:val="004D0A36"/>
    <w:rsid w:val="004D11D0"/>
    <w:rsid w:val="004D22E4"/>
    <w:rsid w:val="004D28A3"/>
    <w:rsid w:val="004D500D"/>
    <w:rsid w:val="004D5D55"/>
    <w:rsid w:val="004E0CC9"/>
    <w:rsid w:val="004E1731"/>
    <w:rsid w:val="004E2F63"/>
    <w:rsid w:val="004E5FDE"/>
    <w:rsid w:val="004F1F87"/>
    <w:rsid w:val="004F4415"/>
    <w:rsid w:val="004F5092"/>
    <w:rsid w:val="005007C4"/>
    <w:rsid w:val="00501752"/>
    <w:rsid w:val="005058EE"/>
    <w:rsid w:val="00505DE7"/>
    <w:rsid w:val="00510B26"/>
    <w:rsid w:val="00511123"/>
    <w:rsid w:val="00511A46"/>
    <w:rsid w:val="0051400D"/>
    <w:rsid w:val="00514201"/>
    <w:rsid w:val="00514903"/>
    <w:rsid w:val="00515865"/>
    <w:rsid w:val="005168F1"/>
    <w:rsid w:val="00516A43"/>
    <w:rsid w:val="00516AE6"/>
    <w:rsid w:val="005201B7"/>
    <w:rsid w:val="00520ACB"/>
    <w:rsid w:val="0052257A"/>
    <w:rsid w:val="005239E8"/>
    <w:rsid w:val="00526FDA"/>
    <w:rsid w:val="00530A3F"/>
    <w:rsid w:val="00532FC6"/>
    <w:rsid w:val="0053456C"/>
    <w:rsid w:val="005366BD"/>
    <w:rsid w:val="00536E3C"/>
    <w:rsid w:val="00541BE4"/>
    <w:rsid w:val="0054292B"/>
    <w:rsid w:val="00542949"/>
    <w:rsid w:val="00550263"/>
    <w:rsid w:val="0055185D"/>
    <w:rsid w:val="00551A2E"/>
    <w:rsid w:val="005556FE"/>
    <w:rsid w:val="005559AE"/>
    <w:rsid w:val="00555AFA"/>
    <w:rsid w:val="005565A5"/>
    <w:rsid w:val="0056398C"/>
    <w:rsid w:val="00580136"/>
    <w:rsid w:val="005835CB"/>
    <w:rsid w:val="00583CB8"/>
    <w:rsid w:val="00587153"/>
    <w:rsid w:val="0059334F"/>
    <w:rsid w:val="0059382C"/>
    <w:rsid w:val="00595E7F"/>
    <w:rsid w:val="005A1049"/>
    <w:rsid w:val="005A2354"/>
    <w:rsid w:val="005A31CA"/>
    <w:rsid w:val="005A4BE3"/>
    <w:rsid w:val="005A5A17"/>
    <w:rsid w:val="005A5E2C"/>
    <w:rsid w:val="005A642E"/>
    <w:rsid w:val="005A6ACB"/>
    <w:rsid w:val="005A6B65"/>
    <w:rsid w:val="005B5409"/>
    <w:rsid w:val="005C769F"/>
    <w:rsid w:val="005D2639"/>
    <w:rsid w:val="005D57B4"/>
    <w:rsid w:val="005D7024"/>
    <w:rsid w:val="005E1053"/>
    <w:rsid w:val="005E12A6"/>
    <w:rsid w:val="005E37F0"/>
    <w:rsid w:val="005E5A7C"/>
    <w:rsid w:val="005E62D6"/>
    <w:rsid w:val="005F3458"/>
    <w:rsid w:val="005F365B"/>
    <w:rsid w:val="005F75A5"/>
    <w:rsid w:val="00602F09"/>
    <w:rsid w:val="006102F6"/>
    <w:rsid w:val="00610AA8"/>
    <w:rsid w:val="00613BAD"/>
    <w:rsid w:val="0061534A"/>
    <w:rsid w:val="00615854"/>
    <w:rsid w:val="00617304"/>
    <w:rsid w:val="00620476"/>
    <w:rsid w:val="0062394E"/>
    <w:rsid w:val="0062440B"/>
    <w:rsid w:val="00627381"/>
    <w:rsid w:val="00627C5C"/>
    <w:rsid w:val="006340FB"/>
    <w:rsid w:val="0063648E"/>
    <w:rsid w:val="00643FB1"/>
    <w:rsid w:val="00644A98"/>
    <w:rsid w:val="00647D24"/>
    <w:rsid w:val="0065029F"/>
    <w:rsid w:val="006526EE"/>
    <w:rsid w:val="006547C9"/>
    <w:rsid w:val="006653B5"/>
    <w:rsid w:val="006673D3"/>
    <w:rsid w:val="006674B5"/>
    <w:rsid w:val="00670117"/>
    <w:rsid w:val="00672440"/>
    <w:rsid w:val="0068247B"/>
    <w:rsid w:val="006939A1"/>
    <w:rsid w:val="006A308C"/>
    <w:rsid w:val="006A558F"/>
    <w:rsid w:val="006A66CF"/>
    <w:rsid w:val="006B3196"/>
    <w:rsid w:val="006B3294"/>
    <w:rsid w:val="006B4289"/>
    <w:rsid w:val="006B6511"/>
    <w:rsid w:val="006D2AB8"/>
    <w:rsid w:val="006D2EDF"/>
    <w:rsid w:val="006D3988"/>
    <w:rsid w:val="006D6538"/>
    <w:rsid w:val="006E009B"/>
    <w:rsid w:val="006E02B3"/>
    <w:rsid w:val="006E32AE"/>
    <w:rsid w:val="006E3F70"/>
    <w:rsid w:val="006E6AA8"/>
    <w:rsid w:val="006F0CF2"/>
    <w:rsid w:val="006F0DA3"/>
    <w:rsid w:val="006F2DC3"/>
    <w:rsid w:val="006F6E05"/>
    <w:rsid w:val="006F733A"/>
    <w:rsid w:val="00710D7E"/>
    <w:rsid w:val="00712BB8"/>
    <w:rsid w:val="007132BA"/>
    <w:rsid w:val="007138F7"/>
    <w:rsid w:val="00716FED"/>
    <w:rsid w:val="007173DC"/>
    <w:rsid w:val="007200FA"/>
    <w:rsid w:val="00720C0B"/>
    <w:rsid w:val="00730E7D"/>
    <w:rsid w:val="00731407"/>
    <w:rsid w:val="007364FD"/>
    <w:rsid w:val="007374E1"/>
    <w:rsid w:val="00742ADE"/>
    <w:rsid w:val="00744E79"/>
    <w:rsid w:val="00745F9A"/>
    <w:rsid w:val="0074716E"/>
    <w:rsid w:val="007538D7"/>
    <w:rsid w:val="00756013"/>
    <w:rsid w:val="0076041B"/>
    <w:rsid w:val="0076341E"/>
    <w:rsid w:val="00764B24"/>
    <w:rsid w:val="0076503E"/>
    <w:rsid w:val="0076575C"/>
    <w:rsid w:val="0076787E"/>
    <w:rsid w:val="00771739"/>
    <w:rsid w:val="00776008"/>
    <w:rsid w:val="007803F3"/>
    <w:rsid w:val="00781CFA"/>
    <w:rsid w:val="00784153"/>
    <w:rsid w:val="00787ACC"/>
    <w:rsid w:val="00792EA4"/>
    <w:rsid w:val="007A09F6"/>
    <w:rsid w:val="007A351C"/>
    <w:rsid w:val="007A380F"/>
    <w:rsid w:val="007A7137"/>
    <w:rsid w:val="007B173A"/>
    <w:rsid w:val="007B1E38"/>
    <w:rsid w:val="007B2BAE"/>
    <w:rsid w:val="007B3B8E"/>
    <w:rsid w:val="007B767F"/>
    <w:rsid w:val="007C0291"/>
    <w:rsid w:val="007C25CF"/>
    <w:rsid w:val="007E4143"/>
    <w:rsid w:val="007E488C"/>
    <w:rsid w:val="007E4E6F"/>
    <w:rsid w:val="007F6FF3"/>
    <w:rsid w:val="0080302B"/>
    <w:rsid w:val="00804FD2"/>
    <w:rsid w:val="00806E35"/>
    <w:rsid w:val="0081072E"/>
    <w:rsid w:val="0081110B"/>
    <w:rsid w:val="00811394"/>
    <w:rsid w:val="00812494"/>
    <w:rsid w:val="008171E7"/>
    <w:rsid w:val="008200C5"/>
    <w:rsid w:val="00823D24"/>
    <w:rsid w:val="00825F1F"/>
    <w:rsid w:val="008262FB"/>
    <w:rsid w:val="00826A5A"/>
    <w:rsid w:val="00836FE4"/>
    <w:rsid w:val="00837B78"/>
    <w:rsid w:val="00843EFA"/>
    <w:rsid w:val="008446B5"/>
    <w:rsid w:val="008458A1"/>
    <w:rsid w:val="00845D62"/>
    <w:rsid w:val="008461D0"/>
    <w:rsid w:val="00847751"/>
    <w:rsid w:val="0085268A"/>
    <w:rsid w:val="008526C3"/>
    <w:rsid w:val="0086291A"/>
    <w:rsid w:val="008637E4"/>
    <w:rsid w:val="00865D5C"/>
    <w:rsid w:val="00866242"/>
    <w:rsid w:val="00867FA8"/>
    <w:rsid w:val="00875CC6"/>
    <w:rsid w:val="00880EEA"/>
    <w:rsid w:val="00882014"/>
    <w:rsid w:val="008831A7"/>
    <w:rsid w:val="008858D8"/>
    <w:rsid w:val="008861E0"/>
    <w:rsid w:val="00886390"/>
    <w:rsid w:val="008900C5"/>
    <w:rsid w:val="00892B10"/>
    <w:rsid w:val="008966E3"/>
    <w:rsid w:val="008A320F"/>
    <w:rsid w:val="008A4947"/>
    <w:rsid w:val="008A644F"/>
    <w:rsid w:val="008A6B34"/>
    <w:rsid w:val="008A6D5D"/>
    <w:rsid w:val="008A7758"/>
    <w:rsid w:val="008B7EE6"/>
    <w:rsid w:val="008C0596"/>
    <w:rsid w:val="008C6B0A"/>
    <w:rsid w:val="008D3B7C"/>
    <w:rsid w:val="008D6F77"/>
    <w:rsid w:val="008E38F0"/>
    <w:rsid w:val="008E44D7"/>
    <w:rsid w:val="008E521D"/>
    <w:rsid w:val="008F10D7"/>
    <w:rsid w:val="008F1FA7"/>
    <w:rsid w:val="008F281C"/>
    <w:rsid w:val="008F2D63"/>
    <w:rsid w:val="008F64B3"/>
    <w:rsid w:val="0090534D"/>
    <w:rsid w:val="009209FA"/>
    <w:rsid w:val="009246DB"/>
    <w:rsid w:val="00926904"/>
    <w:rsid w:val="00932BF4"/>
    <w:rsid w:val="00933129"/>
    <w:rsid w:val="00936D34"/>
    <w:rsid w:val="00937CE0"/>
    <w:rsid w:val="009423B4"/>
    <w:rsid w:val="009427FE"/>
    <w:rsid w:val="00951F5B"/>
    <w:rsid w:val="00956C4E"/>
    <w:rsid w:val="00962732"/>
    <w:rsid w:val="00965B00"/>
    <w:rsid w:val="00967771"/>
    <w:rsid w:val="00971707"/>
    <w:rsid w:val="00971EF4"/>
    <w:rsid w:val="009749BC"/>
    <w:rsid w:val="00981E36"/>
    <w:rsid w:val="00982829"/>
    <w:rsid w:val="009924F0"/>
    <w:rsid w:val="00992C9B"/>
    <w:rsid w:val="0099318A"/>
    <w:rsid w:val="009941F4"/>
    <w:rsid w:val="009970FD"/>
    <w:rsid w:val="009A10D0"/>
    <w:rsid w:val="009B124A"/>
    <w:rsid w:val="009B3FE1"/>
    <w:rsid w:val="009B7384"/>
    <w:rsid w:val="009B7D4A"/>
    <w:rsid w:val="009C1D7A"/>
    <w:rsid w:val="009C6836"/>
    <w:rsid w:val="009C7BC3"/>
    <w:rsid w:val="009C7C36"/>
    <w:rsid w:val="009D398B"/>
    <w:rsid w:val="009D688E"/>
    <w:rsid w:val="009E39FD"/>
    <w:rsid w:val="009E6C01"/>
    <w:rsid w:val="009E77F0"/>
    <w:rsid w:val="009F02E5"/>
    <w:rsid w:val="009F1029"/>
    <w:rsid w:val="009F334E"/>
    <w:rsid w:val="009F3529"/>
    <w:rsid w:val="009F5880"/>
    <w:rsid w:val="00A028B5"/>
    <w:rsid w:val="00A0660A"/>
    <w:rsid w:val="00A208DE"/>
    <w:rsid w:val="00A2285E"/>
    <w:rsid w:val="00A23EF8"/>
    <w:rsid w:val="00A247B2"/>
    <w:rsid w:val="00A26E00"/>
    <w:rsid w:val="00A31702"/>
    <w:rsid w:val="00A317D6"/>
    <w:rsid w:val="00A41AC5"/>
    <w:rsid w:val="00A43821"/>
    <w:rsid w:val="00A445CD"/>
    <w:rsid w:val="00A45CAB"/>
    <w:rsid w:val="00A45FA6"/>
    <w:rsid w:val="00A52662"/>
    <w:rsid w:val="00A52CAF"/>
    <w:rsid w:val="00A53A94"/>
    <w:rsid w:val="00A54F2C"/>
    <w:rsid w:val="00A630D3"/>
    <w:rsid w:val="00A634EF"/>
    <w:rsid w:val="00A6549E"/>
    <w:rsid w:val="00A66E3F"/>
    <w:rsid w:val="00A6798D"/>
    <w:rsid w:val="00A67AC0"/>
    <w:rsid w:val="00A67D9B"/>
    <w:rsid w:val="00A70E2B"/>
    <w:rsid w:val="00A72247"/>
    <w:rsid w:val="00A732D1"/>
    <w:rsid w:val="00A74DA2"/>
    <w:rsid w:val="00A763AB"/>
    <w:rsid w:val="00A80212"/>
    <w:rsid w:val="00A81BC1"/>
    <w:rsid w:val="00A84B30"/>
    <w:rsid w:val="00A84DB3"/>
    <w:rsid w:val="00A90CD2"/>
    <w:rsid w:val="00A94CDB"/>
    <w:rsid w:val="00A96723"/>
    <w:rsid w:val="00A97CD1"/>
    <w:rsid w:val="00A97D7F"/>
    <w:rsid w:val="00AA1131"/>
    <w:rsid w:val="00AA1855"/>
    <w:rsid w:val="00AA619C"/>
    <w:rsid w:val="00AA7932"/>
    <w:rsid w:val="00AB10F3"/>
    <w:rsid w:val="00AB1472"/>
    <w:rsid w:val="00AB27CD"/>
    <w:rsid w:val="00AC65F4"/>
    <w:rsid w:val="00AC759A"/>
    <w:rsid w:val="00AD0104"/>
    <w:rsid w:val="00AD1184"/>
    <w:rsid w:val="00AD3858"/>
    <w:rsid w:val="00AD73F2"/>
    <w:rsid w:val="00AD750C"/>
    <w:rsid w:val="00AE0DAA"/>
    <w:rsid w:val="00AE3A29"/>
    <w:rsid w:val="00AE502F"/>
    <w:rsid w:val="00AE7E6C"/>
    <w:rsid w:val="00AF0D13"/>
    <w:rsid w:val="00AF21C7"/>
    <w:rsid w:val="00AF4BD7"/>
    <w:rsid w:val="00B033A1"/>
    <w:rsid w:val="00B041D8"/>
    <w:rsid w:val="00B05DCC"/>
    <w:rsid w:val="00B05F83"/>
    <w:rsid w:val="00B07D64"/>
    <w:rsid w:val="00B10145"/>
    <w:rsid w:val="00B12999"/>
    <w:rsid w:val="00B12B00"/>
    <w:rsid w:val="00B155D1"/>
    <w:rsid w:val="00B17ED6"/>
    <w:rsid w:val="00B23A55"/>
    <w:rsid w:val="00B23C37"/>
    <w:rsid w:val="00B2420C"/>
    <w:rsid w:val="00B2478A"/>
    <w:rsid w:val="00B25CA9"/>
    <w:rsid w:val="00B32D1E"/>
    <w:rsid w:val="00B36F00"/>
    <w:rsid w:val="00B37174"/>
    <w:rsid w:val="00B50EE8"/>
    <w:rsid w:val="00B51DCB"/>
    <w:rsid w:val="00B60326"/>
    <w:rsid w:val="00B62B60"/>
    <w:rsid w:val="00B639A8"/>
    <w:rsid w:val="00B63D49"/>
    <w:rsid w:val="00B67879"/>
    <w:rsid w:val="00B72419"/>
    <w:rsid w:val="00B7254B"/>
    <w:rsid w:val="00B72E9B"/>
    <w:rsid w:val="00B75462"/>
    <w:rsid w:val="00B768BF"/>
    <w:rsid w:val="00B85DE8"/>
    <w:rsid w:val="00B8639F"/>
    <w:rsid w:val="00B9683C"/>
    <w:rsid w:val="00BA1B65"/>
    <w:rsid w:val="00BA1DB1"/>
    <w:rsid w:val="00BA267E"/>
    <w:rsid w:val="00BA36C0"/>
    <w:rsid w:val="00BA3A82"/>
    <w:rsid w:val="00BA7DC6"/>
    <w:rsid w:val="00BB0B22"/>
    <w:rsid w:val="00BB105B"/>
    <w:rsid w:val="00BC1D2D"/>
    <w:rsid w:val="00BC363E"/>
    <w:rsid w:val="00BD17CF"/>
    <w:rsid w:val="00BD1EE1"/>
    <w:rsid w:val="00BD4150"/>
    <w:rsid w:val="00BD4FEA"/>
    <w:rsid w:val="00BE194D"/>
    <w:rsid w:val="00BE3B78"/>
    <w:rsid w:val="00BE7130"/>
    <w:rsid w:val="00BF103C"/>
    <w:rsid w:val="00BF1336"/>
    <w:rsid w:val="00BF17CF"/>
    <w:rsid w:val="00BF2467"/>
    <w:rsid w:val="00BF6720"/>
    <w:rsid w:val="00C0464D"/>
    <w:rsid w:val="00C049CF"/>
    <w:rsid w:val="00C05E03"/>
    <w:rsid w:val="00C26383"/>
    <w:rsid w:val="00C26ADB"/>
    <w:rsid w:val="00C2775F"/>
    <w:rsid w:val="00C312D4"/>
    <w:rsid w:val="00C31A6C"/>
    <w:rsid w:val="00C32993"/>
    <w:rsid w:val="00C32C1F"/>
    <w:rsid w:val="00C33038"/>
    <w:rsid w:val="00C35580"/>
    <w:rsid w:val="00C35BA7"/>
    <w:rsid w:val="00C37515"/>
    <w:rsid w:val="00C4076B"/>
    <w:rsid w:val="00C42F3C"/>
    <w:rsid w:val="00C44C58"/>
    <w:rsid w:val="00C473CA"/>
    <w:rsid w:val="00C47C7F"/>
    <w:rsid w:val="00C50FB2"/>
    <w:rsid w:val="00C60186"/>
    <w:rsid w:val="00C60E3C"/>
    <w:rsid w:val="00C61838"/>
    <w:rsid w:val="00C62AE1"/>
    <w:rsid w:val="00C6755C"/>
    <w:rsid w:val="00C73096"/>
    <w:rsid w:val="00C73C5E"/>
    <w:rsid w:val="00C76369"/>
    <w:rsid w:val="00C83904"/>
    <w:rsid w:val="00C85099"/>
    <w:rsid w:val="00C859D8"/>
    <w:rsid w:val="00C878A2"/>
    <w:rsid w:val="00C90063"/>
    <w:rsid w:val="00C9179E"/>
    <w:rsid w:val="00C92ED1"/>
    <w:rsid w:val="00C94D3A"/>
    <w:rsid w:val="00C958CE"/>
    <w:rsid w:val="00C95936"/>
    <w:rsid w:val="00CA09E2"/>
    <w:rsid w:val="00CA0EDC"/>
    <w:rsid w:val="00CA2309"/>
    <w:rsid w:val="00CB0C5F"/>
    <w:rsid w:val="00CB59F9"/>
    <w:rsid w:val="00CB5F71"/>
    <w:rsid w:val="00CC74DE"/>
    <w:rsid w:val="00CC7E04"/>
    <w:rsid w:val="00CD4E8F"/>
    <w:rsid w:val="00CD567C"/>
    <w:rsid w:val="00CD604F"/>
    <w:rsid w:val="00CE08A5"/>
    <w:rsid w:val="00CE19FB"/>
    <w:rsid w:val="00CE1ACD"/>
    <w:rsid w:val="00CE67A1"/>
    <w:rsid w:val="00CE6E02"/>
    <w:rsid w:val="00CF2FDB"/>
    <w:rsid w:val="00CF3D32"/>
    <w:rsid w:val="00D059D3"/>
    <w:rsid w:val="00D0678D"/>
    <w:rsid w:val="00D070D8"/>
    <w:rsid w:val="00D154F5"/>
    <w:rsid w:val="00D16880"/>
    <w:rsid w:val="00D23C88"/>
    <w:rsid w:val="00D30895"/>
    <w:rsid w:val="00D34B5B"/>
    <w:rsid w:val="00D36AC7"/>
    <w:rsid w:val="00D36E8D"/>
    <w:rsid w:val="00D4703C"/>
    <w:rsid w:val="00D477A9"/>
    <w:rsid w:val="00D51ABC"/>
    <w:rsid w:val="00D538AC"/>
    <w:rsid w:val="00D55F92"/>
    <w:rsid w:val="00D56211"/>
    <w:rsid w:val="00D60F08"/>
    <w:rsid w:val="00D646E8"/>
    <w:rsid w:val="00D64B8D"/>
    <w:rsid w:val="00D67E6E"/>
    <w:rsid w:val="00D70377"/>
    <w:rsid w:val="00D71E36"/>
    <w:rsid w:val="00D75723"/>
    <w:rsid w:val="00D77453"/>
    <w:rsid w:val="00D83BA6"/>
    <w:rsid w:val="00D86F08"/>
    <w:rsid w:val="00D87424"/>
    <w:rsid w:val="00D944A6"/>
    <w:rsid w:val="00DB140C"/>
    <w:rsid w:val="00DB7E28"/>
    <w:rsid w:val="00DC00CE"/>
    <w:rsid w:val="00DC06D9"/>
    <w:rsid w:val="00DC0F65"/>
    <w:rsid w:val="00DC3D23"/>
    <w:rsid w:val="00DC579A"/>
    <w:rsid w:val="00DC713C"/>
    <w:rsid w:val="00DC7D4F"/>
    <w:rsid w:val="00DE3FFD"/>
    <w:rsid w:val="00DE485C"/>
    <w:rsid w:val="00DE4CCD"/>
    <w:rsid w:val="00DE4E39"/>
    <w:rsid w:val="00DE5559"/>
    <w:rsid w:val="00DE6CE5"/>
    <w:rsid w:val="00DE6D01"/>
    <w:rsid w:val="00DF1E61"/>
    <w:rsid w:val="00DF2E02"/>
    <w:rsid w:val="00DF697C"/>
    <w:rsid w:val="00E01653"/>
    <w:rsid w:val="00E0225E"/>
    <w:rsid w:val="00E03896"/>
    <w:rsid w:val="00E04AE2"/>
    <w:rsid w:val="00E11389"/>
    <w:rsid w:val="00E1548E"/>
    <w:rsid w:val="00E15501"/>
    <w:rsid w:val="00E16CAB"/>
    <w:rsid w:val="00E20315"/>
    <w:rsid w:val="00E21DBB"/>
    <w:rsid w:val="00E257C6"/>
    <w:rsid w:val="00E25F22"/>
    <w:rsid w:val="00E30DBA"/>
    <w:rsid w:val="00E3363E"/>
    <w:rsid w:val="00E34172"/>
    <w:rsid w:val="00E363A8"/>
    <w:rsid w:val="00E36E49"/>
    <w:rsid w:val="00E41F53"/>
    <w:rsid w:val="00E434C4"/>
    <w:rsid w:val="00E43546"/>
    <w:rsid w:val="00E4506C"/>
    <w:rsid w:val="00E45421"/>
    <w:rsid w:val="00E45EAC"/>
    <w:rsid w:val="00E51113"/>
    <w:rsid w:val="00E51586"/>
    <w:rsid w:val="00E52256"/>
    <w:rsid w:val="00E52802"/>
    <w:rsid w:val="00E65B5B"/>
    <w:rsid w:val="00E70FF5"/>
    <w:rsid w:val="00E7182C"/>
    <w:rsid w:val="00E77197"/>
    <w:rsid w:val="00E831BC"/>
    <w:rsid w:val="00E8597D"/>
    <w:rsid w:val="00E87B85"/>
    <w:rsid w:val="00EA25AA"/>
    <w:rsid w:val="00EA4BFD"/>
    <w:rsid w:val="00EA7D12"/>
    <w:rsid w:val="00EB44FE"/>
    <w:rsid w:val="00EB6FA9"/>
    <w:rsid w:val="00EC1778"/>
    <w:rsid w:val="00EC43A0"/>
    <w:rsid w:val="00EC4A6E"/>
    <w:rsid w:val="00ED197E"/>
    <w:rsid w:val="00ED43F7"/>
    <w:rsid w:val="00ED70B6"/>
    <w:rsid w:val="00EF29F5"/>
    <w:rsid w:val="00EF2E66"/>
    <w:rsid w:val="00EF6070"/>
    <w:rsid w:val="00EF60B7"/>
    <w:rsid w:val="00F01F30"/>
    <w:rsid w:val="00F02319"/>
    <w:rsid w:val="00F056EE"/>
    <w:rsid w:val="00F064A2"/>
    <w:rsid w:val="00F06C92"/>
    <w:rsid w:val="00F10B62"/>
    <w:rsid w:val="00F11434"/>
    <w:rsid w:val="00F17C59"/>
    <w:rsid w:val="00F24430"/>
    <w:rsid w:val="00F31B52"/>
    <w:rsid w:val="00F3360E"/>
    <w:rsid w:val="00F37703"/>
    <w:rsid w:val="00F413D8"/>
    <w:rsid w:val="00F41B63"/>
    <w:rsid w:val="00F4468E"/>
    <w:rsid w:val="00F44A16"/>
    <w:rsid w:val="00F44EDD"/>
    <w:rsid w:val="00F45174"/>
    <w:rsid w:val="00F4713D"/>
    <w:rsid w:val="00F47157"/>
    <w:rsid w:val="00F52768"/>
    <w:rsid w:val="00F550CC"/>
    <w:rsid w:val="00F6005C"/>
    <w:rsid w:val="00F60666"/>
    <w:rsid w:val="00F734AC"/>
    <w:rsid w:val="00F7679B"/>
    <w:rsid w:val="00F8168B"/>
    <w:rsid w:val="00F8176F"/>
    <w:rsid w:val="00F82D36"/>
    <w:rsid w:val="00F83144"/>
    <w:rsid w:val="00F84387"/>
    <w:rsid w:val="00F8499D"/>
    <w:rsid w:val="00F852BF"/>
    <w:rsid w:val="00F85AEC"/>
    <w:rsid w:val="00F87AAE"/>
    <w:rsid w:val="00F94244"/>
    <w:rsid w:val="00FA4292"/>
    <w:rsid w:val="00FA49EF"/>
    <w:rsid w:val="00FA5CD6"/>
    <w:rsid w:val="00FA5FBB"/>
    <w:rsid w:val="00FA68C0"/>
    <w:rsid w:val="00FB28EA"/>
    <w:rsid w:val="00FB49AC"/>
    <w:rsid w:val="00FB5D72"/>
    <w:rsid w:val="00FB7712"/>
    <w:rsid w:val="00FC207C"/>
    <w:rsid w:val="00FC2E20"/>
    <w:rsid w:val="00FC5C0B"/>
    <w:rsid w:val="00FD2BB2"/>
    <w:rsid w:val="00FE044F"/>
    <w:rsid w:val="00FE08FD"/>
    <w:rsid w:val="00FE49C1"/>
    <w:rsid w:val="00FE58D4"/>
    <w:rsid w:val="00FF189A"/>
    <w:rsid w:val="00FF1B89"/>
    <w:rsid w:val="00FF51B5"/>
    <w:rsid w:val="00FF58CC"/>
    <w:rsid w:val="00FF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E2F652-C46C-47EE-953C-DB67EB913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4E17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4289"/>
    <w:rPr>
      <w:rFonts w:ascii="Tahoma" w:eastAsia="Times New Roman" w:hAnsi="Tahoma" w:cs="Tahoma"/>
      <w:sz w:val="16"/>
      <w:szCs w:val="16"/>
    </w:rPr>
  </w:style>
  <w:style w:type="character" w:customStyle="1" w:styleId="FontStyle16">
    <w:name w:val="Font Style16"/>
    <w:basedOn w:val="a0"/>
    <w:rsid w:val="003036A4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hyperlink" Target="http://e.lanbook.com/book/2077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s://scholar.google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hyperlink" Target="http://e.lanbook.com/book/2076" TargetMode="External"/><Relationship Id="rId33" Type="http://schemas.openxmlformats.org/officeDocument/2006/relationships/hyperlink" Target="http://www.magtu.ru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opengos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hyperlink" Target="https://magtu.informsystema.ru/uploader/fileUpload?name=2934.pdf&amp;show=dcatalogues/1/1134653/2934.pdf&amp;view=true" TargetMode="External"/><Relationship Id="rId32" Type="http://schemas.openxmlformats.org/officeDocument/2006/relationships/hyperlink" Target="http://www.gpntb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magtu.informsystema.ru/uploader/fileUpload?name=3464.pdf&amp;show=dcatalogues/1/1514270/3464.pdf&amp;view=true" TargetMode="External"/><Relationship Id="rId28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36" Type="http://schemas.openxmlformats.org/officeDocument/2006/relationships/hyperlink" Target="http://www.fips.r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libgos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magtu.informsystema.ru/uploader/fileUpload?name=966.pdf&amp;show=dcatalogues/1/1119041/966.pdf&amp;view=true" TargetMode="External"/><Relationship Id="rId30" Type="http://schemas.openxmlformats.org/officeDocument/2006/relationships/hyperlink" Target="http://www.standartgost.ru" TargetMode="External"/><Relationship Id="rId35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00A27-8D09-4192-801D-17A8EEE4B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25</Pages>
  <Words>3628</Words>
  <Characters>20681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24261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Валько А.В.</dc:creator>
  <cp:lastModifiedBy>Sergey Tr</cp:lastModifiedBy>
  <cp:revision>5</cp:revision>
  <cp:lastPrinted>2015-12-11T08:24:00Z</cp:lastPrinted>
  <dcterms:created xsi:type="dcterms:W3CDTF">2020-03-06T11:18:00Z</dcterms:created>
  <dcterms:modified xsi:type="dcterms:W3CDTF">2020-10-31T14:34:00Z</dcterms:modified>
</cp:coreProperties>
</file>