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2B" w:rsidRPr="00A603AF" w:rsidRDefault="00C3562B" w:rsidP="00C3562B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DC637E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3A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высшего образования</w:t>
      </w:r>
    </w:p>
    <w:p w:rsidR="00C3562B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00044A" w:rsidRPr="0000044A" w:rsidRDefault="0000044A" w:rsidP="0000044A">
      <w:pPr>
        <w:pStyle w:val="Style2"/>
        <w:ind w:left="5103"/>
        <w:jc w:val="center"/>
        <w:rPr>
          <w:rStyle w:val="FontStyle18"/>
          <w:b w:val="0"/>
          <w:sz w:val="24"/>
          <w:szCs w:val="24"/>
        </w:rPr>
      </w:pPr>
      <w:r>
        <w:rPr>
          <w:bCs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165735</wp:posOffset>
            </wp:positionV>
            <wp:extent cx="1857375" cy="1752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44A" w:rsidRPr="0000044A" w:rsidRDefault="0000044A" w:rsidP="0000044A">
      <w:pPr>
        <w:pStyle w:val="Style2"/>
        <w:ind w:left="5103"/>
        <w:jc w:val="center"/>
        <w:rPr>
          <w:rStyle w:val="FontStyle18"/>
          <w:b w:val="0"/>
          <w:sz w:val="24"/>
          <w:szCs w:val="24"/>
        </w:rPr>
      </w:pPr>
    </w:p>
    <w:p w:rsidR="0000044A" w:rsidRPr="0000044A" w:rsidRDefault="0000044A" w:rsidP="0000044A">
      <w:pPr>
        <w:pStyle w:val="Style2"/>
        <w:ind w:left="5103"/>
        <w:jc w:val="center"/>
        <w:rPr>
          <w:rStyle w:val="FontStyle18"/>
          <w:b w:val="0"/>
          <w:sz w:val="24"/>
          <w:szCs w:val="24"/>
        </w:rPr>
      </w:pPr>
      <w:r w:rsidRPr="0000044A">
        <w:rPr>
          <w:rStyle w:val="FontStyle18"/>
          <w:b w:val="0"/>
          <w:sz w:val="24"/>
          <w:szCs w:val="24"/>
        </w:rPr>
        <w:t>УТВЕРЖДАЮ:</w:t>
      </w:r>
    </w:p>
    <w:p w:rsidR="0000044A" w:rsidRPr="0000044A" w:rsidRDefault="0000044A" w:rsidP="0000044A">
      <w:pPr>
        <w:pStyle w:val="Style2"/>
        <w:ind w:left="5103"/>
        <w:jc w:val="center"/>
        <w:rPr>
          <w:rStyle w:val="FontStyle18"/>
          <w:b w:val="0"/>
          <w:sz w:val="24"/>
          <w:szCs w:val="24"/>
        </w:rPr>
      </w:pPr>
      <w:r w:rsidRPr="0000044A">
        <w:rPr>
          <w:rStyle w:val="FontStyle18"/>
          <w:b w:val="0"/>
          <w:sz w:val="24"/>
          <w:szCs w:val="24"/>
        </w:rPr>
        <w:t xml:space="preserve">Директор института энергетики и </w:t>
      </w:r>
    </w:p>
    <w:p w:rsidR="0000044A" w:rsidRPr="0000044A" w:rsidRDefault="0000044A" w:rsidP="0000044A">
      <w:pPr>
        <w:pStyle w:val="Style2"/>
        <w:ind w:left="5103"/>
        <w:jc w:val="center"/>
        <w:rPr>
          <w:rStyle w:val="FontStyle18"/>
          <w:b w:val="0"/>
          <w:sz w:val="24"/>
          <w:szCs w:val="24"/>
        </w:rPr>
      </w:pPr>
      <w:r w:rsidRPr="0000044A">
        <w:rPr>
          <w:rStyle w:val="FontStyle18"/>
          <w:b w:val="0"/>
          <w:sz w:val="24"/>
          <w:szCs w:val="24"/>
        </w:rPr>
        <w:t>автоматизированных систем</w:t>
      </w:r>
    </w:p>
    <w:p w:rsidR="0000044A" w:rsidRPr="0000044A" w:rsidRDefault="0000044A" w:rsidP="0000044A">
      <w:pPr>
        <w:pStyle w:val="Style2"/>
        <w:ind w:left="5103"/>
        <w:jc w:val="center"/>
        <w:rPr>
          <w:rStyle w:val="FontStyle18"/>
          <w:b w:val="0"/>
          <w:sz w:val="24"/>
          <w:szCs w:val="24"/>
        </w:rPr>
      </w:pPr>
      <w:r w:rsidRPr="0000044A">
        <w:rPr>
          <w:rStyle w:val="FontStyle18"/>
          <w:b w:val="0"/>
          <w:sz w:val="24"/>
          <w:szCs w:val="24"/>
        </w:rPr>
        <w:t>_____________ С.И. Лукьянов</w:t>
      </w:r>
    </w:p>
    <w:p w:rsidR="0000044A" w:rsidRPr="0000044A" w:rsidRDefault="0000044A" w:rsidP="0000044A">
      <w:pPr>
        <w:pStyle w:val="Style2"/>
        <w:ind w:left="5103"/>
        <w:jc w:val="center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«28» сентября 2016</w:t>
      </w:r>
      <w:r w:rsidRPr="0000044A">
        <w:rPr>
          <w:rStyle w:val="FontStyle18"/>
          <w:b w:val="0"/>
          <w:sz w:val="24"/>
          <w:szCs w:val="24"/>
        </w:rPr>
        <w:t xml:space="preserve"> г.</w:t>
      </w:r>
    </w:p>
    <w:p w:rsidR="0000044A" w:rsidRPr="0000044A" w:rsidRDefault="0000044A" w:rsidP="0000044A">
      <w:pPr>
        <w:pStyle w:val="Style2"/>
        <w:ind w:left="5103"/>
        <w:jc w:val="center"/>
        <w:rPr>
          <w:rStyle w:val="FontStyle18"/>
          <w:b w:val="0"/>
          <w:sz w:val="24"/>
          <w:szCs w:val="24"/>
        </w:rPr>
      </w:pPr>
    </w:p>
    <w:p w:rsidR="0000044A" w:rsidRPr="0000044A" w:rsidRDefault="0000044A" w:rsidP="0000044A">
      <w:pPr>
        <w:pStyle w:val="Style2"/>
        <w:ind w:left="5103"/>
        <w:jc w:val="center"/>
        <w:rPr>
          <w:rStyle w:val="FontStyle18"/>
          <w:b w:val="0"/>
          <w:sz w:val="24"/>
          <w:szCs w:val="24"/>
        </w:rPr>
      </w:pPr>
    </w:p>
    <w:p w:rsidR="00C3562B" w:rsidRPr="00A603AF" w:rsidRDefault="00C3562B" w:rsidP="00C3562B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:rsidR="00A603AF" w:rsidRPr="00A603AF" w:rsidRDefault="00A603AF" w:rsidP="00A603AF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577A79" w:rsidRDefault="00811893" w:rsidP="00811893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577A79">
        <w:rPr>
          <w:rStyle w:val="FontStyle21"/>
          <w:b/>
          <w:sz w:val="32"/>
          <w:szCs w:val="32"/>
        </w:rPr>
        <w:t>РАБОЧАЯ ПРОГРАММА ДИСЦИПЛИНЫ</w:t>
      </w:r>
      <w:r w:rsidR="00F8685E" w:rsidRPr="00053BB7">
        <w:rPr>
          <w:rStyle w:val="FontStyle21"/>
          <w:b/>
          <w:sz w:val="32"/>
          <w:szCs w:val="32"/>
        </w:rPr>
        <w:t xml:space="preserve"> (</w:t>
      </w:r>
      <w:r w:rsidR="00F8685E" w:rsidRPr="00577A79">
        <w:rPr>
          <w:rStyle w:val="FontStyle21"/>
          <w:b/>
          <w:sz w:val="32"/>
          <w:szCs w:val="32"/>
        </w:rPr>
        <w:t>МОДУЛЯ)</w:t>
      </w:r>
    </w:p>
    <w:p w:rsidR="00A603AF" w:rsidRPr="00577A79" w:rsidRDefault="00A603AF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F8685E" w:rsidRPr="00E70247" w:rsidRDefault="004D5AB5" w:rsidP="00F8685E">
      <w:pPr>
        <w:tabs>
          <w:tab w:val="left" w:leader="underscore" w:pos="9072"/>
        </w:tabs>
        <w:jc w:val="center"/>
        <w:rPr>
          <w:b/>
        </w:rPr>
      </w:pPr>
      <w:r w:rsidRPr="00E70247">
        <w:rPr>
          <w:b/>
        </w:rPr>
        <w:t>ИНФОРМАЦИОННЫЕ ТЕХНОЛОГИИ В ОБРАЗОВАНИИ (Б1.</w:t>
      </w:r>
      <w:r w:rsidR="004D7CAB">
        <w:rPr>
          <w:b/>
        </w:rPr>
        <w:t>Б</w:t>
      </w:r>
      <w:r w:rsidRPr="00E70247">
        <w:rPr>
          <w:b/>
        </w:rPr>
        <w:t>.</w:t>
      </w:r>
      <w:r w:rsidR="004D7CAB">
        <w:rPr>
          <w:b/>
        </w:rPr>
        <w:t>16</w:t>
      </w:r>
      <w:r w:rsidRPr="00E70247">
        <w:rPr>
          <w:b/>
        </w:rPr>
        <w:t>)</w:t>
      </w: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Направление подготовки (специальность)</w:t>
      </w:r>
    </w:p>
    <w:p w:rsidR="00F8685E" w:rsidRDefault="004D5AB5" w:rsidP="007C1E62">
      <w:pPr>
        <w:suppressAutoHyphens/>
        <w:jc w:val="center"/>
        <w:rPr>
          <w:rStyle w:val="FontStyle16"/>
          <w:b w:val="0"/>
          <w:i/>
          <w:sz w:val="24"/>
          <w:szCs w:val="24"/>
        </w:rPr>
      </w:pPr>
      <w:r w:rsidRPr="00E70247">
        <w:rPr>
          <w:b/>
          <w:bCs/>
        </w:rPr>
        <w:t>44.03.0</w:t>
      </w:r>
      <w:r w:rsidR="007C1E62">
        <w:rPr>
          <w:b/>
          <w:bCs/>
        </w:rPr>
        <w:t>5</w:t>
      </w:r>
      <w:r w:rsidR="00E764C0">
        <w:rPr>
          <w:b/>
          <w:bCs/>
        </w:rPr>
        <w:t xml:space="preserve"> </w:t>
      </w:r>
      <w:r w:rsidRPr="00E70247">
        <w:rPr>
          <w:b/>
        </w:rPr>
        <w:t>«</w:t>
      </w:r>
      <w:r w:rsidR="00487925">
        <w:rPr>
          <w:b/>
          <w:bCs/>
        </w:rPr>
        <w:t xml:space="preserve">Педагогическое </w:t>
      </w:r>
      <w:r w:rsidR="00E70247" w:rsidRPr="00E70247">
        <w:rPr>
          <w:b/>
          <w:bCs/>
        </w:rPr>
        <w:t xml:space="preserve"> образование</w:t>
      </w:r>
      <w:r w:rsidR="00E70247" w:rsidRPr="007C1E62">
        <w:t>»</w:t>
      </w:r>
      <w:r w:rsidR="007C1E62" w:rsidRPr="007C1E62">
        <w:t xml:space="preserve"> (с двумя профилями подготовки)</w:t>
      </w:r>
      <w:r w:rsidR="007C1E62" w:rsidRPr="007C1E62">
        <w:rPr>
          <w:b/>
        </w:rPr>
        <w:cr/>
      </w:r>
    </w:p>
    <w:p w:rsidR="00E70247" w:rsidRPr="00577A79" w:rsidRDefault="00E70247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F8685E" w:rsidRPr="00577A79" w:rsidRDefault="00F8685E" w:rsidP="00F8685E">
      <w:pPr>
        <w:suppressAutoHyphens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Направленность (профиль) программы</w:t>
      </w:r>
    </w:p>
    <w:p w:rsidR="00F8685E" w:rsidRDefault="007C1E62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7C1E62">
        <w:rPr>
          <w:b/>
          <w:bCs/>
        </w:rPr>
        <w:t xml:space="preserve">Профиль </w:t>
      </w:r>
      <w:r w:rsidR="0002765C" w:rsidRPr="0002765C">
        <w:rPr>
          <w:b/>
          <w:bCs/>
        </w:rPr>
        <w:t xml:space="preserve">Русский язык и литература         </w:t>
      </w:r>
    </w:p>
    <w:p w:rsidR="00E70247" w:rsidRPr="00577A79" w:rsidRDefault="00E70247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="007C1E62" w:rsidRPr="007C1E62">
        <w:rPr>
          <w:rStyle w:val="FontStyle16"/>
          <w:sz w:val="24"/>
          <w:szCs w:val="24"/>
        </w:rPr>
        <w:t>АКАДЕМИЧЕСКИЙ</w:t>
      </w:r>
      <w:r w:rsidR="007C1E62" w:rsidRPr="00E70247">
        <w:rPr>
          <w:rStyle w:val="FontStyle16"/>
          <w:sz w:val="24"/>
          <w:szCs w:val="24"/>
        </w:rPr>
        <w:t>БАКАЛАВРИАТ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Форма обучения</w:t>
      </w:r>
    </w:p>
    <w:p w:rsidR="00F8685E" w:rsidRPr="00577A79" w:rsidRDefault="00F57277" w:rsidP="00F8685E">
      <w:pPr>
        <w:pStyle w:val="Style4"/>
        <w:widowControl/>
        <w:jc w:val="center"/>
        <w:rPr>
          <w:rStyle w:val="FontStyle18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зао</w:t>
      </w:r>
      <w:r w:rsidR="00F8685E" w:rsidRPr="00577A79">
        <w:rPr>
          <w:rStyle w:val="FontStyle16"/>
          <w:b w:val="0"/>
          <w:sz w:val="24"/>
          <w:szCs w:val="24"/>
        </w:rPr>
        <w:t>чная</w:t>
      </w: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045"/>
        <w:gridCol w:w="6243"/>
      </w:tblGrid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 xml:space="preserve">Институт/ факультет 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Энергетики и автоматизированных систем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Бизнес-информатики и информационных технологий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3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243" w:type="dxa"/>
          </w:tcPr>
          <w:p w:rsidR="00F8685E" w:rsidRDefault="00F8685E" w:rsidP="00F8685E">
            <w:bookmarkStart w:id="0" w:name="_GoBack"/>
            <w:bookmarkEnd w:id="0"/>
          </w:p>
        </w:tc>
      </w:tr>
    </w:tbl>
    <w:p w:rsidR="00F8685E" w:rsidRPr="00C17915" w:rsidRDefault="00F8685E" w:rsidP="00F8685E">
      <w:pPr>
        <w:pStyle w:val="Style1"/>
        <w:widowControl/>
        <w:jc w:val="center"/>
        <w:rPr>
          <w:rStyle w:val="FontStyle17"/>
          <w:b w:val="0"/>
        </w:rPr>
      </w:pPr>
    </w:p>
    <w:p w:rsidR="00811893" w:rsidRPr="00457E92" w:rsidRDefault="00811893" w:rsidP="00811893">
      <w:pPr>
        <w:pStyle w:val="Style4"/>
        <w:widowControl/>
        <w:jc w:val="center"/>
        <w:rPr>
          <w:b/>
        </w:rPr>
      </w:pPr>
    </w:p>
    <w:p w:rsidR="00A603AF" w:rsidRPr="00A603AF" w:rsidRDefault="00A603AF" w:rsidP="00A603A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725300" w:rsidRPr="00A603AF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A4405A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 </w:t>
      </w:r>
    </w:p>
    <w:p w:rsidR="00D0039E" w:rsidRPr="00A603AF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4948DD">
        <w:rPr>
          <w:rStyle w:val="FontStyle16"/>
          <w:b w:val="0"/>
          <w:sz w:val="24"/>
          <w:szCs w:val="24"/>
        </w:rPr>
        <w:t>6</w:t>
      </w:r>
      <w:r w:rsidRPr="00A603AF">
        <w:rPr>
          <w:rStyle w:val="FontStyle16"/>
          <w:b w:val="0"/>
          <w:sz w:val="24"/>
          <w:szCs w:val="24"/>
        </w:rPr>
        <w:t xml:space="preserve"> г.</w:t>
      </w:r>
    </w:p>
    <w:p w:rsidR="00D0039E" w:rsidRPr="002765F9" w:rsidRDefault="00D0039E" w:rsidP="004D5AB5">
      <w:pPr>
        <w:pageBreakBefore/>
        <w:suppressAutoHyphens/>
        <w:jc w:val="both"/>
      </w:pPr>
      <w:r w:rsidRPr="001873FA">
        <w:lastRenderedPageBreak/>
        <w:t xml:space="preserve">Рабочая программа составлена на </w:t>
      </w:r>
      <w:r>
        <w:t>Ф</w:t>
      </w:r>
      <w:r w:rsidRPr="001873FA">
        <w:t xml:space="preserve">ГОС ВПО по </w:t>
      </w:r>
      <w:r>
        <w:t xml:space="preserve">направлению подготовки </w:t>
      </w:r>
      <w:r w:rsidR="007C1E62" w:rsidRPr="007C1E62">
        <w:rPr>
          <w:bCs/>
        </w:rPr>
        <w:t xml:space="preserve"> 44.03.05 Педагогическое образование (с двумя профилями подготовки)</w:t>
      </w:r>
      <w:r w:rsidR="007C1E62">
        <w:rPr>
          <w:bCs/>
        </w:rPr>
        <w:t xml:space="preserve"> п</w:t>
      </w:r>
      <w:r w:rsidR="00E46591" w:rsidRPr="00E46591">
        <w:rPr>
          <w:bCs/>
        </w:rPr>
        <w:t xml:space="preserve">рофиль </w:t>
      </w:r>
      <w:r w:rsidR="0002765C" w:rsidRPr="0002765C">
        <w:rPr>
          <w:bCs/>
        </w:rPr>
        <w:t>Ру</w:t>
      </w:r>
      <w:r w:rsidR="0002765C">
        <w:rPr>
          <w:bCs/>
        </w:rPr>
        <w:t>сский язык и литература</w:t>
      </w:r>
      <w:r w:rsidRPr="001873FA">
        <w:rPr>
          <w:bCs/>
        </w:rPr>
        <w:t>,</w:t>
      </w:r>
      <w:r w:rsidRPr="001873FA">
        <w:t xml:space="preserve"> утвержденного </w:t>
      </w:r>
      <w:r>
        <w:t xml:space="preserve">приказом МО и Н РФ </w:t>
      </w:r>
      <w:r w:rsidR="004D5AB5" w:rsidRPr="004D5AB5">
        <w:rPr>
          <w:color w:val="000000" w:themeColor="text1"/>
        </w:rPr>
        <w:t xml:space="preserve">от </w:t>
      </w:r>
      <w:r w:rsidR="007C1E62" w:rsidRPr="007C1E62">
        <w:rPr>
          <w:color w:val="000000" w:themeColor="text1"/>
        </w:rPr>
        <w:t xml:space="preserve"> 09.02.2016№ 91 </w:t>
      </w:r>
    </w:p>
    <w:p w:rsidR="00D0039E" w:rsidRPr="002765F9" w:rsidRDefault="00D0039E" w:rsidP="00D0039E">
      <w:pPr>
        <w:ind w:firstLine="567"/>
        <w:jc w:val="both"/>
      </w:pPr>
    </w:p>
    <w:p w:rsidR="00D0039E" w:rsidRPr="002765F9" w:rsidRDefault="00D0039E" w:rsidP="00D0039E">
      <w:pPr>
        <w:ind w:firstLine="567"/>
        <w:jc w:val="both"/>
      </w:pPr>
    </w:p>
    <w:p w:rsidR="00D0039E" w:rsidRPr="0002614D" w:rsidRDefault="00D0039E" w:rsidP="0002614D">
      <w:pPr>
        <w:ind w:firstLine="709"/>
        <w:jc w:val="both"/>
        <w:rPr>
          <w:bCs/>
        </w:rPr>
      </w:pPr>
      <w:r w:rsidRPr="002765F9">
        <w:t xml:space="preserve">Рабочая программа рассмотрена и одобрена </w:t>
      </w:r>
      <w:r>
        <w:t xml:space="preserve">на </w:t>
      </w:r>
      <w:r w:rsidRPr="002765F9">
        <w:t xml:space="preserve">заседании кафедры </w:t>
      </w:r>
      <w:proofErr w:type="gramStart"/>
      <w:r w:rsidRPr="007006B8">
        <w:t>б</w:t>
      </w:r>
      <w:r w:rsidRPr="007006B8">
        <w:rPr>
          <w:rStyle w:val="FontStyle17"/>
          <w:b w:val="0"/>
          <w:sz w:val="24"/>
          <w:szCs w:val="24"/>
        </w:rPr>
        <w:t>изнес-информатики</w:t>
      </w:r>
      <w:proofErr w:type="gramEnd"/>
      <w:r w:rsidRPr="007006B8">
        <w:rPr>
          <w:rStyle w:val="FontStyle17"/>
          <w:b w:val="0"/>
          <w:sz w:val="24"/>
          <w:szCs w:val="24"/>
        </w:rPr>
        <w:t xml:space="preserve"> и информационных технологий</w:t>
      </w:r>
      <w:r w:rsidR="0002614D">
        <w:rPr>
          <w:rStyle w:val="FontStyle17"/>
          <w:b w:val="0"/>
          <w:sz w:val="24"/>
          <w:szCs w:val="24"/>
        </w:rPr>
        <w:t xml:space="preserve"> </w:t>
      </w:r>
      <w:r w:rsidRPr="002765F9">
        <w:t>«</w:t>
      </w:r>
      <w:r>
        <w:t>2</w:t>
      </w:r>
      <w:r w:rsidR="004948DD">
        <w:t>8</w:t>
      </w:r>
      <w:r>
        <w:t>» сентября 201</w:t>
      </w:r>
      <w:r w:rsidR="0002614D">
        <w:t>6</w:t>
      </w:r>
      <w:r w:rsidRPr="002765F9">
        <w:t xml:space="preserve"> г.,  протокол  № </w:t>
      </w:r>
      <w:r>
        <w:t>2</w:t>
      </w:r>
      <w:r w:rsidRPr="002765F9">
        <w:t>.</w:t>
      </w:r>
    </w:p>
    <w:p w:rsidR="00D0039E" w:rsidRPr="002765F9" w:rsidRDefault="00D0039E" w:rsidP="00D0039E">
      <w:pPr>
        <w:ind w:firstLine="709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1069340" cy="628650"/>
            <wp:effectExtent l="0" t="0" r="0" b="0"/>
            <wp:wrapNone/>
            <wp:docPr id="3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D0039E">
      <w:pPr>
        <w:ind w:firstLine="709"/>
        <w:jc w:val="right"/>
      </w:pPr>
      <w:r w:rsidRPr="002765F9">
        <w:t>Зав. кафедрой 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proofErr w:type="spellStart"/>
      <w:r>
        <w:t>Чусавитина</w:t>
      </w:r>
      <w:proofErr w:type="spellEnd"/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ind w:firstLine="709"/>
      </w:pPr>
    </w:p>
    <w:p w:rsidR="00D0039E" w:rsidRPr="002765F9" w:rsidRDefault="00D0039E" w:rsidP="004948DD">
      <w:pPr>
        <w:pStyle w:val="a7"/>
      </w:pPr>
      <w:r w:rsidRPr="002765F9">
        <w:t>Рабочая программа одобрена методической комиссией института энергетики и автомат</w:t>
      </w:r>
      <w:r w:rsidRPr="002765F9">
        <w:t>и</w:t>
      </w:r>
      <w:r w:rsidRPr="002765F9">
        <w:t>зированных систем</w:t>
      </w:r>
      <w:r w:rsidR="004948DD">
        <w:t xml:space="preserve"> </w:t>
      </w:r>
      <w:r w:rsidR="00DC1A74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15240</wp:posOffset>
            </wp:positionV>
            <wp:extent cx="390525" cy="469900"/>
            <wp:effectExtent l="19050" t="0" r="9525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65F9">
        <w:t>«</w:t>
      </w:r>
      <w:r>
        <w:t>2</w:t>
      </w:r>
      <w:r w:rsidR="004948DD">
        <w:t>8</w:t>
      </w:r>
      <w:r>
        <w:t>» сентября 201</w:t>
      </w:r>
      <w:r w:rsidR="004948DD">
        <w:t>6</w:t>
      </w:r>
      <w:r w:rsidRPr="002765F9">
        <w:t xml:space="preserve"> г.,  протокол №  </w:t>
      </w:r>
      <w:r w:rsidR="00D27D34">
        <w:t>1</w:t>
      </w:r>
      <w:r w:rsidRPr="002765F9">
        <w:t>.</w:t>
      </w:r>
    </w:p>
    <w:p w:rsidR="00D0039E" w:rsidRPr="00974749" w:rsidRDefault="00D0039E" w:rsidP="00D0039E">
      <w:pPr>
        <w:ind w:firstLine="567"/>
      </w:pPr>
    </w:p>
    <w:p w:rsidR="00D0039E" w:rsidRPr="002765F9" w:rsidRDefault="00D0039E" w:rsidP="00D0039E">
      <w:pPr>
        <w:ind w:firstLine="4395"/>
      </w:pPr>
      <w:r w:rsidRPr="002765F9">
        <w:t xml:space="preserve">Председатель </w:t>
      </w:r>
      <w:r w:rsidRPr="00B6754A">
        <w:t>___________</w:t>
      </w:r>
      <w:r w:rsidRPr="002765F9">
        <w:t>С.И. Лукьянов</w:t>
      </w:r>
    </w:p>
    <w:p w:rsidR="00D0039E" w:rsidRPr="002765F9" w:rsidRDefault="00D0039E" w:rsidP="00D0039E">
      <w:pPr>
        <w:ind w:firstLine="709"/>
        <w:rPr>
          <w:rStyle w:val="FontStyle16"/>
          <w:b w:val="0"/>
        </w:rPr>
      </w:pPr>
    </w:p>
    <w:p w:rsidR="00D0039E" w:rsidRPr="002765F9" w:rsidRDefault="00D0039E" w:rsidP="00D0039E">
      <w:pPr>
        <w:pStyle w:val="a7"/>
        <w:ind w:firstLine="709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>
      <w:pPr>
        <w:pStyle w:val="a7"/>
        <w:ind w:left="0"/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16510</wp:posOffset>
            </wp:positionV>
            <wp:extent cx="1066800" cy="628650"/>
            <wp:effectExtent l="19050" t="0" r="0" b="0"/>
            <wp:wrapNone/>
            <wp:docPr id="9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C518B3">
      <w:pPr>
        <w:ind w:firstLine="567"/>
      </w:pPr>
      <w:r w:rsidRPr="002765F9">
        <w:t>Зав. кафедрой</w:t>
      </w:r>
      <w:r>
        <w:t xml:space="preserve"> </w:t>
      </w:r>
      <w:proofErr w:type="spellStart"/>
      <w:r>
        <w:t>бизнес-информатики</w:t>
      </w:r>
      <w:proofErr w:type="spellEnd"/>
      <w:r>
        <w:t xml:space="preserve"> и ИТ   </w:t>
      </w:r>
      <w:r w:rsidRPr="002765F9">
        <w:t>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proofErr w:type="spellStart"/>
      <w:r>
        <w:t>Чусавитина</w:t>
      </w:r>
      <w:proofErr w:type="spellEnd"/>
    </w:p>
    <w:p w:rsidR="00D0039E" w:rsidRPr="002765F9" w:rsidRDefault="00D0039E" w:rsidP="00D0039E">
      <w:pPr>
        <w:pStyle w:val="a7"/>
        <w:ind w:firstLine="567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/>
    <w:p w:rsidR="00A4405A" w:rsidRPr="00A4405A" w:rsidRDefault="00D0039E" w:rsidP="00577A79">
      <w:pPr>
        <w:ind w:firstLine="567"/>
        <w:rPr>
          <w:color w:val="000000" w:themeColor="text1"/>
        </w:rPr>
      </w:pPr>
      <w:r w:rsidRPr="00A4405A">
        <w:rPr>
          <w:color w:val="000000" w:themeColor="text1"/>
        </w:rPr>
        <w:t xml:space="preserve">Зав. кафедрой </w:t>
      </w:r>
      <w:r w:rsidR="0002765C" w:rsidRPr="0002765C">
        <w:t xml:space="preserve">Русского языка, общего языкознания </w:t>
      </w:r>
    </w:p>
    <w:p w:rsidR="00D0039E" w:rsidRPr="00A4405A" w:rsidRDefault="0002765C" w:rsidP="0002765C">
      <w:pPr>
        <w:ind w:firstLine="567"/>
        <w:rPr>
          <w:color w:val="000000" w:themeColor="text1"/>
        </w:rPr>
      </w:pPr>
      <w:r w:rsidRPr="0002765C">
        <w:rPr>
          <w:color w:val="000000" w:themeColor="text1"/>
        </w:rPr>
        <w:t xml:space="preserve">и массовой коммуникации                           </w:t>
      </w:r>
    </w:p>
    <w:p w:rsidR="00D0039E" w:rsidRDefault="002541E7" w:rsidP="002541E7">
      <w:pPr>
        <w:jc w:val="right"/>
      </w:pPr>
      <w:r>
        <w:rPr>
          <w:noProof/>
        </w:rPr>
        <w:drawing>
          <wp:inline distT="0" distB="0" distL="0" distR="0">
            <wp:extent cx="2047875" cy="5152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600" cy="52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39E" w:rsidRPr="004D5AB5" w:rsidRDefault="00D0039E" w:rsidP="00D0039E">
      <w:pPr>
        <w:jc w:val="center"/>
      </w:pPr>
      <w:r w:rsidRPr="002765F9">
        <w:t xml:space="preserve">Рабочая программа составлена: </w:t>
      </w:r>
      <w:r w:rsidRPr="00F75F3F">
        <w:t xml:space="preserve">доцентом кафедры БИ и ИТ, кандидатом </w:t>
      </w:r>
      <w:proofErr w:type="spellStart"/>
      <w:r w:rsidRPr="00F75F3F">
        <w:t>пед</w:t>
      </w:r>
      <w:proofErr w:type="spellEnd"/>
      <w:r w:rsidRPr="00F75F3F">
        <w:t>. наук</w:t>
      </w:r>
    </w:p>
    <w:p w:rsidR="000246E9" w:rsidRDefault="00E70247" w:rsidP="00D0039E">
      <w:pPr>
        <w:ind w:firstLine="567"/>
        <w:jc w:val="right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67945</wp:posOffset>
            </wp:positionV>
            <wp:extent cx="1085850" cy="4762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39E" w:rsidRDefault="004D5AB5" w:rsidP="00E70247">
      <w:pPr>
        <w:ind w:left="7080" w:firstLine="708"/>
        <w:jc w:val="center"/>
      </w:pPr>
      <w:r>
        <w:t>И.И.Боброва</w:t>
      </w:r>
    </w:p>
    <w:p w:rsidR="00D0039E" w:rsidRDefault="00D0039E" w:rsidP="00D0039E">
      <w:pPr>
        <w:ind w:firstLine="567"/>
        <w:jc w:val="right"/>
      </w:pPr>
    </w:p>
    <w:p w:rsidR="00D0039E" w:rsidRPr="009A5C28" w:rsidRDefault="00D0039E" w:rsidP="00D0039E">
      <w:pPr>
        <w:ind w:firstLine="567"/>
      </w:pPr>
      <w:r>
        <w:t xml:space="preserve">Рецензент: </w:t>
      </w:r>
      <w:r w:rsidRPr="009A5C28">
        <w:t xml:space="preserve">директор МОУ СОШ № 33, </w:t>
      </w:r>
      <w:proofErr w:type="spellStart"/>
      <w:r w:rsidRPr="009A5C28">
        <w:t>к.п.н.Шманева</w:t>
      </w:r>
      <w:proofErr w:type="spellEnd"/>
      <w:r w:rsidRPr="009A5C28">
        <w:t xml:space="preserve"> Ирина Витальевна,</w:t>
      </w:r>
    </w:p>
    <w:p w:rsidR="000246E9" w:rsidRDefault="000246E9" w:rsidP="00D0039E">
      <w:pPr>
        <w:ind w:firstLine="567"/>
        <w:jc w:val="right"/>
      </w:pPr>
      <w:r w:rsidRPr="009A5C28">
        <w:rPr>
          <w:noProof/>
        </w:rPr>
        <w:drawing>
          <wp:anchor distT="0" distB="0" distL="114300" distR="114300" simplePos="0" relativeHeight="251671551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132715</wp:posOffset>
            </wp:positionV>
            <wp:extent cx="1800225" cy="742950"/>
            <wp:effectExtent l="0" t="0" r="952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6E9" w:rsidRDefault="000246E9" w:rsidP="00D0039E">
      <w:pPr>
        <w:ind w:firstLine="567"/>
        <w:jc w:val="right"/>
      </w:pPr>
    </w:p>
    <w:p w:rsidR="00D0039E" w:rsidRDefault="00D0039E" w:rsidP="00D0039E">
      <w:pPr>
        <w:ind w:firstLine="567"/>
        <w:jc w:val="right"/>
        <w:rPr>
          <w:noProof/>
        </w:rPr>
      </w:pPr>
      <w:r>
        <w:t xml:space="preserve">И.В. </w:t>
      </w:r>
      <w:proofErr w:type="spellStart"/>
      <w:r>
        <w:t>Шманева</w:t>
      </w:r>
      <w:proofErr w:type="spellEnd"/>
    </w:p>
    <w:p w:rsidR="00D0039E" w:rsidRPr="002765F9" w:rsidRDefault="00D0039E" w:rsidP="00D0039E">
      <w:pPr>
        <w:pStyle w:val="Style9"/>
        <w:widowControl/>
        <w:ind w:firstLine="567"/>
        <w:jc w:val="both"/>
        <w:rPr>
          <w:rStyle w:val="FontStyle16"/>
          <w:b w:val="0"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46E9" w:rsidRDefault="000246E9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4A2A20" w:rsidRPr="00D2328A" w:rsidRDefault="0033108F" w:rsidP="004A2A20">
      <w:pPr>
        <w:rPr>
          <w:b/>
          <w:bCs/>
        </w:rPr>
      </w:pPr>
      <w:r w:rsidRPr="0033108F">
        <w:rPr>
          <w:noProof/>
        </w:rPr>
        <w:lastRenderedPageBreak/>
        <w:drawing>
          <wp:inline distT="0" distB="0" distL="0" distR="0">
            <wp:extent cx="6120130" cy="840041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A20" w:rsidRPr="00C42599">
        <w:rPr>
          <w:b/>
        </w:rPr>
        <w:br w:type="page"/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Pr="0078304E">
        <w:t>44.03.0</w:t>
      </w:r>
      <w:r w:rsidR="00B51CAF">
        <w:t>5</w:t>
      </w:r>
      <w:r w:rsidR="00E70247">
        <w:t>«</w:t>
      </w:r>
      <w:r w:rsidR="00CD77BD" w:rsidRPr="00CD77BD">
        <w:t>Педагогическое образов</w:t>
      </w:r>
      <w:r w:rsidR="00CD77BD" w:rsidRPr="00CD77BD">
        <w:t>а</w:t>
      </w:r>
      <w:r w:rsidR="00CD77BD" w:rsidRPr="00CD77BD">
        <w:t>ние</w:t>
      </w:r>
      <w:r w:rsidR="00E70247">
        <w:t xml:space="preserve">» </w:t>
      </w:r>
      <w:r w:rsidR="00B51CAF" w:rsidRPr="00B51CAF">
        <w:t xml:space="preserve">(с двумя профилями подготовки)  </w:t>
      </w:r>
      <w:r w:rsidR="00E70247">
        <w:t>(</w:t>
      </w:r>
      <w:r w:rsidR="00CD77BD" w:rsidRPr="00CD77BD">
        <w:t xml:space="preserve">Профиль </w:t>
      </w:r>
      <w:r w:rsidR="0002765C">
        <w:t>Русский</w:t>
      </w:r>
      <w:r w:rsidR="005A1450" w:rsidRPr="005A1450">
        <w:t xml:space="preserve"> язык и </w:t>
      </w:r>
      <w:r w:rsidR="0002765C">
        <w:t>литература</w:t>
      </w:r>
      <w:r w:rsidRPr="0078304E">
        <w:t>)</w:t>
      </w:r>
      <w:r w:rsidRPr="00607BEE">
        <w:t>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r w:rsidR="00CD77BD" w:rsidRPr="0078304E">
        <w:t>44.03.0</w:t>
      </w:r>
      <w:r w:rsidR="00B51CAF">
        <w:t>5</w:t>
      </w:r>
      <w:r w:rsidR="00CD77BD">
        <w:t>«</w:t>
      </w:r>
      <w:r w:rsidR="00CD77BD" w:rsidRPr="00CD77BD">
        <w:t>Педагогическое образование</w:t>
      </w:r>
      <w:proofErr w:type="gramStart"/>
      <w:r w:rsidR="00CD77BD">
        <w:t>»</w:t>
      </w:r>
      <w:r w:rsidR="00B952AE" w:rsidRPr="00B51CAF">
        <w:t>(</w:t>
      </w:r>
      <w:proofErr w:type="gramEnd"/>
      <w:r w:rsidR="00B952AE" w:rsidRPr="00B51CAF">
        <w:t>с двумя пр</w:t>
      </w:r>
      <w:r w:rsidR="00B952AE" w:rsidRPr="00B51CAF">
        <w:t>о</w:t>
      </w:r>
      <w:r w:rsidR="00B952AE" w:rsidRPr="00B51CAF">
        <w:t xml:space="preserve">филями подготовки)  </w:t>
      </w:r>
      <w:r w:rsidR="00B952AE">
        <w:t>(</w:t>
      </w:r>
      <w:r w:rsidR="005A1450" w:rsidRPr="00CD77BD">
        <w:t xml:space="preserve">Профиль </w:t>
      </w:r>
      <w:r w:rsidR="0002765C" w:rsidRPr="0002765C">
        <w:t>Русский язык и литература</w:t>
      </w:r>
      <w:r w:rsidR="00B952AE" w:rsidRPr="0078304E">
        <w:t>)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>», «Педагогика», «</w:t>
      </w:r>
      <w:r w:rsidRPr="005512C6">
        <w:rPr>
          <w:bCs/>
        </w:rPr>
        <w:t>Пр</w:t>
      </w:r>
      <w:r w:rsidRPr="005512C6">
        <w:rPr>
          <w:bCs/>
        </w:rPr>
        <w:t>о</w:t>
      </w:r>
      <w:r w:rsidRPr="005512C6">
        <w:rPr>
          <w:bCs/>
        </w:rPr>
        <w:t>граммное обеспечение ЭВМ</w:t>
      </w:r>
      <w:r w:rsidRPr="00607BEE">
        <w:rPr>
          <w:bCs/>
        </w:rPr>
        <w:t>»</w:t>
      </w:r>
      <w:r>
        <w:rPr>
          <w:bCs/>
        </w:rPr>
        <w:t>, «Основы математической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5512C6">
        <w:rPr>
          <w:bCs/>
        </w:rPr>
        <w:t>Компьютерное моделирование</w:t>
      </w:r>
      <w:r w:rsidRPr="00607BEE">
        <w:rPr>
          <w:bCs/>
        </w:rPr>
        <w:t>», «Информационная безопасность», «Методика обуч</w:t>
      </w:r>
      <w:r w:rsidRPr="00607BEE">
        <w:rPr>
          <w:bCs/>
        </w:rPr>
        <w:t>е</w:t>
      </w:r>
      <w:r w:rsidRPr="00607BEE">
        <w:rPr>
          <w:bCs/>
        </w:rPr>
        <w:t>ния и</w:t>
      </w:r>
      <w:r>
        <w:rPr>
          <w:bCs/>
        </w:rPr>
        <w:t>нформатике</w:t>
      </w:r>
      <w:r w:rsidRPr="00607BEE">
        <w:rPr>
          <w:bCs/>
        </w:rPr>
        <w:t>»</w:t>
      </w:r>
      <w:r>
        <w:rPr>
          <w:bCs/>
        </w:rPr>
        <w:t>, «Управление проектами в образовании», а также при прохождении пра</w:t>
      </w:r>
      <w:r>
        <w:rPr>
          <w:bCs/>
        </w:rPr>
        <w:t>к</w:t>
      </w:r>
      <w:r>
        <w:rPr>
          <w:bCs/>
        </w:rPr>
        <w:t>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E46591" w:rsidRPr="00E46591" w:rsidRDefault="0044273E" w:rsidP="00E46591">
      <w:pPr>
        <w:ind w:firstLine="567"/>
        <w:jc w:val="both"/>
        <w:outlineLvl w:val="0"/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7"/>
        <w:gridCol w:w="7875"/>
      </w:tblGrid>
      <w:tr w:rsidR="00CD77BD" w:rsidRPr="0061453F" w:rsidTr="00CD77BD">
        <w:trPr>
          <w:tblHeader/>
        </w:trPr>
        <w:tc>
          <w:tcPr>
            <w:tcW w:w="895" w:type="pct"/>
            <w:vAlign w:val="center"/>
          </w:tcPr>
          <w:p w:rsidR="00CD77BD" w:rsidRPr="0061453F" w:rsidRDefault="00CD77BD" w:rsidP="00CD77BD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CD77BD" w:rsidRPr="0061453F" w:rsidRDefault="00CD77BD" w:rsidP="00CD77BD">
            <w:pPr>
              <w:jc w:val="center"/>
            </w:pPr>
            <w:r>
              <w:t>Планируемые результаты обучения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jc w:val="both"/>
              <w:outlineLvl w:val="0"/>
              <w:rPr>
                <w:b/>
                <w:color w:val="C00000"/>
              </w:rPr>
            </w:pPr>
            <w:r w:rsidRPr="00A41CE4">
              <w:t>способностью использовать естественнонаучные и математические знания для ориентир</w:t>
            </w:r>
            <w:r w:rsidRPr="00A41CE4">
              <w:t>о</w:t>
            </w:r>
            <w:r w:rsidRPr="00A41CE4">
              <w:t xml:space="preserve">вания в современном информационном пространстве </w:t>
            </w:r>
            <w:r w:rsidRPr="00EF4035">
              <w:t>(ОК-</w:t>
            </w:r>
            <w:r>
              <w:t>3</w:t>
            </w:r>
            <w:r w:rsidRPr="00EF4035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ИТ;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странства; понятийным аппаратом сферы современных ИТ; навыками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rPr>
                <w:b/>
                <w:color w:val="C00000"/>
              </w:rPr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временных ИКТ для контроля знаний и продвижения в учебе учащихся;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lastRenderedPageBreak/>
              <w:t>Уметь</w:t>
            </w:r>
          </w:p>
        </w:tc>
        <w:tc>
          <w:tcPr>
            <w:tcW w:w="4105" w:type="pct"/>
          </w:tcPr>
          <w:p w:rsidR="00CD77BD" w:rsidRPr="004372D0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для обучения и диагностики; использовать современные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ционной безопасности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rPr>
                <w:b/>
                <w:color w:val="C00000"/>
              </w:rPr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информатизации образования; понятие технологии мультимедиа, основные характеристики и возможности для образования;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дания ЭОР, методы их анализа и оценки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информатизации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ния; использовать мультимедийные технологии для решения профессиональных задач; применять телекоммуникационные технологии для образовательной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тельности; создавать собственные ЭОР и использовать уже готовые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F57277">
        <w:t>10</w:t>
      </w:r>
      <w:r w:rsidR="0002765C">
        <w:t>,1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F57277">
        <w:t>10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 xml:space="preserve">внеаудиторная работа – </w:t>
      </w:r>
      <w:r w:rsidR="0002765C">
        <w:t>0,</w:t>
      </w:r>
      <w:r>
        <w:t>1акад.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02765C">
        <w:t>9</w:t>
      </w:r>
      <w:r w:rsidR="00F57277">
        <w:t>4</w:t>
      </w:r>
      <w:r w:rsidR="00DD10B6">
        <w:t xml:space="preserve">акад. </w:t>
      </w:r>
      <w:r>
        <w:t xml:space="preserve">часа, </w:t>
      </w:r>
    </w:p>
    <w:p w:rsidR="00F57277" w:rsidRDefault="00F57277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контроль 3,9 акад. часа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855"/>
        <w:gridCol w:w="866"/>
      </w:tblGrid>
      <w:tr w:rsidR="00CD77BD" w:rsidRPr="00491133" w:rsidTr="00CD77BD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CD77BD" w:rsidRPr="00491133" w:rsidRDefault="00F57277" w:rsidP="00CD77BD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49" w:type="pct"/>
            <w:gridSpan w:val="3"/>
            <w:vAlign w:val="center"/>
          </w:tcPr>
          <w:p w:rsidR="00CD77BD" w:rsidRPr="00491133" w:rsidRDefault="00CD77BD" w:rsidP="00CD77BD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77BD" w:rsidRPr="00491133" w:rsidTr="00CD77BD">
        <w:trPr>
          <w:cantSplit/>
          <w:trHeight w:val="1134"/>
          <w:tblHeader/>
        </w:trPr>
        <w:tc>
          <w:tcPr>
            <w:tcW w:w="1445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37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CD77BD" w:rsidRPr="00944AF4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EC2CF9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BC42A2" w:rsidRDefault="00CD77BD" w:rsidP="00CD77BD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70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AC651B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CD77BD" w:rsidRPr="00491133">
                <w:rPr>
                  <w:bCs/>
                </w:rPr>
                <w:br w:type="column"/>
              </w:r>
              <w:r w:rsidR="00CD77BD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CD77BD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1133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CD77BD" w:rsidRPr="00BC42A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D77BD"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Pr="000B1665" w:rsidRDefault="00CD77BD" w:rsidP="00CD77BD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</w:pPr>
            <w:r w:rsidRPr="00491133">
              <w:t>3.2. Тема Обработка табличной инфо</w:t>
            </w:r>
            <w:r w:rsidRPr="00491133">
              <w:t>р</w:t>
            </w:r>
            <w:r w:rsidRPr="00491133">
              <w:t>мации для образовательного процесса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Default="00CD77BD" w:rsidP="00CD77BD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5D50E7" w:rsidRDefault="00CD77BD" w:rsidP="00CD77BD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5A145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091" w:type="pct"/>
          </w:tcPr>
          <w:p w:rsidR="00CD77BD" w:rsidRPr="00AD5E2C" w:rsidRDefault="00CD77BD" w:rsidP="00CD77BD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CD77BD" w:rsidRPr="00AD5E2C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70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3-уз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образовательн</w:t>
            </w:r>
            <w:r w:rsidRPr="00491133">
              <w:t>о</w:t>
            </w:r>
            <w:r w:rsidRPr="00491133">
              <w:t xml:space="preserve">го процесса 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>Педагогический мониторинг к</w:t>
            </w:r>
            <w:r w:rsidRPr="00491133">
              <w:t>а</w:t>
            </w:r>
            <w:r w:rsidRPr="00491133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системе контроля оценки и монитори</w:t>
            </w:r>
            <w:r w:rsidRPr="00491133">
              <w:t>н</w:t>
            </w:r>
            <w:r w:rsidRPr="00491133">
              <w:t>га учебных достижений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383E02" w:rsidRDefault="00CD77BD" w:rsidP="00CD77BD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383E02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CD77BD" w:rsidP="00CD77BD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091" w:type="pct"/>
          </w:tcPr>
          <w:p w:rsidR="00CD77BD" w:rsidRPr="00DC1A74" w:rsidRDefault="00CD77BD" w:rsidP="00CD77BD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CD77BD" w:rsidRPr="00383E02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lastRenderedPageBreak/>
              <w:t>Социальные медиа в образовании</w:t>
            </w:r>
          </w:p>
        </w:tc>
        <w:tc>
          <w:tcPr>
            <w:tcW w:w="189" w:type="pct"/>
            <w:vAlign w:val="center"/>
          </w:tcPr>
          <w:p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F57277" w:rsidP="00CD77BD">
            <w:pPr>
              <w:jc w:val="center"/>
            </w:pPr>
            <w:r>
              <w:t>1</w:t>
            </w:r>
            <w:r w:rsidR="0002765C">
              <w:t>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щадками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опрос, участие конференциях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5A145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02765C">
              <w:rPr>
                <w:i/>
              </w:rPr>
              <w:t>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5A145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02765C">
              <w:rPr>
                <w:i/>
              </w:rPr>
              <w:t>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F57277" w:rsidP="00732BC0">
            <w:pPr>
              <w:jc w:val="center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1091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</w:rPr>
            </w:pPr>
          </w:p>
        </w:tc>
      </w:tr>
    </w:tbl>
    <w:p w:rsidR="00C80B6D" w:rsidRDefault="00C80B6D" w:rsidP="00CD77BD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К каждой таблице отчета построить диаграмму. Разместить легенду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Тесты можно разделить на две категории— адаптивные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1" w:name="_Toc293566936"/>
      <w:proofErr w:type="spellStart"/>
      <w:r w:rsidRPr="00F14D0E">
        <w:rPr>
          <w:b/>
          <w:i/>
        </w:rPr>
        <w:t>Видытестовыхзаданий</w:t>
      </w:r>
      <w:bookmarkEnd w:id="1"/>
      <w:proofErr w:type="spellEnd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2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2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задания-дополнения</w:t>
      </w:r>
      <w:proofErr w:type="spellEnd"/>
      <w:r w:rsidRPr="00F14D0E">
        <w:rPr>
          <w:bCs/>
        </w:rPr>
        <w:t>.</w:t>
      </w:r>
      <w:bookmarkStart w:id="3" w:name="_Toc293566938"/>
    </w:p>
    <w:bookmarkEnd w:id="3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r w:rsidRPr="00F14D0E">
        <w:t>MicrosoftOffice</w:t>
      </w:r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6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edutainme</w:t>
        </w:r>
        <w:proofErr w:type="spellEnd"/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ru</w:t>
        </w:r>
        <w:proofErr w:type="spellEnd"/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dlya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sozdaniya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testov</w:t>
        </w:r>
        <w:proofErr w:type="spellEnd"/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7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пользовать различные офисные пакеты приложений,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Мультимедиа технологии. В их числе существует огромное количество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раз-личныхвидеоэнциклопедий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>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Электронные настольные типографии, позволяющие в </w:t>
      </w:r>
      <w:proofErr w:type="gramStart"/>
      <w:r w:rsidRPr="00C427B1">
        <w:rPr>
          <w:color w:val="000000"/>
          <w:sz w:val="24"/>
          <w:szCs w:val="24"/>
          <w:shd w:val="clear" w:color="auto" w:fill="FFFFFF"/>
        </w:rPr>
        <w:t>индивидуальном</w:t>
      </w:r>
      <w:proofErr w:type="gramEnd"/>
      <w:r w:rsidRPr="00C427B1">
        <w:rPr>
          <w:color w:val="000000"/>
          <w:sz w:val="24"/>
          <w:szCs w:val="24"/>
          <w:shd w:val="clear" w:color="auto" w:fill="FFFFFF"/>
        </w:rPr>
        <w:t xml:space="preserve"> ре-жиме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>азделу с проработкой материала</w:t>
      </w:r>
      <w:proofErr w:type="gramStart"/>
      <w:r w:rsidR="00EE0B21" w:rsidRPr="00F14D0E">
        <w:t>,у</w:t>
      </w:r>
      <w:proofErr w:type="gramEnd"/>
      <w:r w:rsidR="00EE0B21" w:rsidRPr="00F14D0E">
        <w:t>частие в дистанцио</w:t>
      </w:r>
      <w:r w:rsidR="00EE0B21" w:rsidRPr="00F14D0E">
        <w:t>н</w:t>
      </w:r>
      <w:r w:rsidR="00EE0B21" w:rsidRPr="00F14D0E">
        <w:t xml:space="preserve">ном курсе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2306"/>
        <w:gridCol w:w="6911"/>
      </w:tblGrid>
      <w:tr w:rsidR="00732BC0" w:rsidRPr="00457C1A" w:rsidTr="00B51CAF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>ный эл</w:t>
            </w:r>
            <w:r w:rsidRPr="008D2A6D">
              <w:t>е</w:t>
            </w:r>
            <w:r w:rsidRPr="008D2A6D">
              <w:t xml:space="preserve">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rPr>
                <w:bCs/>
              </w:rPr>
              <w:t>Планируемые р</w:t>
            </w:r>
            <w:r w:rsidRPr="008D2A6D">
              <w:rPr>
                <w:bCs/>
              </w:rPr>
              <w:t>е</w:t>
            </w:r>
            <w:r w:rsidRPr="008D2A6D">
              <w:rPr>
                <w:bCs/>
              </w:rPr>
              <w:t xml:space="preserve">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t>Оценочные средства</w:t>
            </w:r>
          </w:p>
        </w:tc>
      </w:tr>
      <w:tr w:rsidR="00732BC0" w:rsidRPr="00457C1A" w:rsidTr="00B51CA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57C1A" w:rsidRDefault="00732BC0" w:rsidP="00B51CAF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</w:t>
            </w:r>
            <w:proofErr w:type="gramStart"/>
            <w:r w:rsidRPr="006B07D7">
              <w:rPr>
                <w:bCs/>
              </w:rPr>
              <w:t>е</w:t>
            </w:r>
            <w:r w:rsidRPr="00485A1F">
              <w:rPr>
                <w:b/>
              </w:rPr>
              <w:t>(</w:t>
            </w:r>
            <w:proofErr w:type="gramEnd"/>
            <w:r w:rsidRPr="00485A1F">
              <w:rPr>
                <w:b/>
              </w:rPr>
              <w:t>ОК-3)</w:t>
            </w:r>
          </w:p>
        </w:tc>
      </w:tr>
      <w:tr w:rsidR="00732BC0" w:rsidRPr="00457C1A" w:rsidTr="00B51CAF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ционного пространс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и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общества; понятия сферы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информационных технологий; основные характеристики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зовательных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гий; классификацию и основные характер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стики технических средств реализации ИТ;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47EE9" w:rsidRDefault="00732BC0" w:rsidP="00B51CA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81029E" w:rsidRDefault="00732BC0" w:rsidP="00B51CAF">
            <w:pPr>
              <w:tabs>
                <w:tab w:val="left" w:pos="168"/>
              </w:tabs>
              <w:ind w:left="-51"/>
            </w:pP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деляется информационный потенциал общества?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вания?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</w:t>
            </w:r>
            <w:r w:rsidRPr="00821B6F">
              <w:rPr>
                <w:sz w:val="24"/>
                <w:szCs w:val="24"/>
              </w:rPr>
              <w:t>и</w:t>
            </w:r>
            <w:r w:rsidRPr="00821B6F">
              <w:rPr>
                <w:sz w:val="24"/>
                <w:szCs w:val="24"/>
              </w:rPr>
              <w:t>онные технологии обучения? Совпадают ли понятия “инфо</w:t>
            </w:r>
            <w:r w:rsidRPr="00821B6F">
              <w:rPr>
                <w:sz w:val="24"/>
                <w:szCs w:val="24"/>
              </w:rPr>
              <w:t>р</w:t>
            </w:r>
            <w:r w:rsidRPr="00821B6F">
              <w:rPr>
                <w:sz w:val="24"/>
                <w:szCs w:val="24"/>
              </w:rPr>
              <w:t>мационные технологии” и “компьютерные технологии”?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</w:t>
            </w:r>
            <w:r w:rsidRPr="00821B6F">
              <w:rPr>
                <w:sz w:val="24"/>
                <w:szCs w:val="24"/>
              </w:rPr>
              <w:t>х</w:t>
            </w:r>
            <w:r w:rsidRPr="00821B6F">
              <w:rPr>
                <w:sz w:val="24"/>
                <w:szCs w:val="24"/>
              </w:rPr>
              <w:t>нологий обучения? Что входит в структуру ИКТ?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гий в образовании.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медиаобразование на современную культуру?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основные направления медиаобразования?</w:t>
            </w:r>
          </w:p>
          <w:p w:rsidR="00732BC0" w:rsidRPr="00094822" w:rsidRDefault="00732BC0" w:rsidP="00B51CAF">
            <w:pPr>
              <w:tabs>
                <w:tab w:val="left" w:pos="168"/>
              </w:tabs>
            </w:pPr>
          </w:p>
        </w:tc>
      </w:tr>
      <w:tr w:rsidR="00732BC0" w:rsidRPr="00457C1A" w:rsidTr="00B51CAF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грамотно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 в научном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фессиональном 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общества,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странства; грамотно оперировать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ными понятиями из сферы современных информационных технологий в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вании; применять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ническое обеспечение информационных технологий в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ности; использовать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решения профессиональных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:rsidR="00732BC0" w:rsidRPr="00447EE9" w:rsidRDefault="00732BC0" w:rsidP="00B51CAF"/>
          <w:p w:rsidR="00732BC0" w:rsidRPr="0064349C" w:rsidRDefault="00732BC0" w:rsidP="00B51CAF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64349C">
              <w:rPr>
                <w:color w:val="000000"/>
                <w:sz w:val="20"/>
                <w:szCs w:val="20"/>
              </w:rPr>
              <w:t>ы</w:t>
            </w:r>
            <w:r w:rsidRPr="0064349C">
              <w:rPr>
                <w:color w:val="000000"/>
                <w:sz w:val="20"/>
                <w:szCs w:val="20"/>
              </w:rPr>
              <w:t>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732BC0" w:rsidRPr="0064349C" w:rsidRDefault="00732BC0" w:rsidP="00B51CAF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70"/>
              <w:gridCol w:w="1604"/>
              <w:gridCol w:w="1888"/>
            </w:tblGrid>
            <w:tr w:rsidR="00732BC0" w:rsidRPr="0064349C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732BC0" w:rsidRPr="0064349C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системы профе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сионального обр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а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зования (СПО). Этот раздел пом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жет вам узнать из действующих стандартов СПО о требованиях к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732BC0" w:rsidRPr="0064349C" w:rsidRDefault="00732BC0" w:rsidP="00B51CAF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732BC0" w:rsidRPr="00175BC5" w:rsidRDefault="00732BC0" w:rsidP="00B51CAF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понятиями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ции,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общества,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ства; понятийным а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паратом сферы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ИТ; навыками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технических средств; технологией работы с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программным обеспечением для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нальных задач;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логией работы в гл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>Примерный перечень для контрольных работ:</w:t>
            </w:r>
          </w:p>
          <w:p w:rsidR="00732BC0" w:rsidRPr="0081029E" w:rsidRDefault="00732BC0" w:rsidP="00B51CAF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до</w:t>
            </w:r>
            <w:r w:rsidRPr="0081029E">
              <w:t>с</w:t>
            </w:r>
            <w:r w:rsidRPr="0081029E">
              <w:t>тупного образования</w:t>
            </w:r>
          </w:p>
          <w:p w:rsidR="00732BC0" w:rsidRPr="0081029E" w:rsidRDefault="00732BC0" w:rsidP="00B51CA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:rsidR="00732BC0" w:rsidRPr="0081029E" w:rsidRDefault="00732BC0" w:rsidP="00B51CAF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t>информационной технологии обучения (ИТО)</w:t>
            </w:r>
          </w:p>
          <w:p w:rsidR="00732BC0" w:rsidRPr="0081029E" w:rsidRDefault="00AC651B" w:rsidP="00B51CA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732BC0" w:rsidRPr="0081029E">
                <w:t xml:space="preserve">Возможности ИТО по развитию творческого мышления </w:t>
              </w:r>
            </w:hyperlink>
          </w:p>
          <w:p w:rsidR="00732BC0" w:rsidRPr="0081029E" w:rsidRDefault="00732BC0" w:rsidP="00B51CAF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</w:t>
            </w:r>
            <w:r w:rsidRPr="0081029E">
              <w:t>ь</w:t>
            </w:r>
            <w:r w:rsidRPr="0081029E">
              <w:t>ной системы</w:t>
            </w:r>
          </w:p>
        </w:tc>
      </w:tr>
      <w:tr w:rsidR="00732BC0" w:rsidRPr="00457C1A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61453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перспективные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правления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в учебном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технологий; современные методы и технологии обуч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диагностики с помощью средств ИКТ; особенности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основные понятия сферы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формационной без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пасности и основные методы защиты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47EE9" w:rsidRDefault="00732BC0" w:rsidP="00B51CA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821B6F" w:rsidRDefault="00732BC0" w:rsidP="00B51CAF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>цесса? Какие задачи решает система менеджмента качества общеобразовательных учреждениях?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</w:t>
            </w:r>
            <w:r w:rsidRPr="00821B6F">
              <w:rPr>
                <w:color w:val="231F20"/>
                <w:sz w:val="24"/>
                <w:szCs w:val="24"/>
              </w:rPr>
              <w:t>и</w:t>
            </w:r>
            <w:r w:rsidRPr="00821B6F">
              <w:rPr>
                <w:color w:val="231F20"/>
                <w:sz w:val="24"/>
                <w:szCs w:val="24"/>
              </w:rPr>
              <w:t>торинг?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бования предъявляются к контрольно-измерительным мат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риалам?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</w:t>
            </w:r>
            <w:r w:rsidRPr="00821B6F">
              <w:rPr>
                <w:color w:val="231F20"/>
                <w:sz w:val="24"/>
                <w:szCs w:val="24"/>
              </w:rPr>
              <w:t>б</w:t>
            </w:r>
            <w:r w:rsidRPr="00821B6F">
              <w:rPr>
                <w:color w:val="231F20"/>
                <w:sz w:val="24"/>
                <w:szCs w:val="24"/>
              </w:rPr>
              <w:t>ной деятельности? Что определяет рейтинг? Какие виды ре</w:t>
            </w:r>
            <w:r w:rsidRPr="00821B6F">
              <w:rPr>
                <w:color w:val="231F20"/>
                <w:sz w:val="24"/>
                <w:szCs w:val="24"/>
              </w:rPr>
              <w:t>й</w:t>
            </w:r>
            <w:r w:rsidRPr="00821B6F">
              <w:rPr>
                <w:color w:val="231F20"/>
                <w:sz w:val="24"/>
                <w:szCs w:val="24"/>
              </w:rPr>
              <w:t>тинга вы знаете?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lastRenderedPageBreak/>
              <w:t>рианте тестирования?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</w:t>
            </w:r>
            <w:r w:rsidRPr="00821B6F">
              <w:rPr>
                <w:color w:val="231F20"/>
                <w:sz w:val="24"/>
                <w:szCs w:val="24"/>
              </w:rPr>
              <w:t>н</w:t>
            </w:r>
            <w:r w:rsidRPr="00821B6F">
              <w:rPr>
                <w:color w:val="231F20"/>
                <w:sz w:val="24"/>
                <w:szCs w:val="24"/>
              </w:rPr>
              <w:t>троля знаний вы знаете?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без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>пасности.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вестны?</w:t>
            </w:r>
          </w:p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372D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применять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технические средства, прикладное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обучения и диагностики;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зовать современные ИКТ для контроля знаний и продвижения в учебе учащихся;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полнять основные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 по защите информации при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шении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нальных задач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732BC0" w:rsidRDefault="00732BC0" w:rsidP="00B51CAF">
            <w:pPr>
              <w:pStyle w:val="32"/>
            </w:pPr>
          </w:p>
          <w:p w:rsidR="00732BC0" w:rsidRPr="002524AD" w:rsidRDefault="00732BC0" w:rsidP="00B51CAF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732BC0" w:rsidRPr="002524AD" w:rsidRDefault="00732BC0" w:rsidP="00B51CAF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BC0" w:rsidRPr="002524AD" w:rsidRDefault="00732BC0" w:rsidP="00B51CAF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732BC0" w:rsidRPr="00DF3965" w:rsidRDefault="00732BC0" w:rsidP="00B51CAF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</w:t>
            </w:r>
            <w:r w:rsidRPr="002524AD">
              <w:rPr>
                <w:color w:val="000000"/>
                <w:sz w:val="20"/>
              </w:rPr>
              <w:t>ч</w:t>
            </w:r>
            <w:r w:rsidRPr="002524AD">
              <w:rPr>
                <w:color w:val="000000"/>
                <w:sz w:val="20"/>
              </w:rPr>
              <w:t>ного ответа учащийся может с помощью гиперссылки получить консул</w:t>
            </w:r>
            <w:r w:rsidRPr="002524AD">
              <w:rPr>
                <w:color w:val="000000"/>
                <w:sz w:val="20"/>
              </w:rPr>
              <w:t>ь</w:t>
            </w:r>
            <w:r w:rsidRPr="002524AD">
              <w:rPr>
                <w:color w:val="000000"/>
                <w:sz w:val="20"/>
              </w:rPr>
              <w:t>тацию.</w:t>
            </w: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61453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средств ИКТ для обучения и диа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ностики; технологией использования средств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основными методами осущест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732BC0" w:rsidRDefault="00AC651B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732BC0">
                <w:t>Особенности оценивания качества обучения</w:t>
              </w:r>
            </w:hyperlink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Информационные технологии в управлениикачеством о</w:t>
            </w:r>
            <w:r w:rsidRPr="0081029E">
              <w:t>б</w:t>
            </w:r>
            <w:r w:rsidRPr="0081029E">
              <w:t xml:space="preserve">разовательного процесса </w:t>
            </w:r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контроляоценки и мониторинга учебных достижений </w:t>
            </w:r>
          </w:p>
          <w:p w:rsidR="00732BC0" w:rsidRPr="0081029E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:rsidR="00732BC0" w:rsidRPr="00DF3965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Тестовый контроль знаний в системе образования </w:t>
            </w:r>
          </w:p>
        </w:tc>
      </w:tr>
      <w:tr w:rsidR="00732BC0" w:rsidRPr="00457C1A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нятие технологии мультимедиа,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технологии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муникаций, основные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электронных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вательных ресурсов (ЭОР), их классиф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кацию и основные 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рактеристики;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методы и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ципы создания ЭОР, методы их анализа и оценки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pStyle w:val="Default"/>
              <w:rPr>
                <w:b/>
                <w:sz w:val="22"/>
                <w:szCs w:val="22"/>
              </w:rPr>
            </w:pPr>
            <w:r w:rsidRPr="0081029E">
              <w:rPr>
                <w:b/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447EE9" w:rsidRDefault="00732BC0" w:rsidP="00B51CAF">
            <w:pPr>
              <w:pStyle w:val="Default"/>
              <w:rPr>
                <w:rStyle w:val="FontStyle20"/>
                <w:b/>
                <w:i/>
              </w:rPr>
            </w:pP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психолого-педагогические особенности активизации познавательной деятельности средствами ИКТ?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можно трактовать понятие “мультимедиа” с точки зрения технологий, аппаратных и программных средств?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предпосылки привели к усилению использования мул</w:t>
            </w:r>
            <w:r w:rsidRPr="00821B6F">
              <w:rPr>
                <w:color w:val="231F20"/>
                <w:sz w:val="24"/>
                <w:szCs w:val="24"/>
              </w:rPr>
              <w:t>ь</w:t>
            </w:r>
            <w:r w:rsidRPr="00821B6F">
              <w:rPr>
                <w:color w:val="231F20"/>
                <w:sz w:val="24"/>
                <w:szCs w:val="24"/>
              </w:rPr>
              <w:t>тимедийных технологий в образовании?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достоинства и недостатки мультимедийных те</w:t>
            </w:r>
            <w:r w:rsidRPr="00821B6F">
              <w:rPr>
                <w:color w:val="231F20"/>
                <w:sz w:val="24"/>
                <w:szCs w:val="24"/>
              </w:rPr>
              <w:t>х</w:t>
            </w:r>
            <w:r w:rsidRPr="00821B6F">
              <w:rPr>
                <w:color w:val="231F20"/>
                <w:sz w:val="24"/>
                <w:szCs w:val="24"/>
              </w:rPr>
              <w:t>нологий в обучении.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мультимедийные технологии реализуются при обучении с использованием метода проектов?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требования предъявляются к мультимедийным прое</w:t>
            </w:r>
            <w:r w:rsidRPr="00821B6F">
              <w:rPr>
                <w:color w:val="231F20"/>
                <w:sz w:val="24"/>
                <w:szCs w:val="24"/>
              </w:rPr>
              <w:t>к</w:t>
            </w:r>
            <w:r w:rsidRPr="00821B6F">
              <w:rPr>
                <w:color w:val="231F20"/>
                <w:sz w:val="24"/>
                <w:szCs w:val="24"/>
              </w:rPr>
              <w:t>там?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С помощью каких интернет-технологий может быть создан учебный контент и получен доступ к современному лабор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торному и виртуальному оборудованию?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Опишите особенности работы с универсальной интернет-энциклопедией «Википедия».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Каковы возможности технологии </w:t>
            </w:r>
            <w:proofErr w:type="spellStart"/>
            <w:r w:rsidRPr="00821B6F">
              <w:rPr>
                <w:color w:val="231F20"/>
                <w:sz w:val="24"/>
                <w:szCs w:val="24"/>
              </w:rPr>
              <w:t>Moodle</w:t>
            </w:r>
            <w:proofErr w:type="spellEnd"/>
            <w:r w:rsidRPr="00821B6F">
              <w:rPr>
                <w:color w:val="231F20"/>
                <w:sz w:val="24"/>
                <w:szCs w:val="24"/>
              </w:rPr>
              <w:t xml:space="preserve"> в учебном процессе?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Каким образом игровая деятельность способствует активиз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ции познавательной деятельности учащихся?</w:t>
            </w:r>
          </w:p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736C4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пользовать мультим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дийные технологии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применять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муникационные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нологии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тельной деятельности; создавать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ЭОР 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вать уже готовые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732BC0" w:rsidRDefault="00732BC0" w:rsidP="00B51CAF">
            <w:pPr>
              <w:pStyle w:val="32"/>
            </w:pPr>
          </w:p>
          <w:p w:rsidR="00732BC0" w:rsidRPr="0064349C" w:rsidRDefault="00732BC0" w:rsidP="00B51CAF">
            <w:pPr>
              <w:spacing w:before="120"/>
              <w:ind w:firstLine="309"/>
              <w:jc w:val="both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 xml:space="preserve">Проанализировать </w:t>
            </w:r>
            <w:r w:rsidRPr="002524AD">
              <w:rPr>
                <w:color w:val="000000"/>
                <w:sz w:val="20"/>
                <w:szCs w:val="20"/>
              </w:rPr>
              <w:t>предложенное преподавателем</w:t>
            </w:r>
            <w:r w:rsidRPr="0064349C">
              <w:rPr>
                <w:color w:val="000000"/>
                <w:sz w:val="20"/>
                <w:szCs w:val="20"/>
              </w:rPr>
              <w:t xml:space="preserve"> электронн</w:t>
            </w:r>
            <w:r w:rsidRPr="002524AD">
              <w:rPr>
                <w:color w:val="000000"/>
                <w:sz w:val="20"/>
                <w:szCs w:val="20"/>
              </w:rPr>
              <w:t>ое</w:t>
            </w:r>
            <w:r w:rsidRPr="0064349C">
              <w:rPr>
                <w:color w:val="000000"/>
                <w:sz w:val="20"/>
                <w:szCs w:val="20"/>
              </w:rPr>
              <w:t xml:space="preserve"> издани</w:t>
            </w:r>
            <w:r w:rsidRPr="002524AD">
              <w:rPr>
                <w:color w:val="000000"/>
                <w:sz w:val="20"/>
                <w:szCs w:val="20"/>
              </w:rPr>
              <w:t>е</w:t>
            </w:r>
            <w:r w:rsidRPr="0064349C">
              <w:rPr>
                <w:color w:val="000000"/>
                <w:sz w:val="20"/>
                <w:szCs w:val="20"/>
              </w:rPr>
              <w:t xml:space="preserve"> по предложенной схеме анализа ЦОР </w:t>
            </w:r>
          </w:p>
          <w:p w:rsidR="00732BC0" w:rsidRPr="002524AD" w:rsidRDefault="00732BC0" w:rsidP="00B51CAF">
            <w:pPr>
              <w:spacing w:before="120"/>
              <w:ind w:left="360"/>
              <w:jc w:val="center"/>
              <w:rPr>
                <w:color w:val="000000"/>
              </w:rPr>
            </w:pPr>
            <w:r w:rsidRPr="002524AD">
              <w:rPr>
                <w:b/>
                <w:bCs/>
                <w:color w:val="000000"/>
              </w:rPr>
              <w:t>Схема анализа ЦОР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Название ЦОР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Производитель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локальной и сетевой версии (если есть сведения).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Год издания.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Тип ЦОР: обучающая программа; демонстрационная программа; те</w:t>
            </w:r>
            <w:r w:rsidRPr="002524AD">
              <w:rPr>
                <w:color w:val="000000"/>
              </w:rPr>
              <w:t>с</w:t>
            </w:r>
            <w:r w:rsidRPr="002524AD">
              <w:rPr>
                <w:color w:val="000000"/>
              </w:rPr>
              <w:t>тирующая;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Кому адресован ЦОР: дошкольник; учащийся; студент; учитель; др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>гое.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lastRenderedPageBreak/>
              <w:t>Цель использования ЦОР: воспитательная; обучающая; контрол</w:t>
            </w:r>
            <w:r w:rsidRPr="002524AD">
              <w:rPr>
                <w:color w:val="000000"/>
              </w:rPr>
              <w:t>и</w:t>
            </w:r>
            <w:r w:rsidRPr="002524AD">
              <w:rPr>
                <w:color w:val="000000"/>
              </w:rPr>
              <w:t>рующая; методическая; ознакомительная; развивающая; другое.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Область применения:  на этапах урока (объяснение материала, закр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пление материала; контроль основных умений); для проведения лаб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раторных практикумов; на уроке для дополнительной работы; инд</w:t>
            </w:r>
            <w:r w:rsidRPr="002524AD">
              <w:rPr>
                <w:color w:val="000000"/>
              </w:rPr>
              <w:t>и</w:t>
            </w:r>
            <w:r w:rsidRPr="002524AD">
              <w:rPr>
                <w:color w:val="000000"/>
              </w:rPr>
              <w:t>видуальное самостоятельное использование (учениками, учителем); для подготовки собственных электронных материалов; другое.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Интерфейс ЦОР: навигация, дизайн, цветовое оформление, легкость в обращении.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Наглядность: анимационные модели, интерактивные модели, демо</w:t>
            </w:r>
            <w:r w:rsidRPr="002524AD">
              <w:rPr>
                <w:color w:val="000000"/>
              </w:rPr>
              <w:t>н</w:t>
            </w:r>
            <w:r w:rsidRPr="002524AD">
              <w:rPr>
                <w:color w:val="000000"/>
              </w:rPr>
              <w:t>страционный материал, видео фрагменты.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выборочного (фрагментарного) использования видео-, аудио-, фото- при создании собственных разработок.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методического сопровождения или поддержки через Инте</w:t>
            </w:r>
            <w:r w:rsidRPr="002524AD">
              <w:rPr>
                <w:color w:val="000000"/>
              </w:rPr>
              <w:t>р</w:t>
            </w:r>
            <w:r w:rsidRPr="002524AD">
              <w:rPr>
                <w:color w:val="000000"/>
              </w:rPr>
              <w:t>нет.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контроля в виде: заданий, блоков тестирования, контрол</w:t>
            </w:r>
            <w:r w:rsidRPr="002524AD">
              <w:rPr>
                <w:color w:val="000000"/>
              </w:rPr>
              <w:t>ь</w:t>
            </w:r>
            <w:r w:rsidRPr="002524AD">
              <w:rPr>
                <w:color w:val="000000"/>
              </w:rPr>
              <w:t>ных вопросов, и по какой степени сложности они различаются; вед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ние журнала регистрации и успеваемости.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 рамках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распечатки и копирования материала.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Трудность самостоятельного освоения учителем: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7"/>
                <w:szCs w:val="27"/>
              </w:rPr>
            </w:pPr>
            <w:r w:rsidRPr="002524AD">
              <w:rPr>
                <w:color w:val="000000"/>
              </w:rPr>
              <w:t>Трудность самостоятельного освоения учениками: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732BC0" w:rsidRPr="0081029E" w:rsidRDefault="00732BC0" w:rsidP="00B51CAF">
            <w:pPr>
              <w:pStyle w:val="32"/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736C4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понятийным аппар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том сферы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тизации образования;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мультимедиа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телекоммун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каций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тельной деятельности; навыками разработки ЭОР и использования уже существующих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  <w:p w:rsidR="00732BC0" w:rsidRDefault="00732BC0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732BC0" w:rsidRDefault="00AC651B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7" w:tooltip="Current Document">
              <w:r w:rsidR="00732BC0">
                <w:t>Модель электронного учебного курса</w:t>
              </w:r>
            </w:hyperlink>
          </w:p>
          <w:p w:rsidR="00732BC0" w:rsidRDefault="00732BC0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>Возможности гипертекстовой технологиипо созданию ЭУК</w:t>
            </w:r>
          </w:p>
          <w:p w:rsidR="00732BC0" w:rsidRDefault="00AC651B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9" w:tooltip="Current Document">
              <w:r w:rsidR="00732BC0">
                <w:t>Формы реализации ЭУК и его место в учебно</w:t>
              </w:r>
              <w:r w:rsidR="00732BC0" w:rsidRPr="0081029E">
                <w:t>-</w:t>
              </w:r>
              <w:r w:rsidR="00732BC0">
                <w:t>воспитательном процессе</w:t>
              </w:r>
            </w:hyperlink>
          </w:p>
          <w:p w:rsidR="00732BC0" w:rsidRPr="0081029E" w:rsidRDefault="00AC651B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10" w:tooltip="Current Document">
              <w:r w:rsidR="00732BC0">
                <w:t>Пример создания и применения образовательногосайта</w:t>
              </w:r>
            </w:hyperlink>
          </w:p>
          <w:p w:rsidR="00732BC0" w:rsidRPr="0081029E" w:rsidRDefault="00732BC0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>Модель интеграции ИТО в учебно-воспитательныйпроцесс</w:t>
            </w:r>
          </w:p>
          <w:p w:rsidR="00732BC0" w:rsidRDefault="00732BC0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>Формирование мотивации обучаемыхк применению ИТО</w:t>
            </w:r>
          </w:p>
          <w:p w:rsidR="00732BC0" w:rsidRPr="00DF3965" w:rsidRDefault="00732BC0" w:rsidP="00B51CAF">
            <w:pPr>
              <w:pStyle w:val="32"/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lastRenderedPageBreak/>
        <w:t>– повышенному уровню и выставляется обучающемуся, если он глубоко и прочно у</w:t>
      </w:r>
      <w:r w:rsidRPr="00E42A83">
        <w:rPr>
          <w:color w:val="000000"/>
        </w:rPr>
        <w:t>с</w:t>
      </w:r>
      <w:r w:rsidRPr="00E42A83">
        <w:rPr>
          <w:color w:val="000000"/>
        </w:rPr>
        <w:t>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>выставляется обучающемуся,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3812C7" w:rsidRPr="00F32865" w:rsidRDefault="003812C7" w:rsidP="0033108F">
      <w:pPr>
        <w:ind w:firstLine="709"/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3176AF" w:rsidRPr="0033108F" w:rsidRDefault="003176AF" w:rsidP="0033108F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0" w:firstLine="709"/>
        <w:jc w:val="both"/>
        <w:rPr>
          <w:snapToGrid w:val="0"/>
        </w:rPr>
      </w:pPr>
      <w:proofErr w:type="spellStart"/>
      <w:r w:rsidRPr="00607BEE">
        <w:rPr>
          <w:snapToGrid w:val="0"/>
        </w:rPr>
        <w:t>Халяпина</w:t>
      </w:r>
      <w:proofErr w:type="spellEnd"/>
      <w:r w:rsidRPr="00607BEE">
        <w:rPr>
          <w:snapToGrid w:val="0"/>
        </w:rPr>
        <w:t>, Л.П. Новые информационные технологии в профессиональной пед</w:t>
      </w:r>
      <w:r w:rsidRPr="00607BEE">
        <w:rPr>
          <w:snapToGrid w:val="0"/>
        </w:rPr>
        <w:t>а</w:t>
      </w:r>
      <w:r w:rsidRPr="00607BEE">
        <w:rPr>
          <w:snapToGrid w:val="0"/>
        </w:rPr>
        <w:t>гогической деятельности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учебно-методическое пособие / Л.П. </w:t>
      </w:r>
      <w:proofErr w:type="spellStart"/>
      <w:r w:rsidRPr="00607BEE">
        <w:rPr>
          <w:snapToGrid w:val="0"/>
        </w:rPr>
        <w:t>Хал</w:t>
      </w:r>
      <w:r w:rsidRPr="00607BEE">
        <w:rPr>
          <w:snapToGrid w:val="0"/>
        </w:rPr>
        <w:t>я</w:t>
      </w:r>
      <w:r w:rsidRPr="00607BEE">
        <w:rPr>
          <w:snapToGrid w:val="0"/>
        </w:rPr>
        <w:t>пина</w:t>
      </w:r>
      <w:proofErr w:type="spellEnd"/>
      <w:r w:rsidRPr="00607BEE">
        <w:rPr>
          <w:snapToGrid w:val="0"/>
        </w:rPr>
        <w:t>, Н.В. Анохина. — Электрон</w:t>
      </w:r>
      <w:proofErr w:type="gramStart"/>
      <w:r w:rsidRPr="00607BEE">
        <w:rPr>
          <w:snapToGrid w:val="0"/>
        </w:rPr>
        <w:t>.д</w:t>
      </w:r>
      <w:proofErr w:type="gramEnd"/>
      <w:r w:rsidRPr="00607BEE">
        <w:rPr>
          <w:snapToGrid w:val="0"/>
        </w:rPr>
        <w:t>ан. — Кемерово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Издательство </w:t>
      </w:r>
      <w:proofErr w:type="spellStart"/>
      <w:r w:rsidRPr="00607BEE">
        <w:rPr>
          <w:snapToGrid w:val="0"/>
        </w:rPr>
        <w:t>КемГУ</w:t>
      </w:r>
      <w:proofErr w:type="spellEnd"/>
      <w:r w:rsidRPr="00607BEE">
        <w:rPr>
          <w:snapToGrid w:val="0"/>
        </w:rPr>
        <w:t xml:space="preserve"> (Кемеровский г</w:t>
      </w:r>
      <w:r w:rsidRPr="00607BEE">
        <w:rPr>
          <w:snapToGrid w:val="0"/>
        </w:rPr>
        <w:t>о</w:t>
      </w:r>
      <w:r w:rsidRPr="00607BEE">
        <w:rPr>
          <w:snapToGrid w:val="0"/>
        </w:rPr>
        <w:t xml:space="preserve">сударственный университет), 2011. — 118 с. — Режим доступа: </w:t>
      </w:r>
      <w:hyperlink r:id="rId19" w:history="1">
        <w:r w:rsidR="0033108F" w:rsidRPr="004C1824">
          <w:rPr>
            <w:rStyle w:val="a4"/>
            <w:snapToGrid w:val="0"/>
          </w:rPr>
          <w:t>http://e.lanbook.com/books/element.php?pl1_id=30032</w:t>
        </w:r>
      </w:hyperlink>
      <w:r w:rsidRPr="0033108F">
        <w:rPr>
          <w:snapToGrid w:val="0"/>
        </w:rPr>
        <w:t xml:space="preserve"> — </w:t>
      </w:r>
      <w:proofErr w:type="spellStart"/>
      <w:r w:rsidRPr="0033108F">
        <w:rPr>
          <w:snapToGrid w:val="0"/>
        </w:rPr>
        <w:t>Загл</w:t>
      </w:r>
      <w:proofErr w:type="spellEnd"/>
      <w:r w:rsidRPr="0033108F">
        <w:rPr>
          <w:snapToGrid w:val="0"/>
        </w:rPr>
        <w:t>. с экрана.</w:t>
      </w:r>
    </w:p>
    <w:p w:rsidR="009D3F21" w:rsidRPr="0033108F" w:rsidRDefault="009D3F21" w:rsidP="0033108F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0" w:firstLine="709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</w:t>
      </w:r>
      <w:r w:rsidRPr="00C15DFE">
        <w:rPr>
          <w:snapToGrid w:val="0"/>
        </w:rPr>
        <w:t>е</w:t>
      </w:r>
      <w:r w:rsidRPr="00C15DFE">
        <w:rPr>
          <w:snapToGrid w:val="0"/>
        </w:rPr>
        <w:t>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л</w:t>
      </w:r>
      <w:r w:rsidRPr="00C15DFE">
        <w:rPr>
          <w:snapToGrid w:val="0"/>
        </w:rPr>
        <w:t>а</w:t>
      </w:r>
      <w:r w:rsidRPr="00C15DFE">
        <w:rPr>
          <w:snapToGrid w:val="0"/>
        </w:rPr>
        <w:t>бораторный практикум / Л. А. Савельева, И. Ю. Ефимова, И. Н. Мовчан ; МГТУ. - Магнитогорск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2016. - 1 электрон</w:t>
      </w:r>
      <w:proofErr w:type="gramStart"/>
      <w:r w:rsidRPr="00C15DFE">
        <w:rPr>
          <w:snapToGrid w:val="0"/>
        </w:rPr>
        <w:t>.о</w:t>
      </w:r>
      <w:proofErr w:type="gramEnd"/>
      <w:r w:rsidRPr="00C15DFE">
        <w:rPr>
          <w:snapToGrid w:val="0"/>
        </w:rPr>
        <w:t xml:space="preserve">пт. диск (CD-ROM). - Режим доступа: </w:t>
      </w:r>
      <w:hyperlink r:id="rId20" w:history="1">
        <w:r w:rsidR="0033108F" w:rsidRPr="004C1824">
          <w:rPr>
            <w:rStyle w:val="a4"/>
            <w:snapToGrid w:val="0"/>
          </w:rPr>
          <w:t>https://magtu.informsystema.ru/uploader/fileUpload?name=2468.pdf&amp;show=dcatalogues/1/1130211/2468.pdf&amp;view=true</w:t>
        </w:r>
      </w:hyperlink>
      <w:r w:rsidRPr="00C15DFE">
        <w:rPr>
          <w:snapToGrid w:val="0"/>
        </w:rPr>
        <w:t>.</w:t>
      </w:r>
      <w:r w:rsidRPr="0033108F">
        <w:rPr>
          <w:snapToGrid w:val="0"/>
        </w:rPr>
        <w:t xml:space="preserve"> - Макрообъект.</w:t>
      </w:r>
    </w:p>
    <w:p w:rsidR="009D3F21" w:rsidRPr="0033108F" w:rsidRDefault="009D3F21" w:rsidP="0033108F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0" w:firstLine="709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</w:t>
      </w:r>
      <w:r w:rsidRPr="00C15DFE">
        <w:rPr>
          <w:snapToGrid w:val="0"/>
        </w:rPr>
        <w:t>е</w:t>
      </w:r>
      <w:r w:rsidRPr="00C15DFE">
        <w:rPr>
          <w:snapToGrid w:val="0"/>
        </w:rPr>
        <w:t>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>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- 1 электрон</w:t>
      </w:r>
      <w:proofErr w:type="gramStart"/>
      <w:r w:rsidRPr="00C15DFE">
        <w:rPr>
          <w:snapToGrid w:val="0"/>
        </w:rPr>
        <w:t>.о</w:t>
      </w:r>
      <w:proofErr w:type="gramEnd"/>
      <w:r w:rsidRPr="00C15DFE">
        <w:rPr>
          <w:snapToGrid w:val="0"/>
        </w:rPr>
        <w:t xml:space="preserve">пт. диск (CD-ROM). - Режим доступа: </w:t>
      </w:r>
      <w:hyperlink r:id="rId21" w:history="1">
        <w:r w:rsidR="0033108F" w:rsidRPr="004C1824">
          <w:rPr>
            <w:rStyle w:val="a4"/>
            <w:snapToGrid w:val="0"/>
          </w:rPr>
          <w:t>https://magtu.informsystema.ru/uploader/fileUpload?name=3137.pdf&amp;show=dcatalogues/1/1136406/3137.pdf&amp;view=true</w:t>
        </w:r>
      </w:hyperlink>
      <w:r w:rsidRPr="0033108F">
        <w:rPr>
          <w:snapToGrid w:val="0"/>
        </w:rPr>
        <w:t>. - Макрообъект.</w:t>
      </w:r>
    </w:p>
    <w:p w:rsidR="009D3F21" w:rsidRPr="0033108F" w:rsidRDefault="009D3F21" w:rsidP="0033108F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0" w:firstLine="709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</w:t>
      </w:r>
      <w:r w:rsidRPr="00C15DFE">
        <w:rPr>
          <w:snapToGrid w:val="0"/>
        </w:rPr>
        <w:t>е</w:t>
      </w:r>
      <w:r w:rsidRPr="00C15DFE">
        <w:rPr>
          <w:snapToGrid w:val="0"/>
        </w:rPr>
        <w:t>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>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- 199 с.: ил</w:t>
      </w:r>
      <w:proofErr w:type="gramStart"/>
      <w:r w:rsidRPr="00C15DFE">
        <w:rPr>
          <w:snapToGrid w:val="0"/>
        </w:rPr>
        <w:t xml:space="preserve">., </w:t>
      </w:r>
      <w:proofErr w:type="gramEnd"/>
      <w:r w:rsidRPr="00C15DFE">
        <w:rPr>
          <w:snapToGrid w:val="0"/>
        </w:rPr>
        <w:t xml:space="preserve">схемы, табл. - Режим доступа: </w:t>
      </w:r>
      <w:hyperlink r:id="rId22" w:history="1">
        <w:r w:rsidR="0033108F" w:rsidRPr="004C1824">
          <w:rPr>
            <w:rStyle w:val="a4"/>
            <w:snapToGrid w:val="0"/>
          </w:rPr>
          <w:t>https://magtu.informsystema.ru/uploader/fileUpload?name=3477.pdf&amp;show=dcatalogues/1/1514299/3477.pdf&amp;view=true</w:t>
        </w:r>
      </w:hyperlink>
      <w:r w:rsidRPr="00C15DFE">
        <w:rPr>
          <w:snapToGrid w:val="0"/>
        </w:rPr>
        <w:t>.</w:t>
      </w:r>
      <w:r w:rsidRPr="0033108F">
        <w:rPr>
          <w:snapToGrid w:val="0"/>
        </w:rPr>
        <w:t xml:space="preserve"> - Макрообъект.</w:t>
      </w:r>
    </w:p>
    <w:p w:rsidR="003176AF" w:rsidRPr="00607BEE" w:rsidRDefault="003176AF" w:rsidP="0033108F">
      <w:pPr>
        <w:ind w:firstLine="709"/>
        <w:jc w:val="both"/>
        <w:rPr>
          <w:b/>
        </w:rPr>
      </w:pPr>
      <w:r w:rsidRPr="00607BEE">
        <w:rPr>
          <w:b/>
        </w:rPr>
        <w:t>б) Дополнительная литература:</w:t>
      </w:r>
    </w:p>
    <w:p w:rsidR="003176AF" w:rsidRPr="0033108F" w:rsidRDefault="003176AF" w:rsidP="0033108F">
      <w:pPr>
        <w:widowControl w:val="0"/>
        <w:numPr>
          <w:ilvl w:val="0"/>
          <w:numId w:val="32"/>
        </w:numPr>
        <w:tabs>
          <w:tab w:val="clear" w:pos="720"/>
          <w:tab w:val="num" w:pos="360"/>
        </w:tabs>
        <w:ind w:left="0" w:firstLine="709"/>
        <w:jc w:val="both"/>
        <w:rPr>
          <w:snapToGrid w:val="0"/>
        </w:rPr>
      </w:pPr>
      <w:r w:rsidRPr="00607BEE">
        <w:rPr>
          <w:snapToGrid w:val="0"/>
        </w:rPr>
        <w:t>Киселев, Г. М. Информационные технологии в педагогическом образовании [Электронный ресурс]. - М.: Дашков и К, 201</w:t>
      </w:r>
      <w:r>
        <w:rPr>
          <w:snapToGrid w:val="0"/>
        </w:rPr>
        <w:t>4</w:t>
      </w:r>
      <w:r w:rsidRPr="00607BEE">
        <w:rPr>
          <w:snapToGrid w:val="0"/>
        </w:rPr>
        <w:t>. - 30</w:t>
      </w:r>
      <w:r>
        <w:rPr>
          <w:snapToGrid w:val="0"/>
        </w:rPr>
        <w:t>4</w:t>
      </w:r>
      <w:r w:rsidRPr="00607BEE">
        <w:rPr>
          <w:snapToGrid w:val="0"/>
        </w:rPr>
        <w:t xml:space="preserve"> с. Режим доступа: </w:t>
      </w:r>
      <w:hyperlink r:id="rId23" w:history="1">
        <w:r w:rsidR="0033108F" w:rsidRPr="004C1824">
          <w:rPr>
            <w:rStyle w:val="a4"/>
            <w:snapToGrid w:val="0"/>
          </w:rPr>
          <w:t>http://znanium.com/catalog.php?bookinfo=415216</w:t>
        </w:r>
      </w:hyperlink>
      <w:r w:rsidRPr="0033108F">
        <w:rPr>
          <w:snapToGrid w:val="0"/>
        </w:rPr>
        <w:t xml:space="preserve"> – </w:t>
      </w:r>
      <w:proofErr w:type="spellStart"/>
      <w:r w:rsidRPr="0033108F">
        <w:rPr>
          <w:snapToGrid w:val="0"/>
        </w:rPr>
        <w:t>Загл</w:t>
      </w:r>
      <w:proofErr w:type="spellEnd"/>
      <w:r w:rsidRPr="0033108F">
        <w:rPr>
          <w:snapToGrid w:val="0"/>
        </w:rPr>
        <w:t>. с экрана.- ISBN 978-5-394-01350-8.</w:t>
      </w:r>
    </w:p>
    <w:p w:rsidR="003176AF" w:rsidRPr="0033108F" w:rsidRDefault="003176AF" w:rsidP="0033108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0" w:firstLine="709"/>
        <w:jc w:val="both"/>
        <w:rPr>
          <w:snapToGrid w:val="0"/>
        </w:rPr>
      </w:pPr>
      <w:r w:rsidRPr="00607BEE">
        <w:rPr>
          <w:snapToGrid w:val="0"/>
        </w:rPr>
        <w:t xml:space="preserve">Компьютерные технологии в науке и образовании [Электронный ресурс] : </w:t>
      </w:r>
      <w:proofErr w:type="spellStart"/>
      <w:r w:rsidRPr="00607BEE">
        <w:rPr>
          <w:snapToGrid w:val="0"/>
        </w:rPr>
        <w:t>учеб</w:t>
      </w:r>
      <w:proofErr w:type="gramStart"/>
      <w:r w:rsidRPr="00607BEE">
        <w:rPr>
          <w:snapToGrid w:val="0"/>
        </w:rPr>
        <w:t>.п</w:t>
      </w:r>
      <w:proofErr w:type="gramEnd"/>
      <w:r w:rsidRPr="00607BEE">
        <w:rPr>
          <w:snapToGrid w:val="0"/>
        </w:rPr>
        <w:t>особие</w:t>
      </w:r>
      <w:proofErr w:type="spellEnd"/>
      <w:r w:rsidRPr="00607BEE">
        <w:rPr>
          <w:snapToGrid w:val="0"/>
        </w:rPr>
        <w:t xml:space="preserve"> / Л.С. </w:t>
      </w:r>
      <w:proofErr w:type="spellStart"/>
      <w:r w:rsidRPr="00607BEE">
        <w:rPr>
          <w:snapToGrid w:val="0"/>
        </w:rPr>
        <w:t>Онокой</w:t>
      </w:r>
      <w:proofErr w:type="spellEnd"/>
      <w:r w:rsidRPr="00607BEE">
        <w:rPr>
          <w:snapToGrid w:val="0"/>
        </w:rPr>
        <w:t xml:space="preserve">, В.М. Титов. - М.: ИД ФОРУМ: ИНФРА-М, 2011. - 224 с. Режим доступа: </w:t>
      </w:r>
      <w:hyperlink r:id="rId24" w:history="1">
        <w:r w:rsidR="0033108F" w:rsidRPr="004C1824">
          <w:rPr>
            <w:rStyle w:val="a4"/>
            <w:snapToGrid w:val="0"/>
          </w:rPr>
          <w:t>http://znanium.com/catalog.php?bookinfo=241862</w:t>
        </w:r>
      </w:hyperlink>
      <w:r w:rsidRPr="0033108F">
        <w:rPr>
          <w:snapToGrid w:val="0"/>
        </w:rPr>
        <w:t xml:space="preserve"> – </w:t>
      </w:r>
      <w:proofErr w:type="spellStart"/>
      <w:r w:rsidRPr="0033108F">
        <w:rPr>
          <w:snapToGrid w:val="0"/>
        </w:rPr>
        <w:t>Загл</w:t>
      </w:r>
      <w:proofErr w:type="spellEnd"/>
      <w:r w:rsidRPr="0033108F">
        <w:rPr>
          <w:snapToGrid w:val="0"/>
        </w:rPr>
        <w:t>. с экрана.–ISBN 978-5-8199-0469-5</w:t>
      </w:r>
    </w:p>
    <w:p w:rsidR="003176AF" w:rsidRPr="0033108F" w:rsidRDefault="003176AF" w:rsidP="0033108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0" w:firstLine="709"/>
        <w:jc w:val="both"/>
        <w:rPr>
          <w:snapToGrid w:val="0"/>
        </w:rPr>
      </w:pPr>
      <w:r w:rsidRPr="00607BEE">
        <w:rPr>
          <w:snapToGrid w:val="0"/>
        </w:rPr>
        <w:t>Исаев, Г.Н. Информационные технологии. Учебник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</w:t>
      </w:r>
      <w:r w:rsidRPr="00607BEE">
        <w:rPr>
          <w:snapToGrid w:val="0"/>
        </w:rPr>
        <w:lastRenderedPageBreak/>
        <w:t>учебник. — Электрон</w:t>
      </w:r>
      <w:proofErr w:type="gramStart"/>
      <w:r w:rsidRPr="00607BEE">
        <w:rPr>
          <w:snapToGrid w:val="0"/>
        </w:rPr>
        <w:t>.д</w:t>
      </w:r>
      <w:proofErr w:type="gramEnd"/>
      <w:r w:rsidRPr="00607BEE">
        <w:rPr>
          <w:snapToGrid w:val="0"/>
        </w:rPr>
        <w:t>ан. — М.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Омега-Л, 2012. — 464 с. — Режим доступа: </w:t>
      </w:r>
      <w:hyperlink r:id="rId25" w:history="1">
        <w:r w:rsidR="0033108F" w:rsidRPr="004C1824">
          <w:rPr>
            <w:rStyle w:val="a4"/>
            <w:snapToGrid w:val="0"/>
          </w:rPr>
          <w:t>http://e.lanbook.com/books/element.php?pl1_id=5528</w:t>
        </w:r>
      </w:hyperlink>
      <w:r w:rsidRPr="0033108F">
        <w:rPr>
          <w:snapToGrid w:val="0"/>
        </w:rPr>
        <w:t xml:space="preserve"> — </w:t>
      </w:r>
      <w:proofErr w:type="spellStart"/>
      <w:r w:rsidRPr="0033108F">
        <w:rPr>
          <w:snapToGrid w:val="0"/>
        </w:rPr>
        <w:t>Загл</w:t>
      </w:r>
      <w:proofErr w:type="spellEnd"/>
      <w:r w:rsidRPr="0033108F">
        <w:rPr>
          <w:snapToGrid w:val="0"/>
        </w:rPr>
        <w:t>. с экрана.</w:t>
      </w:r>
    </w:p>
    <w:p w:rsidR="003176AF" w:rsidRPr="0033108F" w:rsidRDefault="003176AF" w:rsidP="0033108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0" w:firstLine="709"/>
        <w:jc w:val="both"/>
        <w:rPr>
          <w:snapToGrid w:val="0"/>
        </w:rPr>
      </w:pPr>
      <w:r w:rsidRPr="00607BEE">
        <w:rPr>
          <w:snapToGrid w:val="0"/>
        </w:rPr>
        <w:t xml:space="preserve">Основы информационных технологий [Электронный ресурс] : </w:t>
      </w:r>
      <w:proofErr w:type="spellStart"/>
      <w:r w:rsidRPr="00607BEE">
        <w:rPr>
          <w:snapToGrid w:val="0"/>
        </w:rPr>
        <w:t>учеб</w:t>
      </w:r>
      <w:proofErr w:type="gramStart"/>
      <w:r w:rsidRPr="00607BEE">
        <w:rPr>
          <w:snapToGrid w:val="0"/>
        </w:rPr>
        <w:t>.п</w:t>
      </w:r>
      <w:proofErr w:type="gramEnd"/>
      <w:r w:rsidRPr="00607BEE">
        <w:rPr>
          <w:snapToGrid w:val="0"/>
        </w:rPr>
        <w:t>особие</w:t>
      </w:r>
      <w:proofErr w:type="spellEnd"/>
      <w:r w:rsidRPr="00607BEE">
        <w:rPr>
          <w:snapToGrid w:val="0"/>
        </w:rPr>
        <w:t xml:space="preserve"> / Г.И. Кире</w:t>
      </w:r>
      <w:r w:rsidRPr="00607BEE">
        <w:rPr>
          <w:snapToGrid w:val="0"/>
        </w:rPr>
        <w:t>е</w:t>
      </w:r>
      <w:r w:rsidRPr="00607BEE">
        <w:rPr>
          <w:snapToGrid w:val="0"/>
        </w:rPr>
        <w:t xml:space="preserve">ва, В.Д. </w:t>
      </w:r>
      <w:proofErr w:type="spellStart"/>
      <w:r w:rsidRPr="00607BEE">
        <w:rPr>
          <w:snapToGrid w:val="0"/>
        </w:rPr>
        <w:t>Курушин</w:t>
      </w:r>
      <w:proofErr w:type="spellEnd"/>
      <w:r w:rsidRPr="00607BEE">
        <w:rPr>
          <w:snapToGrid w:val="0"/>
        </w:rPr>
        <w:t xml:space="preserve">, А.Б. Мосягин, Д.Ю. Нечаев, Ю.В. Чекмарев. - М.: ДМК Пресс, 2010.–272 c. Режим доступа: </w:t>
      </w:r>
      <w:hyperlink r:id="rId26" w:history="1">
        <w:r w:rsidR="0033108F" w:rsidRPr="004C1824">
          <w:rPr>
            <w:rStyle w:val="a4"/>
            <w:snapToGrid w:val="0"/>
          </w:rPr>
          <w:t>http://e.lanbook.com/books/element.php?pl1_id=1148</w:t>
        </w:r>
      </w:hyperlink>
      <w:r w:rsidRPr="0033108F">
        <w:rPr>
          <w:snapToGrid w:val="0"/>
        </w:rPr>
        <w:t xml:space="preserve"> – </w:t>
      </w:r>
      <w:proofErr w:type="spellStart"/>
      <w:r w:rsidRPr="0033108F">
        <w:rPr>
          <w:snapToGrid w:val="0"/>
        </w:rPr>
        <w:t>Загл</w:t>
      </w:r>
      <w:proofErr w:type="spellEnd"/>
      <w:r w:rsidRPr="0033108F">
        <w:rPr>
          <w:snapToGrid w:val="0"/>
        </w:rPr>
        <w:t>. с э</w:t>
      </w:r>
      <w:r w:rsidRPr="0033108F">
        <w:rPr>
          <w:snapToGrid w:val="0"/>
        </w:rPr>
        <w:t>к</w:t>
      </w:r>
      <w:r w:rsidRPr="0033108F">
        <w:rPr>
          <w:snapToGrid w:val="0"/>
        </w:rPr>
        <w:t>рана.– ISBN 978-5-94074-458-0</w:t>
      </w:r>
    </w:p>
    <w:p w:rsidR="003176AF" w:rsidRPr="0033108F" w:rsidRDefault="003176AF" w:rsidP="0033108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0" w:firstLine="709"/>
        <w:jc w:val="both"/>
        <w:rPr>
          <w:snapToGrid w:val="0"/>
        </w:rPr>
      </w:pPr>
      <w:r w:rsidRPr="00607BEE">
        <w:rPr>
          <w:snapToGrid w:val="0"/>
        </w:rPr>
        <w:t xml:space="preserve">Практикум по основам современной информатики  [Электронный ресурс] : </w:t>
      </w:r>
      <w:proofErr w:type="spellStart"/>
      <w:r w:rsidRPr="00607BEE">
        <w:rPr>
          <w:snapToGrid w:val="0"/>
        </w:rPr>
        <w:t>учеб</w:t>
      </w:r>
      <w:proofErr w:type="gramStart"/>
      <w:r w:rsidRPr="00607BEE">
        <w:rPr>
          <w:snapToGrid w:val="0"/>
        </w:rPr>
        <w:t>.п</w:t>
      </w:r>
      <w:proofErr w:type="gramEnd"/>
      <w:r w:rsidRPr="00607BEE">
        <w:rPr>
          <w:snapToGrid w:val="0"/>
        </w:rPr>
        <w:t>особие</w:t>
      </w:r>
      <w:proofErr w:type="spellEnd"/>
      <w:r w:rsidRPr="00607BEE">
        <w:rPr>
          <w:snapToGrid w:val="0"/>
        </w:rPr>
        <w:t xml:space="preserve"> / Ю.И. Кудинов, Ф.Ф. Пащенко, А.Ю. </w:t>
      </w:r>
      <w:proofErr w:type="spellStart"/>
      <w:r w:rsidRPr="00607BEE">
        <w:rPr>
          <w:snapToGrid w:val="0"/>
        </w:rPr>
        <w:t>Келина</w:t>
      </w:r>
      <w:proofErr w:type="spellEnd"/>
      <w:r w:rsidRPr="00607BEE">
        <w:rPr>
          <w:snapToGrid w:val="0"/>
        </w:rPr>
        <w:t>. – СПб</w:t>
      </w:r>
      <w:proofErr w:type="gramStart"/>
      <w:r w:rsidRPr="00607BEE">
        <w:rPr>
          <w:snapToGrid w:val="0"/>
        </w:rPr>
        <w:t xml:space="preserve">.:  </w:t>
      </w:r>
      <w:proofErr w:type="gramEnd"/>
      <w:r w:rsidRPr="00607BEE">
        <w:rPr>
          <w:snapToGrid w:val="0"/>
        </w:rPr>
        <w:t>Лань, 2011.-352с. Р</w:t>
      </w:r>
      <w:r w:rsidRPr="00607BEE">
        <w:rPr>
          <w:snapToGrid w:val="0"/>
        </w:rPr>
        <w:t>е</w:t>
      </w:r>
      <w:r w:rsidRPr="00607BEE">
        <w:rPr>
          <w:snapToGrid w:val="0"/>
        </w:rPr>
        <w:t xml:space="preserve">жим доступа: </w:t>
      </w:r>
      <w:hyperlink r:id="rId27" w:history="1">
        <w:r w:rsidR="0033108F" w:rsidRPr="004C1824">
          <w:rPr>
            <w:rStyle w:val="a4"/>
            <w:snapToGrid w:val="0"/>
          </w:rPr>
          <w:t>http://e.lanbook.com/books/element.php?pl1_id=1799</w:t>
        </w:r>
      </w:hyperlink>
      <w:r w:rsidRPr="0033108F">
        <w:rPr>
          <w:snapToGrid w:val="0"/>
        </w:rPr>
        <w:t xml:space="preserve"> – </w:t>
      </w:r>
      <w:proofErr w:type="spellStart"/>
      <w:r w:rsidRPr="0033108F">
        <w:rPr>
          <w:snapToGrid w:val="0"/>
        </w:rPr>
        <w:t>Загл</w:t>
      </w:r>
      <w:proofErr w:type="spellEnd"/>
      <w:r w:rsidRPr="0033108F">
        <w:rPr>
          <w:snapToGrid w:val="0"/>
        </w:rPr>
        <w:t>. с экрана.– ISBN 978-5-8114-1152-8</w:t>
      </w:r>
    </w:p>
    <w:p w:rsidR="0033108F" w:rsidRPr="0033108F" w:rsidRDefault="003176AF" w:rsidP="0033108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0" w:firstLine="709"/>
        <w:jc w:val="both"/>
        <w:rPr>
          <w:snapToGrid w:val="0"/>
        </w:rPr>
      </w:pPr>
      <w:r w:rsidRPr="00607BEE">
        <w:rPr>
          <w:snapToGrid w:val="0"/>
        </w:rPr>
        <w:t xml:space="preserve">Журнал «Вестник образования». [Электронный ресурс]. – Режим доступа:  </w:t>
      </w:r>
      <w:hyperlink r:id="rId28" w:history="1">
        <w:r w:rsidRPr="00607BEE">
          <w:rPr>
            <w:snapToGrid w:val="0"/>
          </w:rPr>
          <w:t>http://vestniknews.ru/</w:t>
        </w:r>
      </w:hyperlink>
    </w:p>
    <w:p w:rsidR="003176AF" w:rsidRPr="0033108F" w:rsidRDefault="003176AF" w:rsidP="0033108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0" w:firstLine="709"/>
        <w:jc w:val="both"/>
        <w:rPr>
          <w:snapToGrid w:val="0"/>
        </w:rPr>
      </w:pPr>
      <w:proofErr w:type="spellStart"/>
      <w:r w:rsidRPr="00607BEE">
        <w:rPr>
          <w:snapToGrid w:val="0"/>
        </w:rPr>
        <w:t>Жу</w:t>
      </w:r>
      <w:proofErr w:type="gramStart"/>
      <w:r w:rsidRPr="00607BEE">
        <w:rPr>
          <w:snapToGrid w:val="0"/>
        </w:rPr>
        <w:t>p</w:t>
      </w:r>
      <w:proofErr w:type="gramEnd"/>
      <w:r w:rsidRPr="00607BEE">
        <w:rPr>
          <w:snapToGrid w:val="0"/>
        </w:rPr>
        <w:t>нал</w:t>
      </w:r>
      <w:proofErr w:type="spellEnd"/>
      <w:r w:rsidRPr="00607BEE">
        <w:rPr>
          <w:snapToGrid w:val="0"/>
        </w:rPr>
        <w:t xml:space="preserve"> «</w:t>
      </w:r>
      <w:proofErr w:type="spellStart"/>
      <w:r w:rsidRPr="00607BEE">
        <w:rPr>
          <w:snapToGrid w:val="0"/>
        </w:rPr>
        <w:t>Компьютеpныеинстpументы</w:t>
      </w:r>
      <w:proofErr w:type="spellEnd"/>
      <w:r w:rsidRPr="00607BEE">
        <w:rPr>
          <w:snapToGrid w:val="0"/>
        </w:rPr>
        <w:t xml:space="preserve"> в </w:t>
      </w:r>
      <w:proofErr w:type="spellStart"/>
      <w:r w:rsidRPr="00607BEE">
        <w:rPr>
          <w:snapToGrid w:val="0"/>
        </w:rPr>
        <w:t>обpазовании</w:t>
      </w:r>
      <w:proofErr w:type="spellEnd"/>
      <w:r w:rsidRPr="00607BEE">
        <w:rPr>
          <w:snapToGrid w:val="0"/>
        </w:rPr>
        <w:t xml:space="preserve">». [Электронный ресурс]. – Режим доступа: </w:t>
      </w:r>
      <w:hyperlink r:id="rId29" w:history="1">
        <w:r w:rsidRPr="00607BEE">
          <w:rPr>
            <w:snapToGrid w:val="0"/>
          </w:rPr>
          <w:t>http://www.ipo.spb.ru/journal/</w:t>
        </w:r>
      </w:hyperlink>
    </w:p>
    <w:p w:rsidR="0033108F" w:rsidRPr="00607BEE" w:rsidRDefault="0033108F" w:rsidP="0033108F">
      <w:pPr>
        <w:widowControl w:val="0"/>
        <w:tabs>
          <w:tab w:val="num" w:pos="720"/>
        </w:tabs>
        <w:ind w:firstLine="709"/>
        <w:jc w:val="both"/>
        <w:rPr>
          <w:snapToGrid w:val="0"/>
        </w:rPr>
      </w:pPr>
    </w:p>
    <w:p w:rsidR="003176AF" w:rsidRPr="00607BEE" w:rsidRDefault="003176AF" w:rsidP="003176AF">
      <w:pPr>
        <w:tabs>
          <w:tab w:val="left" w:pos="993"/>
        </w:tabs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в</w:t>
      </w:r>
      <w:proofErr w:type="gramStart"/>
      <w:r w:rsidRPr="00607BEE">
        <w:rPr>
          <w:b/>
          <w:bCs/>
          <w:spacing w:val="40"/>
        </w:rPr>
        <w:t>)</w:t>
      </w:r>
      <w:r w:rsidRPr="00607BEE">
        <w:rPr>
          <w:b/>
        </w:rPr>
        <w:t>М</w:t>
      </w:r>
      <w:proofErr w:type="gramEnd"/>
      <w:r w:rsidRPr="00607BEE">
        <w:rPr>
          <w:b/>
        </w:rPr>
        <w:t xml:space="preserve">етодические указания: </w:t>
      </w:r>
    </w:p>
    <w:p w:rsidR="00C15DFE" w:rsidRPr="0033108F" w:rsidRDefault="00C15DFE" w:rsidP="0033108F">
      <w:pPr>
        <w:widowControl w:val="0"/>
        <w:numPr>
          <w:ilvl w:val="0"/>
          <w:numId w:val="33"/>
        </w:numPr>
        <w:tabs>
          <w:tab w:val="num" w:pos="426"/>
        </w:tabs>
        <w:ind w:left="0" w:firstLine="425"/>
        <w:jc w:val="both"/>
        <w:rPr>
          <w:snapToGrid w:val="0"/>
        </w:rPr>
      </w:pPr>
      <w:r w:rsidRPr="00C15DFE">
        <w:rPr>
          <w:snapToGrid w:val="0"/>
        </w:rPr>
        <w:t>Аверьянова Т. А. Инновационные процессы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учебно-методическое пособие / Т. А. Аверьянова ; МГТУ. - Магнитогорск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- 83 с. - Режим доступа: </w:t>
      </w:r>
      <w:hyperlink r:id="rId30" w:history="1">
        <w:r w:rsidR="0033108F" w:rsidRPr="004C1824">
          <w:rPr>
            <w:rStyle w:val="a4"/>
            <w:snapToGrid w:val="0"/>
          </w:rPr>
          <w:t>https://magtu.informsystema.ru/uploader/fileUpload?name=3258.pdf&amp;show=dcatalogues/1/1137138/3258.pdf&amp;view=true</w:t>
        </w:r>
      </w:hyperlink>
      <w:r w:rsidRPr="00C15DFE">
        <w:rPr>
          <w:snapToGrid w:val="0"/>
        </w:rPr>
        <w:t>.</w:t>
      </w:r>
      <w:r w:rsidRPr="0033108F">
        <w:rPr>
          <w:snapToGrid w:val="0"/>
        </w:rPr>
        <w:t>- Макрообъект. - ISBN 978-5-9967-0912-0.</w:t>
      </w:r>
    </w:p>
    <w:p w:rsidR="003176AF" w:rsidRPr="004948DD" w:rsidRDefault="00C15DFE" w:rsidP="0033108F">
      <w:pPr>
        <w:widowControl w:val="0"/>
        <w:numPr>
          <w:ilvl w:val="0"/>
          <w:numId w:val="33"/>
        </w:numPr>
        <w:tabs>
          <w:tab w:val="num" w:pos="426"/>
        </w:tabs>
        <w:ind w:left="0" w:firstLine="425"/>
        <w:jc w:val="both"/>
      </w:pPr>
      <w:r w:rsidRPr="00C15DFE">
        <w:rPr>
          <w:snapToGrid w:val="0"/>
        </w:rPr>
        <w:t>Аверьянова Т. А. Управление системами образования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учебно-методическое пособие / Т. А. Аверьянова ; МГТУ. - Магнитогорск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- 91 c. - Р</w:t>
      </w:r>
      <w:r w:rsidRPr="00C15DFE">
        <w:rPr>
          <w:snapToGrid w:val="0"/>
        </w:rPr>
        <w:t>е</w:t>
      </w:r>
      <w:r w:rsidRPr="00C15DFE">
        <w:rPr>
          <w:snapToGrid w:val="0"/>
        </w:rPr>
        <w:t xml:space="preserve">жим доступа: </w:t>
      </w:r>
      <w:hyperlink r:id="rId31" w:history="1">
        <w:r w:rsidR="0033108F" w:rsidRPr="004C1824">
          <w:rPr>
            <w:rStyle w:val="a4"/>
            <w:snapToGrid w:val="0"/>
          </w:rPr>
          <w:t>https://magtu.informsystema.ru/uploader/fileUpload?name=2702.pdf&amp;show=dcatalogues/1/1131709/2702.pdf&amp;view=true</w:t>
        </w:r>
      </w:hyperlink>
      <w:r w:rsidRPr="0033108F">
        <w:rPr>
          <w:snapToGrid w:val="0"/>
        </w:rPr>
        <w:t>. - Макрообъект.</w:t>
      </w:r>
    </w:p>
    <w:p w:rsidR="003812C7" w:rsidRPr="00B35F97" w:rsidRDefault="003812C7" w:rsidP="0033108F">
      <w:pPr>
        <w:pStyle w:val="af2"/>
        <w:tabs>
          <w:tab w:val="left" w:pos="426"/>
        </w:tabs>
        <w:ind w:left="0" w:firstLine="425"/>
        <w:jc w:val="both"/>
        <w:rPr>
          <w:sz w:val="24"/>
          <w:szCs w:val="24"/>
        </w:rPr>
      </w:pPr>
    </w:p>
    <w:p w:rsidR="00CA6ABA" w:rsidRDefault="00CA6ABA" w:rsidP="00CA6ABA">
      <w:pPr>
        <w:ind w:left="709"/>
      </w:pPr>
      <w:r>
        <w:rPr>
          <w:b/>
        </w:rPr>
        <w:t xml:space="preserve">в) </w:t>
      </w:r>
      <w:r w:rsidRPr="00F32865">
        <w:rPr>
          <w:b/>
        </w:rPr>
        <w:t>Программное обеспечение и Интернет – ресурсы</w:t>
      </w: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84"/>
        <w:gridCol w:w="3201"/>
        <w:gridCol w:w="3185"/>
      </w:tblGrid>
      <w:tr w:rsidR="0033108F" w:rsidRPr="001504C2" w:rsidTr="00225013">
        <w:trPr>
          <w:trHeight w:val="315"/>
          <w:tblCellSpacing w:w="0" w:type="dxa"/>
        </w:trPr>
        <w:tc>
          <w:tcPr>
            <w:tcW w:w="3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 xml:space="preserve">Наименование </w:t>
            </w:r>
            <w:proofErr w:type="gramStart"/>
            <w:r w:rsidRPr="001504C2">
              <w:t>ПО</w:t>
            </w:r>
            <w:proofErr w:type="gramEnd"/>
          </w:p>
        </w:tc>
        <w:tc>
          <w:tcPr>
            <w:tcW w:w="3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>№ договора</w:t>
            </w:r>
          </w:p>
        </w:tc>
        <w:tc>
          <w:tcPr>
            <w:tcW w:w="3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>Срок действия лицензии</w:t>
            </w:r>
          </w:p>
        </w:tc>
      </w:tr>
      <w:tr w:rsidR="0033108F" w:rsidRPr="001504C2" w:rsidTr="00225013">
        <w:trPr>
          <w:trHeight w:val="330"/>
          <w:tblCellSpacing w:w="0" w:type="dxa"/>
        </w:trPr>
        <w:tc>
          <w:tcPr>
            <w:tcW w:w="3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 xml:space="preserve">MS </w:t>
            </w:r>
            <w:proofErr w:type="spellStart"/>
            <w:r w:rsidRPr="001504C2">
              <w:t>Windows</w:t>
            </w:r>
            <w:proofErr w:type="spellEnd"/>
            <w:r w:rsidRPr="001504C2">
              <w:t xml:space="preserve"> 7</w:t>
            </w:r>
          </w:p>
        </w:tc>
        <w:tc>
          <w:tcPr>
            <w:tcW w:w="3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>Д-1227 от 08.10.2018</w:t>
            </w:r>
          </w:p>
        </w:tc>
        <w:tc>
          <w:tcPr>
            <w:tcW w:w="3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>11.10.2021</w:t>
            </w:r>
          </w:p>
        </w:tc>
      </w:tr>
      <w:tr w:rsidR="0033108F" w:rsidRPr="001504C2" w:rsidTr="00225013">
        <w:trPr>
          <w:trHeight w:val="330"/>
          <w:tblCellSpacing w:w="0" w:type="dxa"/>
        </w:trPr>
        <w:tc>
          <w:tcPr>
            <w:tcW w:w="3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 xml:space="preserve">MS </w:t>
            </w:r>
            <w:proofErr w:type="spellStart"/>
            <w:r w:rsidRPr="001504C2">
              <w:t>Office</w:t>
            </w:r>
            <w:proofErr w:type="spellEnd"/>
            <w:r w:rsidRPr="001504C2">
              <w:t xml:space="preserve"> 2007</w:t>
            </w:r>
          </w:p>
        </w:tc>
        <w:tc>
          <w:tcPr>
            <w:tcW w:w="3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>№ 135 от 17.09.2007</w:t>
            </w:r>
          </w:p>
        </w:tc>
        <w:tc>
          <w:tcPr>
            <w:tcW w:w="3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>Бессрочно</w:t>
            </w:r>
          </w:p>
        </w:tc>
      </w:tr>
      <w:tr w:rsidR="0033108F" w:rsidRPr="001504C2" w:rsidTr="00225013">
        <w:trPr>
          <w:trHeight w:val="315"/>
          <w:tblCellSpacing w:w="0" w:type="dxa"/>
        </w:trPr>
        <w:tc>
          <w:tcPr>
            <w:tcW w:w="3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>7Zip</w:t>
            </w:r>
          </w:p>
        </w:tc>
        <w:tc>
          <w:tcPr>
            <w:tcW w:w="3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>свободно распространяемое</w:t>
            </w:r>
          </w:p>
        </w:tc>
        <w:tc>
          <w:tcPr>
            <w:tcW w:w="3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3108F" w:rsidRPr="001504C2" w:rsidRDefault="0033108F" w:rsidP="00225013">
            <w:pPr>
              <w:spacing w:before="100" w:beforeAutospacing="1" w:after="119"/>
            </w:pPr>
            <w:r w:rsidRPr="001504C2">
              <w:t>Бессрочно</w:t>
            </w:r>
          </w:p>
        </w:tc>
      </w:tr>
      <w:tr w:rsidR="0033108F" w:rsidRPr="0003709F" w:rsidTr="00225013">
        <w:trPr>
          <w:trHeight w:val="315"/>
          <w:tblCellSpacing w:w="0" w:type="dxa"/>
        </w:trPr>
        <w:tc>
          <w:tcPr>
            <w:tcW w:w="3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3108F" w:rsidRPr="0003709F" w:rsidRDefault="0033108F" w:rsidP="00225013">
            <w:pPr>
              <w:spacing w:before="100" w:beforeAutospacing="1" w:after="119"/>
            </w:pPr>
            <w:r w:rsidRPr="0003709F">
              <w:rPr>
                <w:color w:val="000000"/>
              </w:rPr>
              <w:t>FAR</w:t>
            </w:r>
            <w:r w:rsidRPr="0003709F">
              <w:t xml:space="preserve"> </w:t>
            </w:r>
            <w:proofErr w:type="spellStart"/>
            <w:r w:rsidRPr="0003709F">
              <w:rPr>
                <w:color w:val="000000"/>
              </w:rPr>
              <w:t>Manager</w:t>
            </w:r>
            <w:proofErr w:type="spellEnd"/>
            <w:r w:rsidRPr="0003709F">
              <w:t xml:space="preserve"> </w:t>
            </w:r>
          </w:p>
        </w:tc>
        <w:tc>
          <w:tcPr>
            <w:tcW w:w="32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3108F" w:rsidRPr="0003709F" w:rsidRDefault="0033108F" w:rsidP="00225013">
            <w:pPr>
              <w:spacing w:before="100" w:beforeAutospacing="1" w:after="119"/>
            </w:pPr>
            <w:r w:rsidRPr="0003709F">
              <w:rPr>
                <w:color w:val="000000"/>
              </w:rPr>
              <w:t>свободно</w:t>
            </w:r>
            <w:r w:rsidRPr="0003709F">
              <w:t xml:space="preserve"> </w:t>
            </w:r>
            <w:r w:rsidRPr="0003709F">
              <w:rPr>
                <w:color w:val="000000"/>
              </w:rPr>
              <w:t>распространяемое</w:t>
            </w:r>
            <w:r w:rsidRPr="0003709F">
              <w:t xml:space="preserve"> </w:t>
            </w:r>
            <w:r w:rsidRPr="0003709F">
              <w:rPr>
                <w:color w:val="000000"/>
              </w:rPr>
              <w:t>ПО</w:t>
            </w:r>
            <w:r w:rsidRPr="0003709F">
              <w:t xml:space="preserve"> </w:t>
            </w:r>
          </w:p>
        </w:tc>
        <w:tc>
          <w:tcPr>
            <w:tcW w:w="3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3108F" w:rsidRPr="0003709F" w:rsidRDefault="0033108F" w:rsidP="00225013">
            <w:pPr>
              <w:spacing w:before="100" w:beforeAutospacing="1" w:after="119"/>
            </w:pPr>
            <w:r w:rsidRPr="0003709F">
              <w:rPr>
                <w:color w:val="000000"/>
              </w:rPr>
              <w:t>бессрочно</w:t>
            </w:r>
            <w:r w:rsidRPr="0003709F">
              <w:t xml:space="preserve"> </w:t>
            </w:r>
          </w:p>
        </w:tc>
      </w:tr>
    </w:tbl>
    <w:p w:rsidR="00A7331E" w:rsidRPr="00607BEE" w:rsidRDefault="00A7331E" w:rsidP="00A7331E">
      <w:pPr>
        <w:ind w:firstLine="567"/>
        <w:jc w:val="both"/>
        <w:rPr>
          <w:i/>
        </w:rPr>
      </w:pPr>
      <w:r w:rsidRPr="00607BEE">
        <w:rPr>
          <w:i/>
        </w:rPr>
        <w:t xml:space="preserve">Интернет-ресурсы: 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Официальные сайты организаций </w:t>
      </w:r>
      <w:hyperlink r:id="rId32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magtu</w:t>
        </w:r>
        <w:r w:rsidRPr="00607BEE">
          <w:rPr>
            <w:color w:val="0000FF"/>
            <w:u w:val="single"/>
          </w:rPr>
          <w:t>.ru</w:t>
        </w:r>
      </w:hyperlink>
      <w:r w:rsidRPr="00607BEE">
        <w:t xml:space="preserve">, </w:t>
      </w:r>
      <w:hyperlink r:id="rId33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gks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</w:rPr>
          <w:t>ru</w:t>
        </w:r>
        <w:proofErr w:type="spellEnd"/>
      </w:hyperlink>
      <w:r w:rsidRPr="00607BEE">
        <w:t xml:space="preserve">  и т.п.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Каталог образовательных Интернет-ресурсов [Электронный ресурс]. – Режим дост</w:t>
      </w:r>
      <w:r w:rsidRPr="00607BEE">
        <w:t>у</w:t>
      </w:r>
      <w:r w:rsidRPr="00607BEE">
        <w:t xml:space="preserve">па: </w:t>
      </w:r>
      <w:hyperlink r:id="rId34" w:history="1">
        <w:r w:rsidRPr="00607BEE">
          <w:rPr>
            <w:color w:val="0000FF"/>
            <w:u w:val="single"/>
          </w:rPr>
          <w:t>http://edu-top.ru/katalog/</w:t>
        </w:r>
      </w:hyperlink>
      <w:r w:rsidRPr="00607BEE">
        <w:t>;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Образовательные ресурсы Интернета. [Электронный ресурс]. – Режим доступа: http://www.alleng.ru/edu/educ.htm</w:t>
      </w:r>
    </w:p>
    <w:p w:rsidR="00A7331E" w:rsidRPr="00607BEE" w:rsidRDefault="00AC651B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hyperlink r:id="rId35" w:history="1">
        <w:r w:rsidR="00A7331E" w:rsidRPr="00607BEE">
          <w:t>Федеральный образовательный портал «Информационно-коммуникационные техн</w:t>
        </w:r>
        <w:r w:rsidR="00A7331E" w:rsidRPr="00607BEE">
          <w:t>о</w:t>
        </w:r>
        <w:r w:rsidR="00A7331E" w:rsidRPr="00607BEE">
          <w:t>логии в образовании</w:t>
        </w:r>
      </w:hyperlink>
      <w:r w:rsidR="00A7331E" w:rsidRPr="00607BEE">
        <w:t xml:space="preserve">». [Электронный ресурс]. – Режим доступа: </w:t>
      </w:r>
      <w:hyperlink r:id="rId36" w:history="1">
        <w:r w:rsidR="00A7331E" w:rsidRPr="00607BEE">
          <w:rPr>
            <w:color w:val="0000FF"/>
            <w:u w:val="single"/>
          </w:rPr>
          <w:t>http://www.ict.edu.ru/</w:t>
        </w:r>
      </w:hyperlink>
      <w:r w:rsidR="00A7331E" w:rsidRPr="00607BEE">
        <w:t>;</w:t>
      </w:r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607BEE">
        <w:rPr>
          <w:shd w:val="clear" w:color="auto" w:fill="FFFFFF"/>
        </w:rPr>
        <w:t xml:space="preserve">Федеральный портал. </w:t>
      </w:r>
      <w:r w:rsidRPr="00607BEE">
        <w:t>Российское образование</w:t>
      </w:r>
      <w:r w:rsidRPr="00607BEE">
        <w:rPr>
          <w:shd w:val="clear" w:color="auto" w:fill="FFFFFF"/>
        </w:rPr>
        <w:t xml:space="preserve">. </w:t>
      </w:r>
      <w:r w:rsidRPr="00607BEE">
        <w:t>[Электронный ресурс]. – Режим до</w:t>
      </w:r>
      <w:r w:rsidRPr="00607BEE">
        <w:t>с</w:t>
      </w:r>
      <w:r w:rsidRPr="00607BEE">
        <w:t xml:space="preserve">тупа: </w:t>
      </w:r>
      <w:hyperlink r:id="rId37" w:history="1">
        <w:r w:rsidRPr="00607BEE">
          <w:rPr>
            <w:color w:val="0000FF"/>
            <w:u w:val="single"/>
          </w:rPr>
          <w:t>http://www.edu.ru/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Федеральный портал </w:t>
      </w:r>
      <w:hyperlink r:id="rId38" w:history="1">
        <w:r w:rsidRPr="00607BEE">
          <w:rPr>
            <w:rFonts w:eastAsia="Calibri"/>
            <w:shd w:val="clear" w:color="auto" w:fill="FFFFFF"/>
            <w:lang w:eastAsia="en-US"/>
          </w:rPr>
          <w:t>Единое окно доступа к образовательным ресурсам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Электронный </w:t>
      </w:r>
      <w:r w:rsidRPr="00607BEE">
        <w:lastRenderedPageBreak/>
        <w:t xml:space="preserve">ресурс]. – Режим доступа: </w:t>
      </w:r>
      <w:hyperlink r:id="rId39" w:history="1">
        <w:r w:rsidRPr="00607BEE">
          <w:rPr>
            <w:color w:val="0000FF"/>
            <w:u w:val="single"/>
          </w:rPr>
          <w:t>http://w</w:t>
        </w:r>
        <w:proofErr w:type="spellStart"/>
        <w:r w:rsidRPr="00607BEE">
          <w:rPr>
            <w:color w:val="0000FF"/>
            <w:u w:val="single"/>
            <w:lang w:val="en-US"/>
          </w:rPr>
          <w:t>indow</w:t>
        </w:r>
        <w:proofErr w:type="spellEnd"/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</w:rPr>
          <w:t>edu.ru</w:t>
        </w:r>
        <w:proofErr w:type="spellEnd"/>
        <w:r w:rsidRPr="00607BEE">
          <w:rPr>
            <w:color w:val="0000FF"/>
            <w:u w:val="single"/>
          </w:rPr>
          <w:t>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Федеральное хранилище </w:t>
      </w:r>
      <w:hyperlink r:id="rId40" w:history="1">
        <w:r w:rsidRPr="00607BEE">
          <w:rPr>
            <w:rFonts w:eastAsia="Calibri"/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[Электронный ресурс]. – Режим доступа: </w:t>
      </w:r>
      <w:hyperlink r:id="rId41" w:history="1">
        <w:r w:rsidRPr="00607BEE">
          <w:rPr>
            <w:rFonts w:eastAsia="Calibri"/>
            <w:color w:val="0000FF"/>
            <w:u w:val="single"/>
            <w:shd w:val="clear" w:color="auto" w:fill="FFFFFF"/>
            <w:lang w:eastAsia="en-US"/>
          </w:rPr>
          <w:t>http://school-collection.edu.ru/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proofErr w:type="spellStart"/>
      <w:r w:rsidRPr="00607BEE">
        <w:t>Информика</w:t>
      </w:r>
      <w:proofErr w:type="spellEnd"/>
      <w:r w:rsidRPr="00607BEE">
        <w:t xml:space="preserve">. </w:t>
      </w:r>
      <w:r w:rsidRPr="00607BEE">
        <w:rPr>
          <w:shd w:val="clear" w:color="auto" w:fill="FFFFFF"/>
        </w:rPr>
        <w:t>ФГАУ ГНИИ ИТ</w:t>
      </w:r>
      <w:proofErr w:type="gramStart"/>
      <w:r w:rsidRPr="00607BEE">
        <w:rPr>
          <w:shd w:val="clear" w:color="auto" w:fill="FFFFFF"/>
        </w:rPr>
        <w:t>Т«</w:t>
      </w:r>
      <w:proofErr w:type="spellStart"/>
      <w:proofErr w:type="gramEnd"/>
      <w:r w:rsidRPr="00607BEE">
        <w:rPr>
          <w:shd w:val="clear" w:color="auto" w:fill="FFFFFF"/>
        </w:rPr>
        <w:t>Информика</w:t>
      </w:r>
      <w:proofErr w:type="spellEnd"/>
      <w:r w:rsidRPr="00607BEE">
        <w:rPr>
          <w:shd w:val="clear" w:color="auto" w:fill="FFFFFF"/>
        </w:rPr>
        <w:t xml:space="preserve">». </w:t>
      </w:r>
      <w:r w:rsidRPr="00607BEE">
        <w:t>[Электронный ресурс]. – Режим дост</w:t>
      </w:r>
      <w:r w:rsidRPr="00607BEE">
        <w:t>у</w:t>
      </w:r>
      <w:r w:rsidRPr="00607BEE">
        <w:t xml:space="preserve">па:  </w:t>
      </w:r>
      <w:hyperlink r:id="rId42" w:history="1">
        <w:r w:rsidRPr="00607BEE">
          <w:rPr>
            <w:color w:val="0000FF"/>
            <w:u w:val="single"/>
            <w:lang w:val="en-US"/>
          </w:rPr>
          <w:t>http</w:t>
        </w:r>
        <w:r w:rsidRPr="00607BEE">
          <w:rPr>
            <w:color w:val="0000FF"/>
            <w:u w:val="single"/>
          </w:rPr>
          <w:t>://</w:t>
        </w:r>
        <w:r w:rsidRPr="00607BEE">
          <w:rPr>
            <w:color w:val="0000FF"/>
            <w:u w:val="single"/>
            <w:lang w:val="en-US"/>
          </w:rPr>
          <w:t>www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informika</w:t>
        </w:r>
        <w:proofErr w:type="spellEnd"/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ru</w:t>
        </w:r>
        <w:proofErr w:type="spellEnd"/>
        <w:r w:rsidRPr="00607BEE">
          <w:rPr>
            <w:color w:val="0000FF"/>
            <w:u w:val="single"/>
          </w:rPr>
          <w:t>/</w:t>
        </w:r>
      </w:hyperlink>
    </w:p>
    <w:p w:rsidR="00CA6ABA" w:rsidRPr="003F0987" w:rsidRDefault="00CA6ABA" w:rsidP="00CA6ABA"/>
    <w:p w:rsidR="00CA6ABA" w:rsidRPr="003F1A64" w:rsidRDefault="00CA6ABA" w:rsidP="00CA6ABA"/>
    <w:p w:rsidR="00CA6ABA" w:rsidRPr="003F1A64" w:rsidRDefault="00CA6ABA" w:rsidP="004948DD">
      <w:pPr>
        <w:pStyle w:val="1"/>
        <w:widowControl w:val="0"/>
        <w:numPr>
          <w:ilvl w:val="0"/>
          <w:numId w:val="32"/>
        </w:numPr>
        <w:suppressAutoHyphens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p w:rsidR="00CA6ABA" w:rsidRDefault="00CA6ABA" w:rsidP="00CA6ABA">
      <w:pPr>
        <w:spacing w:after="120"/>
      </w:pPr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4"/>
      </w:tblGrid>
      <w:tr w:rsidR="002541E7" w:rsidRPr="00626A5B" w:rsidTr="0002614D">
        <w:trPr>
          <w:tblHeader/>
        </w:trPr>
        <w:tc>
          <w:tcPr>
            <w:tcW w:w="1928" w:type="pct"/>
            <w:vAlign w:val="center"/>
          </w:tcPr>
          <w:p w:rsidR="002541E7" w:rsidRPr="00626A5B" w:rsidRDefault="002541E7" w:rsidP="0002614D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2541E7" w:rsidRPr="00626A5B" w:rsidRDefault="002541E7" w:rsidP="0002614D">
            <w:pPr>
              <w:contextualSpacing/>
            </w:pPr>
            <w:r w:rsidRPr="00626A5B">
              <w:t>Оснащение аудитории</w:t>
            </w:r>
          </w:p>
        </w:tc>
      </w:tr>
      <w:tr w:rsidR="002541E7" w:rsidRPr="00181813" w:rsidTr="0002614D">
        <w:tc>
          <w:tcPr>
            <w:tcW w:w="1928" w:type="pct"/>
          </w:tcPr>
          <w:p w:rsidR="002541E7" w:rsidRPr="00626A5B" w:rsidRDefault="002541E7" w:rsidP="0002614D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занятий лекционного типа</w:t>
            </w:r>
          </w:p>
        </w:tc>
        <w:tc>
          <w:tcPr>
            <w:tcW w:w="3072" w:type="pct"/>
          </w:tcPr>
          <w:p w:rsidR="002541E7" w:rsidRPr="00181813" w:rsidRDefault="002541E7" w:rsidP="0002614D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Персональный компьютер (или ноутбук)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>, с выходом в Интернет и с доступом в электро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ную информационно-образовательную среду универс</w:t>
            </w:r>
            <w:r w:rsidRPr="00181813">
              <w:rPr>
                <w:i/>
              </w:rPr>
              <w:t>и</w:t>
            </w:r>
            <w:r w:rsidRPr="00181813">
              <w:rPr>
                <w:i/>
              </w:rPr>
              <w:t xml:space="preserve">тета. </w:t>
            </w:r>
          </w:p>
          <w:p w:rsidR="002541E7" w:rsidRPr="00181813" w:rsidRDefault="002541E7" w:rsidP="0002614D">
            <w:pPr>
              <w:contextualSpacing/>
              <w:rPr>
                <w:i/>
              </w:rPr>
            </w:pPr>
            <w:r w:rsidRPr="00181813">
              <w:rPr>
                <w:i/>
              </w:rPr>
              <w:t>Доска, мультимедийный проектор, экран.</w:t>
            </w:r>
          </w:p>
          <w:p w:rsidR="002541E7" w:rsidRPr="00181813" w:rsidRDefault="002541E7" w:rsidP="0002614D">
            <w:pPr>
              <w:ind w:hanging="5"/>
              <w:contextualSpacing/>
              <w:rPr>
                <w:i/>
              </w:rPr>
            </w:pPr>
            <w:r w:rsidRPr="00181813">
              <w:rPr>
                <w:i/>
              </w:rPr>
              <w:t>Мультимедийные презентации</w:t>
            </w:r>
            <w:r>
              <w:rPr>
                <w:i/>
              </w:rPr>
              <w:t xml:space="preserve"> к лекциям,</w:t>
            </w:r>
            <w:r>
              <w:t xml:space="preserve"> </w:t>
            </w:r>
            <w:r w:rsidRPr="003A61F4">
              <w:rPr>
                <w:i/>
              </w:rPr>
              <w:t>учебно-наглядны</w:t>
            </w:r>
            <w:r>
              <w:rPr>
                <w:i/>
              </w:rPr>
              <w:t>е</w:t>
            </w:r>
            <w:r w:rsidRPr="003A61F4">
              <w:rPr>
                <w:i/>
              </w:rPr>
              <w:t xml:space="preserve"> пособи</w:t>
            </w:r>
            <w:r>
              <w:rPr>
                <w:i/>
              </w:rPr>
              <w:t>я</w:t>
            </w:r>
          </w:p>
        </w:tc>
      </w:tr>
      <w:tr w:rsidR="002541E7" w:rsidRPr="00181813" w:rsidTr="0002614D">
        <w:tc>
          <w:tcPr>
            <w:tcW w:w="1928" w:type="pct"/>
          </w:tcPr>
          <w:p w:rsidR="002541E7" w:rsidRPr="00626A5B" w:rsidRDefault="002541E7" w:rsidP="00520061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 xml:space="preserve">ния </w:t>
            </w:r>
            <w:r>
              <w:t>лабораторных (</w:t>
            </w:r>
            <w:r w:rsidRPr="00626A5B">
              <w:t>практически</w:t>
            </w:r>
            <w:r w:rsidR="00520061">
              <w:t>х</w:t>
            </w:r>
            <w:proofErr w:type="gramStart"/>
            <w:r w:rsidRPr="00626A5B">
              <w:t xml:space="preserve"> </w:t>
            </w:r>
            <w:r>
              <w:t>)</w:t>
            </w:r>
            <w:proofErr w:type="gramEnd"/>
            <w:r>
              <w:t xml:space="preserve"> </w:t>
            </w:r>
            <w:r w:rsidRPr="00626A5B">
              <w:t>занятий,  групповых и индивид</w:t>
            </w:r>
            <w:r w:rsidRPr="00626A5B">
              <w:t>у</w:t>
            </w:r>
            <w:r w:rsidRPr="00626A5B">
              <w:t>альных консультаций, текущего контроля и промежуточной атт</w:t>
            </w:r>
            <w:r w:rsidRPr="00626A5B">
              <w:t>е</w:t>
            </w:r>
            <w:r w:rsidRPr="00626A5B">
              <w:t>стации</w:t>
            </w:r>
          </w:p>
        </w:tc>
        <w:tc>
          <w:tcPr>
            <w:tcW w:w="3072" w:type="pct"/>
          </w:tcPr>
          <w:p w:rsidR="002541E7" w:rsidRPr="00181813" w:rsidRDefault="002541E7" w:rsidP="0002614D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>, с в</w:t>
            </w:r>
            <w:r w:rsidRPr="00181813">
              <w:rPr>
                <w:i/>
              </w:rPr>
              <w:t>ы</w:t>
            </w:r>
            <w:r w:rsidRPr="00181813">
              <w:rPr>
                <w:i/>
              </w:rPr>
              <w:t>ходом в Интернет и с доступом в электронную инфо</w:t>
            </w:r>
            <w:r w:rsidRPr="00181813">
              <w:rPr>
                <w:i/>
              </w:rPr>
              <w:t>р</w:t>
            </w:r>
            <w:r w:rsidRPr="00181813">
              <w:rPr>
                <w:i/>
              </w:rPr>
              <w:t>мационно-образовательную среду университета.</w:t>
            </w:r>
          </w:p>
          <w:p w:rsidR="002541E7" w:rsidRPr="00181813" w:rsidRDefault="002541E7" w:rsidP="0002614D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</w:t>
            </w:r>
            <w:r w:rsidRPr="00181813">
              <w:rPr>
                <w:i/>
              </w:rPr>
              <w:t>о</w:t>
            </w:r>
            <w:r w:rsidRPr="00181813">
              <w:rPr>
                <w:i/>
              </w:rPr>
              <w:t>вых заданий для проведения промежуточных и рубе</w:t>
            </w:r>
            <w:r w:rsidRPr="00181813">
              <w:rPr>
                <w:i/>
              </w:rPr>
              <w:t>ж</w:t>
            </w:r>
            <w:r w:rsidRPr="00181813">
              <w:rPr>
                <w:i/>
              </w:rPr>
              <w:t>ных контролей.</w:t>
            </w:r>
          </w:p>
        </w:tc>
      </w:tr>
      <w:tr w:rsidR="002541E7" w:rsidRPr="00181813" w:rsidTr="0002614D">
        <w:tc>
          <w:tcPr>
            <w:tcW w:w="1928" w:type="pct"/>
          </w:tcPr>
          <w:p w:rsidR="002541E7" w:rsidRPr="00626A5B" w:rsidRDefault="002541E7" w:rsidP="0002614D">
            <w:pPr>
              <w:contextualSpacing/>
            </w:pPr>
            <w:r w:rsidRPr="00626A5B">
              <w:t xml:space="preserve">Помещения для самостоятельной работы </w:t>
            </w:r>
            <w:proofErr w:type="gramStart"/>
            <w:r w:rsidRPr="00626A5B">
              <w:t>обучающихся</w:t>
            </w:r>
            <w:proofErr w:type="gramEnd"/>
          </w:p>
        </w:tc>
        <w:tc>
          <w:tcPr>
            <w:tcW w:w="3072" w:type="pct"/>
          </w:tcPr>
          <w:p w:rsidR="002541E7" w:rsidRPr="00181813" w:rsidRDefault="002541E7" w:rsidP="00EA41DF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Персональные ком</w:t>
            </w:r>
            <w:r w:rsidR="00EA41DF">
              <w:rPr>
                <w:i/>
              </w:rPr>
              <w:t xml:space="preserve">пьютеры  с пакетом MS </w:t>
            </w:r>
            <w:proofErr w:type="spellStart"/>
            <w:r w:rsidR="00EA41DF">
              <w:rPr>
                <w:i/>
              </w:rPr>
              <w:t>Office</w:t>
            </w:r>
            <w:proofErr w:type="spellEnd"/>
            <w:r w:rsidR="00EA41DF">
              <w:rPr>
                <w:i/>
              </w:rPr>
              <w:t xml:space="preserve">, </w:t>
            </w:r>
            <w:r w:rsidRPr="00181813">
              <w:rPr>
                <w:i/>
              </w:rPr>
              <w:t>с в</w:t>
            </w:r>
            <w:r w:rsidRPr="00181813">
              <w:rPr>
                <w:i/>
              </w:rPr>
              <w:t>ы</w:t>
            </w:r>
            <w:r w:rsidRPr="00181813">
              <w:rPr>
                <w:i/>
              </w:rPr>
              <w:t>ходом в Интернет и с доступом в электронную инфо</w:t>
            </w:r>
            <w:r w:rsidRPr="00181813">
              <w:rPr>
                <w:i/>
              </w:rPr>
              <w:t>р</w:t>
            </w:r>
            <w:r w:rsidRPr="00181813">
              <w:rPr>
                <w:i/>
              </w:rPr>
              <w:t>мационно-образовательную среду университета.</w:t>
            </w:r>
          </w:p>
        </w:tc>
      </w:tr>
      <w:tr w:rsidR="002541E7" w:rsidRPr="00181813" w:rsidTr="0002614D">
        <w:tc>
          <w:tcPr>
            <w:tcW w:w="1928" w:type="pct"/>
          </w:tcPr>
          <w:p w:rsidR="002541E7" w:rsidRPr="00626A5B" w:rsidRDefault="002541E7" w:rsidP="0002614D">
            <w:pPr>
              <w:contextualSpacing/>
            </w:pPr>
            <w:r w:rsidRPr="00626A5B">
              <w:t>Помещение для хранения и пр</w:t>
            </w:r>
            <w:r w:rsidRPr="00626A5B">
              <w:t>о</w:t>
            </w:r>
            <w:r w:rsidRPr="00626A5B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2541E7" w:rsidRPr="00181813" w:rsidRDefault="002541E7" w:rsidP="0002614D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CA6ABA" w:rsidRDefault="00CA6ABA" w:rsidP="00CA6ABA"/>
    <w:p w:rsidR="00024D82" w:rsidRPr="00DE4151" w:rsidRDefault="00024D82" w:rsidP="00F7759D">
      <w:pPr>
        <w:spacing w:line="360" w:lineRule="auto"/>
        <w:ind w:firstLine="539"/>
        <w:jc w:val="both"/>
        <w:rPr>
          <w:sz w:val="28"/>
          <w:szCs w:val="28"/>
        </w:rPr>
      </w:pPr>
    </w:p>
    <w:sectPr w:rsidR="00024D82" w:rsidRPr="00DE415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86" w:rsidRDefault="001A3086" w:rsidP="00CB4700">
      <w:r>
        <w:separator/>
      </w:r>
    </w:p>
  </w:endnote>
  <w:endnote w:type="continuationSeparator" w:id="0">
    <w:p w:rsidR="001A3086" w:rsidRDefault="001A3086" w:rsidP="00CB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86" w:rsidRDefault="001A3086" w:rsidP="00CB4700">
      <w:r>
        <w:separator/>
      </w:r>
    </w:p>
  </w:footnote>
  <w:footnote w:type="continuationSeparator" w:id="0">
    <w:p w:rsidR="001A3086" w:rsidRDefault="001A3086" w:rsidP="00CB4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2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0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1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4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34"/>
  </w:num>
  <w:num w:numId="5">
    <w:abstractNumId w:val="10"/>
  </w:num>
  <w:num w:numId="6">
    <w:abstractNumId w:val="15"/>
  </w:num>
  <w:num w:numId="7">
    <w:abstractNumId w:val="3"/>
  </w:num>
  <w:num w:numId="8">
    <w:abstractNumId w:val="35"/>
  </w:num>
  <w:num w:numId="9">
    <w:abstractNumId w:val="23"/>
  </w:num>
  <w:num w:numId="10">
    <w:abstractNumId w:val="7"/>
  </w:num>
  <w:num w:numId="11">
    <w:abstractNumId w:val="9"/>
  </w:num>
  <w:num w:numId="12">
    <w:abstractNumId w:val="30"/>
  </w:num>
  <w:num w:numId="13">
    <w:abstractNumId w:val="33"/>
  </w:num>
  <w:num w:numId="14">
    <w:abstractNumId w:val="21"/>
  </w:num>
  <w:num w:numId="15">
    <w:abstractNumId w:val="16"/>
  </w:num>
  <w:num w:numId="16">
    <w:abstractNumId w:val="24"/>
  </w:num>
  <w:num w:numId="17">
    <w:abstractNumId w:val="20"/>
  </w:num>
  <w:num w:numId="18">
    <w:abstractNumId w:val="25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12"/>
  </w:num>
  <w:num w:numId="24">
    <w:abstractNumId w:val="29"/>
  </w:num>
  <w:num w:numId="25">
    <w:abstractNumId w:val="29"/>
  </w:num>
  <w:num w:numId="26">
    <w:abstractNumId w:val="31"/>
  </w:num>
  <w:num w:numId="27">
    <w:abstractNumId w:val="14"/>
  </w:num>
  <w:num w:numId="28">
    <w:abstractNumId w:val="6"/>
  </w:num>
  <w:num w:numId="29">
    <w:abstractNumId w:val="26"/>
  </w:num>
  <w:num w:numId="30">
    <w:abstractNumId w:val="19"/>
  </w:num>
  <w:num w:numId="31">
    <w:abstractNumId w:val="27"/>
  </w:num>
  <w:num w:numId="32">
    <w:abstractNumId w:val="28"/>
  </w:num>
  <w:num w:numId="33">
    <w:abstractNumId w:val="3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698"/>
    <w:rsid w:val="0000044A"/>
    <w:rsid w:val="0000401E"/>
    <w:rsid w:val="00004821"/>
    <w:rsid w:val="00020E25"/>
    <w:rsid w:val="000246E9"/>
    <w:rsid w:val="00024D82"/>
    <w:rsid w:val="0002614D"/>
    <w:rsid w:val="0002765C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241C7"/>
    <w:rsid w:val="001340E2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A3086"/>
    <w:rsid w:val="001C43A9"/>
    <w:rsid w:val="001C5680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541E7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053D0"/>
    <w:rsid w:val="00316F42"/>
    <w:rsid w:val="003176AF"/>
    <w:rsid w:val="00324581"/>
    <w:rsid w:val="00326CEA"/>
    <w:rsid w:val="0033108F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87925"/>
    <w:rsid w:val="00491133"/>
    <w:rsid w:val="00492AC9"/>
    <w:rsid w:val="004948DD"/>
    <w:rsid w:val="004967DF"/>
    <w:rsid w:val="004A1CCE"/>
    <w:rsid w:val="004A23A6"/>
    <w:rsid w:val="004A2A20"/>
    <w:rsid w:val="004A518E"/>
    <w:rsid w:val="004B2C15"/>
    <w:rsid w:val="004D1B6C"/>
    <w:rsid w:val="004D31FE"/>
    <w:rsid w:val="004D5AB5"/>
    <w:rsid w:val="004D7890"/>
    <w:rsid w:val="004D7CAB"/>
    <w:rsid w:val="004E6FB6"/>
    <w:rsid w:val="00502421"/>
    <w:rsid w:val="00503B0E"/>
    <w:rsid w:val="00503E88"/>
    <w:rsid w:val="00520061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A1450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417D"/>
    <w:rsid w:val="00655BE1"/>
    <w:rsid w:val="0066357F"/>
    <w:rsid w:val="00684056"/>
    <w:rsid w:val="00685029"/>
    <w:rsid w:val="00692231"/>
    <w:rsid w:val="00695755"/>
    <w:rsid w:val="006A52DB"/>
    <w:rsid w:val="006B3BF4"/>
    <w:rsid w:val="006B4C98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32BC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90BC8"/>
    <w:rsid w:val="007B380C"/>
    <w:rsid w:val="007C1E62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16FE5"/>
    <w:rsid w:val="00821B6F"/>
    <w:rsid w:val="00823C08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B38CA"/>
    <w:rsid w:val="008C0117"/>
    <w:rsid w:val="008C6B9B"/>
    <w:rsid w:val="008D0D80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C651B"/>
    <w:rsid w:val="00AD1A4D"/>
    <w:rsid w:val="00AD5E2C"/>
    <w:rsid w:val="00AE27C9"/>
    <w:rsid w:val="00AE2901"/>
    <w:rsid w:val="00AF0062"/>
    <w:rsid w:val="00AF65D0"/>
    <w:rsid w:val="00AF67A5"/>
    <w:rsid w:val="00AF6F43"/>
    <w:rsid w:val="00B07CC0"/>
    <w:rsid w:val="00B1719C"/>
    <w:rsid w:val="00B25464"/>
    <w:rsid w:val="00B26F13"/>
    <w:rsid w:val="00B44130"/>
    <w:rsid w:val="00B509F0"/>
    <w:rsid w:val="00B51CAF"/>
    <w:rsid w:val="00B52E11"/>
    <w:rsid w:val="00B62191"/>
    <w:rsid w:val="00B75E4A"/>
    <w:rsid w:val="00B769C9"/>
    <w:rsid w:val="00B822D0"/>
    <w:rsid w:val="00B90849"/>
    <w:rsid w:val="00B952AE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D77BD"/>
    <w:rsid w:val="00CE658B"/>
    <w:rsid w:val="00CF0FAC"/>
    <w:rsid w:val="00D0039E"/>
    <w:rsid w:val="00D0183D"/>
    <w:rsid w:val="00D1207B"/>
    <w:rsid w:val="00D13048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46591"/>
    <w:rsid w:val="00E56005"/>
    <w:rsid w:val="00E563F2"/>
    <w:rsid w:val="00E6082E"/>
    <w:rsid w:val="00E63935"/>
    <w:rsid w:val="00E63C33"/>
    <w:rsid w:val="00E67DB3"/>
    <w:rsid w:val="00E70247"/>
    <w:rsid w:val="00E764C0"/>
    <w:rsid w:val="00E823FB"/>
    <w:rsid w:val="00E910A1"/>
    <w:rsid w:val="00E93413"/>
    <w:rsid w:val="00EA3628"/>
    <w:rsid w:val="00EA41DF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40168"/>
    <w:rsid w:val="00F53E5E"/>
    <w:rsid w:val="00F57277"/>
    <w:rsid w:val="00F5777B"/>
    <w:rsid w:val="00F72D57"/>
    <w:rsid w:val="00F7759D"/>
    <w:rsid w:val="00F8685E"/>
    <w:rsid w:val="00F87B5E"/>
    <w:rsid w:val="00F941FA"/>
    <w:rsid w:val="00FA2446"/>
    <w:rsid w:val="00FA3FFC"/>
    <w:rsid w:val="00FA41B5"/>
    <w:rsid w:val="00FB518D"/>
    <w:rsid w:val="00FC3561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footnote text"/>
    <w:basedOn w:val="a"/>
    <w:link w:val="af6"/>
    <w:uiPriority w:val="99"/>
    <w:semiHidden/>
    <w:unhideWhenUsed/>
    <w:rsid w:val="002541E7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541E7"/>
    <w:rPr>
      <w:rFonts w:ascii="Calibri" w:eastAsia="Calibri" w:hAnsi="Calibri"/>
      <w:lang w:eastAsia="en-US"/>
    </w:rPr>
  </w:style>
  <w:style w:type="character" w:styleId="af7">
    <w:name w:val="footnote reference"/>
    <w:basedOn w:val="a0"/>
    <w:uiPriority w:val="99"/>
    <w:semiHidden/>
    <w:unhideWhenUsed/>
    <w:rsid w:val="002541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hyperlink" Target="http://e.lanbook.com/books/element.php?pl1_id=1148" TargetMode="External"/><Relationship Id="rId39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3137.pdf&amp;show=dcatalogues/1/1136406/3137.pdf&amp;view=true" TargetMode="External"/><Relationship Id="rId34" Type="http://schemas.openxmlformats.org/officeDocument/2006/relationships/hyperlink" Target="http://edu-top.ru/katalog/" TargetMode="External"/><Relationship Id="rId42" Type="http://schemas.openxmlformats.org/officeDocument/2006/relationships/hyperlink" Target="http://www.informika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podvignaroda.mil.ru" TargetMode="External"/><Relationship Id="rId25" Type="http://schemas.openxmlformats.org/officeDocument/2006/relationships/hyperlink" Target="http://e.lanbook.com/books/element.php?pl1_id=5528" TargetMode="External"/><Relationship Id="rId33" Type="http://schemas.openxmlformats.org/officeDocument/2006/relationships/hyperlink" Target="http://www.gks.ru" TargetMode="External"/><Relationship Id="rId38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tainme.ru/post/7-platform-dlya-sozdaniya-testov/" TargetMode="External"/><Relationship Id="rId20" Type="http://schemas.openxmlformats.org/officeDocument/2006/relationships/hyperlink" Target="https://magtu.informsystema.ru/uploader/fileUpload?name=2468.pdf&amp;show=dcatalogues/1/1130211/2468.pdf&amp;view=true" TargetMode="External"/><Relationship Id="rId29" Type="http://schemas.openxmlformats.org/officeDocument/2006/relationships/hyperlink" Target="http://www.ipo.spb.ru/journal/" TargetMode="External"/><Relationship Id="rId41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znanium.com/catalog.php?bookinfo=241862" TargetMode="External"/><Relationship Id="rId32" Type="http://schemas.openxmlformats.org/officeDocument/2006/relationships/hyperlink" Target="http://www.magtu.ru" TargetMode="External"/><Relationship Id="rId37" Type="http://schemas.openxmlformats.org/officeDocument/2006/relationships/hyperlink" Target="http://www.edu.ru/" TargetMode="External"/><Relationship Id="rId40" Type="http://schemas.openxmlformats.org/officeDocument/2006/relationships/hyperlink" Target="http://school-collection.edu.ru/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znanium.com/catalog.php?bookinfo=415216" TargetMode="External"/><Relationship Id="rId28" Type="http://schemas.openxmlformats.org/officeDocument/2006/relationships/hyperlink" Target="http://vestniknews.ru/" TargetMode="External"/><Relationship Id="rId36" Type="http://schemas.openxmlformats.org/officeDocument/2006/relationships/hyperlink" Target="http://www.ict.edu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e.lanbook.com/books/element.php?pl1_id=30032" TargetMode="External"/><Relationship Id="rId31" Type="http://schemas.openxmlformats.org/officeDocument/2006/relationships/hyperlink" Target="https://magtu.informsystema.ru/uploader/fileUpload?name=2702.pdf&amp;show=dcatalogues/1/1131709/2702.pdf&amp;view=true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magtu.informsystema.ru/uploader/fileUpload?name=3477.pdf&amp;show=dcatalogues/1/1514299/3477.pdf&amp;view=true" TargetMode="External"/><Relationship Id="rId27" Type="http://schemas.openxmlformats.org/officeDocument/2006/relationships/hyperlink" Target="http://e.lanbook.com/books/element.php?pl1_id=1799" TargetMode="External"/><Relationship Id="rId30" Type="http://schemas.openxmlformats.org/officeDocument/2006/relationships/hyperlink" Target="https://magtu.informsystema.ru/uploader/fileUpload?name=3258.pdf&amp;show=dcatalogues/1/1137138/3258.pdf&amp;view=true" TargetMode="External"/><Relationship Id="rId35" Type="http://schemas.openxmlformats.org/officeDocument/2006/relationships/hyperlink" Target="http://window.edu.ru/resource/832/783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10FB-907A-4C3A-9E37-C5874DDC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5658</Words>
  <Characters>32257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37840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Оксана Франчук</cp:lastModifiedBy>
  <cp:revision>2</cp:revision>
  <cp:lastPrinted>2010-03-17T07:37:00Z</cp:lastPrinted>
  <dcterms:created xsi:type="dcterms:W3CDTF">2020-10-30T20:17:00Z</dcterms:created>
  <dcterms:modified xsi:type="dcterms:W3CDTF">2020-10-30T20:17:00Z</dcterms:modified>
</cp:coreProperties>
</file>