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A3DB9" w14:textId="77777777" w:rsidR="005C36F3" w:rsidRDefault="006D1FAC" w:rsidP="005C36F3">
      <w:pPr>
        <w:rPr>
          <w:sz w:val="0"/>
          <w:szCs w:val="0"/>
        </w:rPr>
      </w:pPr>
      <w:r>
        <w:rPr>
          <w:noProof/>
        </w:rPr>
        <w:drawing>
          <wp:inline distT="0" distB="0" distL="0" distR="0" wp14:anchorId="4D0F794F" wp14:editId="65AD9A00">
            <wp:extent cx="6004560" cy="8435206"/>
            <wp:effectExtent l="0" t="0" r="0" b="0"/>
            <wp:docPr id="2" name="Рисунок 2" descr="C:\Users\Козлова ТВ\Downloads\21.02.2020 r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злова ТВ\Downloads\21.02.2020 r (1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843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6F3">
        <w:br w:type="page"/>
      </w:r>
    </w:p>
    <w:p w14:paraId="719ECCC1" w14:textId="77777777" w:rsidR="005C36F3" w:rsidRPr="00821835" w:rsidRDefault="005C36F3" w:rsidP="005C36F3">
      <w:pPr>
        <w:rPr>
          <w:sz w:val="0"/>
          <w:szCs w:val="0"/>
        </w:rPr>
      </w:pPr>
    </w:p>
    <w:p w14:paraId="7421ED30" w14:textId="6E10E754" w:rsidR="004F043F" w:rsidRDefault="00C0157B" w:rsidP="005C36F3">
      <w:pPr>
        <w:spacing w:after="16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1987609A" wp14:editId="7A567475">
            <wp:extent cx="5850255" cy="8308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830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54BFD" w14:textId="61BEB506" w:rsidR="00756BC9" w:rsidRDefault="00B63845" w:rsidP="005C36F3">
      <w:pPr>
        <w:spacing w:after="160" w:line="259" w:lineRule="auto"/>
        <w:ind w:left="0" w:right="0" w:firstLine="0"/>
        <w:jc w:val="left"/>
      </w:pPr>
      <w:r>
        <w:br w:type="page"/>
      </w:r>
      <w:r>
        <w:rPr>
          <w:b/>
        </w:rPr>
        <w:lastRenderedPageBreak/>
        <w:t xml:space="preserve"> </w:t>
      </w:r>
    </w:p>
    <w:p w14:paraId="7E9104FE" w14:textId="77777777" w:rsidR="00756BC9" w:rsidRDefault="006D1FAC" w:rsidP="00756BC9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272C0481" wp14:editId="5EB599C9">
            <wp:extent cx="6144813" cy="8397240"/>
            <wp:effectExtent l="0" t="0" r="0" b="0"/>
            <wp:docPr id="3" name="Рисунок 3" descr="C:\Users\Козлова ТВ\Downloads\Documents\3 МГТУ\2  Рабочие программы\1Рабочие программы 20-21\Актуализация прошлых лет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C:\Users\Козлова ТВ\Downloads\Documents\3 МГТУ\2  Рабочие программы\1Рабочие программы 20-21\Актуализация прошлых лет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69" cy="840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98D8B" w14:textId="77777777" w:rsidR="00756BC9" w:rsidRDefault="00756BC9" w:rsidP="00756BC9">
      <w:pPr>
        <w:spacing w:after="0" w:line="259" w:lineRule="auto"/>
        <w:ind w:left="0" w:right="0" w:firstLine="0"/>
        <w:jc w:val="left"/>
      </w:pPr>
    </w:p>
    <w:p w14:paraId="7E37DE57" w14:textId="77777777" w:rsidR="00756BC9" w:rsidRDefault="00756BC9" w:rsidP="00756BC9">
      <w:pPr>
        <w:spacing w:after="0" w:line="259" w:lineRule="auto"/>
        <w:ind w:left="0" w:right="0" w:firstLine="0"/>
        <w:jc w:val="left"/>
      </w:pPr>
    </w:p>
    <w:p w14:paraId="4059AF6F" w14:textId="77777777" w:rsidR="00756BC9" w:rsidRDefault="00756BC9" w:rsidP="00756BC9">
      <w:pPr>
        <w:spacing w:after="0" w:line="259" w:lineRule="auto"/>
        <w:ind w:left="0" w:right="0" w:firstLine="0"/>
        <w:jc w:val="left"/>
      </w:pPr>
    </w:p>
    <w:p w14:paraId="4BAC0AAB" w14:textId="77777777" w:rsidR="00756BC9" w:rsidRDefault="00756BC9" w:rsidP="00756BC9">
      <w:pPr>
        <w:spacing w:after="0" w:line="259" w:lineRule="auto"/>
        <w:ind w:left="0" w:right="0" w:firstLine="0"/>
        <w:jc w:val="left"/>
      </w:pPr>
    </w:p>
    <w:p w14:paraId="222217B1" w14:textId="77777777" w:rsidR="00756BC9" w:rsidRDefault="00756BC9" w:rsidP="00756BC9">
      <w:pPr>
        <w:spacing w:after="0" w:line="259" w:lineRule="auto"/>
        <w:ind w:left="0" w:right="0" w:firstLine="0"/>
        <w:jc w:val="left"/>
      </w:pPr>
    </w:p>
    <w:p w14:paraId="10F3A56A" w14:textId="77777777" w:rsidR="00277774" w:rsidRDefault="00B63845">
      <w:pPr>
        <w:pStyle w:val="1"/>
        <w:ind w:left="715" w:right="278"/>
      </w:pPr>
      <w:r>
        <w:t xml:space="preserve">1 Общие положения </w:t>
      </w:r>
    </w:p>
    <w:p w14:paraId="6E1D8B41" w14:textId="77777777" w:rsidR="00277774" w:rsidRDefault="00B63845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E741BD8" w14:textId="77777777" w:rsidR="00277774" w:rsidRDefault="00B63845" w:rsidP="00DF3B34">
      <w:pPr>
        <w:ind w:left="-15" w:right="424" w:firstLine="720"/>
      </w:pPr>
      <w:r>
        <w:t xml:space="preserve"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 </w:t>
      </w:r>
    </w:p>
    <w:p w14:paraId="475D2893" w14:textId="77777777" w:rsidR="00277774" w:rsidRDefault="00B63845" w:rsidP="00DF3B34">
      <w:pPr>
        <w:ind w:left="-15" w:right="424" w:firstLine="708"/>
      </w:pPr>
      <w:r>
        <w:t>Магистр по направлению подготовки 38.04.01 Экономика должен быть подготовлен к решению профессиональных задач в соответствии с направленностью (профилем) образовательной программы «</w:t>
      </w:r>
      <w:r w:rsidR="000F6893">
        <w:t>Экономика, бухгалтерский учет и налоги для бизнеса</w:t>
      </w:r>
      <w:r>
        <w:t xml:space="preserve">» и видам профессиональной деятельности: </w:t>
      </w:r>
    </w:p>
    <w:p w14:paraId="5BEA7A06" w14:textId="77777777" w:rsidR="00277774" w:rsidRDefault="00B63845" w:rsidP="00DF3B34">
      <w:pPr>
        <w:ind w:left="708" w:right="424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научно-исследовательская деятельность: </w:t>
      </w:r>
    </w:p>
    <w:p w14:paraId="4D58243A" w14:textId="77777777" w:rsidR="00277774" w:rsidRDefault="00B63845" w:rsidP="00B2412E">
      <w:pPr>
        <w:numPr>
          <w:ilvl w:val="0"/>
          <w:numId w:val="1"/>
        </w:numPr>
        <w:ind w:left="1134" w:right="424" w:hanging="360"/>
      </w:pPr>
      <w:r>
        <w:t xml:space="preserve">разработка рабочих планов и программ проведения научных исследований и разработок, подготовка заданий для групп и отдельных исполнителей; </w:t>
      </w:r>
    </w:p>
    <w:p w14:paraId="49729C10" w14:textId="77777777" w:rsidR="00277774" w:rsidRDefault="00B63845" w:rsidP="00B2412E">
      <w:pPr>
        <w:numPr>
          <w:ilvl w:val="0"/>
          <w:numId w:val="1"/>
        </w:numPr>
        <w:ind w:left="1134" w:right="424" w:hanging="360"/>
      </w:pPr>
      <w:r>
        <w:t xml:space="preserve">разработка инструментария проводимых исследований, анализ их результатов; </w:t>
      </w:r>
    </w:p>
    <w:p w14:paraId="4CD9E73B" w14:textId="77777777" w:rsidR="00277774" w:rsidRDefault="00B63845" w:rsidP="00B2412E">
      <w:pPr>
        <w:numPr>
          <w:ilvl w:val="0"/>
          <w:numId w:val="1"/>
        </w:numPr>
        <w:ind w:left="1134" w:right="424" w:hanging="360"/>
      </w:pPr>
      <w:r>
        <w:t xml:space="preserve">подготовка данных для составления обзоров, отчетов и научных публикаций; </w:t>
      </w:r>
    </w:p>
    <w:p w14:paraId="5E889EF8" w14:textId="77777777" w:rsidR="00277774" w:rsidRDefault="00B63845" w:rsidP="00B2412E">
      <w:pPr>
        <w:numPr>
          <w:ilvl w:val="0"/>
          <w:numId w:val="1"/>
        </w:numPr>
        <w:ind w:left="1134" w:right="424" w:hanging="360"/>
      </w:pPr>
      <w:r>
        <w:t xml:space="preserve">сбор, обработка, анализ и систематизация информации по теме исследования, выбор методов и средств решения задач исследования; </w:t>
      </w:r>
    </w:p>
    <w:p w14:paraId="3A477672" w14:textId="77777777" w:rsidR="00277774" w:rsidRDefault="00B63845" w:rsidP="00B2412E">
      <w:pPr>
        <w:numPr>
          <w:ilvl w:val="0"/>
          <w:numId w:val="1"/>
        </w:numPr>
        <w:ind w:left="1134" w:right="424" w:hanging="360"/>
      </w:pPr>
      <w:r>
        <w:t xml:space="preserve">организация и проведение научных исследований, в том числе статистических обследований и опросов; </w:t>
      </w:r>
    </w:p>
    <w:p w14:paraId="6297D1E6" w14:textId="77777777" w:rsidR="004D2E68" w:rsidRDefault="00B63845" w:rsidP="00B2412E">
      <w:pPr>
        <w:numPr>
          <w:ilvl w:val="0"/>
          <w:numId w:val="1"/>
        </w:numPr>
        <w:ind w:left="1134" w:right="424" w:hanging="360"/>
      </w:pPr>
      <w:r>
        <w:t xml:space="preserve">разработка теоретических и эконометрических моделей исследуемых процессов, явлений и объектов, относящихся к сфере профессиональной деятельности, оценка и интерпретация полученных результатов; </w:t>
      </w:r>
    </w:p>
    <w:p w14:paraId="755C4044" w14:textId="77777777" w:rsidR="00277774" w:rsidRDefault="00B63845" w:rsidP="00DF3B34">
      <w:pPr>
        <w:ind w:left="1428" w:right="424" w:hanging="861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проектно-экономическая деятельность: </w:t>
      </w:r>
    </w:p>
    <w:p w14:paraId="6F1A5721" w14:textId="77777777" w:rsidR="00277774" w:rsidRDefault="00B63845" w:rsidP="00B2412E">
      <w:pPr>
        <w:numPr>
          <w:ilvl w:val="0"/>
          <w:numId w:val="1"/>
        </w:numPr>
        <w:ind w:left="1134" w:right="424" w:hanging="360"/>
      </w:pPr>
      <w:r>
        <w:t xml:space="preserve">подготовка заданий и разработка проектных решений с учетом фактора неопределенности; </w:t>
      </w:r>
    </w:p>
    <w:p w14:paraId="608D7284" w14:textId="77777777" w:rsidR="00277774" w:rsidRDefault="00B63845" w:rsidP="00B2412E">
      <w:pPr>
        <w:numPr>
          <w:ilvl w:val="0"/>
          <w:numId w:val="1"/>
        </w:numPr>
        <w:ind w:left="1134" w:right="424" w:hanging="360"/>
      </w:pPr>
      <w:r>
        <w:t xml:space="preserve">подготовка заданий и разработка методических и нормативных документов, а также предложений и мероприятий по реализации разработанных проектов и программ; </w:t>
      </w:r>
    </w:p>
    <w:p w14:paraId="2D6F1097" w14:textId="77777777" w:rsidR="00277774" w:rsidRDefault="00B63845" w:rsidP="00B2412E">
      <w:pPr>
        <w:numPr>
          <w:ilvl w:val="0"/>
          <w:numId w:val="1"/>
        </w:numPr>
        <w:ind w:left="1134" w:right="424" w:hanging="360"/>
      </w:pPr>
      <w:r>
        <w:t xml:space="preserve">подготовка заданий и разработка системы социально-экономических показателей хозяйствующих субъектов; </w:t>
      </w:r>
    </w:p>
    <w:p w14:paraId="18DC3425" w14:textId="77777777" w:rsidR="00277774" w:rsidRDefault="00B63845" w:rsidP="00B2412E">
      <w:pPr>
        <w:numPr>
          <w:ilvl w:val="0"/>
          <w:numId w:val="1"/>
        </w:numPr>
        <w:ind w:left="1134" w:right="424" w:hanging="360"/>
      </w:pPr>
      <w:r>
        <w:t xml:space="preserve">составление экономических разделов планов предприятий и организаций различных форм собственности; </w:t>
      </w:r>
    </w:p>
    <w:p w14:paraId="52C92743" w14:textId="77777777" w:rsidR="00277774" w:rsidRDefault="00B63845" w:rsidP="00B2412E">
      <w:pPr>
        <w:numPr>
          <w:ilvl w:val="0"/>
          <w:numId w:val="1"/>
        </w:numPr>
        <w:ind w:left="1134" w:right="424" w:hanging="360"/>
      </w:pPr>
      <w:r>
        <w:t xml:space="preserve">разработка стратегии поведения экономических агентов на различных рынках; </w:t>
      </w:r>
    </w:p>
    <w:p w14:paraId="09F41B8C" w14:textId="77777777" w:rsidR="00277774" w:rsidRDefault="00B63845" w:rsidP="00DF3B34">
      <w:pPr>
        <w:ind w:left="708" w:right="424" w:firstLine="0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аналитическая деятельность: </w:t>
      </w:r>
    </w:p>
    <w:p w14:paraId="74D1740B" w14:textId="77777777" w:rsidR="00277774" w:rsidRDefault="00B63845" w:rsidP="00B2412E">
      <w:pPr>
        <w:numPr>
          <w:ilvl w:val="0"/>
          <w:numId w:val="2"/>
        </w:numPr>
        <w:ind w:left="1134" w:right="424" w:hanging="360"/>
      </w:pPr>
      <w:r>
        <w:t>разработка и обоснование социально-экономических показателей, характеризующих деятельность хозяйствующих субъектов, и методик их рас-</w:t>
      </w:r>
    </w:p>
    <w:p w14:paraId="225DADF4" w14:textId="77777777" w:rsidR="00277774" w:rsidRDefault="00B63845" w:rsidP="00B2412E">
      <w:pPr>
        <w:ind w:left="1134" w:right="424" w:firstLine="0"/>
      </w:pPr>
      <w:r>
        <w:t xml:space="preserve">чета; </w:t>
      </w:r>
    </w:p>
    <w:p w14:paraId="7EE7291A" w14:textId="77777777" w:rsidR="00277774" w:rsidRDefault="00B63845" w:rsidP="00B2412E">
      <w:pPr>
        <w:numPr>
          <w:ilvl w:val="0"/>
          <w:numId w:val="2"/>
        </w:numPr>
        <w:ind w:left="1134" w:right="424" w:hanging="360"/>
      </w:pPr>
      <w:r>
        <w:t xml:space="preserve">поиск, анализ и оценка источников информации для проведения экономических расчетов; </w:t>
      </w:r>
    </w:p>
    <w:p w14:paraId="0520C4E2" w14:textId="77777777" w:rsidR="00277774" w:rsidRDefault="00B63845" w:rsidP="00B2412E">
      <w:pPr>
        <w:numPr>
          <w:ilvl w:val="0"/>
          <w:numId w:val="2"/>
        </w:numPr>
        <w:ind w:left="1134" w:right="424" w:hanging="360"/>
      </w:pPr>
      <w:r>
        <w:lastRenderedPageBreak/>
        <w:t xml:space="preserve">проведение оценки эффективности проектов с учетом фактора неопределенности; </w:t>
      </w:r>
    </w:p>
    <w:p w14:paraId="552DBE15" w14:textId="77777777" w:rsidR="00277774" w:rsidRDefault="00B63845" w:rsidP="00B2412E">
      <w:pPr>
        <w:numPr>
          <w:ilvl w:val="0"/>
          <w:numId w:val="2"/>
        </w:numPr>
        <w:ind w:left="1134" w:right="424" w:hanging="360"/>
      </w:pPr>
      <w:r>
        <w:t xml:space="preserve">анализ существующих форм организации управления; разработка и обоснование предложений по их совершенствованию; </w:t>
      </w:r>
    </w:p>
    <w:p w14:paraId="56E21D5E" w14:textId="77777777" w:rsidR="004D2E68" w:rsidRDefault="00B63845" w:rsidP="00B2412E">
      <w:pPr>
        <w:numPr>
          <w:ilvl w:val="0"/>
          <w:numId w:val="2"/>
        </w:numPr>
        <w:ind w:left="1134" w:right="424" w:hanging="360"/>
      </w:pPr>
      <w:r>
        <w:t xml:space="preserve">прогнозирование динамики основных социально-экономических показателей деятельности предприятия, отрасли, региона и экономики в целом; </w:t>
      </w:r>
    </w:p>
    <w:p w14:paraId="3B8D9503" w14:textId="77777777" w:rsidR="00277774" w:rsidRDefault="00B63845" w:rsidP="00DF3B34">
      <w:pPr>
        <w:ind w:left="1068" w:right="424" w:hanging="501"/>
      </w:pPr>
      <w:r>
        <w:t>4)</w:t>
      </w:r>
      <w:r>
        <w:rPr>
          <w:rFonts w:ascii="Arial" w:eastAsia="Arial" w:hAnsi="Arial" w:cs="Arial"/>
        </w:rPr>
        <w:t xml:space="preserve"> </w:t>
      </w:r>
      <w:r>
        <w:t xml:space="preserve">организационно-управленческая деятельность: </w:t>
      </w:r>
    </w:p>
    <w:p w14:paraId="419A6337" w14:textId="77777777" w:rsidR="00277774" w:rsidRDefault="00B63845" w:rsidP="00B2412E">
      <w:pPr>
        <w:numPr>
          <w:ilvl w:val="0"/>
          <w:numId w:val="2"/>
        </w:numPr>
        <w:ind w:left="1134" w:right="424" w:hanging="360"/>
      </w:pPr>
      <w:r>
        <w:t xml:space="preserve">организация творческих коллективов для решения экономических и социальных задач и руководство ими; </w:t>
      </w:r>
    </w:p>
    <w:p w14:paraId="5ADD07A0" w14:textId="77777777" w:rsidR="00277774" w:rsidRDefault="00B63845" w:rsidP="00B2412E">
      <w:pPr>
        <w:numPr>
          <w:ilvl w:val="0"/>
          <w:numId w:val="2"/>
        </w:numPr>
        <w:ind w:left="1134" w:right="424" w:hanging="360"/>
      </w:pPr>
      <w:r>
        <w:t xml:space="preserve">разработка стратегий развития и функционирования предприятий, организаций и их отдельных подразделений; </w:t>
      </w:r>
    </w:p>
    <w:p w14:paraId="6C7A6C60" w14:textId="77777777" w:rsidR="00277774" w:rsidRDefault="00B63845" w:rsidP="00B2412E">
      <w:pPr>
        <w:numPr>
          <w:ilvl w:val="0"/>
          <w:numId w:val="2"/>
        </w:numPr>
        <w:ind w:left="1134" w:right="424" w:hanging="360"/>
      </w:pPr>
      <w:r>
        <w:t xml:space="preserve">руководство экономическими службами и подразделениями предприятий и организаций разных форм собственности, органов государственной и муниципальной власти; </w:t>
      </w:r>
    </w:p>
    <w:p w14:paraId="2F9C8441" w14:textId="77777777" w:rsidR="00277774" w:rsidRDefault="00B63845" w:rsidP="00DF3B34">
      <w:pPr>
        <w:ind w:left="708" w:right="424" w:firstLine="0"/>
      </w:pPr>
      <w:r>
        <w:t>5)</w:t>
      </w:r>
      <w:r>
        <w:rPr>
          <w:rFonts w:ascii="Arial" w:eastAsia="Arial" w:hAnsi="Arial" w:cs="Arial"/>
        </w:rPr>
        <w:t xml:space="preserve"> </w:t>
      </w:r>
      <w:r>
        <w:t xml:space="preserve">педагогическая деятельность: </w:t>
      </w:r>
    </w:p>
    <w:p w14:paraId="228A8250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>преподавание экономических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 -</w:t>
      </w:r>
      <w:r>
        <w:rPr>
          <w:rFonts w:ascii="Arial" w:eastAsia="Arial" w:hAnsi="Arial" w:cs="Arial"/>
        </w:rPr>
        <w:t xml:space="preserve"> </w:t>
      </w:r>
      <w:r>
        <w:t xml:space="preserve">разработка учебно-методических материалов. </w:t>
      </w:r>
    </w:p>
    <w:p w14:paraId="36B60297" w14:textId="77777777" w:rsidR="00277774" w:rsidRDefault="00B63845" w:rsidP="00DF3B34">
      <w:pPr>
        <w:ind w:left="-15" w:right="424" w:firstLine="708"/>
      </w:pPr>
      <w:r>
        <w:t xml:space="preserve"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освоения следующих компетенций: </w:t>
      </w:r>
    </w:p>
    <w:p w14:paraId="7F8E384A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 к абстрактному мышлению, анализу, синтезу (ОК-1); </w:t>
      </w:r>
    </w:p>
    <w:p w14:paraId="0E125C22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готовность действовать в нестандартных ситуациях, нести социальную и этическую ответственность за принятые решения (ОК-2); </w:t>
      </w:r>
    </w:p>
    <w:p w14:paraId="71653188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готовность к саморазвитию, самореализации, использованию творческого потенциала (ОК-3); </w:t>
      </w:r>
    </w:p>
    <w:p w14:paraId="522A1C8D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готовность к коммуникации в устной и письменной формах на русском и иностранном языках для решения задач профессиональной деятельности (ОПК-1); </w:t>
      </w:r>
    </w:p>
    <w:p w14:paraId="349627AA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 </w:t>
      </w:r>
    </w:p>
    <w:p w14:paraId="7F7C6172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 принимать организационно-управленческие решения (ОПК-3); </w:t>
      </w:r>
    </w:p>
    <w:p w14:paraId="61B3578F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 (ПК-1); </w:t>
      </w:r>
    </w:p>
    <w:p w14:paraId="3833009C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 обосновывать актуальность, теоретическую и практическую значимость избранной темы научного исследования (ПК-2); </w:t>
      </w:r>
    </w:p>
    <w:p w14:paraId="17AB3D96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 проводить самостоятельные исследования в соответствии с разработанной программой (ПК-3); </w:t>
      </w:r>
    </w:p>
    <w:p w14:paraId="1F665FF6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 представлять результаты проведенного исследования научному сообществу в виде статьи или доклада (ПК-4); </w:t>
      </w:r>
    </w:p>
    <w:p w14:paraId="357C2A3F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lastRenderedPageBreak/>
        <w:t xml:space="preserve">способность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 (ПК-5); </w:t>
      </w:r>
    </w:p>
    <w:p w14:paraId="776D9078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 оценивать эффективность проектов с учетом фактора неопределенности (ПК-6) </w:t>
      </w:r>
    </w:p>
    <w:p w14:paraId="414C46C7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 разрабатывать стратегии поведения экономических агентов на различных рынках (ПК-7); </w:t>
      </w:r>
    </w:p>
    <w:p w14:paraId="26440B73" w14:textId="77777777" w:rsidR="004D2E68" w:rsidRPr="00B2412E" w:rsidRDefault="00B2412E" w:rsidP="00B2412E">
      <w:pPr>
        <w:numPr>
          <w:ilvl w:val="0"/>
          <w:numId w:val="3"/>
        </w:numPr>
        <w:ind w:right="424" w:hanging="418"/>
      </w:pPr>
      <w:r w:rsidRPr="00B2412E">
        <w:t xml:space="preserve">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 </w:t>
      </w:r>
      <w:r w:rsidR="004D2E68" w:rsidRPr="00B2412E">
        <w:t>(ПК-8)</w:t>
      </w:r>
      <w:r>
        <w:t>;</w:t>
      </w:r>
    </w:p>
    <w:p w14:paraId="1B77F560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 анализировать и использовать различные источники информации для проведения экономических расчетов (ПК-9); </w:t>
      </w:r>
    </w:p>
    <w:p w14:paraId="640D18FF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 составлять прогноз основных социально-экономических показателей деятельности предприятия, отрасли, региона и экономики в целом (ПК10); </w:t>
      </w:r>
    </w:p>
    <w:p w14:paraId="6584E685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 (ПК-11); </w:t>
      </w:r>
    </w:p>
    <w:p w14:paraId="368C6E22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 разрабатывать варианты управленческих решений и обосновывать их выбор на основе критериев социально-экономической эффективности (ПК-12); </w:t>
      </w:r>
    </w:p>
    <w:p w14:paraId="4469E4D2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способностью применять современные методы и методики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 (ПК-13); </w:t>
      </w:r>
    </w:p>
    <w:p w14:paraId="2D7C174B" w14:textId="77777777" w:rsidR="00277774" w:rsidRDefault="00B63845" w:rsidP="00DF3B34">
      <w:pPr>
        <w:numPr>
          <w:ilvl w:val="0"/>
          <w:numId w:val="3"/>
        </w:numPr>
        <w:ind w:right="424" w:hanging="418"/>
      </w:pPr>
      <w:r>
        <w:t xml:space="preserve">способностью 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 (ПК-14). </w:t>
      </w:r>
    </w:p>
    <w:p w14:paraId="0C966B45" w14:textId="77777777" w:rsidR="00277774" w:rsidRDefault="00B63845" w:rsidP="00DF3B34">
      <w:pPr>
        <w:spacing w:after="78"/>
        <w:ind w:left="-15" w:right="424" w:firstLine="708"/>
      </w:pPr>
      <w:r>
        <w:t>На основании решения Ученого совета университета от 2</w:t>
      </w:r>
      <w:r w:rsidR="00E22DC7">
        <w:t>7</w:t>
      </w:r>
      <w:r>
        <w:t>.0</w:t>
      </w:r>
      <w:r w:rsidR="00E22DC7">
        <w:t>2</w:t>
      </w:r>
      <w:r>
        <w:t>.201</w:t>
      </w:r>
      <w:r w:rsidR="00E22DC7">
        <w:t>9</w:t>
      </w:r>
      <w:r>
        <w:t xml:space="preserve"> г. (протокол № </w:t>
      </w:r>
      <w:r w:rsidR="00E22DC7">
        <w:t>2</w:t>
      </w:r>
      <w:r>
        <w:t xml:space="preserve">) государственные аттестационные испытания по направлению подготовки 38.04.01 Экономика проводятся в форме: </w:t>
      </w:r>
    </w:p>
    <w:p w14:paraId="019DF370" w14:textId="77777777" w:rsidR="00277774" w:rsidRDefault="00B63845" w:rsidP="00DF3B34">
      <w:pPr>
        <w:numPr>
          <w:ilvl w:val="0"/>
          <w:numId w:val="3"/>
        </w:numPr>
        <w:spacing w:after="104"/>
        <w:ind w:right="424" w:hanging="418"/>
      </w:pPr>
      <w:r>
        <w:t xml:space="preserve">государственного экзамена; </w:t>
      </w:r>
    </w:p>
    <w:p w14:paraId="2390BA19" w14:textId="77777777" w:rsidR="00277774" w:rsidRDefault="00B63845" w:rsidP="00DF3B34">
      <w:pPr>
        <w:numPr>
          <w:ilvl w:val="0"/>
          <w:numId w:val="3"/>
        </w:numPr>
        <w:spacing w:after="56"/>
        <w:ind w:right="424" w:hanging="418"/>
      </w:pPr>
      <w:r>
        <w:t xml:space="preserve">защиты выпускной квалификационной работы. </w:t>
      </w:r>
    </w:p>
    <w:p w14:paraId="02402395" w14:textId="77777777" w:rsidR="00277774" w:rsidRDefault="00B63845" w:rsidP="00DF3B34">
      <w:pPr>
        <w:ind w:left="-15" w:right="424" w:firstLine="708"/>
      </w:pPr>
      <w:r>
        <w:t xml:space="preserve"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 </w:t>
      </w:r>
    </w:p>
    <w:p w14:paraId="71A1C994" w14:textId="77777777" w:rsidR="00277774" w:rsidRDefault="00B63845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6BF2F09" w14:textId="77777777" w:rsidR="00277774" w:rsidRDefault="00B63845">
      <w:pPr>
        <w:spacing w:after="29" w:line="259" w:lineRule="auto"/>
        <w:ind w:left="720" w:right="0" w:firstLine="0"/>
        <w:jc w:val="left"/>
      </w:pPr>
      <w:r>
        <w:t xml:space="preserve"> </w:t>
      </w:r>
    </w:p>
    <w:p w14:paraId="4F7C5398" w14:textId="77777777" w:rsidR="00277774" w:rsidRDefault="00B63845">
      <w:pPr>
        <w:pStyle w:val="1"/>
        <w:ind w:left="715" w:right="278"/>
      </w:pPr>
      <w:r>
        <w:t xml:space="preserve">2. Программа и порядок проведения государственного экзамена </w:t>
      </w:r>
    </w:p>
    <w:p w14:paraId="6F9FDA90" w14:textId="77777777" w:rsidR="00277774" w:rsidRDefault="00B6384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90B92D" w14:textId="0275D354" w:rsidR="00277774" w:rsidRDefault="00B63845" w:rsidP="00DF3B34">
      <w:pPr>
        <w:ind w:left="-15" w:right="424" w:firstLine="708"/>
      </w:pPr>
      <w:r>
        <w:t xml:space="preserve">Согласно учебному плану </w:t>
      </w:r>
      <w:r w:rsidR="00E22DC7">
        <w:t xml:space="preserve">подготовка к сдаче и сдача </w:t>
      </w:r>
      <w:r>
        <w:t>государственн</w:t>
      </w:r>
      <w:r w:rsidR="00E22DC7">
        <w:t>ого</w:t>
      </w:r>
      <w:r>
        <w:t xml:space="preserve"> экзамен</w:t>
      </w:r>
      <w:r w:rsidR="00E22DC7">
        <w:t>а</w:t>
      </w:r>
      <w:r>
        <w:t xml:space="preserve"> проводится в период с </w:t>
      </w:r>
      <w:r w:rsidR="008975EA">
        <w:t>02.06</w:t>
      </w:r>
      <w:r>
        <w:t>.202</w:t>
      </w:r>
      <w:r w:rsidR="00E22DC7">
        <w:t>1</w:t>
      </w:r>
      <w:r>
        <w:t xml:space="preserve"> г. по 1</w:t>
      </w:r>
      <w:r w:rsidR="008975EA">
        <w:t>6</w:t>
      </w:r>
      <w:r>
        <w:t>.06.202</w:t>
      </w:r>
      <w:r w:rsidR="00E22DC7">
        <w:t>1</w:t>
      </w:r>
      <w:r>
        <w:t xml:space="preserve"> г. для очной формы </w:t>
      </w:r>
      <w:r>
        <w:lastRenderedPageBreak/>
        <w:t xml:space="preserve">обучения. Для проведения государственного экзамена составляется расписание экзамена и предэкзаменационной консультации (консультирование обучающихся по вопросам, включенным в программу государственного экзамена). </w:t>
      </w:r>
    </w:p>
    <w:p w14:paraId="651CDEB8" w14:textId="77777777" w:rsidR="00267EA8" w:rsidRDefault="00267EA8" w:rsidP="000F6893">
      <w:pPr>
        <w:ind w:left="0" w:right="424" w:firstLine="709"/>
      </w:pPr>
      <w:r w:rsidRPr="00AE1D4E">
        <w:t xml:space="preserve">Государственный экзамен проводится на открытых заседаниях </w:t>
      </w:r>
      <w:r>
        <w:t xml:space="preserve">государственной </w:t>
      </w:r>
      <w:r w:rsidRPr="00AE1D4E">
        <w:t>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14:paraId="1F991DD9" w14:textId="77777777" w:rsidR="00267EA8" w:rsidRDefault="00267EA8" w:rsidP="000F6893">
      <w:pPr>
        <w:ind w:left="0" w:right="424" w:firstLine="709"/>
      </w:pPr>
      <w:r w:rsidRPr="00755C46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14:paraId="501AE1FA" w14:textId="77777777" w:rsidR="00267EA8" w:rsidRDefault="00267EA8" w:rsidP="000F6893">
      <w:pPr>
        <w:ind w:left="0" w:right="424" w:firstLine="709"/>
      </w:pPr>
      <w:r w:rsidRPr="00755C46">
        <w:t>Государственный экзамен проводится в устной форме.</w:t>
      </w:r>
    </w:p>
    <w:p w14:paraId="325C0CFC" w14:textId="77777777" w:rsidR="00267EA8" w:rsidRPr="00064D73" w:rsidRDefault="00267EA8" w:rsidP="000F6893">
      <w:pPr>
        <w:ind w:left="0" w:right="424" w:firstLine="709"/>
      </w:pPr>
      <w:r w:rsidRPr="00AE1D4E">
        <w:t xml:space="preserve">Государственный экзамен включает </w:t>
      </w:r>
      <w:r>
        <w:t>два</w:t>
      </w:r>
      <w:r w:rsidRPr="00AE1D4E">
        <w:t xml:space="preserve"> теоретических вопроса и </w:t>
      </w:r>
      <w:r>
        <w:t>одно</w:t>
      </w:r>
      <w:r w:rsidRPr="00AE1D4E">
        <w:t xml:space="preserve"> практическ</w:t>
      </w:r>
      <w:r>
        <w:t>ое задание</w:t>
      </w:r>
      <w:r w:rsidRPr="00064D73">
        <w:t>. Продолжительность</w:t>
      </w:r>
      <w:r w:rsidRPr="00064D73">
        <w:rPr>
          <w:spacing w:val="3"/>
        </w:rPr>
        <w:t xml:space="preserve"> экзамена составляет </w:t>
      </w:r>
      <w:r>
        <w:rPr>
          <w:spacing w:val="3"/>
        </w:rPr>
        <w:t>3</w:t>
      </w:r>
      <w:r w:rsidRPr="00064D73">
        <w:rPr>
          <w:spacing w:val="2"/>
        </w:rPr>
        <w:t xml:space="preserve">0 мин. </w:t>
      </w:r>
      <w:r>
        <w:rPr>
          <w:spacing w:val="2"/>
        </w:rPr>
        <w:t>на</w:t>
      </w:r>
      <w:r w:rsidRPr="00064D73">
        <w:rPr>
          <w:spacing w:val="2"/>
        </w:rPr>
        <w:t xml:space="preserve"> каждого экзаменуемого.</w:t>
      </w:r>
    </w:p>
    <w:p w14:paraId="106AFF3C" w14:textId="77777777" w:rsidR="00267EA8" w:rsidRDefault="00267EA8" w:rsidP="000F6893">
      <w:pPr>
        <w:ind w:left="0" w:right="424" w:firstLine="709"/>
        <w:rPr>
          <w:spacing w:val="2"/>
        </w:rPr>
      </w:pPr>
      <w:r>
        <w:rPr>
          <w:spacing w:val="2"/>
        </w:rPr>
        <w:t xml:space="preserve">Во </w:t>
      </w:r>
      <w:r w:rsidRPr="00AE1D4E">
        <w:t>время</w:t>
      </w:r>
      <w:r>
        <w:rPr>
          <w:spacing w:val="2"/>
        </w:rPr>
        <w:t xml:space="preserve"> государственного экзамена студент может пользоваться программой ГИА, нормативной и справочной литературой.</w:t>
      </w:r>
    </w:p>
    <w:p w14:paraId="73CE528C" w14:textId="77777777" w:rsidR="00267EA8" w:rsidRPr="00AE1D4E" w:rsidRDefault="00267EA8" w:rsidP="000F6893">
      <w:pPr>
        <w:ind w:left="0" w:right="424" w:firstLine="709"/>
      </w:pPr>
      <w:r w:rsidRPr="00AE1D4E">
        <w:t>После устного ответа на вопросы экзаменационного билета экзаменуемому могут быть предложены дополнительные вопросы в пределах учебного материала, вынесенного на государственный экзамен.</w:t>
      </w:r>
    </w:p>
    <w:p w14:paraId="4D41B613" w14:textId="77777777" w:rsidR="00267EA8" w:rsidRPr="001B06F0" w:rsidRDefault="00267EA8" w:rsidP="00DF3B34">
      <w:pPr>
        <w:ind w:right="424" w:firstLine="709"/>
      </w:pPr>
      <w:r w:rsidRPr="001B06F0">
        <w:t>Результаты государственного экзамена определяются оценками: «отлично», «хорошо», «удовлетворительно»</w:t>
      </w:r>
      <w:r>
        <w:t>, «неудовлетворительно»</w:t>
      </w:r>
      <w:r w:rsidRPr="001B06F0">
        <w:t xml:space="preserve"> и объявляются в день приема эк</w:t>
      </w:r>
      <w:r>
        <w:t>замена.</w:t>
      </w:r>
    </w:p>
    <w:p w14:paraId="6CF2E26C" w14:textId="77777777" w:rsidR="00267EA8" w:rsidRDefault="00267EA8" w:rsidP="00DF3B34">
      <w:pPr>
        <w:pStyle w:val="11"/>
        <w:shd w:val="clear" w:color="auto" w:fill="FFFFFF"/>
        <w:spacing w:line="240" w:lineRule="auto"/>
        <w:ind w:right="424" w:firstLine="709"/>
        <w:rPr>
          <w:color w:val="000000"/>
          <w:sz w:val="24"/>
        </w:rPr>
      </w:pPr>
      <w:r w:rsidRPr="008D4D89">
        <w:rPr>
          <w:color w:val="000000"/>
          <w:sz w:val="24"/>
        </w:rPr>
        <w:t>Критерии оценки государственного экзамена:</w:t>
      </w:r>
    </w:p>
    <w:p w14:paraId="3CE53C2D" w14:textId="77777777" w:rsidR="00267EA8" w:rsidRPr="00755C46" w:rsidRDefault="00267EA8" w:rsidP="00DF3B34">
      <w:pPr>
        <w:pStyle w:val="11"/>
        <w:shd w:val="clear" w:color="auto" w:fill="FFFFFF"/>
        <w:ind w:right="424" w:firstLine="567"/>
        <w:rPr>
          <w:color w:val="000000"/>
          <w:sz w:val="24"/>
        </w:rPr>
      </w:pPr>
      <w:r w:rsidRPr="00755C46">
        <w:rPr>
          <w:color w:val="000000"/>
          <w:sz w:val="24"/>
        </w:rPr>
        <w:t xml:space="preserve">– на оценку </w:t>
      </w:r>
      <w:r w:rsidRPr="00755C46">
        <w:rPr>
          <w:b/>
          <w:color w:val="000000"/>
          <w:sz w:val="24"/>
        </w:rPr>
        <w:t>«отлично»</w:t>
      </w:r>
      <w:r w:rsidRPr="00755C46">
        <w:rPr>
          <w:color w:val="000000"/>
          <w:sz w:val="24"/>
        </w:rPr>
        <w:t xml:space="preserve"> (5 баллов) – обучающийся должен показать высокий уровень сформированности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14:paraId="41425666" w14:textId="77777777" w:rsidR="00267EA8" w:rsidRPr="00755C46" w:rsidRDefault="00267EA8" w:rsidP="00DF3B34">
      <w:pPr>
        <w:pStyle w:val="11"/>
        <w:shd w:val="clear" w:color="auto" w:fill="FFFFFF"/>
        <w:ind w:right="424" w:firstLine="567"/>
        <w:rPr>
          <w:color w:val="000000"/>
          <w:sz w:val="24"/>
        </w:rPr>
      </w:pPr>
      <w:r w:rsidRPr="00755C46">
        <w:rPr>
          <w:color w:val="000000"/>
          <w:sz w:val="24"/>
        </w:rPr>
        <w:t xml:space="preserve">– на оценку </w:t>
      </w:r>
      <w:r w:rsidRPr="00755C46">
        <w:rPr>
          <w:b/>
          <w:color w:val="000000"/>
          <w:sz w:val="24"/>
        </w:rPr>
        <w:t>«хорошо»</w:t>
      </w:r>
      <w:r w:rsidRPr="00755C46">
        <w:rPr>
          <w:color w:val="000000"/>
          <w:sz w:val="24"/>
        </w:rPr>
        <w:t xml:space="preserve"> (4 балла) – обучающийся должен показать продвинутый уровень сформированности компетенций, т.е. 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формы представления информации;</w:t>
      </w:r>
    </w:p>
    <w:p w14:paraId="28F96EE8" w14:textId="77777777" w:rsidR="00267EA8" w:rsidRPr="00755C46" w:rsidRDefault="00267EA8" w:rsidP="00DF3B34">
      <w:pPr>
        <w:pStyle w:val="11"/>
        <w:shd w:val="clear" w:color="auto" w:fill="FFFFFF"/>
        <w:ind w:right="424" w:firstLine="567"/>
        <w:rPr>
          <w:color w:val="000000"/>
          <w:sz w:val="24"/>
        </w:rPr>
      </w:pPr>
      <w:r w:rsidRPr="00755C46">
        <w:rPr>
          <w:color w:val="000000"/>
          <w:sz w:val="24"/>
        </w:rPr>
        <w:t xml:space="preserve">– на оценку </w:t>
      </w:r>
      <w:r w:rsidRPr="00755C46">
        <w:rPr>
          <w:b/>
          <w:color w:val="000000"/>
          <w:sz w:val="24"/>
        </w:rPr>
        <w:t>«удовлетворительно»</w:t>
      </w:r>
      <w:r w:rsidRPr="00755C46">
        <w:rPr>
          <w:color w:val="000000"/>
          <w:sz w:val="24"/>
        </w:rPr>
        <w:t xml:space="preserve"> (3 балла) – обучающийся должен показать базовый уровень сформированности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14:paraId="04208AAF" w14:textId="77777777" w:rsidR="00267EA8" w:rsidRPr="00755C46" w:rsidRDefault="00267EA8" w:rsidP="00DF3B34">
      <w:pPr>
        <w:pStyle w:val="11"/>
        <w:shd w:val="clear" w:color="auto" w:fill="FFFFFF"/>
        <w:ind w:right="424" w:firstLine="567"/>
        <w:rPr>
          <w:color w:val="000000"/>
          <w:sz w:val="24"/>
        </w:rPr>
      </w:pPr>
      <w:r w:rsidRPr="00755C46">
        <w:rPr>
          <w:color w:val="000000"/>
          <w:sz w:val="24"/>
        </w:rPr>
        <w:t xml:space="preserve">–на оценку </w:t>
      </w:r>
      <w:r w:rsidRPr="00755C46">
        <w:rPr>
          <w:b/>
          <w:color w:val="000000"/>
          <w:sz w:val="24"/>
        </w:rPr>
        <w:t xml:space="preserve">«неудовлетворительно» </w:t>
      </w:r>
      <w:r w:rsidRPr="00755C46">
        <w:rPr>
          <w:color w:val="000000"/>
          <w:sz w:val="24"/>
        </w:rPr>
        <w:t>(2 балла) – обучающийся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14:paraId="6F750B3A" w14:textId="77777777" w:rsidR="00267EA8" w:rsidRDefault="00267EA8" w:rsidP="00DF3B34">
      <w:pPr>
        <w:pStyle w:val="11"/>
        <w:shd w:val="clear" w:color="auto" w:fill="FFFFFF"/>
        <w:ind w:right="424" w:firstLine="567"/>
        <w:rPr>
          <w:color w:val="000000"/>
          <w:sz w:val="24"/>
        </w:rPr>
      </w:pPr>
      <w:r w:rsidRPr="00755C46">
        <w:rPr>
          <w:color w:val="000000"/>
          <w:sz w:val="24"/>
        </w:rPr>
        <w:t xml:space="preserve">– на оценку </w:t>
      </w:r>
      <w:r w:rsidRPr="00755C46">
        <w:rPr>
          <w:b/>
          <w:color w:val="000000"/>
          <w:sz w:val="24"/>
        </w:rPr>
        <w:t xml:space="preserve">«неудовлетворительно» </w:t>
      </w:r>
      <w:r w:rsidRPr="00755C46">
        <w:rPr>
          <w:color w:val="000000"/>
          <w:sz w:val="24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783C9DFD" w14:textId="77777777" w:rsidR="00560921" w:rsidRPr="00560921" w:rsidRDefault="00560921" w:rsidP="000F6893">
      <w:pPr>
        <w:pStyle w:val="11"/>
        <w:shd w:val="clear" w:color="auto" w:fill="FFFFFF"/>
        <w:ind w:right="424" w:firstLine="567"/>
        <w:rPr>
          <w:sz w:val="24"/>
        </w:rPr>
      </w:pPr>
      <w:r w:rsidRPr="00560921">
        <w:rPr>
          <w:iCs/>
        </w:rPr>
        <w:t>Результаты государственного экзамена объявляются в день его проведения</w:t>
      </w:r>
      <w:r>
        <w:rPr>
          <w:iCs/>
        </w:rPr>
        <w:t>.</w:t>
      </w:r>
    </w:p>
    <w:p w14:paraId="4885DEBB" w14:textId="77777777" w:rsidR="00267EA8" w:rsidRDefault="00267EA8" w:rsidP="000F6893">
      <w:pPr>
        <w:ind w:left="0" w:right="424" w:firstLine="709"/>
        <w:rPr>
          <w:spacing w:val="2"/>
        </w:rPr>
      </w:pPr>
      <w:r>
        <w:rPr>
          <w:spacing w:val="2"/>
        </w:rPr>
        <w:lastRenderedPageBreak/>
        <w:t xml:space="preserve">Обучающийся, успешно </w:t>
      </w:r>
      <w:r w:rsidRPr="001B06F0">
        <w:t>сдавший</w:t>
      </w:r>
      <w:r>
        <w:rPr>
          <w:spacing w:val="2"/>
        </w:rPr>
        <w:t xml:space="preserve"> государственный экзамен, допускается к выполнению и защите выпускной квалификационной работы.</w:t>
      </w:r>
    </w:p>
    <w:p w14:paraId="52BE9475" w14:textId="77777777" w:rsidR="00277774" w:rsidRPr="00B2412E" w:rsidRDefault="00277774" w:rsidP="000F6893">
      <w:pPr>
        <w:spacing w:after="31" w:line="259" w:lineRule="auto"/>
        <w:ind w:left="0" w:right="424" w:firstLine="0"/>
        <w:jc w:val="left"/>
        <w:rPr>
          <w:b/>
        </w:rPr>
      </w:pPr>
    </w:p>
    <w:p w14:paraId="74523540" w14:textId="77777777" w:rsidR="00814D90" w:rsidRPr="00B2412E" w:rsidRDefault="00814D90" w:rsidP="00DF3B34">
      <w:pPr>
        <w:pStyle w:val="1"/>
        <w:spacing w:after="120"/>
        <w:ind w:hanging="21"/>
        <w:rPr>
          <w:i/>
        </w:rPr>
      </w:pPr>
      <w:r w:rsidRPr="00B2412E">
        <w:rPr>
          <w:i/>
        </w:rPr>
        <w:t xml:space="preserve">2.1 </w:t>
      </w:r>
      <w:bookmarkStart w:id="0" w:name="_Toc294809323"/>
      <w:r w:rsidRPr="00B2412E">
        <w:rPr>
          <w:i/>
        </w:rPr>
        <w:t>Содержание государственного экзамена</w:t>
      </w:r>
      <w:bookmarkEnd w:id="0"/>
    </w:p>
    <w:p w14:paraId="10D1D5E8" w14:textId="77777777" w:rsidR="00814D90" w:rsidRPr="00D0210D" w:rsidRDefault="00814D90" w:rsidP="00DF3B34">
      <w:pPr>
        <w:pStyle w:val="2"/>
        <w:spacing w:after="120"/>
        <w:ind w:hanging="21"/>
      </w:pPr>
      <w:r w:rsidRPr="00D0210D">
        <w:t>2.1.1 Перечень теоретических вопросов, выносимых на государственный экзамен</w:t>
      </w:r>
    </w:p>
    <w:p w14:paraId="5D07F048" w14:textId="77777777" w:rsidR="00814D90" w:rsidRDefault="00AD78C0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Организация как система. Формирование и значение добавленной стоимости в организации</w:t>
      </w:r>
    </w:p>
    <w:p w14:paraId="1499F38B" w14:textId="77777777" w:rsidR="009923FD" w:rsidRPr="00A57E40" w:rsidRDefault="009923FD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Субъекты (агенты) экономики: понятие, классификация, роль. Бизнес как экономически активный субъект экономики</w:t>
      </w:r>
    </w:p>
    <w:p w14:paraId="7120D8DC" w14:textId="77777777" w:rsidR="00814D90" w:rsidRDefault="00AD78C0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Ресурсы организации: понятие, классификация, сопутствующие понятия, роль в деятельности организации</w:t>
      </w:r>
    </w:p>
    <w:p w14:paraId="142C6710" w14:textId="77777777" w:rsidR="00AD78C0" w:rsidRDefault="00AD78C0" w:rsidP="00AD78C0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Источники финансирования ресурсов организации: понятие, классификация, сопутствующие основные понятия, роль в деятельности организации</w:t>
      </w:r>
    </w:p>
    <w:p w14:paraId="067A7D19" w14:textId="04264737" w:rsidR="000E4208" w:rsidRDefault="000E4208" w:rsidP="00AD78C0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 xml:space="preserve">Себестоимость продукции (работ, услуг): понятие, классификация, сопутствующие понятие, калькулирование </w:t>
      </w:r>
      <w:r w:rsidR="000C4349">
        <w:t>себестоимости, схема</w:t>
      </w:r>
      <w:r>
        <w:t xml:space="preserve"> движения затрат, значение для управления бизнесом</w:t>
      </w:r>
    </w:p>
    <w:p w14:paraId="241DE8F9" w14:textId="77777777" w:rsidR="009923FD" w:rsidRDefault="009923FD" w:rsidP="009923FD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 xml:space="preserve">Доходы и расходы организации: понятие, классификация, сопутствующие основные понятия, значение для  управления бизнесом. </w:t>
      </w:r>
    </w:p>
    <w:p w14:paraId="2A7F5779" w14:textId="77777777" w:rsidR="009923FD" w:rsidRDefault="009923FD" w:rsidP="009923FD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Финансовые результаты деятельности организации. Рентабельность, показатели рентабельности, значение для управления бизнесом</w:t>
      </w:r>
    </w:p>
    <w:p w14:paraId="724B8D94" w14:textId="77777777" w:rsidR="00AD78C0" w:rsidRDefault="009923FD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Эффективность использования ресурсов организации: подходы к оценке, основные показатели, значение для управления бизнесом</w:t>
      </w:r>
    </w:p>
    <w:p w14:paraId="578351B0" w14:textId="77777777" w:rsidR="009923FD" w:rsidRDefault="009923FD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Цены и ценообразование: понятие, методы ценообразования, значение для управления бизнесом</w:t>
      </w:r>
    </w:p>
    <w:p w14:paraId="63E1AE91" w14:textId="77777777" w:rsidR="009923FD" w:rsidRDefault="009923FD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Банкротство юридического лица: понятие, экономические идентификаторы банкротства, меры по предотвращению банкротства</w:t>
      </w:r>
    </w:p>
    <w:p w14:paraId="63F2E483" w14:textId="77777777" w:rsidR="009923FD" w:rsidRDefault="009923FD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Инвестиции и их экономическая оценка: понятие, классификация инвестиций и их роль для бизнеса, методы оценки эффективности инвестиций</w:t>
      </w:r>
    </w:p>
    <w:p w14:paraId="78356EBF" w14:textId="77777777" w:rsidR="009923FD" w:rsidRDefault="009923FD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 xml:space="preserve">Система внутреннего контроля организации: понятие, элементы их значение, инициаторы свк, </w:t>
      </w:r>
      <w:r w:rsidR="00E44BF7">
        <w:t>роль свк для бизнеса</w:t>
      </w:r>
    </w:p>
    <w:p w14:paraId="34E68A93" w14:textId="77777777" w:rsidR="00E44BF7" w:rsidRDefault="00E44BF7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Цифровая экономика: понятие, содержание национального проекта по цифровой экономике,  значение развития цифровой экономики для государства и бизнеса</w:t>
      </w:r>
    </w:p>
    <w:p w14:paraId="0B5F068B" w14:textId="77777777" w:rsidR="00E44BF7" w:rsidRDefault="00E44BF7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rPr>
          <w:lang w:val="en-US"/>
        </w:rPr>
        <w:t>Digital</w:t>
      </w:r>
      <w:r>
        <w:t>-технологии в бизнесе: понятие, классификация, возможности применения в бизнесе</w:t>
      </w:r>
    </w:p>
    <w:p w14:paraId="578AAD81" w14:textId="77777777" w:rsidR="00814D90" w:rsidRDefault="00AD78C0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Техника ведения бухгалтерского учета</w:t>
      </w:r>
      <w:r w:rsidR="00E44BF7">
        <w:t>: счета бухгалтерского учета и двойная запись на них, бухгалтерский баланс, применение специального ПО для ведения бухгалтерского учета</w:t>
      </w:r>
      <w:r w:rsidR="000E4208">
        <w:t>, понятие факта хозяйственной жизни</w:t>
      </w:r>
    </w:p>
    <w:p w14:paraId="7E2F11BD" w14:textId="77777777" w:rsidR="000E4208" w:rsidRDefault="000E4208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Принципиальная схема движения информации в бухгалтерском учете. Документирование и классификация документов</w:t>
      </w:r>
    </w:p>
    <w:p w14:paraId="6EC884BB" w14:textId="77777777" w:rsidR="00AD78C0" w:rsidRDefault="00AD78C0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Учетные системы: понятие, классификация, значение и роль</w:t>
      </w:r>
    </w:p>
    <w:p w14:paraId="1D98EA8E" w14:textId="77777777" w:rsidR="00E44BF7" w:rsidRDefault="00E44BF7" w:rsidP="00E44BF7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 xml:space="preserve">Организация учетной системы: бухгалтерский финансовый и бухгалтерский управленческий  учет </w:t>
      </w:r>
    </w:p>
    <w:p w14:paraId="0E6AFD5D" w14:textId="77777777" w:rsidR="000E4208" w:rsidRDefault="000E4208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Организация бухгалтерского учета основных средств для бизнеса: первичные учетные документы, организация синтетического и аналитического учета, отражение информации в бухгалтерской отчетности</w:t>
      </w:r>
    </w:p>
    <w:p w14:paraId="39869FF8" w14:textId="77777777" w:rsidR="000E4208" w:rsidRDefault="000E4208" w:rsidP="000E4208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 xml:space="preserve"> Организация бухгалтерского учета нематериальных активов для бизнеса: первичные учетные документы, организация синтетического и аналитического учета, отражение информации в бухгалтерской отчетности</w:t>
      </w:r>
    </w:p>
    <w:p w14:paraId="7CB3B5FF" w14:textId="77777777" w:rsidR="000E4208" w:rsidRDefault="000E4208" w:rsidP="000E4208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lastRenderedPageBreak/>
        <w:t>Организация бухгалтерского учета материалов для бизнеса: первичные учетные документы, организация синтетического и аналитического учета, отражение информации в бухгалтерской отчетности</w:t>
      </w:r>
    </w:p>
    <w:p w14:paraId="1559EDBA" w14:textId="77777777" w:rsidR="000E4208" w:rsidRDefault="000E4208" w:rsidP="000E4208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Организация бухгалтерского учета товаров для бизнеса: первичные учетные документы, организация синтетического и аналитического учета, отражение информации в бухгалтерской отчетности</w:t>
      </w:r>
    </w:p>
    <w:p w14:paraId="3601B63D" w14:textId="77777777" w:rsidR="000E4208" w:rsidRDefault="000E4208" w:rsidP="000E4208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Организация бухгалтерского учета труда и заработной платы для бизнеса: первичные учетные документы, организация синтетического и аналитического учета, отражение информации в бухгалтерской отчетности</w:t>
      </w:r>
    </w:p>
    <w:p w14:paraId="7AB90871" w14:textId="77777777" w:rsidR="000E4208" w:rsidRDefault="000E4208" w:rsidP="000E4208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Организация бухгалтерского учета денежных средств для бизнеса: первичные учетные документы, организация синтетического и аналитического учета, отражение информации в бухгалтерской отчетности</w:t>
      </w:r>
    </w:p>
    <w:p w14:paraId="2785BF6D" w14:textId="77777777" w:rsidR="000E4208" w:rsidRDefault="000E4208" w:rsidP="000E4208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Организация бухгалтерского учета дебиторской задолженности и обязательств для бизнеса: первичные учетные документы, организация синтетического и аналитического учета, отражение информации в бухгалтерской отчетности</w:t>
      </w:r>
    </w:p>
    <w:p w14:paraId="510D937C" w14:textId="77777777" w:rsidR="000E4208" w:rsidRDefault="000E4208" w:rsidP="000E4208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Организация бухгалтерского учета затрат и готовой продукции для бизнеса: первичные учетные документы, организация синтетического и аналитического учета, отражение информации в бухгалтерской отчетности</w:t>
      </w:r>
    </w:p>
    <w:p w14:paraId="10DFE28D" w14:textId="77777777" w:rsidR="000E4208" w:rsidRDefault="000E4208" w:rsidP="000E4208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Организация бухгалтерского учета финансовых результатов и прибыли для бизнеса: первичные учетные документы, организация синтетического и аналитического учета, отражение информации в бухгалтерской отчетности</w:t>
      </w:r>
    </w:p>
    <w:p w14:paraId="78030147" w14:textId="77777777" w:rsidR="000E4208" w:rsidRDefault="000E4208" w:rsidP="000E4208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Организация бухгалтерского учета источников финансирования деятельности для бизнеса: первичные учетные документы, организация синтетического и аналитического учета, отражение информации в бухгалтерской отчетности</w:t>
      </w:r>
    </w:p>
    <w:p w14:paraId="2654FAA1" w14:textId="77777777" w:rsidR="000E4208" w:rsidRDefault="000E4208" w:rsidP="000E4208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 xml:space="preserve">Организация бухгалтерского учета оценочных, условных обязательств и условных активов для бизнеса: </w:t>
      </w:r>
      <w:r w:rsidR="00F869FB">
        <w:t>понятие</w:t>
      </w:r>
      <w:r>
        <w:t xml:space="preserve">, </w:t>
      </w:r>
      <w:r w:rsidR="00F869FB">
        <w:t xml:space="preserve">порядок оценки, </w:t>
      </w:r>
      <w:r>
        <w:t>организация синтетического и аналитического учета, отражение информации в бухгалтерской отчетности</w:t>
      </w:r>
      <w:r w:rsidR="00F869FB">
        <w:t xml:space="preserve">,  предназначение </w:t>
      </w:r>
    </w:p>
    <w:p w14:paraId="251FB374" w14:textId="77777777" w:rsidR="00F869FB" w:rsidRDefault="00F869FB" w:rsidP="00F869F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 xml:space="preserve">Организация бухгалтерского учета оценочных значений для бизнеса: понятие, порядок оценки, организация синтетического и аналитического учета, отражение информации в бухгалтерской отчетности,  предназначение </w:t>
      </w:r>
    </w:p>
    <w:p w14:paraId="4C342F20" w14:textId="77777777" w:rsidR="00E44BF7" w:rsidRDefault="00F869FB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 xml:space="preserve">Бухгалтерская отчетность: понятие, формы, порядок формирования, требования к формированию, значение для бизнеса </w:t>
      </w:r>
    </w:p>
    <w:p w14:paraId="0900AB21" w14:textId="77777777" w:rsidR="000E4208" w:rsidRDefault="00F869FB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Анализ бухгалтерской отчетности: порядок проведения, значение для бизнеса</w:t>
      </w:r>
    </w:p>
    <w:p w14:paraId="79B1D5EB" w14:textId="77777777" w:rsidR="001A7523" w:rsidRDefault="001A7523" w:rsidP="0041181B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 xml:space="preserve">Бизнес-процессы: понятие, классификация, </w:t>
      </w:r>
    </w:p>
    <w:p w14:paraId="36689CC5" w14:textId="77777777" w:rsidR="00814D90" w:rsidRDefault="009923FD" w:rsidP="00910AFE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Налоги: понятие, классификация, сопутствующие понятия, роль в жизни общества</w:t>
      </w:r>
    </w:p>
    <w:p w14:paraId="665309E8" w14:textId="77777777" w:rsidR="00F869FB" w:rsidRDefault="00F869FB" w:rsidP="00910AFE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Элементы налогообложения: понятия, состав, значение для планирования бизнеса</w:t>
      </w:r>
    </w:p>
    <w:p w14:paraId="1AAFE90B" w14:textId="77777777" w:rsidR="00F869FB" w:rsidRDefault="00BA7091" w:rsidP="00910AFE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Налог на прибыль: элементы налогообложения налогом, порядок определения доходов и расходов, налоговый учет</w:t>
      </w:r>
    </w:p>
    <w:p w14:paraId="698C03B7" w14:textId="77777777" w:rsidR="00BA7091" w:rsidRDefault="00BA7091" w:rsidP="00BA7091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НДС: элементы налогообложения налогом, порядок расчета налога к уплате или возмещению, документооборот</w:t>
      </w:r>
    </w:p>
    <w:p w14:paraId="3B777094" w14:textId="77777777" w:rsidR="00BA7091" w:rsidRDefault="00BA7091" w:rsidP="00910AFE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Налог на имущество организаций: элементы налогообложения налогом, налоговая база как кадастровая стоимость и как среднегодовая остаточная стоимость, особенности регионального законодательства</w:t>
      </w:r>
    </w:p>
    <w:p w14:paraId="7026A339" w14:textId="77777777" w:rsidR="00BA7091" w:rsidRDefault="00BA7091" w:rsidP="00910AFE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НДФЛ: элементы налогообложения, порядок исчисления налога, состав налоговых вычетов</w:t>
      </w:r>
    </w:p>
    <w:p w14:paraId="1550AA29" w14:textId="77777777" w:rsidR="00BA7091" w:rsidRDefault="00BA7091" w:rsidP="00910AFE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Специальные режимы налогообложения</w:t>
      </w:r>
    </w:p>
    <w:p w14:paraId="529CA276" w14:textId="77777777" w:rsidR="00BA7091" w:rsidRDefault="00BA7091" w:rsidP="00910AFE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 xml:space="preserve">Страховые взносы: структура, элементы налогообложения </w:t>
      </w:r>
    </w:p>
    <w:p w14:paraId="5E117237" w14:textId="77777777" w:rsidR="009923FD" w:rsidRDefault="009923FD" w:rsidP="00910AFE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lastRenderedPageBreak/>
        <w:t xml:space="preserve">Налоговое планирование: понятие, методы планирования, значение для деятельности организации </w:t>
      </w:r>
    </w:p>
    <w:p w14:paraId="5E5790A7" w14:textId="77777777" w:rsidR="00F869FB" w:rsidRDefault="00F869FB" w:rsidP="00910AFE">
      <w:pPr>
        <w:numPr>
          <w:ilvl w:val="0"/>
          <w:numId w:val="6"/>
        </w:numPr>
        <w:tabs>
          <w:tab w:val="left" w:pos="8931"/>
        </w:tabs>
        <w:spacing w:after="0" w:line="240" w:lineRule="auto"/>
        <w:ind w:right="848"/>
      </w:pPr>
      <w:r>
        <w:t>Налоговая отчетность: состав, порядок формирования и представления</w:t>
      </w:r>
    </w:p>
    <w:p w14:paraId="60554D5A" w14:textId="77777777" w:rsidR="00277774" w:rsidRDefault="00277774">
      <w:pPr>
        <w:spacing w:after="0" w:line="259" w:lineRule="auto"/>
        <w:ind w:left="720" w:right="0" w:firstLine="0"/>
        <w:jc w:val="left"/>
      </w:pPr>
    </w:p>
    <w:p w14:paraId="43856B1C" w14:textId="77777777" w:rsidR="00814D90" w:rsidRDefault="00B63845">
      <w:pPr>
        <w:spacing w:after="0" w:line="328" w:lineRule="auto"/>
        <w:ind w:left="0" w:right="1115" w:firstLine="708"/>
        <w:rPr>
          <w:b/>
          <w:i/>
        </w:rPr>
      </w:pPr>
      <w:r>
        <w:rPr>
          <w:b/>
          <w:i/>
        </w:rPr>
        <w:t>2.1.2 П</w:t>
      </w:r>
      <w:r w:rsidR="004F043F">
        <w:rPr>
          <w:b/>
          <w:i/>
        </w:rPr>
        <w:t>римерный п</w:t>
      </w:r>
      <w:r>
        <w:rPr>
          <w:b/>
          <w:i/>
        </w:rPr>
        <w:t>еречень практических заданий, выносимых на государственный экзамен</w:t>
      </w:r>
    </w:p>
    <w:p w14:paraId="706ADCD9" w14:textId="77777777" w:rsidR="00814D90" w:rsidRPr="007F1037" w:rsidRDefault="00814D90" w:rsidP="00560921">
      <w:pPr>
        <w:ind w:right="424" w:firstLine="339"/>
        <w:rPr>
          <w:i/>
        </w:rPr>
      </w:pPr>
      <w:r w:rsidRPr="007F1037">
        <w:rPr>
          <w:i/>
        </w:rPr>
        <w:t>Задача № 1.</w:t>
      </w:r>
    </w:p>
    <w:p w14:paraId="4EA75C34" w14:textId="77777777" w:rsidR="00810D1E" w:rsidRDefault="00810D1E" w:rsidP="00810D1E">
      <w:pPr>
        <w:spacing w:after="0" w:line="259" w:lineRule="auto"/>
        <w:ind w:left="0" w:right="424" w:firstLine="709"/>
      </w:pPr>
      <w:r>
        <w:t>Рассчитайте налог на добавленную стоимость:</w:t>
      </w:r>
    </w:p>
    <w:p w14:paraId="05891BF9" w14:textId="77777777" w:rsidR="00810D1E" w:rsidRDefault="00810D1E" w:rsidP="00810D1E">
      <w:pPr>
        <w:spacing w:after="0" w:line="259" w:lineRule="auto"/>
        <w:ind w:left="0" w:right="424" w:firstLine="709"/>
      </w:pPr>
      <w:r>
        <w:t>1)</w:t>
      </w:r>
      <w:r>
        <w:tab/>
        <w:t>прямым методом – рассчитав добавленную стоимость;</w:t>
      </w:r>
    </w:p>
    <w:p w14:paraId="7802D434" w14:textId="77777777" w:rsidR="00810D1E" w:rsidRDefault="00810D1E" w:rsidP="00810D1E">
      <w:pPr>
        <w:spacing w:after="0" w:line="259" w:lineRule="auto"/>
        <w:ind w:left="0" w:right="424" w:firstLine="709"/>
      </w:pPr>
      <w:r>
        <w:t>2)</w:t>
      </w:r>
      <w:r>
        <w:tab/>
        <w:t>рассчитав основные экономические элементы, которые образуют добавленную стоимость;</w:t>
      </w:r>
    </w:p>
    <w:p w14:paraId="1F93CA4D" w14:textId="77777777" w:rsidR="00810D1E" w:rsidRDefault="00810D1E" w:rsidP="00810D1E">
      <w:pPr>
        <w:spacing w:after="0" w:line="259" w:lineRule="auto"/>
        <w:ind w:left="0" w:right="424" w:firstLine="709"/>
      </w:pPr>
      <w:r>
        <w:t>3)</w:t>
      </w:r>
      <w:r>
        <w:tab/>
      </w:r>
      <w:proofErr w:type="spellStart"/>
      <w:r>
        <w:t>инвойсным</w:t>
      </w:r>
      <w:proofErr w:type="spellEnd"/>
      <w:r>
        <w:t xml:space="preserve"> методом.</w:t>
      </w:r>
    </w:p>
    <w:p w14:paraId="03C4A5BF" w14:textId="77777777" w:rsidR="00810D1E" w:rsidRDefault="00810D1E" w:rsidP="00810D1E">
      <w:pPr>
        <w:spacing w:after="0" w:line="259" w:lineRule="auto"/>
        <w:ind w:left="0" w:right="424" w:firstLine="709"/>
      </w:pPr>
      <w:r>
        <w:t>Исходные данные:</w:t>
      </w:r>
    </w:p>
    <w:p w14:paraId="2A174596" w14:textId="77777777" w:rsidR="00810D1E" w:rsidRPr="00810D1E" w:rsidRDefault="00810D1E" w:rsidP="00810D1E">
      <w:pPr>
        <w:pStyle w:val="af8"/>
        <w:numPr>
          <w:ilvl w:val="0"/>
          <w:numId w:val="27"/>
        </w:numPr>
        <w:spacing w:after="0"/>
        <w:ind w:right="424"/>
        <w:rPr>
          <w:rFonts w:ascii="Times New Roman" w:hAnsi="Times New Roman"/>
          <w:sz w:val="24"/>
          <w:szCs w:val="24"/>
        </w:rPr>
      </w:pPr>
      <w:r w:rsidRPr="00810D1E">
        <w:rPr>
          <w:rFonts w:ascii="Times New Roman" w:hAnsi="Times New Roman"/>
          <w:sz w:val="24"/>
          <w:szCs w:val="24"/>
        </w:rPr>
        <w:t>Выручка-нетто (на момент отгрузки и перехода права собственности) составила 4 000 000 руб. НДС 20%.</w:t>
      </w:r>
    </w:p>
    <w:p w14:paraId="59D563FB" w14:textId="77777777" w:rsidR="00810D1E" w:rsidRPr="00810D1E" w:rsidRDefault="00810D1E" w:rsidP="00810D1E">
      <w:pPr>
        <w:pStyle w:val="af8"/>
        <w:numPr>
          <w:ilvl w:val="0"/>
          <w:numId w:val="27"/>
        </w:numPr>
        <w:spacing w:after="0"/>
        <w:ind w:right="424"/>
        <w:rPr>
          <w:rFonts w:ascii="Times New Roman" w:hAnsi="Times New Roman"/>
          <w:sz w:val="24"/>
          <w:szCs w:val="24"/>
        </w:rPr>
      </w:pPr>
      <w:r w:rsidRPr="00810D1E">
        <w:rPr>
          <w:rFonts w:ascii="Times New Roman" w:hAnsi="Times New Roman"/>
          <w:sz w:val="24"/>
          <w:szCs w:val="24"/>
        </w:rPr>
        <w:t>Приобретено сырье на сумму 1 500 000 руб. без НДС. НДС 20%. Сырье полностью использовано.</w:t>
      </w:r>
    </w:p>
    <w:p w14:paraId="6A6981E0" w14:textId="77777777" w:rsidR="00810D1E" w:rsidRPr="00810D1E" w:rsidRDefault="00810D1E" w:rsidP="00810D1E">
      <w:pPr>
        <w:pStyle w:val="af8"/>
        <w:numPr>
          <w:ilvl w:val="0"/>
          <w:numId w:val="27"/>
        </w:numPr>
        <w:spacing w:after="0"/>
        <w:ind w:right="424"/>
        <w:rPr>
          <w:rFonts w:ascii="Times New Roman" w:hAnsi="Times New Roman"/>
          <w:sz w:val="24"/>
          <w:szCs w:val="24"/>
        </w:rPr>
      </w:pPr>
      <w:r w:rsidRPr="00810D1E">
        <w:rPr>
          <w:rFonts w:ascii="Times New Roman" w:hAnsi="Times New Roman"/>
          <w:sz w:val="24"/>
          <w:szCs w:val="24"/>
        </w:rPr>
        <w:t>Приобретены материалы на сумму 300 000  руб. без НДС, НДС 10%. Материалы полностью использованы.</w:t>
      </w:r>
    </w:p>
    <w:p w14:paraId="6CA86B94" w14:textId="77777777" w:rsidR="00810D1E" w:rsidRPr="00810D1E" w:rsidRDefault="00810D1E" w:rsidP="00810D1E">
      <w:pPr>
        <w:pStyle w:val="af8"/>
        <w:numPr>
          <w:ilvl w:val="0"/>
          <w:numId w:val="27"/>
        </w:numPr>
        <w:spacing w:after="0"/>
        <w:ind w:right="424"/>
        <w:rPr>
          <w:rFonts w:ascii="Times New Roman" w:hAnsi="Times New Roman"/>
          <w:sz w:val="24"/>
          <w:szCs w:val="24"/>
        </w:rPr>
      </w:pPr>
      <w:r w:rsidRPr="00810D1E">
        <w:rPr>
          <w:rFonts w:ascii="Times New Roman" w:hAnsi="Times New Roman"/>
          <w:sz w:val="24"/>
          <w:szCs w:val="24"/>
        </w:rPr>
        <w:t>Начислена заработная плата на сумму 800 000 руб. Начислены страховые взносы.</w:t>
      </w:r>
    </w:p>
    <w:p w14:paraId="1433FA9D" w14:textId="77777777" w:rsidR="00810D1E" w:rsidRPr="00810D1E" w:rsidRDefault="00810D1E" w:rsidP="00810D1E">
      <w:pPr>
        <w:pStyle w:val="af8"/>
        <w:numPr>
          <w:ilvl w:val="0"/>
          <w:numId w:val="27"/>
        </w:numPr>
        <w:spacing w:after="0"/>
        <w:ind w:right="424"/>
        <w:rPr>
          <w:rFonts w:ascii="Times New Roman" w:hAnsi="Times New Roman"/>
          <w:sz w:val="24"/>
          <w:szCs w:val="24"/>
        </w:rPr>
      </w:pPr>
      <w:r w:rsidRPr="00810D1E">
        <w:rPr>
          <w:rFonts w:ascii="Times New Roman" w:hAnsi="Times New Roman"/>
          <w:sz w:val="24"/>
          <w:szCs w:val="24"/>
        </w:rPr>
        <w:t>Приобретены услуги по производственному аудиту на сумму 150 000 руб. без НДС. НДС не начисляется.</w:t>
      </w:r>
    </w:p>
    <w:p w14:paraId="2922179A" w14:textId="77777777" w:rsidR="00810D1E" w:rsidRPr="00810D1E" w:rsidRDefault="00810D1E" w:rsidP="00810D1E">
      <w:pPr>
        <w:pStyle w:val="af8"/>
        <w:numPr>
          <w:ilvl w:val="0"/>
          <w:numId w:val="27"/>
        </w:numPr>
        <w:spacing w:after="0"/>
        <w:ind w:right="424"/>
        <w:rPr>
          <w:rFonts w:ascii="Times New Roman" w:hAnsi="Times New Roman"/>
          <w:sz w:val="24"/>
          <w:szCs w:val="24"/>
        </w:rPr>
      </w:pPr>
      <w:r w:rsidRPr="00810D1E">
        <w:rPr>
          <w:rFonts w:ascii="Times New Roman" w:hAnsi="Times New Roman"/>
          <w:sz w:val="24"/>
          <w:szCs w:val="24"/>
        </w:rPr>
        <w:t>Услуги теплофикации – 400 000 руб. без НДС. НДС 20%</w:t>
      </w:r>
    </w:p>
    <w:p w14:paraId="1BF03C20" w14:textId="77777777" w:rsidR="00810D1E" w:rsidRPr="00810D1E" w:rsidRDefault="00810D1E" w:rsidP="00810D1E">
      <w:pPr>
        <w:pStyle w:val="af8"/>
        <w:numPr>
          <w:ilvl w:val="0"/>
          <w:numId w:val="27"/>
        </w:numPr>
        <w:spacing w:after="0"/>
        <w:ind w:right="424"/>
        <w:rPr>
          <w:rFonts w:ascii="Times New Roman" w:hAnsi="Times New Roman"/>
          <w:sz w:val="24"/>
          <w:szCs w:val="24"/>
        </w:rPr>
      </w:pPr>
      <w:r w:rsidRPr="00810D1E">
        <w:rPr>
          <w:rFonts w:ascii="Times New Roman" w:hAnsi="Times New Roman"/>
          <w:sz w:val="24"/>
          <w:szCs w:val="24"/>
        </w:rPr>
        <w:t>Амортизация основных средств – 440 000 руб.</w:t>
      </w:r>
    </w:p>
    <w:p w14:paraId="6A3F4E8C" w14:textId="77777777" w:rsidR="00810D1E" w:rsidRDefault="00810D1E" w:rsidP="00810D1E">
      <w:pPr>
        <w:pStyle w:val="af8"/>
        <w:numPr>
          <w:ilvl w:val="0"/>
          <w:numId w:val="27"/>
        </w:numPr>
        <w:spacing w:after="0"/>
        <w:ind w:right="424"/>
      </w:pPr>
      <w:r w:rsidRPr="00810D1E">
        <w:rPr>
          <w:rFonts w:ascii="Times New Roman" w:hAnsi="Times New Roman"/>
          <w:sz w:val="24"/>
          <w:szCs w:val="24"/>
        </w:rPr>
        <w:t>Вся продукция реализована</w:t>
      </w:r>
    </w:p>
    <w:p w14:paraId="19B5302C" w14:textId="77777777" w:rsidR="00BA7091" w:rsidRDefault="00BA7091" w:rsidP="00BA7091">
      <w:pPr>
        <w:spacing w:after="0" w:line="259" w:lineRule="auto"/>
        <w:ind w:left="0" w:right="424" w:firstLine="709"/>
      </w:pPr>
      <w:r>
        <w:tab/>
      </w:r>
    </w:p>
    <w:p w14:paraId="5705BD42" w14:textId="77777777" w:rsidR="00BA7091" w:rsidRPr="007F1037" w:rsidRDefault="00BA7091" w:rsidP="00BA7091">
      <w:pPr>
        <w:ind w:right="424" w:firstLine="339"/>
        <w:rPr>
          <w:i/>
        </w:rPr>
      </w:pPr>
      <w:r>
        <w:rPr>
          <w:i/>
        </w:rPr>
        <w:t>Задача № 2</w:t>
      </w:r>
    </w:p>
    <w:p w14:paraId="123A6C70" w14:textId="77777777" w:rsidR="00BA7091" w:rsidRDefault="00BA7091" w:rsidP="00BA7091">
      <w:pPr>
        <w:spacing w:after="0" w:line="259" w:lineRule="auto"/>
        <w:ind w:left="0" w:right="424" w:firstLine="709"/>
      </w:pPr>
      <w:r>
        <w:t>Факт хозяйственной жизни: учредители внести вклад в уставный капитал основными средствами на сумму 2 млн. руб., денежные средства на сумму 1 млн. руб.</w:t>
      </w:r>
    </w:p>
    <w:p w14:paraId="665EC7E5" w14:textId="77777777" w:rsidR="00BA7091" w:rsidRDefault="00BA7091" w:rsidP="00BA7091">
      <w:pPr>
        <w:spacing w:after="0" w:line="259" w:lineRule="auto"/>
        <w:ind w:left="0" w:right="424" w:firstLine="709"/>
      </w:pPr>
      <w:r>
        <w:t>Какими первичными документами и на каких счетах бухгалтерского учёта должны быть отражены вышеперечисленные факты хозяйственной жизни. Как отразятся операции на бухгалтерской (финансовой) отчетности. Оцените их влияние на финансовые показатели.</w:t>
      </w:r>
    </w:p>
    <w:p w14:paraId="5D2799C5" w14:textId="77777777" w:rsidR="00BA7091" w:rsidRDefault="00BA7091" w:rsidP="00BA7091">
      <w:pPr>
        <w:spacing w:after="0" w:line="259" w:lineRule="auto"/>
        <w:ind w:left="0" w:right="424" w:firstLine="709"/>
      </w:pPr>
    </w:p>
    <w:p w14:paraId="534304E4" w14:textId="77777777" w:rsidR="00BA7091" w:rsidRPr="007F1037" w:rsidRDefault="00BA7091" w:rsidP="00BA7091">
      <w:pPr>
        <w:ind w:right="424" w:firstLine="339"/>
        <w:rPr>
          <w:i/>
        </w:rPr>
      </w:pPr>
      <w:r>
        <w:rPr>
          <w:i/>
        </w:rPr>
        <w:t>Задача № 3</w:t>
      </w:r>
    </w:p>
    <w:p w14:paraId="4D1F6F00" w14:textId="77777777" w:rsidR="00BA7091" w:rsidRDefault="00BA7091" w:rsidP="00BA7091">
      <w:pPr>
        <w:spacing w:after="0" w:line="259" w:lineRule="auto"/>
        <w:ind w:left="0" w:right="424" w:firstLine="709"/>
      </w:pPr>
      <w:r>
        <w:t>Факт хозяйственной жизни: сформировать резерв по сомнительным долгам на дебиторскую задолженность в сумме 3 500 000 руб., срок задолженности 30 дней. Выписка Учетной политики: создавать резерв по сомнительным долгам в размере 30 % от суммы долга сроком до 20 дней, в размере 50% сроком с 21 дня до 40 дней, в размере 100% сроком более 41 дня.</w:t>
      </w:r>
    </w:p>
    <w:p w14:paraId="49F23A7A" w14:textId="77777777" w:rsidR="00BA7091" w:rsidRDefault="00BA7091" w:rsidP="00BA7091">
      <w:pPr>
        <w:spacing w:after="0" w:line="259" w:lineRule="auto"/>
        <w:ind w:left="0" w:right="424" w:firstLine="709"/>
      </w:pPr>
      <w:r>
        <w:t>Какими первичными документами и на каких счетах бухгалтерского учёта должны быть отражены вышеперечисленные факты хозяйственной жизни. Как отразятся операции на бухгалтерской (финансовой) отчетности. Оцените их влияние на финансовые показатели.</w:t>
      </w:r>
    </w:p>
    <w:p w14:paraId="6CBA2E3D" w14:textId="77777777" w:rsidR="00BA7091" w:rsidRDefault="00BA7091" w:rsidP="00BA7091">
      <w:pPr>
        <w:spacing w:after="0" w:line="259" w:lineRule="auto"/>
        <w:ind w:left="0" w:right="424" w:firstLine="709"/>
      </w:pPr>
    </w:p>
    <w:p w14:paraId="3D8CC4C9" w14:textId="77777777" w:rsidR="00BA7091" w:rsidRPr="007F1037" w:rsidRDefault="00BA7091" w:rsidP="00BA7091">
      <w:pPr>
        <w:ind w:right="424" w:firstLine="339"/>
        <w:rPr>
          <w:i/>
        </w:rPr>
      </w:pPr>
      <w:r>
        <w:rPr>
          <w:i/>
        </w:rPr>
        <w:t>Задача № 4</w:t>
      </w:r>
    </w:p>
    <w:p w14:paraId="5C6618C7" w14:textId="77777777" w:rsidR="00BA7091" w:rsidRDefault="00BA7091" w:rsidP="00BA7091">
      <w:pPr>
        <w:spacing w:after="0" w:line="259" w:lineRule="auto"/>
        <w:ind w:left="0" w:right="424" w:firstLine="709"/>
      </w:pPr>
      <w:r>
        <w:lastRenderedPageBreak/>
        <w:t>Факт хозяйственной жизни: начислена премия работникам основного производства в размере 200 000 руб., из заработной платы удержаны алименты.</w:t>
      </w:r>
    </w:p>
    <w:p w14:paraId="53D16841" w14:textId="77777777" w:rsidR="00BA7091" w:rsidRDefault="00BA7091" w:rsidP="00BA7091">
      <w:pPr>
        <w:spacing w:after="0" w:line="259" w:lineRule="auto"/>
        <w:ind w:left="0" w:right="424" w:firstLine="709"/>
      </w:pPr>
      <w:r>
        <w:t>Какими первичными документами и на каких счетах бухгалтерского учёта должны быть отражены вышеперечисл</w:t>
      </w:r>
      <w:r w:rsidR="00810D1E">
        <w:t>енные факты хозяйственной жизни</w:t>
      </w:r>
      <w:r>
        <w:t>. Как отразятся операции на бухгалтерской (финансовой) отчетности. Оцените их влияние на финансовые показатели.</w:t>
      </w:r>
    </w:p>
    <w:p w14:paraId="239956EA" w14:textId="77777777" w:rsidR="00BA7091" w:rsidRDefault="00BA7091" w:rsidP="00BA7091">
      <w:pPr>
        <w:spacing w:after="0" w:line="259" w:lineRule="auto"/>
        <w:ind w:left="0" w:right="424" w:firstLine="709"/>
      </w:pPr>
    </w:p>
    <w:p w14:paraId="4CA8058E" w14:textId="77777777" w:rsidR="00BA7091" w:rsidRPr="007F1037" w:rsidRDefault="00BA7091" w:rsidP="00BA7091">
      <w:pPr>
        <w:ind w:right="424" w:firstLine="339"/>
        <w:rPr>
          <w:i/>
        </w:rPr>
      </w:pPr>
      <w:r w:rsidRPr="007F1037">
        <w:rPr>
          <w:i/>
        </w:rPr>
        <w:t xml:space="preserve">Задача № </w:t>
      </w:r>
      <w:r>
        <w:rPr>
          <w:i/>
        </w:rPr>
        <w:t>5</w:t>
      </w:r>
    </w:p>
    <w:p w14:paraId="64E9FB6A" w14:textId="77777777" w:rsidR="00BA7091" w:rsidRDefault="00810D1E" w:rsidP="00BA7091">
      <w:pPr>
        <w:spacing w:after="0" w:line="259" w:lineRule="auto"/>
        <w:ind w:left="0" w:right="424" w:firstLine="709"/>
      </w:pPr>
      <w:r>
        <w:t>Факт хозяйственной жизни: начислен</w:t>
      </w:r>
      <w:r w:rsidR="00BA7091">
        <w:t xml:space="preserve"> НДС по продажам в размере 20 %. Сумма отгрузки с НДС 2 400 000 руб.</w:t>
      </w:r>
      <w:r>
        <w:t xml:space="preserve"> НДС к вычету составил 180 000 руб.</w:t>
      </w:r>
    </w:p>
    <w:p w14:paraId="7F5F01BF" w14:textId="77777777" w:rsidR="00BA7091" w:rsidRDefault="00BA7091" w:rsidP="00BA7091">
      <w:pPr>
        <w:spacing w:after="0" w:line="259" w:lineRule="auto"/>
        <w:ind w:left="0" w:right="424" w:firstLine="709"/>
      </w:pPr>
      <w:r>
        <w:t xml:space="preserve">Какими первичными документами и на каких счетах бухгалтерского учёта должны быть отражены вышеперечисленные </w:t>
      </w:r>
      <w:r w:rsidR="00810D1E">
        <w:t>факты хозяйственной жизни</w:t>
      </w:r>
      <w:r>
        <w:t>. Как отразятся операции на бухгалтерской (финансовой) отчетности. Оцените их влияние на финансовые показатели.</w:t>
      </w:r>
    </w:p>
    <w:p w14:paraId="7AD30055" w14:textId="77777777" w:rsidR="00810D1E" w:rsidRDefault="00810D1E" w:rsidP="00BA7091">
      <w:pPr>
        <w:spacing w:after="0" w:line="259" w:lineRule="auto"/>
        <w:ind w:left="0" w:right="424" w:firstLine="709"/>
      </w:pPr>
    </w:p>
    <w:p w14:paraId="0BC0B824" w14:textId="77777777" w:rsidR="00810D1E" w:rsidRPr="007F1037" w:rsidRDefault="00810D1E" w:rsidP="00810D1E">
      <w:pPr>
        <w:ind w:right="424" w:firstLine="339"/>
        <w:rPr>
          <w:i/>
        </w:rPr>
      </w:pPr>
      <w:r w:rsidRPr="007F1037">
        <w:rPr>
          <w:i/>
        </w:rPr>
        <w:t xml:space="preserve">Задача № </w:t>
      </w:r>
      <w:r>
        <w:rPr>
          <w:i/>
        </w:rPr>
        <w:t>6</w:t>
      </w:r>
    </w:p>
    <w:p w14:paraId="7B64E8E8" w14:textId="77777777" w:rsidR="00810D1E" w:rsidRDefault="00810D1E" w:rsidP="00810D1E">
      <w:pPr>
        <w:spacing w:after="0" w:line="259" w:lineRule="auto"/>
        <w:ind w:left="0" w:right="424" w:firstLine="709"/>
      </w:pPr>
      <w:r>
        <w:t>Факт хозяйственной жизни: поступили материалы от поставщиков в количестве 1000 штук по цене 200 руб., в накладной отражено 1100 штук по цене 200 руб.</w:t>
      </w:r>
    </w:p>
    <w:p w14:paraId="69481672" w14:textId="77777777" w:rsidR="00810D1E" w:rsidRDefault="00810D1E" w:rsidP="00810D1E">
      <w:pPr>
        <w:spacing w:after="0" w:line="259" w:lineRule="auto"/>
        <w:ind w:left="0" w:right="424" w:firstLine="709"/>
      </w:pPr>
      <w:r>
        <w:t>Какими первичными документами и на каких счетах бухгалтерского учёта должны быть отражены вышеперечисленные факты хозяйственной жизни. Как отразятся операции на бухгалтерской (финансовой) отчетности. Оцените их влияние на финансовые показатели.</w:t>
      </w:r>
    </w:p>
    <w:p w14:paraId="0D921186" w14:textId="77777777" w:rsidR="00810D1E" w:rsidRDefault="00810D1E" w:rsidP="00BA7091">
      <w:pPr>
        <w:spacing w:after="0" w:line="259" w:lineRule="auto"/>
        <w:ind w:left="0" w:right="424" w:firstLine="709"/>
      </w:pPr>
    </w:p>
    <w:p w14:paraId="37B6E9B1" w14:textId="77777777" w:rsidR="00810D1E" w:rsidRDefault="00810D1E" w:rsidP="00810D1E">
      <w:pPr>
        <w:ind w:right="424" w:firstLine="339"/>
        <w:rPr>
          <w:i/>
        </w:rPr>
      </w:pPr>
      <w:r w:rsidRPr="007F1037">
        <w:rPr>
          <w:i/>
        </w:rPr>
        <w:t xml:space="preserve">Задача № </w:t>
      </w:r>
      <w:r>
        <w:rPr>
          <w:i/>
        </w:rPr>
        <w:t>7</w:t>
      </w:r>
    </w:p>
    <w:p w14:paraId="7F3004FD" w14:textId="77777777" w:rsidR="003904A9" w:rsidRDefault="003904A9" w:rsidP="003904A9">
      <w:pPr>
        <w:spacing w:after="0" w:line="259" w:lineRule="auto"/>
        <w:ind w:left="0" w:right="424" w:firstLine="709"/>
      </w:pPr>
      <w:r>
        <w:t>Оцените динамику эффективности оборотных активов. Постройте графики. Сделайте выводы. Оцените, есть ли высвобождение оборотных активов или наоборот?</w:t>
      </w:r>
    </w:p>
    <w:p w14:paraId="703C4802" w14:textId="77777777" w:rsidR="00810D1E" w:rsidRDefault="003904A9" w:rsidP="003904A9">
      <w:pPr>
        <w:spacing w:after="0" w:line="259" w:lineRule="auto"/>
        <w:ind w:left="0" w:right="424" w:firstLine="709"/>
      </w:pPr>
      <w:r>
        <w:t>Исходные данные:</w:t>
      </w:r>
      <w:r>
        <w:tab/>
      </w:r>
      <w:r>
        <w:tab/>
      </w:r>
      <w:r>
        <w:tab/>
      </w:r>
    </w:p>
    <w:tbl>
      <w:tblPr>
        <w:tblW w:w="9903" w:type="dxa"/>
        <w:tblInd w:w="93" w:type="dxa"/>
        <w:tblLook w:val="04A0" w:firstRow="1" w:lastRow="0" w:firstColumn="1" w:lastColumn="0" w:noHBand="0" w:noVBand="1"/>
      </w:tblPr>
      <w:tblGrid>
        <w:gridCol w:w="3651"/>
        <w:gridCol w:w="2084"/>
        <w:gridCol w:w="2084"/>
        <w:gridCol w:w="2084"/>
      </w:tblGrid>
      <w:tr w:rsidR="003904A9" w:rsidRPr="003904A9" w14:paraId="048798A9" w14:textId="77777777" w:rsidTr="003904A9">
        <w:trPr>
          <w:trHeight w:val="33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565B" w14:textId="77777777" w:rsidR="003904A9" w:rsidRPr="003904A9" w:rsidRDefault="003904A9" w:rsidP="00EF21C2">
            <w:pPr>
              <w:spacing w:after="0" w:line="240" w:lineRule="auto"/>
              <w:jc w:val="center"/>
              <w:rPr>
                <w:szCs w:val="24"/>
              </w:rPr>
            </w:pPr>
            <w:r w:rsidRPr="003904A9">
              <w:rPr>
                <w:szCs w:val="24"/>
              </w:rPr>
              <w:t>Показатели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D4F9" w14:textId="77777777" w:rsidR="003904A9" w:rsidRPr="003904A9" w:rsidRDefault="003904A9" w:rsidP="003904A9">
            <w:pPr>
              <w:spacing w:after="0" w:line="240" w:lineRule="auto"/>
              <w:ind w:right="107"/>
              <w:jc w:val="center"/>
              <w:rPr>
                <w:szCs w:val="24"/>
              </w:rPr>
            </w:pPr>
            <w:r w:rsidRPr="003904A9">
              <w:rPr>
                <w:szCs w:val="24"/>
              </w:rPr>
              <w:t>2018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2E38" w14:textId="77777777" w:rsidR="003904A9" w:rsidRPr="003904A9" w:rsidRDefault="003904A9" w:rsidP="003904A9">
            <w:pPr>
              <w:spacing w:after="0" w:line="240" w:lineRule="auto"/>
              <w:ind w:right="0"/>
              <w:jc w:val="center"/>
              <w:rPr>
                <w:szCs w:val="24"/>
              </w:rPr>
            </w:pPr>
            <w:r w:rsidRPr="003904A9">
              <w:rPr>
                <w:szCs w:val="24"/>
              </w:rPr>
              <w:t>2019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0B69" w14:textId="77777777" w:rsidR="003904A9" w:rsidRPr="003904A9" w:rsidRDefault="003904A9" w:rsidP="003904A9">
            <w:pPr>
              <w:spacing w:after="0" w:line="240" w:lineRule="auto"/>
              <w:ind w:right="141"/>
              <w:jc w:val="center"/>
              <w:rPr>
                <w:szCs w:val="24"/>
              </w:rPr>
            </w:pPr>
            <w:r w:rsidRPr="003904A9">
              <w:rPr>
                <w:szCs w:val="24"/>
              </w:rPr>
              <w:t>2020 - прогноз</w:t>
            </w:r>
          </w:p>
        </w:tc>
      </w:tr>
      <w:tr w:rsidR="003904A9" w:rsidRPr="003904A9" w14:paraId="3B24C0B8" w14:textId="77777777" w:rsidTr="003904A9">
        <w:trPr>
          <w:trHeight w:val="33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832E1" w14:textId="77777777" w:rsidR="003904A9" w:rsidRPr="003904A9" w:rsidRDefault="003904A9" w:rsidP="00EF21C2">
            <w:pPr>
              <w:spacing w:after="0" w:line="240" w:lineRule="auto"/>
              <w:rPr>
                <w:szCs w:val="24"/>
              </w:rPr>
            </w:pPr>
            <w:r w:rsidRPr="003904A9">
              <w:rPr>
                <w:szCs w:val="24"/>
              </w:rPr>
              <w:t>Выручка, руб.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4D761" w14:textId="77777777" w:rsidR="003904A9" w:rsidRPr="003904A9" w:rsidRDefault="003904A9" w:rsidP="003904A9">
            <w:pPr>
              <w:spacing w:after="0" w:line="240" w:lineRule="auto"/>
              <w:ind w:right="107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5550000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5E76" w14:textId="77777777" w:rsidR="003904A9" w:rsidRPr="003904A9" w:rsidRDefault="003904A9" w:rsidP="003904A9">
            <w:pPr>
              <w:spacing w:after="0" w:line="240" w:lineRule="auto"/>
              <w:ind w:right="0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6550000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F8D83" w14:textId="77777777" w:rsidR="003904A9" w:rsidRPr="003904A9" w:rsidRDefault="003904A9" w:rsidP="003904A9">
            <w:pPr>
              <w:spacing w:after="0" w:line="240" w:lineRule="auto"/>
              <w:ind w:right="141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7000000</w:t>
            </w:r>
          </w:p>
        </w:tc>
      </w:tr>
      <w:tr w:rsidR="003904A9" w:rsidRPr="003904A9" w14:paraId="051EA380" w14:textId="77777777" w:rsidTr="003904A9">
        <w:trPr>
          <w:trHeight w:val="348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1C6D" w14:textId="77777777" w:rsidR="003904A9" w:rsidRPr="003904A9" w:rsidRDefault="003904A9" w:rsidP="003904A9">
            <w:pPr>
              <w:spacing w:after="0" w:line="240" w:lineRule="auto"/>
              <w:ind w:right="126"/>
              <w:rPr>
                <w:szCs w:val="24"/>
              </w:rPr>
            </w:pPr>
            <w:r w:rsidRPr="003904A9">
              <w:rPr>
                <w:szCs w:val="24"/>
              </w:rPr>
              <w:t xml:space="preserve">Оборотные активы, </w:t>
            </w:r>
            <w:r>
              <w:rPr>
                <w:szCs w:val="24"/>
              </w:rPr>
              <w:t>р</w:t>
            </w:r>
            <w:r w:rsidRPr="003904A9">
              <w:rPr>
                <w:szCs w:val="24"/>
              </w:rPr>
              <w:t>уб.: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434F" w14:textId="77777777" w:rsidR="003904A9" w:rsidRPr="003904A9" w:rsidRDefault="003904A9" w:rsidP="003904A9">
            <w:pPr>
              <w:spacing w:after="0" w:line="240" w:lineRule="auto"/>
              <w:ind w:right="107"/>
              <w:jc w:val="right"/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1301" w14:textId="77777777" w:rsidR="003904A9" w:rsidRPr="003904A9" w:rsidRDefault="003904A9" w:rsidP="003904A9">
            <w:pPr>
              <w:spacing w:after="0" w:line="240" w:lineRule="auto"/>
              <w:ind w:right="0"/>
              <w:jc w:val="right"/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DD706" w14:textId="77777777" w:rsidR="003904A9" w:rsidRPr="003904A9" w:rsidRDefault="003904A9" w:rsidP="003904A9">
            <w:pPr>
              <w:spacing w:after="0" w:line="240" w:lineRule="auto"/>
              <w:ind w:right="141"/>
              <w:jc w:val="right"/>
              <w:rPr>
                <w:szCs w:val="24"/>
              </w:rPr>
            </w:pPr>
          </w:p>
        </w:tc>
      </w:tr>
      <w:tr w:rsidR="003904A9" w:rsidRPr="003904A9" w14:paraId="7A489B09" w14:textId="77777777" w:rsidTr="003904A9">
        <w:trPr>
          <w:trHeight w:val="33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32053" w14:textId="77777777" w:rsidR="003904A9" w:rsidRPr="003904A9" w:rsidRDefault="003904A9" w:rsidP="00EF21C2">
            <w:pPr>
              <w:spacing w:after="0" w:line="240" w:lineRule="auto"/>
              <w:rPr>
                <w:szCs w:val="24"/>
              </w:rPr>
            </w:pPr>
            <w:r w:rsidRPr="003904A9">
              <w:rPr>
                <w:szCs w:val="24"/>
              </w:rPr>
              <w:t>На 01 января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BCACF" w14:textId="77777777" w:rsidR="003904A9" w:rsidRPr="003904A9" w:rsidRDefault="003904A9" w:rsidP="003904A9">
            <w:pPr>
              <w:spacing w:after="0" w:line="240" w:lineRule="auto"/>
              <w:ind w:right="107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150000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60C3" w14:textId="77777777" w:rsidR="003904A9" w:rsidRPr="003904A9" w:rsidRDefault="003904A9" w:rsidP="003904A9">
            <w:pPr>
              <w:spacing w:after="0" w:line="240" w:lineRule="auto"/>
              <w:ind w:right="0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155000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EBA3" w14:textId="77777777" w:rsidR="003904A9" w:rsidRPr="003904A9" w:rsidRDefault="003904A9" w:rsidP="003904A9">
            <w:pPr>
              <w:spacing w:after="0" w:line="240" w:lineRule="auto"/>
              <w:ind w:right="141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195000</w:t>
            </w:r>
          </w:p>
        </w:tc>
      </w:tr>
      <w:tr w:rsidR="003904A9" w:rsidRPr="003904A9" w14:paraId="48A7DCEC" w14:textId="77777777" w:rsidTr="003904A9">
        <w:trPr>
          <w:trHeight w:val="33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ABC5" w14:textId="77777777" w:rsidR="003904A9" w:rsidRPr="003904A9" w:rsidRDefault="003904A9" w:rsidP="00EF21C2">
            <w:pPr>
              <w:spacing w:after="0" w:line="240" w:lineRule="auto"/>
              <w:rPr>
                <w:szCs w:val="24"/>
              </w:rPr>
            </w:pPr>
            <w:r w:rsidRPr="003904A9">
              <w:rPr>
                <w:szCs w:val="24"/>
              </w:rPr>
              <w:t>На 01 апреля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A7603" w14:textId="77777777" w:rsidR="003904A9" w:rsidRPr="003904A9" w:rsidRDefault="003904A9" w:rsidP="003904A9">
            <w:pPr>
              <w:spacing w:after="0" w:line="240" w:lineRule="auto"/>
              <w:ind w:right="107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160000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E3BF1" w14:textId="77777777" w:rsidR="003904A9" w:rsidRPr="003904A9" w:rsidRDefault="003904A9" w:rsidP="003904A9">
            <w:pPr>
              <w:spacing w:after="0" w:line="240" w:lineRule="auto"/>
              <w:ind w:right="0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170000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E40C6" w14:textId="77777777" w:rsidR="003904A9" w:rsidRPr="003904A9" w:rsidRDefault="003904A9" w:rsidP="003904A9">
            <w:pPr>
              <w:spacing w:after="0" w:line="240" w:lineRule="auto"/>
              <w:ind w:right="141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210000</w:t>
            </w:r>
          </w:p>
        </w:tc>
      </w:tr>
      <w:tr w:rsidR="003904A9" w:rsidRPr="003904A9" w14:paraId="06CC4E42" w14:textId="77777777" w:rsidTr="003904A9">
        <w:trPr>
          <w:trHeight w:val="33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32046" w14:textId="77777777" w:rsidR="003904A9" w:rsidRPr="003904A9" w:rsidRDefault="003904A9" w:rsidP="00EF21C2">
            <w:pPr>
              <w:spacing w:after="0" w:line="240" w:lineRule="auto"/>
              <w:rPr>
                <w:szCs w:val="24"/>
              </w:rPr>
            </w:pPr>
            <w:r w:rsidRPr="003904A9">
              <w:rPr>
                <w:szCs w:val="24"/>
              </w:rPr>
              <w:t>На 01 июля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A15C4" w14:textId="77777777" w:rsidR="003904A9" w:rsidRPr="003904A9" w:rsidRDefault="003904A9" w:rsidP="003904A9">
            <w:pPr>
              <w:spacing w:after="0" w:line="240" w:lineRule="auto"/>
              <w:ind w:right="107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185000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1CF42" w14:textId="77777777" w:rsidR="003904A9" w:rsidRPr="003904A9" w:rsidRDefault="003904A9" w:rsidP="003904A9">
            <w:pPr>
              <w:spacing w:after="0" w:line="240" w:lineRule="auto"/>
              <w:ind w:right="0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196000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8BC4B" w14:textId="77777777" w:rsidR="003904A9" w:rsidRPr="003904A9" w:rsidRDefault="003904A9" w:rsidP="003904A9">
            <w:pPr>
              <w:spacing w:after="0" w:line="240" w:lineRule="auto"/>
              <w:ind w:right="141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220000</w:t>
            </w:r>
          </w:p>
        </w:tc>
      </w:tr>
      <w:tr w:rsidR="003904A9" w:rsidRPr="003904A9" w14:paraId="113F3062" w14:textId="77777777" w:rsidTr="003904A9">
        <w:trPr>
          <w:trHeight w:val="33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2F89D" w14:textId="77777777" w:rsidR="003904A9" w:rsidRPr="003904A9" w:rsidRDefault="003904A9" w:rsidP="00EF21C2">
            <w:pPr>
              <w:spacing w:after="0" w:line="240" w:lineRule="auto"/>
              <w:rPr>
                <w:szCs w:val="24"/>
              </w:rPr>
            </w:pPr>
            <w:r w:rsidRPr="003904A9">
              <w:rPr>
                <w:szCs w:val="24"/>
              </w:rPr>
              <w:t>На 01 октября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8998B" w14:textId="77777777" w:rsidR="003904A9" w:rsidRPr="003904A9" w:rsidRDefault="003904A9" w:rsidP="003904A9">
            <w:pPr>
              <w:spacing w:after="0" w:line="240" w:lineRule="auto"/>
              <w:ind w:right="107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165000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42A9" w14:textId="77777777" w:rsidR="003904A9" w:rsidRPr="003904A9" w:rsidRDefault="003904A9" w:rsidP="003904A9">
            <w:pPr>
              <w:spacing w:after="0" w:line="240" w:lineRule="auto"/>
              <w:ind w:right="0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210000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52D14" w14:textId="77777777" w:rsidR="003904A9" w:rsidRPr="003904A9" w:rsidRDefault="003904A9" w:rsidP="003904A9">
            <w:pPr>
              <w:spacing w:after="0" w:line="240" w:lineRule="auto"/>
              <w:ind w:right="141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210000</w:t>
            </w:r>
          </w:p>
        </w:tc>
      </w:tr>
      <w:tr w:rsidR="003904A9" w:rsidRPr="003904A9" w14:paraId="25D32928" w14:textId="77777777" w:rsidTr="003904A9">
        <w:trPr>
          <w:trHeight w:val="33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EA75" w14:textId="77777777" w:rsidR="003904A9" w:rsidRPr="003904A9" w:rsidRDefault="003904A9" w:rsidP="003904A9">
            <w:pPr>
              <w:spacing w:after="0" w:line="240" w:lineRule="auto"/>
              <w:ind w:right="0"/>
              <w:rPr>
                <w:szCs w:val="24"/>
              </w:rPr>
            </w:pPr>
            <w:r w:rsidRPr="003904A9">
              <w:rPr>
                <w:szCs w:val="24"/>
              </w:rPr>
              <w:t>Номинальное время работы оборудования, час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24F97" w14:textId="77777777" w:rsidR="003904A9" w:rsidRPr="003904A9" w:rsidRDefault="003904A9" w:rsidP="003904A9">
            <w:pPr>
              <w:spacing w:after="0" w:line="240" w:lineRule="auto"/>
              <w:ind w:right="107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2112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41977" w14:textId="77777777" w:rsidR="003904A9" w:rsidRPr="003904A9" w:rsidRDefault="003904A9" w:rsidP="003904A9">
            <w:pPr>
              <w:spacing w:after="0" w:line="240" w:lineRule="auto"/>
              <w:ind w:right="0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2212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1BA41" w14:textId="77777777" w:rsidR="003904A9" w:rsidRPr="003904A9" w:rsidRDefault="003904A9" w:rsidP="003904A9">
            <w:pPr>
              <w:spacing w:after="0" w:line="240" w:lineRule="auto"/>
              <w:ind w:right="141"/>
              <w:jc w:val="right"/>
              <w:rPr>
                <w:szCs w:val="24"/>
              </w:rPr>
            </w:pPr>
            <w:r w:rsidRPr="003904A9">
              <w:rPr>
                <w:szCs w:val="24"/>
              </w:rPr>
              <w:t>2212</w:t>
            </w:r>
          </w:p>
        </w:tc>
      </w:tr>
    </w:tbl>
    <w:p w14:paraId="30DE9955" w14:textId="77777777" w:rsidR="003904A9" w:rsidRDefault="003904A9" w:rsidP="003904A9">
      <w:pPr>
        <w:spacing w:after="0" w:line="259" w:lineRule="auto"/>
        <w:ind w:left="0" w:right="424" w:firstLine="709"/>
      </w:pPr>
    </w:p>
    <w:p w14:paraId="66AD1563" w14:textId="77777777" w:rsidR="003904A9" w:rsidRDefault="003904A9" w:rsidP="00BA7091">
      <w:pPr>
        <w:spacing w:after="0" w:line="259" w:lineRule="auto"/>
        <w:ind w:left="720" w:right="424" w:firstLine="0"/>
      </w:pPr>
    </w:p>
    <w:p w14:paraId="191A6A0F" w14:textId="77777777" w:rsidR="00814D90" w:rsidRPr="003B6C23" w:rsidRDefault="00814D90" w:rsidP="0041181B">
      <w:pPr>
        <w:pStyle w:val="2"/>
        <w:spacing w:after="120"/>
        <w:ind w:hanging="21"/>
        <w:rPr>
          <w:i/>
        </w:rPr>
      </w:pPr>
      <w:r w:rsidRPr="003B6C23">
        <w:rPr>
          <w:i/>
        </w:rPr>
        <w:t>2.1.3 Учебно-методическое обеспечение</w:t>
      </w:r>
    </w:p>
    <w:p w14:paraId="256374ED" w14:textId="77777777" w:rsidR="00FC012D" w:rsidRPr="00FC012D" w:rsidRDefault="00FC012D" w:rsidP="00FC012D">
      <w:pPr>
        <w:pStyle w:val="af8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FC012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Алисенов</w:t>
      </w:r>
      <w:proofErr w:type="spellEnd"/>
      <w:r w:rsidRPr="00FC012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, А. С. </w:t>
      </w:r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Бухгалтерский финансовый </w:t>
      </w:r>
      <w:proofErr w:type="gramStart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учет :</w:t>
      </w:r>
      <w:proofErr w:type="gramEnd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учебник и практикум для вузов / А. С. </w:t>
      </w:r>
      <w:proofErr w:type="spellStart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Алисенов</w:t>
      </w:r>
      <w:proofErr w:type="spellEnd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- 3-е изд., </w:t>
      </w:r>
      <w:proofErr w:type="spellStart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и доп. - </w:t>
      </w:r>
      <w:proofErr w:type="gramStart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2020. - 471 с. - (Высшее образование). - ISBN 978-5-534-11602-1. - </w:t>
      </w:r>
      <w:proofErr w:type="gramStart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электронный // ЭБС </w:t>
      </w:r>
      <w:proofErr w:type="spellStart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[сайт]. - URL: </w:t>
      </w:r>
      <w:hyperlink r:id="rId11" w:anchor="page/2" w:history="1">
        <w:r w:rsidRPr="00FC012D">
          <w:rPr>
            <w:rStyle w:val="a3"/>
            <w:rFonts w:ascii="Times New Roman" w:hAnsi="Times New Roman"/>
            <w:szCs w:val="24"/>
          </w:rPr>
          <w:t>https://urait.ru/viewer/buhgalterskiy-finansovyy-uchet-450252#page/2</w:t>
        </w:r>
      </w:hyperlink>
      <w:r w:rsidRPr="00FC012D">
        <w:rPr>
          <w:rFonts w:ascii="Times New Roman" w:hAnsi="Times New Roman"/>
          <w:sz w:val="24"/>
          <w:szCs w:val="24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(дата обращения: 01.09.2020).</w:t>
      </w:r>
    </w:p>
    <w:p w14:paraId="738979C4" w14:textId="77777777" w:rsidR="00FC012D" w:rsidRPr="00FC012D" w:rsidRDefault="00FC012D" w:rsidP="00FC012D">
      <w:pPr>
        <w:pStyle w:val="af8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Бескоровайная, С. А. Стандартизация бухгалтерского учета и финансовой отчетности: Учебное пособие/</w:t>
      </w:r>
      <w:proofErr w:type="spellStart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БескоровайнаяС.А</w:t>
      </w:r>
      <w:proofErr w:type="spellEnd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. - </w:t>
      </w:r>
      <w:proofErr w:type="gramStart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Москва :</w:t>
      </w:r>
      <w:proofErr w:type="gramEnd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НИЦ ИНФРА-М, 2016. - 277 </w:t>
      </w:r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lastRenderedPageBreak/>
        <w:t xml:space="preserve">с. (Высшее образование: Магистратура) ISBN 978-5-16-010944-2. - </w:t>
      </w:r>
      <w:proofErr w:type="gramStart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2" w:history="1">
        <w:r w:rsidRPr="00FC012D">
          <w:rPr>
            <w:rStyle w:val="a3"/>
            <w:rFonts w:ascii="Times New Roman" w:hAnsi="Times New Roman"/>
            <w:szCs w:val="24"/>
            <w:shd w:val="clear" w:color="auto" w:fill="FFFFFF"/>
          </w:rPr>
          <w:t>https://znanium.com/read?id=287316</w:t>
        </w:r>
      </w:hyperlink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 (дата обращения: 01.09.2020). – Режим доступа: по подписке.</w:t>
      </w:r>
      <w:r w:rsidRPr="00FC01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C1153F4" w14:textId="77777777" w:rsidR="00FC012D" w:rsidRDefault="00FC012D" w:rsidP="00FC012D">
      <w:pPr>
        <w:pStyle w:val="af8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C012D">
        <w:rPr>
          <w:rFonts w:ascii="Times New Roman" w:hAnsi="Times New Roman"/>
          <w:color w:val="000000"/>
          <w:shd w:val="clear" w:color="auto" w:fill="FFFFFF"/>
        </w:rPr>
        <w:t xml:space="preserve">Налоги и </w:t>
      </w:r>
      <w:proofErr w:type="gramStart"/>
      <w:r w:rsidRPr="00FC012D">
        <w:rPr>
          <w:rFonts w:ascii="Times New Roman" w:hAnsi="Times New Roman"/>
          <w:color w:val="000000"/>
          <w:shd w:val="clear" w:color="auto" w:fill="FFFFFF"/>
        </w:rPr>
        <w:t>налогообложение :</w:t>
      </w:r>
      <w:proofErr w:type="gramEnd"/>
      <w:r w:rsidRPr="00FC012D">
        <w:rPr>
          <w:rFonts w:ascii="Times New Roman" w:hAnsi="Times New Roman"/>
          <w:color w:val="000000"/>
          <w:shd w:val="clear" w:color="auto" w:fill="FFFFFF"/>
        </w:rPr>
        <w:t xml:space="preserve"> учебник для вузов / Л. Я. </w:t>
      </w:r>
      <w:proofErr w:type="spellStart"/>
      <w:r w:rsidRPr="00FC012D">
        <w:rPr>
          <w:rFonts w:ascii="Times New Roman" w:hAnsi="Times New Roman"/>
          <w:color w:val="000000"/>
          <w:shd w:val="clear" w:color="auto" w:fill="FFFFFF"/>
        </w:rPr>
        <w:t>Маршавина</w:t>
      </w:r>
      <w:proofErr w:type="spellEnd"/>
      <w:r w:rsidRPr="00FC012D">
        <w:rPr>
          <w:rFonts w:ascii="Times New Roman" w:hAnsi="Times New Roman"/>
          <w:color w:val="000000"/>
          <w:shd w:val="clear" w:color="auto" w:fill="FFFFFF"/>
        </w:rPr>
        <w:t xml:space="preserve"> [и др.] ; под редакцией Л. Я. </w:t>
      </w:r>
      <w:proofErr w:type="spellStart"/>
      <w:r w:rsidRPr="00FC012D">
        <w:rPr>
          <w:rFonts w:ascii="Times New Roman" w:hAnsi="Times New Roman"/>
          <w:color w:val="000000"/>
          <w:shd w:val="clear" w:color="auto" w:fill="FFFFFF"/>
        </w:rPr>
        <w:t>Маршавиной</w:t>
      </w:r>
      <w:proofErr w:type="spellEnd"/>
      <w:r w:rsidRPr="00FC012D">
        <w:rPr>
          <w:rFonts w:ascii="Times New Roman" w:hAnsi="Times New Roman"/>
          <w:color w:val="000000"/>
          <w:shd w:val="clear" w:color="auto" w:fill="FFFFFF"/>
        </w:rPr>
        <w:t xml:space="preserve">, Л. А. Чайковской. - 2-е изд. - </w:t>
      </w:r>
      <w:proofErr w:type="gramStart"/>
      <w:r w:rsidRPr="00FC012D">
        <w:rPr>
          <w:rFonts w:ascii="Times New Roman" w:hAnsi="Times New Roman"/>
          <w:color w:val="000000"/>
          <w:shd w:val="clear" w:color="auto" w:fill="FFFFFF"/>
        </w:rPr>
        <w:t>Москва :</w:t>
      </w:r>
      <w:proofErr w:type="gramEnd"/>
      <w:r w:rsidRPr="00FC012D">
        <w:rPr>
          <w:rFonts w:ascii="Times New Roman" w:hAnsi="Times New Roman"/>
          <w:color w:val="000000"/>
          <w:shd w:val="clear" w:color="auto" w:fill="FFFFFF"/>
        </w:rPr>
        <w:t xml:space="preserve"> Издательство </w:t>
      </w:r>
      <w:proofErr w:type="spellStart"/>
      <w:r w:rsidRPr="00FC012D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FC012D">
        <w:rPr>
          <w:rFonts w:ascii="Times New Roman" w:hAnsi="Times New Roman"/>
          <w:color w:val="000000"/>
          <w:shd w:val="clear" w:color="auto" w:fill="FFFFFF"/>
        </w:rPr>
        <w:t xml:space="preserve">, 2020. - 510 с. - (Высшее образование). - ISBN 978-5-534-12659-4. - </w:t>
      </w:r>
      <w:proofErr w:type="gramStart"/>
      <w:r w:rsidRPr="00FC012D">
        <w:rPr>
          <w:rFonts w:ascii="Times New Roman" w:hAnsi="Times New Roman"/>
          <w:color w:val="000000"/>
          <w:shd w:val="clear" w:color="auto" w:fill="FFFFFF"/>
        </w:rPr>
        <w:t>Текст :</w:t>
      </w:r>
      <w:proofErr w:type="gramEnd"/>
      <w:r w:rsidRPr="00FC012D">
        <w:rPr>
          <w:rFonts w:ascii="Times New Roman" w:hAnsi="Times New Roman"/>
          <w:color w:val="000000"/>
          <w:shd w:val="clear" w:color="auto" w:fill="FFFFFF"/>
        </w:rPr>
        <w:t xml:space="preserve"> электронный // ЭБС </w:t>
      </w:r>
      <w:proofErr w:type="spellStart"/>
      <w:r w:rsidRPr="00FC012D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FC012D">
        <w:rPr>
          <w:rFonts w:ascii="Times New Roman" w:hAnsi="Times New Roman"/>
          <w:color w:val="000000"/>
          <w:shd w:val="clear" w:color="auto" w:fill="FFFFFF"/>
        </w:rPr>
        <w:t xml:space="preserve"> [сайт]. - URL: </w:t>
      </w:r>
      <w:hyperlink r:id="rId13" w:anchor="page/2" w:history="1">
        <w:r w:rsidRPr="00FC012D">
          <w:rPr>
            <w:rStyle w:val="a3"/>
            <w:rFonts w:ascii="Times New Roman" w:hAnsi="Times New Roman"/>
          </w:rPr>
          <w:t>https://urait.ru/viewer/nalogi-i-nalogooblozhenie-465339#page/2</w:t>
        </w:r>
      </w:hyperlink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hd w:val="clear" w:color="auto" w:fill="FFFFFF"/>
        </w:rPr>
        <w:t> (дата обращения: 25.11.2020).</w:t>
      </w:r>
    </w:p>
    <w:p w14:paraId="3FCEAC4E" w14:textId="77777777" w:rsidR="00FC012D" w:rsidRPr="00FC012D" w:rsidRDefault="004F043F" w:rsidP="00FC012D">
      <w:pPr>
        <w:pStyle w:val="af8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Паламарчук, А. С. Экономика </w:t>
      </w:r>
      <w:proofErr w:type="gramStart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предприятия :</w:t>
      </w:r>
      <w:proofErr w:type="gramEnd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учебник / А.С. Паламарчук. - </w:t>
      </w:r>
      <w:proofErr w:type="gramStart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Москва :</w:t>
      </w:r>
      <w:proofErr w:type="gramEnd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ИНФРА-М, 2018.- 458 с. - (Высшее образование: Бакалавриат). - ISBN 978-5-16-009836-4. - </w:t>
      </w:r>
      <w:proofErr w:type="gramStart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4" w:history="1">
        <w:r w:rsidRPr="00FC012D">
          <w:rPr>
            <w:rStyle w:val="a3"/>
            <w:rFonts w:ascii="Times New Roman" w:hAnsi="Times New Roman"/>
            <w:sz w:val="24"/>
            <w:szCs w:val="24"/>
          </w:rPr>
          <w:t>https://znanium.com/read?id=300523</w:t>
        </w:r>
      </w:hyperlink>
      <w:r w:rsidRPr="00FC012D"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FC012D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 (дата обращения: 01.09.2020)</w:t>
      </w:r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– Режим доступа: по подписке.</w:t>
      </w:r>
      <w:r w:rsidRPr="00FC012D">
        <w:rPr>
          <w:rFonts w:ascii="Times New Roman" w:hAnsi="Times New Roman"/>
          <w:sz w:val="24"/>
          <w:szCs w:val="24"/>
        </w:rPr>
        <w:t xml:space="preserve"> </w:t>
      </w:r>
    </w:p>
    <w:p w14:paraId="76B4FF21" w14:textId="77777777" w:rsidR="00FC012D" w:rsidRPr="00FC012D" w:rsidRDefault="004F043F" w:rsidP="00FC012D">
      <w:pPr>
        <w:pStyle w:val="af8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Суслова, Ю. Ю. Экономика предприятия: организационно-практические аспекты: Учебное пособие / Суслова Ю.Ю., </w:t>
      </w:r>
      <w:proofErr w:type="spellStart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Петрученя</w:t>
      </w:r>
      <w:proofErr w:type="spellEnd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И.В., Белоногова Е.В. - </w:t>
      </w:r>
      <w:proofErr w:type="spellStart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Краснояр</w:t>
      </w:r>
      <w:proofErr w:type="spellEnd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.:СФУ, 2016. - 156 с.: ISBN 978-5-7638-3392-8. - </w:t>
      </w:r>
      <w:proofErr w:type="gramStart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5" w:history="1">
        <w:r w:rsidRPr="00FC012D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https://znanium.com/read?id=328600</w:t>
        </w:r>
      </w:hyperlink>
      <w:r w:rsidRPr="00FC012D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 (дата обращения: 01.09.2020). – Режим доступа: по подписке.</w:t>
      </w:r>
    </w:p>
    <w:p w14:paraId="18AC8A2E" w14:textId="77777777" w:rsidR="004F043F" w:rsidRPr="00FC012D" w:rsidRDefault="004F043F" w:rsidP="00FC012D">
      <w:pPr>
        <w:pStyle w:val="af8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FC012D">
        <w:rPr>
          <w:rFonts w:ascii="Times New Roman" w:hAnsi="Times New Roman"/>
          <w:color w:val="000000"/>
          <w:sz w:val="24"/>
          <w:szCs w:val="24"/>
        </w:rPr>
        <w:t>Тертышник</w:t>
      </w:r>
      <w:proofErr w:type="spellEnd"/>
      <w:r w:rsidRPr="00FC012D">
        <w:rPr>
          <w:rFonts w:ascii="Times New Roman" w:hAnsi="Times New Roman"/>
          <w:color w:val="000000"/>
          <w:sz w:val="24"/>
          <w:szCs w:val="24"/>
        </w:rPr>
        <w:t>,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М.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И.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Экономика</w:t>
      </w:r>
      <w:r w:rsidRPr="00FC012D">
        <w:rPr>
          <w:rFonts w:ascii="Times New Roman" w:hAnsi="Times New Roman"/>
        </w:rPr>
        <w:t xml:space="preserve"> </w:t>
      </w:r>
      <w:proofErr w:type="gramStart"/>
      <w:r w:rsidRPr="00FC012D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учебник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и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практикум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для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вузов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/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М.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И.</w:t>
      </w:r>
      <w:r w:rsidRPr="00FC012D">
        <w:rPr>
          <w:rFonts w:ascii="Times New Roman" w:hAnsi="Times New Roman"/>
        </w:rPr>
        <w:t xml:space="preserve"> </w:t>
      </w:r>
      <w:proofErr w:type="spellStart"/>
      <w:r w:rsidRPr="00FC012D">
        <w:rPr>
          <w:rFonts w:ascii="Times New Roman" w:hAnsi="Times New Roman"/>
          <w:color w:val="000000"/>
          <w:sz w:val="24"/>
          <w:szCs w:val="24"/>
        </w:rPr>
        <w:t>Тертышник</w:t>
      </w:r>
      <w:proofErr w:type="spellEnd"/>
      <w:r w:rsidRPr="00FC012D">
        <w:rPr>
          <w:rFonts w:ascii="Times New Roman" w:hAnsi="Times New Roman"/>
          <w:color w:val="000000"/>
          <w:sz w:val="24"/>
          <w:szCs w:val="24"/>
        </w:rPr>
        <w:t>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-</w:t>
      </w:r>
      <w:r w:rsidRPr="00FC012D">
        <w:rPr>
          <w:rFonts w:ascii="Times New Roman" w:hAnsi="Times New Roman"/>
        </w:rPr>
        <w:t xml:space="preserve"> </w:t>
      </w:r>
      <w:proofErr w:type="gramStart"/>
      <w:r w:rsidRPr="00FC012D">
        <w:rPr>
          <w:rFonts w:ascii="Times New Roman" w:hAnsi="Times New Roman"/>
          <w:color w:val="000000"/>
          <w:sz w:val="24"/>
          <w:szCs w:val="24"/>
        </w:rPr>
        <w:t>Москва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Издательство</w:t>
      </w:r>
      <w:r w:rsidRPr="00FC012D">
        <w:rPr>
          <w:rFonts w:ascii="Times New Roman" w:hAnsi="Times New Roman"/>
        </w:rPr>
        <w:t xml:space="preserve"> </w:t>
      </w:r>
      <w:proofErr w:type="spellStart"/>
      <w:r w:rsidRPr="00FC012D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FC012D">
        <w:rPr>
          <w:rFonts w:ascii="Times New Roman" w:hAnsi="Times New Roman"/>
          <w:color w:val="000000"/>
          <w:sz w:val="24"/>
          <w:szCs w:val="24"/>
        </w:rPr>
        <w:t>,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2019.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-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631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с.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-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(Высшее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образование).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-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ISBN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978-5-534-09997-3.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-</w:t>
      </w:r>
      <w:r w:rsidRPr="00FC012D">
        <w:rPr>
          <w:rFonts w:ascii="Times New Roman" w:hAnsi="Times New Roman"/>
        </w:rPr>
        <w:t xml:space="preserve"> </w:t>
      </w:r>
      <w:proofErr w:type="gramStart"/>
      <w:r w:rsidRPr="00FC012D">
        <w:rPr>
          <w:rFonts w:ascii="Times New Roman" w:hAnsi="Times New Roman"/>
          <w:color w:val="000000"/>
          <w:sz w:val="24"/>
          <w:szCs w:val="24"/>
        </w:rPr>
        <w:t>Текст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электронный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//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ЭБС</w:t>
      </w:r>
      <w:r w:rsidRPr="00FC012D">
        <w:rPr>
          <w:rFonts w:ascii="Times New Roman" w:hAnsi="Times New Roman"/>
        </w:rPr>
        <w:t xml:space="preserve"> </w:t>
      </w:r>
      <w:proofErr w:type="spellStart"/>
      <w:r w:rsidRPr="00FC012D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[сайт].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-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URL:</w:t>
      </w:r>
      <w:r w:rsidRPr="00FC012D">
        <w:rPr>
          <w:rFonts w:ascii="Times New Roman" w:hAnsi="Times New Roman"/>
        </w:rPr>
        <w:t xml:space="preserve"> </w:t>
      </w:r>
      <w:hyperlink r:id="rId16" w:anchor="page/1" w:history="1">
        <w:r w:rsidRPr="00FC012D">
          <w:rPr>
            <w:rStyle w:val="a3"/>
            <w:rFonts w:ascii="Times New Roman" w:hAnsi="Times New Roman"/>
            <w:sz w:val="24"/>
            <w:szCs w:val="24"/>
          </w:rPr>
          <w:t>https://urait.ru/viewer/ekonomika-organizacii-429119#page/1</w:t>
        </w:r>
      </w:hyperlink>
      <w:r w:rsidRPr="00FC01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(дата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обращения: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01.09.2020).</w:t>
      </w:r>
      <w:r w:rsidRPr="00FC012D">
        <w:rPr>
          <w:rFonts w:ascii="Times New Roman" w:hAnsi="Times New Roman"/>
        </w:rPr>
        <w:t xml:space="preserve"> </w:t>
      </w:r>
    </w:p>
    <w:p w14:paraId="2E3DBD7C" w14:textId="77777777" w:rsidR="00FC012D" w:rsidRDefault="00FC012D" w:rsidP="00FC012D">
      <w:pPr>
        <w:pStyle w:val="af8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C012D">
        <w:rPr>
          <w:rFonts w:ascii="Times New Roman" w:hAnsi="Times New Roman"/>
        </w:rPr>
        <w:t xml:space="preserve">Черник, Д. Г.  Налоговая политика </w:t>
      </w:r>
      <w:proofErr w:type="gramStart"/>
      <w:r w:rsidRPr="00FC012D">
        <w:rPr>
          <w:rFonts w:ascii="Times New Roman" w:hAnsi="Times New Roman"/>
        </w:rPr>
        <w:t>государства :</w:t>
      </w:r>
      <w:proofErr w:type="gramEnd"/>
      <w:r w:rsidRPr="00FC012D">
        <w:rPr>
          <w:rFonts w:ascii="Times New Roman" w:hAnsi="Times New Roman"/>
        </w:rPr>
        <w:t xml:space="preserve"> учебник и практикум для вузов / Д. Г. Черник, Ю. Д. Шмелев, М. В. </w:t>
      </w:r>
      <w:proofErr w:type="spellStart"/>
      <w:r w:rsidRPr="00FC012D">
        <w:rPr>
          <w:rFonts w:ascii="Times New Roman" w:hAnsi="Times New Roman"/>
        </w:rPr>
        <w:t>Типалина</w:t>
      </w:r>
      <w:proofErr w:type="spellEnd"/>
      <w:r w:rsidRPr="00FC012D">
        <w:rPr>
          <w:rFonts w:ascii="Times New Roman" w:hAnsi="Times New Roman"/>
        </w:rPr>
        <w:t xml:space="preserve"> ; под редакцией Д. Г. Черника. - </w:t>
      </w:r>
      <w:proofErr w:type="gramStart"/>
      <w:r w:rsidRPr="00FC012D">
        <w:rPr>
          <w:rFonts w:ascii="Times New Roman" w:hAnsi="Times New Roman"/>
        </w:rPr>
        <w:t>Москва :</w:t>
      </w:r>
      <w:proofErr w:type="gramEnd"/>
      <w:r w:rsidRPr="00FC012D">
        <w:rPr>
          <w:rFonts w:ascii="Times New Roman" w:hAnsi="Times New Roman"/>
        </w:rPr>
        <w:t xml:space="preserve"> Издательство </w:t>
      </w:r>
      <w:proofErr w:type="spellStart"/>
      <w:r w:rsidRPr="00FC012D">
        <w:rPr>
          <w:rFonts w:ascii="Times New Roman" w:hAnsi="Times New Roman"/>
        </w:rPr>
        <w:t>Юрайт</w:t>
      </w:r>
      <w:proofErr w:type="spellEnd"/>
      <w:r w:rsidRPr="00FC012D">
        <w:rPr>
          <w:rFonts w:ascii="Times New Roman" w:hAnsi="Times New Roman"/>
        </w:rPr>
        <w:t xml:space="preserve">, 2020. - 509 с. - (Высшее образование). - ISBN 978-5-534-12761-4. - </w:t>
      </w:r>
      <w:proofErr w:type="gramStart"/>
      <w:r w:rsidRPr="00FC012D">
        <w:rPr>
          <w:rFonts w:ascii="Times New Roman" w:hAnsi="Times New Roman"/>
        </w:rPr>
        <w:t>Текст :</w:t>
      </w:r>
      <w:proofErr w:type="gramEnd"/>
      <w:r w:rsidRPr="00FC012D">
        <w:rPr>
          <w:rFonts w:ascii="Times New Roman" w:hAnsi="Times New Roman"/>
        </w:rPr>
        <w:t xml:space="preserve"> электронный // ЭБС </w:t>
      </w:r>
      <w:proofErr w:type="spellStart"/>
      <w:r w:rsidRPr="00FC012D">
        <w:rPr>
          <w:rFonts w:ascii="Times New Roman" w:hAnsi="Times New Roman"/>
        </w:rPr>
        <w:t>Юрайт</w:t>
      </w:r>
      <w:proofErr w:type="spellEnd"/>
      <w:r w:rsidRPr="00FC012D">
        <w:rPr>
          <w:rFonts w:ascii="Times New Roman" w:hAnsi="Times New Roman"/>
        </w:rPr>
        <w:t xml:space="preserve"> [сайт]. - URL: </w:t>
      </w:r>
      <w:hyperlink r:id="rId17" w:anchor="page/1" w:history="1">
        <w:r w:rsidRPr="00FC012D">
          <w:rPr>
            <w:rStyle w:val="a3"/>
            <w:rFonts w:ascii="Times New Roman" w:hAnsi="Times New Roman"/>
          </w:rPr>
          <w:t>https://urait.ru/viewer/nalogovaya-politika-gosudarstva-448274#page/1</w:t>
        </w:r>
      </w:hyperlink>
      <w:r w:rsidRPr="00FC012D">
        <w:rPr>
          <w:rFonts w:ascii="Times New Roman" w:hAnsi="Times New Roman"/>
        </w:rPr>
        <w:t xml:space="preserve"> (дата обращения: 01.09.2020)</w:t>
      </w:r>
    </w:p>
    <w:p w14:paraId="119B0F6C" w14:textId="77777777" w:rsidR="004F043F" w:rsidRPr="00FC012D" w:rsidRDefault="004F043F" w:rsidP="00FC012D">
      <w:pPr>
        <w:pStyle w:val="af8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u w:val="none"/>
        </w:rPr>
      </w:pPr>
      <w:r w:rsidRPr="00FC012D">
        <w:rPr>
          <w:rFonts w:ascii="Times New Roman" w:hAnsi="Times New Roman"/>
          <w:color w:val="000000"/>
          <w:sz w:val="24"/>
          <w:szCs w:val="24"/>
        </w:rPr>
        <w:t>Экономика</w:t>
      </w:r>
      <w:r w:rsidRPr="00FC012D">
        <w:rPr>
          <w:rFonts w:ascii="Times New Roman" w:hAnsi="Times New Roman"/>
        </w:rPr>
        <w:t xml:space="preserve"> </w:t>
      </w:r>
      <w:proofErr w:type="gramStart"/>
      <w:r w:rsidRPr="00FC012D">
        <w:rPr>
          <w:rFonts w:ascii="Times New Roman" w:hAnsi="Times New Roman"/>
          <w:color w:val="000000"/>
          <w:sz w:val="24"/>
          <w:szCs w:val="24"/>
        </w:rPr>
        <w:t>предприятия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учебник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для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вузов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/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Е.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Н.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Клочкова,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В.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И.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Кузнецов,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Т.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Е.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Платонова,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Е.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С.</w:t>
      </w:r>
      <w:r w:rsidRPr="00FC012D">
        <w:rPr>
          <w:rFonts w:ascii="Times New Roman" w:hAnsi="Times New Roman"/>
        </w:rPr>
        <w:t xml:space="preserve"> </w:t>
      </w:r>
      <w:proofErr w:type="spellStart"/>
      <w:r w:rsidRPr="00FC012D">
        <w:rPr>
          <w:rFonts w:ascii="Times New Roman" w:hAnsi="Times New Roman"/>
          <w:color w:val="000000"/>
          <w:sz w:val="24"/>
          <w:szCs w:val="24"/>
        </w:rPr>
        <w:t>Дарда</w:t>
      </w:r>
      <w:proofErr w:type="spellEnd"/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;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под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редакцией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Е.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Н.</w:t>
      </w:r>
      <w:r w:rsidRPr="00FC012D">
        <w:rPr>
          <w:rFonts w:ascii="Times New Roman" w:hAnsi="Times New Roman"/>
        </w:rPr>
        <w:t xml:space="preserve"> </w:t>
      </w:r>
      <w:proofErr w:type="spellStart"/>
      <w:r w:rsidRPr="00FC012D">
        <w:rPr>
          <w:rFonts w:ascii="Times New Roman" w:hAnsi="Times New Roman"/>
          <w:color w:val="000000"/>
          <w:sz w:val="24"/>
          <w:szCs w:val="24"/>
        </w:rPr>
        <w:t>Клочковой</w:t>
      </w:r>
      <w:proofErr w:type="spellEnd"/>
      <w:r w:rsidRPr="00FC012D">
        <w:rPr>
          <w:rFonts w:ascii="Times New Roman" w:hAnsi="Times New Roman"/>
          <w:color w:val="000000"/>
          <w:sz w:val="24"/>
          <w:szCs w:val="24"/>
        </w:rPr>
        <w:t>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-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2-е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изд.,</w:t>
      </w:r>
      <w:r w:rsidRPr="00FC012D">
        <w:rPr>
          <w:rFonts w:ascii="Times New Roman" w:hAnsi="Times New Roman"/>
        </w:rPr>
        <w:t xml:space="preserve"> </w:t>
      </w:r>
      <w:proofErr w:type="spellStart"/>
      <w:r w:rsidRPr="00FC012D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FC012D">
        <w:rPr>
          <w:rFonts w:ascii="Times New Roman" w:hAnsi="Times New Roman"/>
          <w:color w:val="000000"/>
          <w:sz w:val="24"/>
          <w:szCs w:val="24"/>
        </w:rPr>
        <w:t>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и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доп.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-</w:t>
      </w:r>
      <w:r w:rsidRPr="00FC012D">
        <w:rPr>
          <w:rFonts w:ascii="Times New Roman" w:hAnsi="Times New Roman"/>
        </w:rPr>
        <w:t xml:space="preserve"> </w:t>
      </w:r>
      <w:proofErr w:type="gramStart"/>
      <w:r w:rsidRPr="00FC012D">
        <w:rPr>
          <w:rFonts w:ascii="Times New Roman" w:hAnsi="Times New Roman"/>
          <w:color w:val="000000"/>
          <w:sz w:val="24"/>
          <w:szCs w:val="24"/>
        </w:rPr>
        <w:t>Москва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Издательство</w:t>
      </w:r>
      <w:r w:rsidRPr="00FC012D">
        <w:rPr>
          <w:rFonts w:ascii="Times New Roman" w:hAnsi="Times New Roman"/>
        </w:rPr>
        <w:t xml:space="preserve"> </w:t>
      </w:r>
      <w:proofErr w:type="spellStart"/>
      <w:r w:rsidRPr="00FC012D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FC012D">
        <w:rPr>
          <w:rFonts w:ascii="Times New Roman" w:hAnsi="Times New Roman"/>
          <w:color w:val="000000"/>
          <w:sz w:val="24"/>
          <w:szCs w:val="24"/>
        </w:rPr>
        <w:t>,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2020.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-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382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с.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-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(Высшее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образование).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-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ISBN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978-5-534-13664-7.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-</w:t>
      </w:r>
      <w:r w:rsidRPr="00FC012D">
        <w:rPr>
          <w:rFonts w:ascii="Times New Roman" w:hAnsi="Times New Roman"/>
        </w:rPr>
        <w:t xml:space="preserve"> </w:t>
      </w:r>
      <w:proofErr w:type="gramStart"/>
      <w:r w:rsidRPr="00FC012D">
        <w:rPr>
          <w:rFonts w:ascii="Times New Roman" w:hAnsi="Times New Roman"/>
          <w:color w:val="000000"/>
          <w:sz w:val="24"/>
          <w:szCs w:val="24"/>
        </w:rPr>
        <w:t>Текст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электронный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//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ЭБС</w:t>
      </w:r>
      <w:r w:rsidRPr="00FC012D">
        <w:rPr>
          <w:rFonts w:ascii="Times New Roman" w:hAnsi="Times New Roman"/>
        </w:rPr>
        <w:t xml:space="preserve"> </w:t>
      </w:r>
      <w:proofErr w:type="spellStart"/>
      <w:r w:rsidRPr="00FC012D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[сайт].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-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URL:</w:t>
      </w:r>
      <w:r w:rsidRPr="00FC012D">
        <w:rPr>
          <w:rFonts w:ascii="Times New Roman" w:hAnsi="Times New Roman"/>
        </w:rPr>
        <w:t xml:space="preserve"> </w:t>
      </w:r>
      <w:hyperlink r:id="rId18" w:history="1">
        <w:r w:rsidRPr="00FC012D">
          <w:rPr>
            <w:rStyle w:val="a3"/>
            <w:rFonts w:ascii="Times New Roman" w:hAnsi="Times New Roman"/>
            <w:sz w:val="24"/>
            <w:szCs w:val="24"/>
          </w:rPr>
          <w:t>https://urait.ru/viewer/ekonomika-predpriyatiya-466276</w:t>
        </w:r>
      </w:hyperlink>
      <w:r w:rsidRPr="00FC01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(дата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обращения:</w:t>
      </w:r>
      <w:r w:rsidRPr="00FC012D">
        <w:rPr>
          <w:rFonts w:ascii="Times New Roman" w:hAnsi="Times New Roman"/>
        </w:rPr>
        <w:t xml:space="preserve"> </w:t>
      </w:r>
      <w:r w:rsidRPr="00FC012D">
        <w:rPr>
          <w:rFonts w:ascii="Times New Roman" w:hAnsi="Times New Roman"/>
          <w:color w:val="000000"/>
          <w:sz w:val="24"/>
          <w:szCs w:val="24"/>
        </w:rPr>
        <w:t>01.09.2020).</w:t>
      </w:r>
    </w:p>
    <w:p w14:paraId="04AB5FC1" w14:textId="77777777" w:rsidR="004F043F" w:rsidRDefault="004F043F" w:rsidP="00FF68BC">
      <w:pPr>
        <w:pStyle w:val="a4"/>
        <w:ind w:left="0" w:right="424" w:firstLine="709"/>
        <w:rPr>
          <w:rStyle w:val="FontStyle22"/>
          <w:sz w:val="24"/>
          <w:szCs w:val="24"/>
        </w:rPr>
      </w:pPr>
    </w:p>
    <w:p w14:paraId="3D852776" w14:textId="77777777" w:rsidR="00364544" w:rsidRPr="00364544" w:rsidRDefault="00364544" w:rsidP="00364544">
      <w:pPr>
        <w:spacing w:after="0" w:line="259" w:lineRule="auto"/>
        <w:ind w:left="0" w:right="0" w:firstLine="709"/>
        <w:jc w:val="left"/>
        <w:rPr>
          <w:szCs w:val="24"/>
        </w:rPr>
      </w:pPr>
      <w:r w:rsidRPr="00364544">
        <w:rPr>
          <w:szCs w:val="24"/>
        </w:rPr>
        <w:t xml:space="preserve"> </w:t>
      </w:r>
    </w:p>
    <w:p w14:paraId="3847A41F" w14:textId="77777777" w:rsidR="00FF68BC" w:rsidRDefault="00FF68BC" w:rsidP="00FF68BC">
      <w:pPr>
        <w:spacing w:after="0" w:line="259" w:lineRule="auto"/>
        <w:ind w:left="0" w:right="0" w:firstLine="709"/>
        <w:jc w:val="left"/>
        <w:rPr>
          <w:szCs w:val="24"/>
        </w:rPr>
      </w:pPr>
    </w:p>
    <w:p w14:paraId="2F701354" w14:textId="77777777" w:rsidR="00FF68BC" w:rsidRPr="00814D90" w:rsidRDefault="00FF68BC" w:rsidP="00814D90">
      <w:pPr>
        <w:spacing w:after="0" w:line="259" w:lineRule="auto"/>
        <w:ind w:left="0" w:right="0" w:firstLine="0"/>
        <w:jc w:val="left"/>
        <w:rPr>
          <w:szCs w:val="24"/>
        </w:rPr>
      </w:pPr>
    </w:p>
    <w:p w14:paraId="79A23DBA" w14:textId="77777777" w:rsidR="00277774" w:rsidRDefault="00B63845">
      <w:pPr>
        <w:pStyle w:val="1"/>
        <w:ind w:left="715" w:right="278"/>
      </w:pPr>
      <w:r>
        <w:t xml:space="preserve">3. Порядок подготовки и защиты выпускной квалификационной работы </w:t>
      </w:r>
    </w:p>
    <w:p w14:paraId="6026FBF5" w14:textId="77777777" w:rsidR="00DF3B34" w:rsidRDefault="00DF3B34" w:rsidP="00DF3B34">
      <w:pPr>
        <w:ind w:left="-15" w:right="1126" w:firstLine="0"/>
      </w:pPr>
    </w:p>
    <w:p w14:paraId="529CDBB7" w14:textId="77777777" w:rsidR="00277774" w:rsidRDefault="00B63845" w:rsidP="00DF3B34">
      <w:pPr>
        <w:ind w:left="-15" w:right="424" w:firstLine="724"/>
      </w:pPr>
      <w:r>
        <w:t xml:space="preserve">Выполнение и защита выпускной квалификационной работы является одной из форм государственной итоговой аттестации. </w:t>
      </w:r>
    </w:p>
    <w:p w14:paraId="66A5E308" w14:textId="77777777" w:rsidR="00277774" w:rsidRDefault="00B63845" w:rsidP="00DF3B34">
      <w:pPr>
        <w:ind w:left="-15" w:right="424" w:firstLine="708"/>
      </w:pPr>
      <w: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  <w:r>
        <w:rPr>
          <w:i/>
        </w:rPr>
        <w:t xml:space="preserve"> </w:t>
      </w:r>
    </w:p>
    <w:p w14:paraId="050384CC" w14:textId="77777777" w:rsidR="00277774" w:rsidRDefault="00B63845" w:rsidP="00DF3B34">
      <w:pPr>
        <w:ind w:left="-15" w:right="424" w:firstLine="708"/>
      </w:pPr>
      <w:r>
        <w:t>Обучающий, выполняющий выпускную квалификационную работу должен показать свою способность и умение:</w:t>
      </w:r>
      <w:r>
        <w:rPr>
          <w:i/>
        </w:rPr>
        <w:t xml:space="preserve"> </w:t>
      </w:r>
    </w:p>
    <w:p w14:paraId="730A463F" w14:textId="77777777" w:rsidR="00364544" w:rsidRDefault="00364544" w:rsidP="00364544">
      <w:pPr>
        <w:numPr>
          <w:ilvl w:val="0"/>
          <w:numId w:val="4"/>
        </w:numPr>
        <w:ind w:left="0" w:right="424" w:firstLine="708"/>
      </w:pPr>
      <w:r>
        <w:t>поставить прикладную  задачу исследования на базе объекта исследования;</w:t>
      </w:r>
    </w:p>
    <w:p w14:paraId="6C35CB4E" w14:textId="77777777" w:rsidR="00277774" w:rsidRDefault="00B63845" w:rsidP="00364544">
      <w:pPr>
        <w:numPr>
          <w:ilvl w:val="0"/>
          <w:numId w:val="4"/>
        </w:numPr>
        <w:ind w:left="0" w:right="424" w:firstLine="708"/>
      </w:pPr>
      <w:r>
        <w:t xml:space="preserve">определять и формулировать проблему исследования с учетом ее актуальности; </w:t>
      </w:r>
    </w:p>
    <w:p w14:paraId="66C5693E" w14:textId="77777777" w:rsidR="00277774" w:rsidRDefault="00B63845" w:rsidP="00364544">
      <w:pPr>
        <w:numPr>
          <w:ilvl w:val="0"/>
          <w:numId w:val="4"/>
        </w:numPr>
        <w:ind w:left="0" w:right="424" w:firstLine="708"/>
      </w:pPr>
      <w:r>
        <w:lastRenderedPageBreak/>
        <w:t xml:space="preserve">ставить цели исследования и определять задачи, необходимые для их достижения; </w:t>
      </w:r>
    </w:p>
    <w:p w14:paraId="3E635DBE" w14:textId="77777777" w:rsidR="00277774" w:rsidRDefault="00B63845" w:rsidP="00364544">
      <w:pPr>
        <w:numPr>
          <w:ilvl w:val="0"/>
          <w:numId w:val="4"/>
        </w:numPr>
        <w:ind w:left="0" w:right="424" w:firstLine="708"/>
      </w:pPr>
      <w:r>
        <w:t xml:space="preserve">анализировать и обобщать теоретический и эмпирический материал по теме исследования, выявлять противоречия, делать выводы; </w:t>
      </w:r>
    </w:p>
    <w:p w14:paraId="05102349" w14:textId="77777777" w:rsidR="00277774" w:rsidRDefault="00B63845" w:rsidP="00364544">
      <w:pPr>
        <w:numPr>
          <w:ilvl w:val="0"/>
          <w:numId w:val="4"/>
        </w:numPr>
        <w:ind w:left="0" w:right="424" w:firstLine="708"/>
      </w:pPr>
      <w:r>
        <w:t xml:space="preserve">применять теоретические знания при решении практических задач; </w:t>
      </w:r>
    </w:p>
    <w:p w14:paraId="57265227" w14:textId="77777777" w:rsidR="00364544" w:rsidRDefault="00364544" w:rsidP="00364544">
      <w:pPr>
        <w:numPr>
          <w:ilvl w:val="0"/>
          <w:numId w:val="4"/>
        </w:numPr>
        <w:ind w:left="0" w:right="424" w:firstLine="708"/>
      </w:pPr>
      <w:r>
        <w:t>формулировать научную новизну исследования;</w:t>
      </w:r>
    </w:p>
    <w:p w14:paraId="742A8991" w14:textId="77777777" w:rsidR="00277774" w:rsidRDefault="00B63845" w:rsidP="00364544">
      <w:pPr>
        <w:numPr>
          <w:ilvl w:val="0"/>
          <w:numId w:val="4"/>
        </w:numPr>
        <w:ind w:left="0" w:right="424" w:firstLine="708"/>
      </w:pPr>
      <w:r>
        <w:t xml:space="preserve">делать заключение по теме исследования, обозначать перспективы дальнейшего изучения исследуемого вопроса; </w:t>
      </w:r>
    </w:p>
    <w:p w14:paraId="1EEC72FE" w14:textId="77777777" w:rsidR="00277774" w:rsidRDefault="00B63845" w:rsidP="00364544">
      <w:pPr>
        <w:numPr>
          <w:ilvl w:val="0"/>
          <w:numId w:val="4"/>
        </w:numPr>
        <w:ind w:left="0" w:right="424" w:firstLine="708"/>
      </w:pPr>
      <w:r>
        <w:t>оформлять работу в соответствии с установленными требова</w:t>
      </w:r>
      <w:r w:rsidR="00364544">
        <w:t>ниями;</w:t>
      </w:r>
    </w:p>
    <w:p w14:paraId="700442BA" w14:textId="77777777" w:rsidR="00364544" w:rsidRDefault="00364544" w:rsidP="00364544">
      <w:pPr>
        <w:numPr>
          <w:ilvl w:val="0"/>
          <w:numId w:val="4"/>
        </w:numPr>
        <w:ind w:left="0" w:right="424" w:firstLine="708"/>
      </w:pPr>
      <w:r>
        <w:t>представить результаты своего исследования, решения прикладной задачи  и научной новизны посредством средств визуализации и поставленной научной речи.</w:t>
      </w:r>
    </w:p>
    <w:p w14:paraId="6E80CC35" w14:textId="77777777" w:rsidR="00277774" w:rsidRDefault="00B63845" w:rsidP="00DF3B34">
      <w:pPr>
        <w:spacing w:after="0" w:line="259" w:lineRule="auto"/>
        <w:ind w:left="401" w:right="424" w:firstLine="0"/>
        <w:jc w:val="left"/>
      </w:pPr>
      <w:r>
        <w:rPr>
          <w:b/>
        </w:rPr>
        <w:t xml:space="preserve"> </w:t>
      </w:r>
    </w:p>
    <w:p w14:paraId="5E270A28" w14:textId="77777777" w:rsidR="00277774" w:rsidRDefault="00B63845">
      <w:pPr>
        <w:pStyle w:val="2"/>
        <w:ind w:left="0" w:right="278" w:firstLine="708"/>
      </w:pPr>
      <w:r>
        <w:t xml:space="preserve">3.1 Подготовительный этап выполнения выпускной квалификационной работы </w:t>
      </w:r>
    </w:p>
    <w:p w14:paraId="1ABD98F2" w14:textId="77777777" w:rsidR="00277774" w:rsidRDefault="00B63845">
      <w:pPr>
        <w:pStyle w:val="3"/>
        <w:ind w:left="703" w:right="1115"/>
      </w:pPr>
      <w:r>
        <w:t xml:space="preserve">3.1.1 Выбор темы выпускной квалификационной работы </w:t>
      </w:r>
    </w:p>
    <w:p w14:paraId="76A12B6A" w14:textId="77777777" w:rsidR="00277774" w:rsidRDefault="00B63845" w:rsidP="00DF3B34">
      <w:pPr>
        <w:spacing w:after="144"/>
        <w:ind w:left="-15" w:right="424" w:firstLine="708"/>
      </w:pPr>
      <w:r>
        <w:t>Обучающийся самостоятельно выбирает тему из рекомендуемого перечня тем ВКР, представленного в Приложении 1</w:t>
      </w:r>
      <w:r w:rsidR="00364544">
        <w:t>, согласует ее с руководителем выпускной квалификационной работы</w:t>
      </w:r>
      <w:r>
        <w:t xml:space="preserve">. Обучающийся (несколько обучающихся, выполняющих ВКР совместно), по письменному заявлению, имеет право предложить свою тему для выпускной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 </w:t>
      </w:r>
    </w:p>
    <w:p w14:paraId="200B87DB" w14:textId="77777777" w:rsidR="00277774" w:rsidRDefault="00B63845" w:rsidP="00DF3B34">
      <w:pPr>
        <w:pStyle w:val="3"/>
        <w:spacing w:after="81"/>
        <w:ind w:left="703" w:right="424"/>
      </w:pPr>
      <w:r>
        <w:t xml:space="preserve">3.1.2 Функции руководителя выпускной квалификационной работы </w:t>
      </w:r>
    </w:p>
    <w:p w14:paraId="7567AA42" w14:textId="77777777" w:rsidR="00277774" w:rsidRDefault="00B63845" w:rsidP="00DF3B34">
      <w:pPr>
        <w:ind w:left="-15" w:right="424" w:firstLine="708"/>
      </w:pPr>
      <w:r>
        <w:t xml:space="preserve">Для подготовки выпускной квалификационной работы обучающемуся назначается руководитель и, при необходимости, консультанты. </w:t>
      </w:r>
    </w:p>
    <w:p w14:paraId="24FB8DAE" w14:textId="77777777" w:rsidR="00277774" w:rsidRDefault="00B63845" w:rsidP="00DF3B34">
      <w:pPr>
        <w:ind w:left="-15" w:right="424" w:firstLine="708"/>
      </w:pPr>
      <w:r>
        <w:t xml:space="preserve">Руководитель ВКР помогает обучающемуся сформулировать объект, предмет исследования, выявить его актуальность, научную новизну, разработать план исследования; в процессе работы проводит систематические консультации. </w:t>
      </w:r>
    </w:p>
    <w:p w14:paraId="61770EAC" w14:textId="77777777" w:rsidR="00277774" w:rsidRDefault="00B63845" w:rsidP="00DF3B34">
      <w:pPr>
        <w:ind w:left="-15" w:right="424" w:firstLine="708"/>
      </w:pPr>
      <w:r>
        <w:t xml:space="preserve">Подготовка ВКР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 </w:t>
      </w:r>
    </w:p>
    <w:p w14:paraId="2F7ABABF" w14:textId="77777777" w:rsidR="00277774" w:rsidRDefault="00B63845">
      <w:pPr>
        <w:spacing w:after="32" w:line="259" w:lineRule="auto"/>
        <w:ind w:left="708" w:right="0" w:firstLine="0"/>
        <w:jc w:val="left"/>
      </w:pPr>
      <w:r>
        <w:t xml:space="preserve"> </w:t>
      </w:r>
    </w:p>
    <w:p w14:paraId="125AF832" w14:textId="77777777" w:rsidR="00277774" w:rsidRPr="004D668D" w:rsidRDefault="00B63845">
      <w:pPr>
        <w:pStyle w:val="2"/>
        <w:spacing w:after="131"/>
        <w:ind w:left="703" w:right="1115"/>
        <w:jc w:val="both"/>
      </w:pPr>
      <w:r w:rsidRPr="004D668D">
        <w:t xml:space="preserve">3.2 Требования к выпускной квалификационной работе </w:t>
      </w:r>
    </w:p>
    <w:p w14:paraId="0F031F30" w14:textId="73B57EFC" w:rsidR="00ED43DD" w:rsidRDefault="00364544" w:rsidP="008975EA">
      <w:pPr>
        <w:ind w:left="0" w:right="-1" w:firstLine="1079"/>
      </w:pPr>
      <w:r w:rsidRPr="00364544">
        <w:t>При подготовке выпускной квалификационной</w:t>
      </w:r>
      <w:r w:rsidR="000C4349">
        <w:t xml:space="preserve"> работы обучающийся руководству</w:t>
      </w:r>
      <w:r w:rsidRPr="00364544">
        <w:t xml:space="preserve">ется методическими указаниями и локальным нормативным актом университета </w:t>
      </w:r>
      <w:r w:rsidR="008975EA">
        <w:t>СМК-О-СМГТУ-36-16 Выпускная квалификационная работа: структура, содержание, общие правила выполнения и оформления</w:t>
      </w:r>
      <w:r w:rsidR="008975EA">
        <w:t>.</w:t>
      </w:r>
    </w:p>
    <w:p w14:paraId="14D57BD1" w14:textId="77777777" w:rsidR="008975EA" w:rsidRPr="00BA2100" w:rsidRDefault="008975EA" w:rsidP="008975EA">
      <w:pPr>
        <w:ind w:left="0" w:right="-1" w:firstLine="1079"/>
      </w:pPr>
      <w:bookmarkStart w:id="1" w:name="_GoBack"/>
      <w:bookmarkEnd w:id="1"/>
    </w:p>
    <w:p w14:paraId="05D0303C" w14:textId="77777777" w:rsidR="00814D90" w:rsidRPr="004D668D" w:rsidRDefault="00814D90" w:rsidP="00DF3B34">
      <w:pPr>
        <w:pStyle w:val="1"/>
        <w:spacing w:after="120"/>
        <w:ind w:hanging="21"/>
      </w:pPr>
      <w:r w:rsidRPr="004D668D">
        <w:t>3.3 Порядок защиты выпускной квалификационной работы</w:t>
      </w:r>
    </w:p>
    <w:p w14:paraId="1ED71F54" w14:textId="77777777" w:rsidR="00814D90" w:rsidRPr="00230B1A" w:rsidRDefault="00814D90" w:rsidP="00ED43DD">
      <w:pPr>
        <w:ind w:left="0" w:right="424" w:firstLine="1134"/>
      </w:pPr>
      <w:r w:rsidRPr="00230B1A">
        <w:t xml:space="preserve">Законченная выпускная квалификационная работа должна пройти процедуру </w:t>
      </w:r>
      <w:proofErr w:type="spellStart"/>
      <w:r w:rsidRPr="00230B1A">
        <w:t>нормоконтроля</w:t>
      </w:r>
      <w:proofErr w:type="spellEnd"/>
      <w:r w:rsidRPr="00230B1A">
        <w:t xml:space="preserve">, включая проверку на объем заимствований, а затем </w:t>
      </w:r>
      <w:r w:rsidRPr="00230B1A">
        <w:lastRenderedPageBreak/>
        <w:t>представлена руководителю для оформления письменного отзыва. После оформления отзыва руководителя ВКР направляется на рецензию</w:t>
      </w:r>
      <w:r>
        <w:t>.</w:t>
      </w:r>
      <w:r w:rsidRPr="00230B1A">
        <w:t xml:space="preserve"> Рецензент оценивает значимость полученных результатов, анализирует имеющиеся в работе недостатки, характеризует качество ее оформления и изложения, дает заключение (рецензию) о соответствии работы предъявляемым требованиям в письменном виде.</w:t>
      </w:r>
    </w:p>
    <w:p w14:paraId="3DD98F77" w14:textId="77777777" w:rsidR="00814D90" w:rsidRPr="00230B1A" w:rsidRDefault="00814D90" w:rsidP="00ED43DD">
      <w:pPr>
        <w:ind w:left="0" w:right="424" w:firstLine="1134"/>
      </w:pPr>
      <w:r w:rsidRPr="00230B1A">
        <w:t>Выпускная квалификационная работа, подписанная заведующим кафедрой, имеющая рецензию и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14:paraId="5E6199AD" w14:textId="77777777" w:rsidR="00814D90" w:rsidRPr="00230B1A" w:rsidRDefault="00814D90" w:rsidP="00ED43DD">
      <w:pPr>
        <w:ind w:left="0" w:right="424" w:firstLine="1134"/>
      </w:pPr>
      <w:r w:rsidRPr="00230B1A">
        <w:t>Объявление о защите выпускных работ вывешивается на кафедре за несколько дней до защиты.</w:t>
      </w:r>
    </w:p>
    <w:p w14:paraId="61516CB2" w14:textId="77777777" w:rsidR="00814D90" w:rsidRPr="00FD774E" w:rsidRDefault="00814D90" w:rsidP="00ED43DD">
      <w:pPr>
        <w:ind w:left="0" w:right="424" w:firstLine="1134"/>
      </w:pPr>
      <w:r w:rsidRPr="00873BDD">
        <w:t xml:space="preserve">Защита </w:t>
      </w:r>
      <w:r>
        <w:t xml:space="preserve">выпускной квалификационной </w:t>
      </w:r>
      <w:r w:rsidRPr="00873BDD">
        <w:t>работы проводится на заседании государств</w:t>
      </w:r>
      <w:r>
        <w:t xml:space="preserve">енной экзаменационной комиссии и </w:t>
      </w:r>
      <w:r w:rsidRPr="00873BDD">
        <w:t xml:space="preserve">является публичной. </w:t>
      </w:r>
      <w:r>
        <w:t xml:space="preserve">Защита одной выпускной работы </w:t>
      </w:r>
      <w:r w:rsidRPr="00FD774E">
        <w:t>не должна превышать 30 минут.</w:t>
      </w:r>
    </w:p>
    <w:p w14:paraId="0BC3C342" w14:textId="77777777" w:rsidR="00814D90" w:rsidRPr="007957FF" w:rsidRDefault="00814D90" w:rsidP="00ED43DD">
      <w:pPr>
        <w:ind w:left="0" w:right="424" w:firstLine="1134"/>
        <w:rPr>
          <w:spacing w:val="2"/>
        </w:rPr>
      </w:pPr>
      <w:r>
        <w:t xml:space="preserve">Для сообщения обучающемуся предоставляется </w:t>
      </w:r>
      <w:r w:rsidRPr="00FD774E">
        <w:t>не более 10 минут</w:t>
      </w:r>
      <w:r>
        <w:t xml:space="preserve">. </w:t>
      </w:r>
      <w:r w:rsidRPr="007957FF">
        <w:rPr>
          <w:spacing w:val="2"/>
        </w:rPr>
        <w:t>Сообщение по содержанию ВКР сопровождается необходимыми графическими материалами и/или презентацией с раздаточным материалом для членов Г</w:t>
      </w:r>
      <w:r>
        <w:rPr>
          <w:spacing w:val="2"/>
        </w:rPr>
        <w:t>Э</w:t>
      </w:r>
      <w:r w:rsidRPr="007957FF">
        <w:rPr>
          <w:spacing w:val="2"/>
        </w:rPr>
        <w:t>К. В Г</w:t>
      </w:r>
      <w:r>
        <w:rPr>
          <w:spacing w:val="2"/>
        </w:rPr>
        <w:t>Э</w:t>
      </w:r>
      <w:r w:rsidRPr="007957FF">
        <w:rPr>
          <w:spacing w:val="2"/>
        </w:rPr>
        <w:t xml:space="preserve">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14:paraId="70265F3D" w14:textId="77777777" w:rsidR="00814D90" w:rsidRDefault="00814D90" w:rsidP="00ED43DD">
      <w:pPr>
        <w:ind w:left="0" w:right="424" w:firstLine="1134"/>
        <w:rPr>
          <w:b/>
        </w:rPr>
      </w:pPr>
      <w:r w:rsidRPr="00873BDD">
        <w:t xml:space="preserve">В своем выступлении </w:t>
      </w:r>
      <w:r>
        <w:t>обучающийся</w:t>
      </w:r>
      <w:r w:rsidRPr="00873BDD">
        <w:t xml:space="preserve"> должен отразить:</w:t>
      </w:r>
    </w:p>
    <w:p w14:paraId="0B20A412" w14:textId="77777777" w:rsidR="00814D90" w:rsidRDefault="00814D90" w:rsidP="00ED43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424" w:firstLine="1134"/>
      </w:pPr>
      <w:r w:rsidRPr="00873BDD">
        <w:t>содержание проблемы и актуальность исследования;</w:t>
      </w:r>
    </w:p>
    <w:p w14:paraId="7E42F238" w14:textId="77777777" w:rsidR="00814D90" w:rsidRDefault="00814D90" w:rsidP="00ED43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424" w:firstLine="1134"/>
      </w:pPr>
      <w:r>
        <w:t>цель и задачи исследования;</w:t>
      </w:r>
    </w:p>
    <w:p w14:paraId="69534A93" w14:textId="77777777" w:rsidR="00814D90" w:rsidRDefault="00814D90" w:rsidP="00ED43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424" w:firstLine="1134"/>
      </w:pPr>
      <w:r>
        <w:t>объект и предмет исследования;</w:t>
      </w:r>
    </w:p>
    <w:p w14:paraId="3B60C989" w14:textId="77777777" w:rsidR="00814D90" w:rsidRDefault="00814D90" w:rsidP="00ED43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424" w:firstLine="1134"/>
      </w:pPr>
      <w:r>
        <w:t>методику своего исследования;</w:t>
      </w:r>
    </w:p>
    <w:p w14:paraId="0B206856" w14:textId="77777777" w:rsidR="00814D90" w:rsidRDefault="00814D90" w:rsidP="00ED43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424" w:firstLine="1134"/>
      </w:pPr>
      <w:r>
        <w:t>полученные теоретические и практические результаты исследования;</w:t>
      </w:r>
    </w:p>
    <w:p w14:paraId="754F5D5E" w14:textId="77777777" w:rsidR="00814D90" w:rsidRDefault="00814D90" w:rsidP="00ED43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424" w:firstLine="1134"/>
      </w:pPr>
      <w:r>
        <w:t>выводы и заключение.</w:t>
      </w:r>
    </w:p>
    <w:p w14:paraId="00BDCCD9" w14:textId="77777777" w:rsidR="00814D90" w:rsidRDefault="00814D90" w:rsidP="00ED43DD">
      <w:pPr>
        <w:ind w:left="0" w:right="424" w:firstLine="1134"/>
      </w:pPr>
      <w:r>
        <w:t xml:space="preserve"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 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14:paraId="0C685150" w14:textId="77777777" w:rsidR="00814D90" w:rsidRDefault="00814D90" w:rsidP="00ED43DD">
      <w:pPr>
        <w:ind w:left="0" w:right="424" w:firstLine="1134"/>
      </w:pPr>
      <w:r w:rsidRPr="003D5676">
        <w:t>Затем слово предоставляется научному руководителю, который дает характер</w:t>
      </w:r>
      <w:r>
        <w:t>истику работы. При отсутствии руководителя отзыв зачитывается одним из членов ГЭК.</w:t>
      </w:r>
    </w:p>
    <w:p w14:paraId="1904318C" w14:textId="77777777" w:rsidR="00814D90" w:rsidRDefault="00814D90" w:rsidP="00ED43DD">
      <w:pPr>
        <w:ind w:left="0" w:right="424" w:firstLine="1134"/>
      </w:pPr>
      <w:r w:rsidRPr="003D5676">
        <w:t>После этого выступает рецензент или рецензия зачитывается одним из членов Г</w:t>
      </w:r>
      <w:r>
        <w:t>Э</w:t>
      </w:r>
      <w:r w:rsidRPr="003D5676">
        <w:t xml:space="preserve">К. </w:t>
      </w:r>
    </w:p>
    <w:p w14:paraId="50ED91C7" w14:textId="77777777" w:rsidR="00814D90" w:rsidRDefault="00814D90" w:rsidP="00ED43DD">
      <w:pPr>
        <w:ind w:left="0" w:right="424" w:firstLine="1134"/>
      </w:pPr>
      <w:r w:rsidRPr="003D5676">
        <w:t xml:space="preserve">Заслушав официальную рецензию своей работы, </w:t>
      </w:r>
      <w:r>
        <w:t>студент должен ответить на вопросы и замечания рецензента.</w:t>
      </w:r>
    </w:p>
    <w:p w14:paraId="44FE4D2E" w14:textId="77777777" w:rsidR="00814D90" w:rsidRDefault="00814D90" w:rsidP="00ED43DD">
      <w:pPr>
        <w:ind w:left="0" w:right="424" w:firstLine="1134"/>
        <w:rPr>
          <w:b/>
        </w:rPr>
      </w:pPr>
      <w:r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выступить по существу </w:t>
      </w:r>
      <w:r>
        <w:t xml:space="preserve">выпускной квалификационной </w:t>
      </w:r>
      <w:r w:rsidRPr="004C6711">
        <w:t>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14:paraId="6AE3C39C" w14:textId="77777777" w:rsidR="00814D90" w:rsidRDefault="00814D90" w:rsidP="00ED43DD">
      <w:pPr>
        <w:ind w:left="0" w:right="424" w:firstLine="1134"/>
      </w:pPr>
      <w:r>
        <w:lastRenderedPageBreak/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14:paraId="3ED43913" w14:textId="77777777" w:rsidR="00814D90" w:rsidRDefault="00814D90" w:rsidP="00814D90">
      <w:pPr>
        <w:ind w:firstLine="709"/>
      </w:pPr>
    </w:p>
    <w:p w14:paraId="6E9E5C0D" w14:textId="77777777" w:rsidR="00814D90" w:rsidRPr="00B42EE5" w:rsidRDefault="00814D90" w:rsidP="00DF3B34">
      <w:pPr>
        <w:pStyle w:val="1"/>
        <w:spacing w:after="120"/>
        <w:ind w:hanging="21"/>
      </w:pPr>
      <w:r w:rsidRPr="00B42EE5">
        <w:t>3.4 Критерии оценки выпускной квалификационной работы</w:t>
      </w:r>
    </w:p>
    <w:p w14:paraId="4C3E49DF" w14:textId="77777777" w:rsidR="00814D90" w:rsidRPr="00412319" w:rsidRDefault="00814D90" w:rsidP="00ED43DD">
      <w:pPr>
        <w:ind w:left="0" w:right="424" w:firstLine="1079"/>
      </w:pPr>
      <w:r w:rsidRPr="007957FF">
        <w:t>Результаты защиты ВКР определяются оценками: «отлично», «хорошо», «удовле</w:t>
      </w:r>
      <w:r>
        <w:t xml:space="preserve">творительно», «неудовлетворительно» и объявляются </w:t>
      </w:r>
      <w:r w:rsidRPr="0063298C">
        <w:rPr>
          <w:b/>
        </w:rPr>
        <w:t>в день защиты</w:t>
      </w:r>
      <w:r w:rsidRPr="00412319">
        <w:t>.</w:t>
      </w:r>
    </w:p>
    <w:p w14:paraId="0CA4C043" w14:textId="77777777" w:rsidR="00814D90" w:rsidRDefault="00814D90" w:rsidP="00ED43DD">
      <w:pPr>
        <w:ind w:left="0" w:right="424" w:firstLine="1079"/>
      </w:pPr>
      <w:r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14:paraId="2770926C" w14:textId="77777777" w:rsidR="00814D90" w:rsidRDefault="00814D90" w:rsidP="00910AF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424"/>
      </w:pPr>
      <w:r>
        <w:t>актуальность темы;</w:t>
      </w:r>
    </w:p>
    <w:p w14:paraId="24AE0909" w14:textId="77777777" w:rsidR="00814D90" w:rsidRDefault="00814D90" w:rsidP="00910AF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170"/>
      </w:pPr>
      <w:r>
        <w:t>научно-практическое значение темы;</w:t>
      </w:r>
    </w:p>
    <w:p w14:paraId="439D62E7" w14:textId="77777777" w:rsidR="00814D90" w:rsidRDefault="00814D90" w:rsidP="00910AF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170"/>
      </w:pPr>
      <w:r>
        <w:t>качество выполнения работы, включая демонстрационные и презентационные материалы;</w:t>
      </w:r>
    </w:p>
    <w:p w14:paraId="07E82072" w14:textId="77777777" w:rsidR="00814D90" w:rsidRDefault="00814D90" w:rsidP="00910AF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170"/>
      </w:pPr>
      <w:r>
        <w:t>содержательность доклада и ответов на вопросы;</w:t>
      </w:r>
    </w:p>
    <w:p w14:paraId="6F3177CC" w14:textId="77777777" w:rsidR="00814D90" w:rsidRDefault="00814D90" w:rsidP="00910AF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424"/>
      </w:pPr>
      <w:r>
        <w:t>умение представлять работу на защите, уровень речевой культуры.</w:t>
      </w:r>
    </w:p>
    <w:p w14:paraId="57CDCAC3" w14:textId="77777777" w:rsidR="00814D90" w:rsidRPr="00826757" w:rsidRDefault="00814D90" w:rsidP="00814D90">
      <w:pPr>
        <w:pStyle w:val="11"/>
        <w:shd w:val="clear" w:color="auto" w:fill="FFFFFF"/>
        <w:ind w:right="424" w:firstLine="709"/>
        <w:rPr>
          <w:color w:val="000000"/>
          <w:sz w:val="24"/>
        </w:rPr>
      </w:pPr>
      <w:r w:rsidRPr="00826757">
        <w:rPr>
          <w:color w:val="000000"/>
          <w:sz w:val="24"/>
        </w:rPr>
        <w:t xml:space="preserve">Оценка </w:t>
      </w:r>
      <w:r w:rsidRPr="00826757">
        <w:rPr>
          <w:b/>
          <w:color w:val="000000"/>
          <w:sz w:val="24"/>
        </w:rPr>
        <w:t xml:space="preserve">«отлично» </w:t>
      </w:r>
      <w:r w:rsidRPr="00826757">
        <w:rPr>
          <w:color w:val="000000"/>
          <w:sz w:val="24"/>
        </w:rPr>
        <w:t>(5 баллов)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14:paraId="0CE88C36" w14:textId="77777777" w:rsidR="00814D90" w:rsidRPr="00826757" w:rsidRDefault="00814D90" w:rsidP="00814D90">
      <w:pPr>
        <w:pStyle w:val="11"/>
        <w:shd w:val="clear" w:color="auto" w:fill="FFFFFF"/>
        <w:ind w:right="424"/>
        <w:rPr>
          <w:color w:val="000000"/>
          <w:sz w:val="24"/>
        </w:rPr>
      </w:pPr>
      <w:r w:rsidRPr="00826757">
        <w:rPr>
          <w:color w:val="000000"/>
          <w:sz w:val="24"/>
        </w:rPr>
        <w:t xml:space="preserve">Оценка </w:t>
      </w:r>
      <w:r w:rsidRPr="00826757">
        <w:rPr>
          <w:b/>
          <w:color w:val="000000"/>
          <w:sz w:val="24"/>
        </w:rPr>
        <w:t>«хорошо»</w:t>
      </w:r>
      <w:r w:rsidRPr="00826757">
        <w:rPr>
          <w:color w:val="000000"/>
          <w:sz w:val="24"/>
        </w:rPr>
        <w:t xml:space="preserve"> (4 балла) выставляется за полное раскрытие темы, хорошо 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14:paraId="5057A046" w14:textId="77777777" w:rsidR="00814D90" w:rsidRDefault="00814D90" w:rsidP="00814D90">
      <w:pPr>
        <w:pStyle w:val="11"/>
        <w:shd w:val="clear" w:color="auto" w:fill="FFFFFF"/>
        <w:ind w:right="424"/>
        <w:rPr>
          <w:color w:val="000000"/>
          <w:sz w:val="24"/>
        </w:rPr>
      </w:pPr>
      <w:r w:rsidRPr="00826757">
        <w:rPr>
          <w:color w:val="000000"/>
          <w:sz w:val="24"/>
        </w:rPr>
        <w:t xml:space="preserve">Оценка </w:t>
      </w:r>
      <w:r w:rsidRPr="00826757">
        <w:rPr>
          <w:b/>
          <w:color w:val="000000"/>
          <w:sz w:val="24"/>
        </w:rPr>
        <w:t>«удовлетворительно»</w:t>
      </w:r>
      <w:r w:rsidRPr="00826757">
        <w:rPr>
          <w:color w:val="000000"/>
          <w:sz w:val="24"/>
        </w:rPr>
        <w:t xml:space="preserve"> (3 балла) выставляется за неполное раскрытие темы, выводов и предложений, носящих общий характер, в</w:t>
      </w:r>
      <w:r>
        <w:rPr>
          <w:color w:val="000000"/>
          <w:sz w:val="24"/>
        </w:rPr>
        <w:t xml:space="preserve"> оформлении работы имеются незначительные отклонения от требований, отсутствие наглядного представления работы и затруднения при ответах на вопросы членов ГЭК.</w:t>
      </w:r>
    </w:p>
    <w:p w14:paraId="4CAC8129" w14:textId="77777777" w:rsidR="00814D90" w:rsidRPr="00BA2100" w:rsidRDefault="00814D90" w:rsidP="00814D90">
      <w:pPr>
        <w:pStyle w:val="11"/>
        <w:shd w:val="clear" w:color="auto" w:fill="FFFFFF"/>
        <w:ind w:right="424"/>
        <w:rPr>
          <w:i/>
          <w:iCs/>
          <w:color w:val="000000"/>
          <w:sz w:val="24"/>
          <w:szCs w:val="24"/>
        </w:rPr>
      </w:pPr>
      <w:r w:rsidRPr="00BA2100">
        <w:rPr>
          <w:color w:val="000000"/>
          <w:sz w:val="24"/>
        </w:rPr>
        <w:t xml:space="preserve">Оценка </w:t>
      </w:r>
      <w:r w:rsidRPr="00BA2100">
        <w:rPr>
          <w:b/>
          <w:color w:val="000000"/>
          <w:sz w:val="24"/>
        </w:rPr>
        <w:t>«неудовлетворительно»</w:t>
      </w:r>
      <w:r w:rsidRPr="00BA2100">
        <w:rPr>
          <w:color w:val="000000"/>
          <w:sz w:val="24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на вопросы членов ГЭК.</w:t>
      </w:r>
      <w:r w:rsidRPr="00BA2100">
        <w:rPr>
          <w:i/>
          <w:iCs/>
          <w:color w:val="000000"/>
          <w:sz w:val="24"/>
          <w:szCs w:val="24"/>
        </w:rPr>
        <w:t xml:space="preserve"> </w:t>
      </w:r>
    </w:p>
    <w:p w14:paraId="10E3D2AC" w14:textId="77777777" w:rsidR="00814D90" w:rsidRPr="00BA2100" w:rsidRDefault="00814D90" w:rsidP="00814D90">
      <w:pPr>
        <w:pStyle w:val="11"/>
        <w:shd w:val="clear" w:color="auto" w:fill="FFFFFF"/>
        <w:ind w:right="424"/>
        <w:rPr>
          <w:i/>
          <w:iCs/>
          <w:color w:val="000000"/>
          <w:sz w:val="24"/>
          <w:szCs w:val="24"/>
        </w:rPr>
      </w:pPr>
      <w:r w:rsidRPr="00BA2100">
        <w:rPr>
          <w:color w:val="000000"/>
          <w:sz w:val="24"/>
        </w:rPr>
        <w:t xml:space="preserve">Оценка </w:t>
      </w:r>
      <w:r w:rsidRPr="00BA2100">
        <w:rPr>
          <w:b/>
          <w:color w:val="000000"/>
          <w:sz w:val="24"/>
        </w:rPr>
        <w:t>«неудовлетворительно»</w:t>
      </w:r>
      <w:r w:rsidRPr="00BA2100">
        <w:rPr>
          <w:color w:val="000000"/>
          <w:sz w:val="24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</w:p>
    <w:p w14:paraId="0F15BC9F" w14:textId="77777777" w:rsidR="00277774" w:rsidRDefault="00814D90" w:rsidP="00B42EE5">
      <w:pPr>
        <w:spacing w:after="163" w:line="259" w:lineRule="auto"/>
        <w:ind w:left="0" w:right="424" w:firstLine="709"/>
      </w:pPr>
      <w:r w:rsidRPr="00412319"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  <w:r w:rsidR="00B63845">
        <w:rPr>
          <w:sz w:val="6"/>
        </w:rPr>
        <w:t xml:space="preserve"> </w:t>
      </w:r>
    </w:p>
    <w:p w14:paraId="4FF1D2B6" w14:textId="77777777" w:rsidR="00DF3B34" w:rsidRDefault="00DF3B34">
      <w:pPr>
        <w:spacing w:after="78" w:line="259" w:lineRule="auto"/>
        <w:ind w:left="10" w:right="1134" w:hanging="10"/>
        <w:jc w:val="right"/>
        <w:rPr>
          <w:b/>
        </w:rPr>
      </w:pPr>
    </w:p>
    <w:p w14:paraId="708C5A8D" w14:textId="77777777" w:rsidR="00910AFE" w:rsidRDefault="00910AFE">
      <w:pPr>
        <w:spacing w:after="78" w:line="259" w:lineRule="auto"/>
        <w:ind w:left="10" w:right="1134" w:hanging="10"/>
        <w:jc w:val="right"/>
        <w:rPr>
          <w:b/>
        </w:rPr>
        <w:sectPr w:rsidR="00910AFE" w:rsidSect="00FC012D">
          <w:headerReference w:type="even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41"/>
          <w:pgMar w:top="1132" w:right="991" w:bottom="157" w:left="1702" w:header="720" w:footer="726" w:gutter="0"/>
          <w:cols w:space="720"/>
          <w:docGrid w:linePitch="326"/>
        </w:sectPr>
      </w:pPr>
    </w:p>
    <w:p w14:paraId="576219A8" w14:textId="77777777" w:rsidR="00F301DB" w:rsidRDefault="00F301DB" w:rsidP="00F301DB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  <w:r w:rsidRPr="00910AFE">
        <w:rPr>
          <w:b/>
          <w:color w:val="auto"/>
          <w:szCs w:val="24"/>
        </w:rPr>
        <w:lastRenderedPageBreak/>
        <w:t>Приложение 1</w:t>
      </w:r>
    </w:p>
    <w:p w14:paraId="697F2156" w14:textId="77777777" w:rsidR="00F301DB" w:rsidRPr="008C591C" w:rsidRDefault="00F301DB" w:rsidP="00F301DB">
      <w:pPr>
        <w:pStyle w:val="Default"/>
        <w:ind w:firstLine="709"/>
        <w:jc w:val="both"/>
        <w:rPr>
          <w:b/>
          <w:bCs/>
        </w:rPr>
      </w:pPr>
      <w:r w:rsidRPr="008C591C">
        <w:rPr>
          <w:b/>
          <w:bCs/>
        </w:rPr>
        <w:t>Примерный перечень тем выпускных квалификационных работ</w:t>
      </w:r>
    </w:p>
    <w:p w14:paraId="4D2EE23E" w14:textId="77777777" w:rsidR="00F301DB" w:rsidRDefault="00F301DB" w:rsidP="00F301DB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p w14:paraId="1AAA43FC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механизма оценки эффективности использования основных средств организации</w:t>
      </w:r>
    </w:p>
    <w:p w14:paraId="10FEDDC3" w14:textId="77777777" w:rsidR="00F301DB" w:rsidRPr="00ED43DD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механизма оценки эффективности использования оборотных средств организации</w:t>
      </w:r>
    </w:p>
    <w:p w14:paraId="1C8E32B2" w14:textId="77777777" w:rsidR="00F301DB" w:rsidRPr="00ED43DD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механизма оценки эффективности использования трудовых ресурсов организации</w:t>
      </w:r>
    </w:p>
    <w:p w14:paraId="163B9AA0" w14:textId="77777777" w:rsidR="00F301DB" w:rsidRPr="00ED43DD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механизма оценки эффективности финансовых вложений организации</w:t>
      </w:r>
    </w:p>
    <w:p w14:paraId="07A7BC4D" w14:textId="77777777" w:rsidR="00F301DB" w:rsidRPr="00ED43DD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механизма оценки эффективности инвестиций организации</w:t>
      </w:r>
    </w:p>
    <w:p w14:paraId="48EF9716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механизма оценки кадрового потенциала в организации</w:t>
      </w:r>
    </w:p>
    <w:p w14:paraId="2A83FAEA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механизма оценки </w:t>
      </w:r>
      <w:proofErr w:type="gramStart"/>
      <w:r>
        <w:rPr>
          <w:rFonts w:ascii="Times New Roman" w:hAnsi="Times New Roman"/>
          <w:sz w:val="24"/>
          <w:szCs w:val="24"/>
        </w:rPr>
        <w:t>производственного  потенциала</w:t>
      </w:r>
      <w:proofErr w:type="gramEnd"/>
      <w:r>
        <w:rPr>
          <w:rFonts w:ascii="Times New Roman" w:hAnsi="Times New Roman"/>
          <w:sz w:val="24"/>
          <w:szCs w:val="24"/>
        </w:rPr>
        <w:t xml:space="preserve">  организации</w:t>
      </w:r>
    </w:p>
    <w:p w14:paraId="243DA745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механизма оценки экономического потенциала организации</w:t>
      </w:r>
    </w:p>
    <w:p w14:paraId="6C46C7BF" w14:textId="77777777" w:rsidR="00F301DB" w:rsidRPr="00ED43DD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механизма оценки эффективности </w:t>
      </w:r>
      <w:proofErr w:type="gramStart"/>
      <w:r>
        <w:rPr>
          <w:rFonts w:ascii="Times New Roman" w:hAnsi="Times New Roman"/>
          <w:sz w:val="24"/>
          <w:szCs w:val="24"/>
        </w:rPr>
        <w:t>деятельности  организации</w:t>
      </w:r>
      <w:proofErr w:type="gramEnd"/>
    </w:p>
    <w:p w14:paraId="7269E7BD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системы экономических показателей для оценки эффективности договорной работы в организации</w:t>
      </w:r>
    </w:p>
    <w:p w14:paraId="63EC3984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оценки инвестиционной привлекательности организации</w:t>
      </w:r>
    </w:p>
    <w:p w14:paraId="78676088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системы управленческой отчетности организации</w:t>
      </w:r>
    </w:p>
    <w:p w14:paraId="30EF2A9B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учетных работ по учету основных средств организации</w:t>
      </w:r>
    </w:p>
    <w:p w14:paraId="6242570C" w14:textId="104D9A3A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учетных работ по учету </w:t>
      </w:r>
      <w:r w:rsidR="000C4349">
        <w:rPr>
          <w:rFonts w:ascii="Times New Roman" w:hAnsi="Times New Roman"/>
          <w:sz w:val="24"/>
          <w:szCs w:val="24"/>
        </w:rPr>
        <w:t>денежных средств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</w:p>
    <w:p w14:paraId="26123FED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учетных работ по учету финансовых вложений организации</w:t>
      </w:r>
    </w:p>
    <w:p w14:paraId="252B3566" w14:textId="678479E0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учетных работ по учету материально-производственных </w:t>
      </w:r>
      <w:r w:rsidR="000C4349">
        <w:rPr>
          <w:rFonts w:ascii="Times New Roman" w:hAnsi="Times New Roman"/>
          <w:sz w:val="24"/>
          <w:szCs w:val="24"/>
        </w:rPr>
        <w:t>запасов организации</w:t>
      </w:r>
    </w:p>
    <w:p w14:paraId="05AC5CC8" w14:textId="3AF5269A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учетных работ по учету нематериальных </w:t>
      </w:r>
      <w:r w:rsidR="000C4349">
        <w:rPr>
          <w:rFonts w:ascii="Times New Roman" w:hAnsi="Times New Roman"/>
          <w:sz w:val="24"/>
          <w:szCs w:val="24"/>
        </w:rPr>
        <w:t>активов организации</w:t>
      </w:r>
    </w:p>
    <w:p w14:paraId="40700626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учетных работ по учету вложений во внеоборотные активы организации</w:t>
      </w:r>
    </w:p>
    <w:p w14:paraId="24A8C110" w14:textId="6AE102DE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учетных работ по учету расходов на </w:t>
      </w:r>
      <w:r w:rsidR="000C4349">
        <w:rPr>
          <w:rFonts w:ascii="Times New Roman" w:hAnsi="Times New Roman"/>
          <w:sz w:val="24"/>
          <w:szCs w:val="24"/>
        </w:rPr>
        <w:t>НИОКР организации</w:t>
      </w:r>
    </w:p>
    <w:p w14:paraId="790353CF" w14:textId="5BA9B772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учетных работ по учету </w:t>
      </w:r>
      <w:r w:rsidR="000C4349">
        <w:rPr>
          <w:rFonts w:ascii="Times New Roman" w:hAnsi="Times New Roman"/>
          <w:sz w:val="24"/>
          <w:szCs w:val="24"/>
        </w:rPr>
        <w:t>затрат организации</w:t>
      </w:r>
    </w:p>
    <w:p w14:paraId="0FB3139B" w14:textId="384CBD6D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учетных работ по учету финансовых </w:t>
      </w:r>
      <w:r w:rsidR="000C4349">
        <w:rPr>
          <w:rFonts w:ascii="Times New Roman" w:hAnsi="Times New Roman"/>
          <w:sz w:val="24"/>
          <w:szCs w:val="24"/>
        </w:rPr>
        <w:t>результатов организации</w:t>
      </w:r>
    </w:p>
    <w:p w14:paraId="6403C7E5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внутреннего контроля в организации</w:t>
      </w:r>
    </w:p>
    <w:p w14:paraId="00188AF1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налогового планирования в организации</w:t>
      </w:r>
    </w:p>
    <w:p w14:paraId="4896DE7F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учетных работ по учету основных средств организации</w:t>
      </w:r>
    </w:p>
    <w:p w14:paraId="5EE288A6" w14:textId="77777777" w:rsidR="00F301DB" w:rsidRDefault="00F301DB" w:rsidP="00F301DB">
      <w:pPr>
        <w:pStyle w:val="af8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Проектирование учетных бизнес-процессов с целью автоматизации учетных работ</w:t>
      </w:r>
    </w:p>
    <w:p w14:paraId="33A13FF7" w14:textId="77777777" w:rsidR="00F301DB" w:rsidRDefault="00F301DB" w:rsidP="00F301DB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p w14:paraId="1179A1EE" w14:textId="77777777" w:rsidR="00ED43DD" w:rsidRDefault="00ED43DD" w:rsidP="00910AFE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p w14:paraId="0245DBD7" w14:textId="77777777" w:rsidR="00ED43DD" w:rsidRDefault="00ED43DD" w:rsidP="00910AFE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sectPr w:rsidR="00ED43DD" w:rsidSect="00910AF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41"/>
      <w:pgMar w:top="1132" w:right="424" w:bottom="157" w:left="1702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F9FF6" w14:textId="77777777" w:rsidR="000920AB" w:rsidRDefault="000920AB">
      <w:pPr>
        <w:spacing w:after="0" w:line="240" w:lineRule="auto"/>
      </w:pPr>
      <w:r>
        <w:separator/>
      </w:r>
    </w:p>
  </w:endnote>
  <w:endnote w:type="continuationSeparator" w:id="0">
    <w:p w14:paraId="6F68C65E" w14:textId="77777777" w:rsidR="000920AB" w:rsidRDefault="000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8A569" w14:textId="77777777" w:rsidR="00BA7091" w:rsidRDefault="00BA7091">
    <w:pPr>
      <w:tabs>
        <w:tab w:val="center" w:pos="0"/>
        <w:tab w:val="center" w:pos="901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4790" w14:textId="77777777" w:rsidR="00BA7091" w:rsidRDefault="00BA7091">
    <w:pPr>
      <w:tabs>
        <w:tab w:val="center" w:pos="0"/>
        <w:tab w:val="center" w:pos="9014"/>
      </w:tabs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BDBED" w14:textId="77777777" w:rsidR="00BA7091" w:rsidRDefault="00BA7091">
    <w:pPr>
      <w:tabs>
        <w:tab w:val="center" w:pos="0"/>
        <w:tab w:val="center" w:pos="901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95733" w14:textId="77777777" w:rsidR="00BA7091" w:rsidRDefault="00BA7091">
    <w:pPr>
      <w:tabs>
        <w:tab w:val="center" w:pos="0"/>
        <w:tab w:val="center" w:pos="901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40</w:t>
    </w:r>
    <w:r>
      <w:rPr>
        <w:noProof/>
      </w:rP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92A74" w14:textId="01B21899" w:rsidR="00BA7091" w:rsidRDefault="00BA7091">
    <w:pPr>
      <w:tabs>
        <w:tab w:val="center" w:pos="0"/>
        <w:tab w:val="center" w:pos="901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975EA">
      <w:rPr>
        <w:noProof/>
      </w:rPr>
      <w:t>16</w:t>
    </w:r>
    <w:r>
      <w:rPr>
        <w:noProof/>
      </w:rP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895BF" w14:textId="77777777" w:rsidR="00BA7091" w:rsidRDefault="00BA7091">
    <w:pPr>
      <w:tabs>
        <w:tab w:val="center" w:pos="0"/>
        <w:tab w:val="center" w:pos="901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7D69E" w14:textId="77777777" w:rsidR="000920AB" w:rsidRDefault="000920AB">
      <w:pPr>
        <w:spacing w:after="0" w:line="240" w:lineRule="auto"/>
      </w:pPr>
      <w:r>
        <w:separator/>
      </w:r>
    </w:p>
  </w:footnote>
  <w:footnote w:type="continuationSeparator" w:id="0">
    <w:p w14:paraId="2A16ECCD" w14:textId="77777777" w:rsidR="000920AB" w:rsidRDefault="000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A59A5" w14:textId="77777777" w:rsidR="00BA7091" w:rsidRDefault="00BA709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2EDE6" w14:textId="77777777" w:rsidR="00BA7091" w:rsidRDefault="00BA7091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BEDB" w14:textId="77777777" w:rsidR="00BA7091" w:rsidRDefault="00BA7091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54368" w14:textId="77777777" w:rsidR="00BA7091" w:rsidRDefault="00BA7091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CA73B" w14:textId="77777777" w:rsidR="00BA7091" w:rsidRDefault="00BA7091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78D"/>
    <w:multiLevelType w:val="hybridMultilevel"/>
    <w:tmpl w:val="3E080EA4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6407287"/>
    <w:multiLevelType w:val="hybridMultilevel"/>
    <w:tmpl w:val="FD346164"/>
    <w:lvl w:ilvl="0" w:tplc="90049222">
      <w:start w:val="1"/>
      <w:numFmt w:val="bullet"/>
      <w:lvlText w:val="-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80D6C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CF908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CEEDA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8E984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66FEA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82982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ACD04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A861C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DC649E"/>
    <w:multiLevelType w:val="hybridMultilevel"/>
    <w:tmpl w:val="AA88C104"/>
    <w:lvl w:ilvl="0" w:tplc="9AD0A3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70B04"/>
    <w:multiLevelType w:val="hybridMultilevel"/>
    <w:tmpl w:val="7892E7D0"/>
    <w:lvl w:ilvl="0" w:tplc="BA04B0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8AB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0B0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C03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5F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052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B0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A7F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6FC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A24899"/>
    <w:multiLevelType w:val="hybridMultilevel"/>
    <w:tmpl w:val="AF4442B6"/>
    <w:lvl w:ilvl="0" w:tplc="9AD0A3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960E5"/>
    <w:multiLevelType w:val="hybridMultilevel"/>
    <w:tmpl w:val="1CECF36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6F0A"/>
    <w:multiLevelType w:val="hybridMultilevel"/>
    <w:tmpl w:val="4E92964C"/>
    <w:lvl w:ilvl="0" w:tplc="3EC808C2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A92772"/>
    <w:multiLevelType w:val="hybridMultilevel"/>
    <w:tmpl w:val="4C26E6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8A3060"/>
    <w:multiLevelType w:val="hybridMultilevel"/>
    <w:tmpl w:val="2B66607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F416C"/>
    <w:multiLevelType w:val="hybridMultilevel"/>
    <w:tmpl w:val="FB7C5A3E"/>
    <w:lvl w:ilvl="0" w:tplc="F336F516">
      <w:start w:val="1"/>
      <w:numFmt w:val="decimal"/>
      <w:lvlText w:val="%1."/>
      <w:lvlJc w:val="left"/>
      <w:pPr>
        <w:ind w:left="111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0" w15:restartNumberingAfterBreak="0">
    <w:nsid w:val="312940D5"/>
    <w:multiLevelType w:val="hybridMultilevel"/>
    <w:tmpl w:val="F1D2AA4E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2E6618B"/>
    <w:multiLevelType w:val="hybridMultilevel"/>
    <w:tmpl w:val="CA440694"/>
    <w:lvl w:ilvl="0" w:tplc="10EED7F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776236"/>
    <w:multiLevelType w:val="hybridMultilevel"/>
    <w:tmpl w:val="FC70D808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7233A2D"/>
    <w:multiLevelType w:val="hybridMultilevel"/>
    <w:tmpl w:val="463A8904"/>
    <w:lvl w:ilvl="0" w:tplc="9AD0A3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62B24"/>
    <w:multiLevelType w:val="hybridMultilevel"/>
    <w:tmpl w:val="5EC8B182"/>
    <w:lvl w:ilvl="0" w:tplc="3E386630">
      <w:start w:val="1"/>
      <w:numFmt w:val="bullet"/>
      <w:lvlText w:val="-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63DF6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CD1E2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067C6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682766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E1A0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63270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0FAE2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8B094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1C3421"/>
    <w:multiLevelType w:val="hybridMultilevel"/>
    <w:tmpl w:val="4D40F1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FB348B"/>
    <w:multiLevelType w:val="hybridMultilevel"/>
    <w:tmpl w:val="D4F2C0C6"/>
    <w:lvl w:ilvl="0" w:tplc="9AD0A3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35880"/>
    <w:multiLevelType w:val="hybridMultilevel"/>
    <w:tmpl w:val="F528BAC0"/>
    <w:lvl w:ilvl="0" w:tplc="3EC808C2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0937"/>
    <w:multiLevelType w:val="hybridMultilevel"/>
    <w:tmpl w:val="844A71E0"/>
    <w:lvl w:ilvl="0" w:tplc="9AD0A3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43BD0"/>
    <w:multiLevelType w:val="hybridMultilevel"/>
    <w:tmpl w:val="C6265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F4177"/>
    <w:multiLevelType w:val="hybridMultilevel"/>
    <w:tmpl w:val="65143FD2"/>
    <w:lvl w:ilvl="0" w:tplc="9AD0A3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0203D"/>
    <w:multiLevelType w:val="hybridMultilevel"/>
    <w:tmpl w:val="DC229F5C"/>
    <w:lvl w:ilvl="0" w:tplc="9AD0A3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F7AC0"/>
    <w:multiLevelType w:val="hybridMultilevel"/>
    <w:tmpl w:val="E5CA3066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7E806DE"/>
    <w:multiLevelType w:val="hybridMultilevel"/>
    <w:tmpl w:val="2CB69C94"/>
    <w:lvl w:ilvl="0" w:tplc="9AD0A3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26B0F"/>
    <w:multiLevelType w:val="hybridMultilevel"/>
    <w:tmpl w:val="F18C3006"/>
    <w:lvl w:ilvl="0" w:tplc="9F724068">
      <w:start w:val="1"/>
      <w:numFmt w:val="bullet"/>
      <w:lvlText w:val="-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C2FB0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1E3FEE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2B0A0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CC782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9C3C98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2F922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CA52B0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CBEAA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9B7477"/>
    <w:multiLevelType w:val="hybridMultilevel"/>
    <w:tmpl w:val="B5DC34EC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1115A8C"/>
    <w:multiLevelType w:val="hybridMultilevel"/>
    <w:tmpl w:val="050623F2"/>
    <w:lvl w:ilvl="0" w:tplc="9AD0A3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C16D9"/>
    <w:multiLevelType w:val="hybridMultilevel"/>
    <w:tmpl w:val="70F24E92"/>
    <w:lvl w:ilvl="0" w:tplc="B546F5A4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2585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60EF6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0DF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86B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2AA6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E3B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062C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8AB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8876BB"/>
    <w:multiLevelType w:val="hybridMultilevel"/>
    <w:tmpl w:val="7C2E7BEC"/>
    <w:lvl w:ilvl="0" w:tplc="9AD0A3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3348"/>
    <w:multiLevelType w:val="hybridMultilevel"/>
    <w:tmpl w:val="F98C21D8"/>
    <w:lvl w:ilvl="0" w:tplc="10EED7F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27"/>
  </w:num>
  <w:num w:numId="5">
    <w:abstractNumId w:val="3"/>
  </w:num>
  <w:num w:numId="6">
    <w:abstractNumId w:val="7"/>
  </w:num>
  <w:num w:numId="7">
    <w:abstractNumId w:val="25"/>
  </w:num>
  <w:num w:numId="8">
    <w:abstractNumId w:val="0"/>
  </w:num>
  <w:num w:numId="9">
    <w:abstractNumId w:val="22"/>
  </w:num>
  <w:num w:numId="10">
    <w:abstractNumId w:val="10"/>
  </w:num>
  <w:num w:numId="11">
    <w:abstractNumId w:val="12"/>
  </w:num>
  <w:num w:numId="12">
    <w:abstractNumId w:val="29"/>
  </w:num>
  <w:num w:numId="13">
    <w:abstractNumId w:val="1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8"/>
  </w:num>
  <w:num w:numId="17">
    <w:abstractNumId w:val="21"/>
  </w:num>
  <w:num w:numId="18">
    <w:abstractNumId w:val="2"/>
  </w:num>
  <w:num w:numId="19">
    <w:abstractNumId w:val="20"/>
  </w:num>
  <w:num w:numId="20">
    <w:abstractNumId w:val="23"/>
  </w:num>
  <w:num w:numId="21">
    <w:abstractNumId w:val="28"/>
  </w:num>
  <w:num w:numId="22">
    <w:abstractNumId w:val="26"/>
  </w:num>
  <w:num w:numId="23">
    <w:abstractNumId w:val="13"/>
  </w:num>
  <w:num w:numId="24">
    <w:abstractNumId w:val="4"/>
  </w:num>
  <w:num w:numId="25">
    <w:abstractNumId w:val="18"/>
  </w:num>
  <w:num w:numId="26">
    <w:abstractNumId w:val="16"/>
  </w:num>
  <w:num w:numId="27">
    <w:abstractNumId w:val="15"/>
  </w:num>
  <w:num w:numId="28">
    <w:abstractNumId w:val="6"/>
  </w:num>
  <w:num w:numId="29">
    <w:abstractNumId w:val="17"/>
  </w:num>
  <w:num w:numId="30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7774"/>
    <w:rsid w:val="000920AB"/>
    <w:rsid w:val="000C4349"/>
    <w:rsid w:val="000E4208"/>
    <w:rsid w:val="000F6893"/>
    <w:rsid w:val="00184C48"/>
    <w:rsid w:val="001A7523"/>
    <w:rsid w:val="001E7A78"/>
    <w:rsid w:val="001F3D71"/>
    <w:rsid w:val="00267EA8"/>
    <w:rsid w:val="00277774"/>
    <w:rsid w:val="002B64EC"/>
    <w:rsid w:val="002C6C3B"/>
    <w:rsid w:val="00364544"/>
    <w:rsid w:val="003904A9"/>
    <w:rsid w:val="003B6C23"/>
    <w:rsid w:val="0041181B"/>
    <w:rsid w:val="004D2E68"/>
    <w:rsid w:val="004D668D"/>
    <w:rsid w:val="004F043F"/>
    <w:rsid w:val="00560921"/>
    <w:rsid w:val="00583D33"/>
    <w:rsid w:val="005C36F3"/>
    <w:rsid w:val="006D1FAC"/>
    <w:rsid w:val="00701266"/>
    <w:rsid w:val="00756BC9"/>
    <w:rsid w:val="007E4009"/>
    <w:rsid w:val="007F42DC"/>
    <w:rsid w:val="00810D1E"/>
    <w:rsid w:val="00814D90"/>
    <w:rsid w:val="00821FE1"/>
    <w:rsid w:val="008975EA"/>
    <w:rsid w:val="00910AFE"/>
    <w:rsid w:val="009923FD"/>
    <w:rsid w:val="009E2694"/>
    <w:rsid w:val="00AD78C0"/>
    <w:rsid w:val="00B12932"/>
    <w:rsid w:val="00B2412E"/>
    <w:rsid w:val="00B42EE5"/>
    <w:rsid w:val="00B63845"/>
    <w:rsid w:val="00BA7091"/>
    <w:rsid w:val="00C0157B"/>
    <w:rsid w:val="00C10DA2"/>
    <w:rsid w:val="00C34EBD"/>
    <w:rsid w:val="00C467D1"/>
    <w:rsid w:val="00DF3B34"/>
    <w:rsid w:val="00E14615"/>
    <w:rsid w:val="00E22DC7"/>
    <w:rsid w:val="00E44BF7"/>
    <w:rsid w:val="00E86A68"/>
    <w:rsid w:val="00E97385"/>
    <w:rsid w:val="00ED37F5"/>
    <w:rsid w:val="00ED43DD"/>
    <w:rsid w:val="00F152F2"/>
    <w:rsid w:val="00F301DB"/>
    <w:rsid w:val="00F52D2E"/>
    <w:rsid w:val="00F869FB"/>
    <w:rsid w:val="00FC012D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F315"/>
  <w15:docId w15:val="{83EE0855-7E79-4707-ABBB-CF600F2B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091"/>
    <w:pPr>
      <w:spacing w:after="15" w:line="267" w:lineRule="auto"/>
      <w:ind w:left="370" w:right="113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aliases w:val=" Знак Знак"/>
    <w:next w:val="a"/>
    <w:link w:val="10"/>
    <w:unhideWhenUsed/>
    <w:qFormat/>
    <w:rsid w:val="00E14615"/>
    <w:pPr>
      <w:keepNext/>
      <w:keepLines/>
      <w:spacing w:after="0" w:line="269" w:lineRule="auto"/>
      <w:ind w:left="73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nhideWhenUsed/>
    <w:qFormat/>
    <w:rsid w:val="00E14615"/>
    <w:pPr>
      <w:keepNext/>
      <w:keepLines/>
      <w:spacing w:after="0" w:line="269" w:lineRule="auto"/>
      <w:ind w:left="73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E14615"/>
    <w:pPr>
      <w:keepNext/>
      <w:keepLines/>
      <w:spacing w:after="131" w:line="269" w:lineRule="auto"/>
      <w:ind w:left="10" w:right="237" w:hanging="10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5">
    <w:name w:val="heading 5"/>
    <w:basedOn w:val="a"/>
    <w:next w:val="a"/>
    <w:link w:val="50"/>
    <w:uiPriority w:val="9"/>
    <w:qFormat/>
    <w:rsid w:val="00910AFE"/>
    <w:pPr>
      <w:widowControl w:val="0"/>
      <w:autoSpaceDE w:val="0"/>
      <w:autoSpaceDN w:val="0"/>
      <w:adjustRightInd w:val="0"/>
      <w:spacing w:before="240" w:after="60" w:line="240" w:lineRule="auto"/>
      <w:ind w:left="0" w:right="0" w:firstLine="0"/>
      <w:jc w:val="left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910AFE"/>
    <w:pPr>
      <w:widowControl w:val="0"/>
      <w:autoSpaceDE w:val="0"/>
      <w:autoSpaceDN w:val="0"/>
      <w:adjustRightInd w:val="0"/>
      <w:spacing w:before="240" w:after="60" w:line="240" w:lineRule="auto"/>
      <w:ind w:left="0" w:right="0" w:firstLine="0"/>
      <w:jc w:val="left"/>
      <w:outlineLvl w:val="7"/>
    </w:pPr>
    <w:rPr>
      <w:rFonts w:ascii="Calibri" w:hAnsi="Calibri"/>
      <w:i/>
      <w:i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"/>
    <w:link w:val="1"/>
    <w:rsid w:val="00E1461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E1461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uiPriority w:val="9"/>
    <w:rsid w:val="00E14615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rsid w:val="00E146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267EA8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FontStyle31">
    <w:name w:val="Font Style31"/>
    <w:rsid w:val="00814D90"/>
    <w:rPr>
      <w:rFonts w:ascii="Georgia" w:hAnsi="Georgia" w:cs="Georgia"/>
      <w:sz w:val="12"/>
      <w:szCs w:val="12"/>
    </w:rPr>
  </w:style>
  <w:style w:type="character" w:customStyle="1" w:styleId="FontStyle18">
    <w:name w:val="Font Style18"/>
    <w:rsid w:val="00814D9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2">
    <w:name w:val="Font Style22"/>
    <w:rsid w:val="00814D90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4D90"/>
    <w:rPr>
      <w:color w:val="0000FF"/>
      <w:u w:val="single"/>
    </w:rPr>
  </w:style>
  <w:style w:type="paragraph" w:styleId="a4">
    <w:name w:val="No Spacing"/>
    <w:uiPriority w:val="1"/>
    <w:qFormat/>
    <w:rsid w:val="00DF3B34"/>
    <w:pPr>
      <w:spacing w:after="0" w:line="240" w:lineRule="auto"/>
      <w:ind w:left="370" w:right="113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910AF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910AFE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10AFE"/>
  </w:style>
  <w:style w:type="paragraph" w:customStyle="1" w:styleId="Style1">
    <w:name w:val="Style1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">
    <w:name w:val="Style2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">
    <w:name w:val="Style3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4">
    <w:name w:val="Style4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5">
    <w:name w:val="Style5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6">
    <w:name w:val="Style6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7">
    <w:name w:val="Style7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8">
    <w:name w:val="Style8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FontStyle11">
    <w:name w:val="Font Style11"/>
    <w:rsid w:val="00910AF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910AF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910AF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910AF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910AF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910AF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910AF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910AF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910AFE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910AFE"/>
    <w:rPr>
      <w:rFonts w:ascii="Times New Roman" w:hAnsi="Times New Roman" w:cs="Times New Roman"/>
      <w:sz w:val="12"/>
      <w:szCs w:val="12"/>
    </w:rPr>
  </w:style>
  <w:style w:type="character" w:customStyle="1" w:styleId="FontStyle23">
    <w:name w:val="Font Style23"/>
    <w:rsid w:val="00910AF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910AF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910AF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0">
    <w:name w:val="Style10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1">
    <w:name w:val="Style11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2">
    <w:name w:val="Style12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3">
    <w:name w:val="Style13"/>
    <w:basedOn w:val="a"/>
    <w:uiPriority w:val="99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4">
    <w:name w:val="Style14"/>
    <w:basedOn w:val="a"/>
    <w:uiPriority w:val="99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5">
    <w:name w:val="Style15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6">
    <w:name w:val="Style16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7">
    <w:name w:val="Style17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8">
    <w:name w:val="Style18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9">
    <w:name w:val="Style19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FontStyle26">
    <w:name w:val="Font Style26"/>
    <w:rsid w:val="00910AF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910AF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910AF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910AF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910AF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2">
    <w:name w:val="Font Style32"/>
    <w:rsid w:val="00910AF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910AF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910AF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910AF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910AF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910AF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910AF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910AF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910AF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1">
    <w:name w:val="Style21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2">
    <w:name w:val="Style22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3">
    <w:name w:val="Style23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4">
    <w:name w:val="Style24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FontStyle41">
    <w:name w:val="Font Style41"/>
    <w:rsid w:val="00910AFE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910AF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910AF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910AF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6">
    <w:name w:val="Style26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7">
    <w:name w:val="Style27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8">
    <w:name w:val="Style28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9">
    <w:name w:val="Style29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0">
    <w:name w:val="Style30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1">
    <w:name w:val="Style31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2">
    <w:name w:val="Style32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3">
    <w:name w:val="Style33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4">
    <w:name w:val="Style34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5">
    <w:name w:val="Style35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FontStyle45">
    <w:name w:val="Font Style45"/>
    <w:rsid w:val="00910AF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910AF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910AF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910AF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910AF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910AF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910AF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910AF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910AF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910AF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910AF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910AF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910AF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910AF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910AF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910AF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5">
    <w:name w:val="footer"/>
    <w:basedOn w:val="a"/>
    <w:link w:val="a6"/>
    <w:rsid w:val="00910A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6">
    <w:name w:val="Нижний колонтитул Знак"/>
    <w:basedOn w:val="a0"/>
    <w:link w:val="a5"/>
    <w:rsid w:val="00910AF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910AFE"/>
  </w:style>
  <w:style w:type="table" w:styleId="a8">
    <w:name w:val="Table Grid"/>
    <w:basedOn w:val="a1"/>
    <w:uiPriority w:val="39"/>
    <w:rsid w:val="00910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910AFE"/>
    <w:pPr>
      <w:keepNext/>
      <w:widowControl w:val="0"/>
      <w:spacing w:after="0" w:line="240" w:lineRule="auto"/>
      <w:ind w:left="0" w:right="0" w:firstLine="400"/>
      <w:outlineLvl w:val="1"/>
    </w:pPr>
    <w:rPr>
      <w:rFonts w:cs="Arial"/>
      <w:color w:val="auto"/>
      <w:szCs w:val="28"/>
    </w:rPr>
  </w:style>
  <w:style w:type="paragraph" w:customStyle="1" w:styleId="Style77">
    <w:name w:val="Style77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FontStyle278">
    <w:name w:val="Font Style278"/>
    <w:rsid w:val="00910AF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63">
    <w:name w:val="Style63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70">
    <w:name w:val="Style70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79">
    <w:name w:val="Style79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80">
    <w:name w:val="Style80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85">
    <w:name w:val="Style85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89">
    <w:name w:val="Style89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13">
    <w:name w:val="Style113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14">
    <w:name w:val="Style114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16">
    <w:name w:val="Style116"/>
    <w:basedOn w:val="a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FontStyle258">
    <w:name w:val="Font Style258"/>
    <w:rsid w:val="00910AF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910AF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910AF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910AF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910AF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910AF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910AF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910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910AFE"/>
    <w:pPr>
      <w:spacing w:after="0" w:line="240" w:lineRule="auto"/>
      <w:ind w:left="0" w:right="0" w:firstLine="709"/>
      <w:jc w:val="left"/>
    </w:pPr>
    <w:rPr>
      <w:i/>
      <w:iCs/>
      <w:color w:val="auto"/>
      <w:szCs w:val="24"/>
    </w:rPr>
  </w:style>
  <w:style w:type="character" w:customStyle="1" w:styleId="aa">
    <w:name w:val="Основной текст с отступом Знак"/>
    <w:basedOn w:val="a0"/>
    <w:link w:val="a9"/>
    <w:rsid w:val="00910AFE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b">
    <w:name w:val="Emphasis"/>
    <w:qFormat/>
    <w:rsid w:val="00910AFE"/>
    <w:rPr>
      <w:i/>
      <w:iCs/>
    </w:rPr>
  </w:style>
  <w:style w:type="paragraph" w:styleId="ac">
    <w:name w:val="Balloon Text"/>
    <w:basedOn w:val="a"/>
    <w:link w:val="ad"/>
    <w:semiHidden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10AFE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10AFE"/>
  </w:style>
  <w:style w:type="paragraph" w:styleId="ae">
    <w:name w:val="Plain Text"/>
    <w:basedOn w:val="a"/>
    <w:link w:val="af"/>
    <w:rsid w:val="00910AFE"/>
    <w:pPr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f">
    <w:name w:val="Текст Знак"/>
    <w:basedOn w:val="a0"/>
    <w:link w:val="ae"/>
    <w:rsid w:val="00910AFE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910AFE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10AFE"/>
    <w:rPr>
      <w:rFonts w:ascii="Times New Roman" w:eastAsia="Times New Roman" w:hAnsi="Times New Roman" w:cs="Times New Roman"/>
      <w:sz w:val="16"/>
      <w:szCs w:val="16"/>
    </w:rPr>
  </w:style>
  <w:style w:type="paragraph" w:styleId="af0">
    <w:name w:val="Body Text"/>
    <w:basedOn w:val="a"/>
    <w:link w:val="af1"/>
    <w:rsid w:val="00910AFE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f1">
    <w:name w:val="Основной текст Знак"/>
    <w:basedOn w:val="a0"/>
    <w:link w:val="af0"/>
    <w:rsid w:val="00910A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910AFE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color w:val="auto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10AFE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List"/>
    <w:basedOn w:val="a"/>
    <w:rsid w:val="00910AFE"/>
    <w:pPr>
      <w:spacing w:after="0" w:line="480" w:lineRule="auto"/>
      <w:ind w:left="283" w:right="0" w:hanging="283"/>
    </w:pPr>
    <w:rPr>
      <w:rFonts w:ascii="Arial" w:hAnsi="Arial"/>
      <w:color w:val="auto"/>
      <w:szCs w:val="20"/>
    </w:rPr>
  </w:style>
  <w:style w:type="paragraph" w:customStyle="1" w:styleId="310">
    <w:name w:val="Основной текст с отступом 31"/>
    <w:basedOn w:val="a"/>
    <w:rsid w:val="00910AFE"/>
    <w:pPr>
      <w:widowControl w:val="0"/>
      <w:suppressAutoHyphens/>
      <w:autoSpaceDE w:val="0"/>
      <w:spacing w:after="120" w:line="240" w:lineRule="auto"/>
      <w:ind w:left="283" w:right="0" w:firstLine="0"/>
      <w:jc w:val="left"/>
    </w:pPr>
    <w:rPr>
      <w:color w:val="auto"/>
      <w:sz w:val="16"/>
      <w:szCs w:val="16"/>
      <w:lang w:eastAsia="ar-SA"/>
    </w:rPr>
  </w:style>
  <w:style w:type="paragraph" w:customStyle="1" w:styleId="Default">
    <w:name w:val="Default"/>
    <w:rsid w:val="00910A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2">
    <w:name w:val="Body Text 2"/>
    <w:basedOn w:val="a"/>
    <w:link w:val="23"/>
    <w:rsid w:val="00910AFE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23">
    <w:name w:val="Основной текст 2 Знак"/>
    <w:basedOn w:val="a0"/>
    <w:link w:val="22"/>
    <w:rsid w:val="00910AFE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note text"/>
    <w:aliases w:val=" Знак"/>
    <w:basedOn w:val="a"/>
    <w:link w:val="af4"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567"/>
    </w:pPr>
    <w:rPr>
      <w:color w:val="auto"/>
      <w:sz w:val="20"/>
      <w:szCs w:val="20"/>
    </w:rPr>
  </w:style>
  <w:style w:type="character" w:customStyle="1" w:styleId="af4">
    <w:name w:val="Текст сноски Знак"/>
    <w:aliases w:val=" Знак Знак1"/>
    <w:basedOn w:val="a0"/>
    <w:link w:val="af3"/>
    <w:rsid w:val="00910AFE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Document Map"/>
    <w:basedOn w:val="a"/>
    <w:link w:val="af6"/>
    <w:uiPriority w:val="99"/>
    <w:semiHidden/>
    <w:unhideWhenUsed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ahoma" w:hAnsi="Tahoma"/>
      <w:color w:val="auto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910AFE"/>
    <w:rPr>
      <w:rFonts w:ascii="Tahoma" w:eastAsia="Times New Roman" w:hAnsi="Tahoma" w:cs="Times New Roman"/>
      <w:sz w:val="16"/>
      <w:szCs w:val="16"/>
    </w:rPr>
  </w:style>
  <w:style w:type="paragraph" w:styleId="af7">
    <w:name w:val="Normal (Web)"/>
    <w:basedOn w:val="a"/>
    <w:uiPriority w:val="99"/>
    <w:unhideWhenUsed/>
    <w:rsid w:val="00910AF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16">
    <w:name w:val="Основной текст (16) Знак"/>
    <w:link w:val="160"/>
    <w:uiPriority w:val="99"/>
    <w:rsid w:val="00910AFE"/>
    <w:rPr>
      <w:b/>
      <w:bCs/>
      <w:shd w:val="clear" w:color="auto" w:fill="FFFFFF"/>
    </w:rPr>
  </w:style>
  <w:style w:type="character" w:customStyle="1" w:styleId="1610pt">
    <w:name w:val="Основной текст (16) + 10 pt"/>
    <w:aliases w:val="Не полужирный"/>
    <w:uiPriority w:val="99"/>
    <w:rsid w:val="00910AFE"/>
    <w:rPr>
      <w:rFonts w:ascii="Times New Roman" w:hAnsi="Times New Roman" w:cs="Times New Roman"/>
      <w:b/>
      <w:bCs/>
      <w:sz w:val="20"/>
      <w:szCs w:val="20"/>
    </w:rPr>
  </w:style>
  <w:style w:type="paragraph" w:customStyle="1" w:styleId="160">
    <w:name w:val="Основной текст (16)"/>
    <w:basedOn w:val="a"/>
    <w:link w:val="16"/>
    <w:uiPriority w:val="99"/>
    <w:rsid w:val="00910AFE"/>
    <w:pPr>
      <w:shd w:val="clear" w:color="auto" w:fill="FFFFFF"/>
      <w:spacing w:before="120" w:after="120" w:line="240" w:lineRule="atLeast"/>
      <w:ind w:left="0" w:right="0" w:firstLine="0"/>
      <w:jc w:val="left"/>
    </w:pPr>
    <w:rPr>
      <w:rFonts w:asciiTheme="minorHAnsi" w:eastAsiaTheme="minorEastAsia" w:hAnsiTheme="minorHAnsi" w:cstheme="minorBidi"/>
      <w:b/>
      <w:bCs/>
      <w:color w:val="auto"/>
      <w:sz w:val="22"/>
    </w:rPr>
  </w:style>
  <w:style w:type="character" w:customStyle="1" w:styleId="12pt2">
    <w:name w:val="Основной текст + 12 pt2"/>
    <w:aliases w:val="Курсив45"/>
    <w:uiPriority w:val="99"/>
    <w:rsid w:val="00910AFE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120">
    <w:name w:val="Подпись к таблице (12) Знак"/>
    <w:link w:val="121"/>
    <w:uiPriority w:val="99"/>
    <w:locked/>
    <w:rsid w:val="00910AFE"/>
    <w:rPr>
      <w:b/>
      <w:bCs/>
      <w:shd w:val="clear" w:color="auto" w:fill="FFFFFF"/>
    </w:rPr>
  </w:style>
  <w:style w:type="paragraph" w:customStyle="1" w:styleId="121">
    <w:name w:val="Подпись к таблице (12)"/>
    <w:basedOn w:val="a"/>
    <w:link w:val="120"/>
    <w:uiPriority w:val="99"/>
    <w:rsid w:val="00910AFE"/>
    <w:pPr>
      <w:shd w:val="clear" w:color="auto" w:fill="FFFFFF"/>
      <w:spacing w:after="0" w:line="391" w:lineRule="exact"/>
      <w:ind w:left="0" w:right="0" w:firstLine="4140"/>
    </w:pPr>
    <w:rPr>
      <w:rFonts w:asciiTheme="minorHAnsi" w:eastAsiaTheme="minorEastAsia" w:hAnsiTheme="minorHAnsi" w:cstheme="minorBidi"/>
      <w:b/>
      <w:bCs/>
      <w:color w:val="auto"/>
      <w:sz w:val="22"/>
    </w:rPr>
  </w:style>
  <w:style w:type="character" w:customStyle="1" w:styleId="610pt6">
    <w:name w:val="Подпись к таблице (6) + 10 pt6"/>
    <w:aliases w:val="Не полужирный74"/>
    <w:uiPriority w:val="99"/>
    <w:rsid w:val="00910AFE"/>
    <w:rPr>
      <w:rFonts w:ascii="Times New Roman" w:hAnsi="Times New Roman" w:cs="Times New Roman" w:hint="default"/>
      <w:b/>
      <w:bCs/>
      <w:sz w:val="20"/>
      <w:szCs w:val="20"/>
    </w:rPr>
  </w:style>
  <w:style w:type="paragraph" w:styleId="af8">
    <w:name w:val="List Paragraph"/>
    <w:basedOn w:val="a"/>
    <w:uiPriority w:val="99"/>
    <w:qFormat/>
    <w:rsid w:val="00910AFE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styleId="af9">
    <w:name w:val="FollowedHyperlink"/>
    <w:uiPriority w:val="99"/>
    <w:semiHidden/>
    <w:unhideWhenUsed/>
    <w:rsid w:val="00910AFE"/>
    <w:rPr>
      <w:color w:val="954F72"/>
      <w:u w:val="single"/>
    </w:rPr>
  </w:style>
  <w:style w:type="paragraph" w:styleId="afa">
    <w:name w:val="annotation text"/>
    <w:basedOn w:val="a"/>
    <w:link w:val="afb"/>
    <w:semiHidden/>
    <w:rsid w:val="00910AFE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910AFE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rsid w:val="00910AFE"/>
    <w:pPr>
      <w:ind w:firstLine="567"/>
      <w:jc w:val="both"/>
    </w:pPr>
    <w:rPr>
      <w:b/>
      <w:bCs/>
    </w:rPr>
  </w:style>
  <w:style w:type="character" w:customStyle="1" w:styleId="afd">
    <w:name w:val="Тема примечания Знак"/>
    <w:basedOn w:val="afb"/>
    <w:link w:val="afc"/>
    <w:rsid w:val="00910AF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61">
    <w:name w:val="Основной текст (16)1"/>
    <w:basedOn w:val="a"/>
    <w:rsid w:val="00910AFE"/>
    <w:pPr>
      <w:shd w:val="clear" w:color="auto" w:fill="FFFFFF"/>
      <w:spacing w:before="120" w:after="120" w:line="240" w:lineRule="atLeast"/>
      <w:ind w:left="0" w:right="0" w:firstLine="0"/>
      <w:jc w:val="left"/>
    </w:pPr>
    <w:rPr>
      <w:b/>
      <w:bCs/>
      <w:color w:val="auto"/>
      <w:sz w:val="20"/>
      <w:szCs w:val="20"/>
    </w:rPr>
  </w:style>
  <w:style w:type="paragraph" w:customStyle="1" w:styleId="1210">
    <w:name w:val="Подпись к таблице (12)1"/>
    <w:basedOn w:val="a"/>
    <w:rsid w:val="00910AFE"/>
    <w:pPr>
      <w:shd w:val="clear" w:color="auto" w:fill="FFFFFF"/>
      <w:spacing w:after="0" w:line="391" w:lineRule="exact"/>
      <w:ind w:left="0" w:right="0" w:firstLine="4140"/>
    </w:pPr>
    <w:rPr>
      <w:b/>
      <w:bCs/>
      <w:color w:val="auto"/>
      <w:sz w:val="20"/>
      <w:szCs w:val="20"/>
    </w:rPr>
  </w:style>
  <w:style w:type="paragraph" w:styleId="afe">
    <w:name w:val="header"/>
    <w:basedOn w:val="a"/>
    <w:link w:val="aff"/>
    <w:uiPriority w:val="99"/>
    <w:semiHidden/>
    <w:unhideWhenUsed/>
    <w:rsid w:val="002C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semiHidden/>
    <w:rsid w:val="002C6C3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viewer/nalogi-i-nalogooblozhenie-465339" TargetMode="External"/><Relationship Id="rId18" Type="http://schemas.openxmlformats.org/officeDocument/2006/relationships/hyperlink" Target="https://urait.ru/viewer/ekonomika-predpriyatiya-466276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znanium.com/read?id=287316" TargetMode="External"/><Relationship Id="rId17" Type="http://schemas.openxmlformats.org/officeDocument/2006/relationships/hyperlink" Target="https://urait.ru/viewer/nalogovaya-politika-gosudarstva-448274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urait.ru/viewer/ekonomika-organizacii-429119" TargetMode="External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buhgalterskiy-finansovyy-uchet-450252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read?id=328600" TargetMode="External"/><Relationship Id="rId23" Type="http://schemas.openxmlformats.org/officeDocument/2006/relationships/footer" Target="footer3.xml"/><Relationship Id="rId28" Type="http://schemas.openxmlformats.org/officeDocument/2006/relationships/header" Target="header5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znanium.com/read?id=300523" TargetMode="External"/><Relationship Id="rId22" Type="http://schemas.openxmlformats.org/officeDocument/2006/relationships/header" Target="header2.xm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30AD-F1F6-4F11-BDE6-9632FDDC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16</Pages>
  <Words>4987</Words>
  <Characters>28429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SPecialiST RePack</Company>
  <LinksUpToDate>false</LinksUpToDate>
  <CharactersWithSpaces>33350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Наташа</cp:lastModifiedBy>
  <cp:revision>10</cp:revision>
  <dcterms:created xsi:type="dcterms:W3CDTF">2020-06-04T09:35:00Z</dcterms:created>
  <dcterms:modified xsi:type="dcterms:W3CDTF">2021-01-18T16:51:00Z</dcterms:modified>
</cp:coreProperties>
</file>