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4058" w14:textId="77777777" w:rsidR="00000ECE" w:rsidRDefault="00000ECE" w:rsidP="00000ECE">
      <w:pPr>
        <w:ind w:left="-284"/>
      </w:pPr>
      <w:r>
        <w:rPr>
          <w:noProof/>
          <w:lang w:val="ru-RU" w:eastAsia="ru-RU"/>
        </w:rPr>
        <w:drawing>
          <wp:inline distT="0" distB="0" distL="0" distR="0" wp14:anchorId="3727A2E9" wp14:editId="06A1884F">
            <wp:extent cx="6895668" cy="9100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4089" b="8644"/>
                    <a:stretch/>
                  </pic:blipFill>
                  <pic:spPr bwMode="auto">
                    <a:xfrm>
                      <a:off x="0" y="0"/>
                      <a:ext cx="6900917" cy="910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03940" w14:textId="77777777" w:rsidR="00A96DE4" w:rsidRDefault="00000ECE">
      <w:pPr>
        <w:rPr>
          <w:sz w:val="0"/>
          <w:szCs w:val="0"/>
        </w:rPr>
      </w:pPr>
      <w:r>
        <w:br w:type="page"/>
      </w:r>
    </w:p>
    <w:p w14:paraId="68111873" w14:textId="7E717595" w:rsidR="00000ECE" w:rsidRDefault="00556DA0" w:rsidP="00000ECE">
      <w:pPr>
        <w:ind w:left="-284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1B8D46E" wp14:editId="48BF9530">
            <wp:extent cx="5941060" cy="555752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4" t="4205" b="34930"/>
                    <a:stretch/>
                  </pic:blipFill>
                  <pic:spPr bwMode="auto">
                    <a:xfrm>
                      <a:off x="0" y="0"/>
                      <a:ext cx="594106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33AE">
        <w:rPr>
          <w:noProof/>
          <w:lang w:val="ru-RU" w:eastAsia="ru-RU"/>
        </w:rPr>
        <w:lastRenderedPageBreak/>
        <w:drawing>
          <wp:inline distT="0" distB="0" distL="0" distR="0" wp14:anchorId="4AE57EC4" wp14:editId="0C494C26">
            <wp:extent cx="5941060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E990" w14:textId="77777777" w:rsidR="00A96DE4" w:rsidRPr="00000ECE" w:rsidRDefault="00000ECE">
      <w:pPr>
        <w:rPr>
          <w:sz w:val="0"/>
          <w:szCs w:val="0"/>
          <w:lang w:val="ru-RU"/>
        </w:rPr>
      </w:pPr>
      <w:r w:rsidRPr="00000ECE">
        <w:rPr>
          <w:lang w:val="ru-RU"/>
        </w:rPr>
        <w:br w:type="page"/>
      </w:r>
    </w:p>
    <w:p w14:paraId="00AD3149" w14:textId="1BDACBD3" w:rsidR="00A96DE4" w:rsidRPr="00000ECE" w:rsidRDefault="00A96DE4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96DE4" w14:paraId="683AE2C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F486AEE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A96DE4" w:rsidRPr="00EF7D3A" w14:paraId="479F8444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1B1273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«Инвестиционный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финансирования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инвестиций.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346A6FAD" w14:textId="77777777">
        <w:trPr>
          <w:trHeight w:hRule="exact" w:val="138"/>
        </w:trPr>
        <w:tc>
          <w:tcPr>
            <w:tcW w:w="1986" w:type="dxa"/>
          </w:tcPr>
          <w:p w14:paraId="4DA21146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5D7D8BD6" w14:textId="77777777" w:rsidR="00A96DE4" w:rsidRPr="00000ECE" w:rsidRDefault="00A96DE4">
            <w:pPr>
              <w:rPr>
                <w:lang w:val="ru-RU"/>
              </w:rPr>
            </w:pPr>
          </w:p>
        </w:tc>
      </w:tr>
      <w:tr w:rsidR="00A96DE4" w:rsidRPr="00EF7D3A" w14:paraId="46F15D6D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4B1F01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79DC3C79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49A0660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00ECE">
              <w:rPr>
                <w:lang w:val="ru-RU"/>
              </w:rPr>
              <w:t xml:space="preserve"> </w:t>
            </w:r>
          </w:p>
          <w:p w14:paraId="13F35A4F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14:paraId="1BD9ACEC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08DB81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A96DE4" w14:paraId="0487BBB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CB9109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t xml:space="preserve"> </w:t>
            </w:r>
          </w:p>
        </w:tc>
      </w:tr>
      <w:tr w:rsidR="00A96DE4" w14:paraId="1C2F280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3862B2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A96DE4" w:rsidRPr="00EF7D3A" w14:paraId="1A94AC3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1E399A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1855DFE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9FFA65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14:paraId="79F6144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7BEB13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A96DE4" w:rsidRPr="00EF7D3A" w14:paraId="5B3DD15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75334C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543136C3" w14:textId="77777777">
        <w:trPr>
          <w:trHeight w:hRule="exact" w:val="138"/>
        </w:trPr>
        <w:tc>
          <w:tcPr>
            <w:tcW w:w="1986" w:type="dxa"/>
          </w:tcPr>
          <w:p w14:paraId="6D94AB47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7B7BB73A" w14:textId="77777777" w:rsidR="00A96DE4" w:rsidRPr="00000ECE" w:rsidRDefault="00A96DE4">
            <w:pPr>
              <w:rPr>
                <w:lang w:val="ru-RU"/>
              </w:rPr>
            </w:pPr>
          </w:p>
        </w:tc>
      </w:tr>
      <w:tr w:rsidR="00A96DE4" w:rsidRPr="00EF7D3A" w14:paraId="676E0F65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0EB911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00ECE">
              <w:rPr>
                <w:lang w:val="ru-RU"/>
              </w:rPr>
              <w:t xml:space="preserve"> </w:t>
            </w:r>
          </w:p>
          <w:p w14:paraId="72DEC665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44167BB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4517587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«Инвестиционный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71F3623F" w14:textId="77777777">
        <w:trPr>
          <w:trHeight w:hRule="exact" w:val="277"/>
        </w:trPr>
        <w:tc>
          <w:tcPr>
            <w:tcW w:w="1986" w:type="dxa"/>
          </w:tcPr>
          <w:p w14:paraId="2D959DE9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5FD7B97A" w14:textId="77777777" w:rsidR="00A96DE4" w:rsidRPr="00000ECE" w:rsidRDefault="00A96DE4">
            <w:pPr>
              <w:rPr>
                <w:lang w:val="ru-RU"/>
              </w:rPr>
            </w:pPr>
          </w:p>
        </w:tc>
      </w:tr>
      <w:tr w:rsidR="00A96DE4" w14:paraId="183B1086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CFE6E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0A897909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56F51527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94C91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A96DE4" w:rsidRPr="00EF7D3A" w14:paraId="66287933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5A0D9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оценивать эффективность проектов с учетом фактора неопределенности</w:t>
            </w:r>
          </w:p>
        </w:tc>
      </w:tr>
      <w:tr w:rsidR="00A96DE4" w:rsidRPr="00EF7D3A" w14:paraId="532A1B82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E8799" w14:textId="77777777" w:rsidR="00A96DE4" w:rsidRDefault="00000EC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4CBE7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подходы к определению эффективности инвестиционных проектов;</w:t>
            </w:r>
          </w:p>
          <w:p w14:paraId="7EEF3627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подходы к определению риска по реальным и финансовым инвестициям;</w:t>
            </w:r>
          </w:p>
          <w:p w14:paraId="39FD832F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теоретические и прикладные аспекты формирования инвестиционных портфелей;</w:t>
            </w:r>
          </w:p>
          <w:p w14:paraId="4D9E7638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особенности оценки эффективности реальных инвестиций.</w:t>
            </w:r>
          </w:p>
        </w:tc>
      </w:tr>
      <w:tr w:rsidR="00A96DE4" w:rsidRPr="00EF7D3A" w14:paraId="2609E9F5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E29EA" w14:textId="77777777" w:rsidR="00A96DE4" w:rsidRDefault="00000EC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AA7C3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разрабатывать инвестиционные проекты;</w:t>
            </w:r>
          </w:p>
          <w:p w14:paraId="2D12AEB2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оценивать инвестиционные риски;</w:t>
            </w:r>
          </w:p>
          <w:p w14:paraId="40C4A7C0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самостоятельные расчеты эффективности инвестиций;</w:t>
            </w:r>
          </w:p>
          <w:p w14:paraId="5364365C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делать адекватные выводы по результатам расчетов и анализа рисков реальных инвестиций;</w:t>
            </w:r>
          </w:p>
          <w:p w14:paraId="46863772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определять основные виды доходности инвестиционного портфеля.</w:t>
            </w:r>
          </w:p>
        </w:tc>
      </w:tr>
    </w:tbl>
    <w:p w14:paraId="656111CD" w14:textId="77777777" w:rsidR="00A96DE4" w:rsidRPr="00000ECE" w:rsidRDefault="00000ECE">
      <w:pPr>
        <w:rPr>
          <w:sz w:val="0"/>
          <w:szCs w:val="0"/>
          <w:lang w:val="ru-RU"/>
        </w:rPr>
      </w:pPr>
      <w:r w:rsidRPr="00000E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96DE4" w:rsidRPr="00EF7D3A" w14:paraId="3D6E8667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4CF58" w14:textId="77777777" w:rsidR="00A96DE4" w:rsidRDefault="00000EC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3560E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анализа денежных потоков;</w:t>
            </w:r>
          </w:p>
          <w:p w14:paraId="11C9574B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системой инвестиционных инструментов и порядком оценки эффективности их использования;</w:t>
            </w:r>
          </w:p>
          <w:p w14:paraId="7426838D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знаниями о различных моделях оценки активов и инвестиционных инструментов;</w:t>
            </w:r>
          </w:p>
          <w:p w14:paraId="0491B7FB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оценки эффективности инвестиционных решений в реальном секторе;</w:t>
            </w:r>
          </w:p>
          <w:p w14:paraId="654BC01E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оценки рисков реальных инвестиций;</w:t>
            </w:r>
          </w:p>
          <w:p w14:paraId="261637FC" w14:textId="77777777" w:rsidR="00A96DE4" w:rsidRPr="00000ECE" w:rsidRDefault="00000E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методами анализа и оптимизации инвестиционного портфеля.</w:t>
            </w:r>
          </w:p>
        </w:tc>
      </w:tr>
    </w:tbl>
    <w:p w14:paraId="1604A3F7" w14:textId="77777777" w:rsidR="00A96DE4" w:rsidRPr="00170607" w:rsidRDefault="00000ECE">
      <w:pPr>
        <w:rPr>
          <w:sz w:val="0"/>
          <w:szCs w:val="0"/>
          <w:lang w:val="ru-RU"/>
        </w:rPr>
      </w:pPr>
      <w:r w:rsidRPr="0017060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304"/>
        <w:gridCol w:w="376"/>
        <w:gridCol w:w="503"/>
        <w:gridCol w:w="561"/>
        <w:gridCol w:w="681"/>
        <w:gridCol w:w="540"/>
        <w:gridCol w:w="1525"/>
        <w:gridCol w:w="2060"/>
        <w:gridCol w:w="1214"/>
      </w:tblGrid>
      <w:tr w:rsidR="00A96DE4" w:rsidRPr="00EF7D3A" w14:paraId="32D71CFC" w14:textId="77777777">
        <w:trPr>
          <w:trHeight w:hRule="exact" w:val="285"/>
        </w:trPr>
        <w:tc>
          <w:tcPr>
            <w:tcW w:w="710" w:type="dxa"/>
          </w:tcPr>
          <w:p w14:paraId="4B13031C" w14:textId="77777777" w:rsidR="00A96DE4" w:rsidRPr="00170607" w:rsidRDefault="00A96DE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36B34D8" w14:textId="77777777" w:rsidR="00A96DE4" w:rsidRPr="00000ECE" w:rsidRDefault="00000E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388328B9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17FB336" w14:textId="77777777" w:rsidR="00A96DE4" w:rsidRPr="00000ECE" w:rsidRDefault="00000E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00ECE">
              <w:rPr>
                <w:lang w:val="ru-RU"/>
              </w:rPr>
              <w:t xml:space="preserve"> </w:t>
            </w:r>
            <w:bookmarkStart w:id="0" w:name="_GoBack"/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bookmarkEnd w:id="0"/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00ECE">
              <w:rPr>
                <w:lang w:val="ru-RU"/>
              </w:rPr>
              <w:t xml:space="preserve"> </w:t>
            </w:r>
          </w:p>
          <w:p w14:paraId="1B0AD2EB" w14:textId="77777777" w:rsidR="00A96DE4" w:rsidRPr="00000ECE" w:rsidRDefault="00000E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36,85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00ECE">
              <w:rPr>
                <w:lang w:val="ru-RU"/>
              </w:rPr>
              <w:t xml:space="preserve"> </w:t>
            </w:r>
          </w:p>
          <w:p w14:paraId="094A52F9" w14:textId="77777777" w:rsidR="00A96DE4" w:rsidRPr="00000ECE" w:rsidRDefault="00000E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00ECE">
              <w:rPr>
                <w:lang w:val="ru-RU"/>
              </w:rPr>
              <w:t xml:space="preserve"> </w:t>
            </w:r>
          </w:p>
          <w:p w14:paraId="035DD205" w14:textId="77777777" w:rsidR="00A96DE4" w:rsidRPr="00000ECE" w:rsidRDefault="00000E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3,85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00ECE">
              <w:rPr>
                <w:lang w:val="ru-RU"/>
              </w:rPr>
              <w:t xml:space="preserve"> </w:t>
            </w:r>
          </w:p>
          <w:p w14:paraId="414EC473" w14:textId="77777777" w:rsidR="00A96DE4" w:rsidRPr="00000ECE" w:rsidRDefault="00000E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35,45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00ECE">
              <w:rPr>
                <w:lang w:val="ru-RU"/>
              </w:rPr>
              <w:t xml:space="preserve"> </w:t>
            </w:r>
          </w:p>
          <w:p w14:paraId="05D33B92" w14:textId="77777777" w:rsidR="00A96DE4" w:rsidRPr="00000ECE" w:rsidRDefault="00000E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00ECE">
              <w:rPr>
                <w:lang w:val="ru-RU"/>
              </w:rPr>
              <w:t xml:space="preserve"> </w:t>
            </w:r>
          </w:p>
          <w:p w14:paraId="13A10C49" w14:textId="77777777" w:rsidR="00A96DE4" w:rsidRPr="00000ECE" w:rsidRDefault="00A96DE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461017F" w14:textId="77777777" w:rsidR="00A96DE4" w:rsidRPr="00000ECE" w:rsidRDefault="00000EC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4E88FE59" w14:textId="77777777">
        <w:trPr>
          <w:trHeight w:hRule="exact" w:val="138"/>
        </w:trPr>
        <w:tc>
          <w:tcPr>
            <w:tcW w:w="710" w:type="dxa"/>
          </w:tcPr>
          <w:p w14:paraId="1ABE14E8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934B7A4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675BA43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D777236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A653B3C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89E60C8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EF3DFC0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1CDBB5C6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3D92B7F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2D667450" w14:textId="77777777" w:rsidR="00A96DE4" w:rsidRPr="00000ECE" w:rsidRDefault="00A96DE4">
            <w:pPr>
              <w:rPr>
                <w:lang w:val="ru-RU"/>
              </w:rPr>
            </w:pPr>
          </w:p>
        </w:tc>
      </w:tr>
      <w:tr w:rsidR="00A96DE4" w14:paraId="2F092870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27BA3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269E1E38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AFA0384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5A923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00ECE">
              <w:rPr>
                <w:lang w:val="ru-RU"/>
              </w:rPr>
              <w:t xml:space="preserve"> </w:t>
            </w:r>
          </w:p>
          <w:p w14:paraId="4B165072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00ECE">
              <w:rPr>
                <w:lang w:val="ru-RU"/>
              </w:rPr>
              <w:t xml:space="preserve"> </w:t>
            </w:r>
          </w:p>
          <w:p w14:paraId="3219101D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68BF531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A054F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2CBA7D7E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D23CB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</w:p>
          <w:p w14:paraId="3B02CE21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AA858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A96DE4" w14:paraId="778579F5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11CE5" w14:textId="77777777" w:rsidR="00A96DE4" w:rsidRDefault="00A96DE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19E2640" w14:textId="77777777" w:rsidR="00A96DE4" w:rsidRDefault="00A96D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E53C6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08356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2ACB3AC2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9E703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8404352" w14:textId="77777777" w:rsidR="00A96DE4" w:rsidRDefault="00A96DE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36379" w14:textId="77777777" w:rsidR="00A96DE4" w:rsidRDefault="00A96DE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C0C20" w14:textId="77777777" w:rsidR="00A96DE4" w:rsidRDefault="00A96DE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9E225" w14:textId="77777777" w:rsidR="00A96DE4" w:rsidRDefault="00A96DE4"/>
        </w:tc>
      </w:tr>
      <w:tr w:rsidR="00A96DE4" w14:paraId="5569997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A4A802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инвестиционного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E463F" w14:textId="77777777" w:rsidR="00A96DE4" w:rsidRDefault="00A96DE4"/>
        </w:tc>
      </w:tr>
      <w:tr w:rsidR="00A96DE4" w14:paraId="1311C92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1DF2C" w14:textId="77777777" w:rsidR="00A96DE4" w:rsidRPr="00000ECE" w:rsidRDefault="00000EC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4B6C82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E82AE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823AD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D9536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23214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7EDAC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5D977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49F59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96DE4" w14:paraId="422C2C9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5E1936" w14:textId="77777777" w:rsidR="00A96DE4" w:rsidRPr="00000ECE" w:rsidRDefault="00000EC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принятия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9E9C3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999B4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A939C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DC65F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030B5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975E1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C28AF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18370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96DE4" w14:paraId="7B0448AE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B68397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30FF8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E88E4F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8583A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D4F49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76F6C" w14:textId="77777777" w:rsidR="00A96DE4" w:rsidRDefault="00A96D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A5C27" w14:textId="77777777" w:rsidR="00A96DE4" w:rsidRDefault="00A96DE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DF672" w14:textId="77777777" w:rsidR="00A96DE4" w:rsidRDefault="00A96DE4"/>
        </w:tc>
      </w:tr>
      <w:tr w:rsidR="00A96DE4" w14:paraId="09044973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65302C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5F6A7" w14:textId="77777777" w:rsidR="00A96DE4" w:rsidRDefault="00A96DE4"/>
        </w:tc>
      </w:tr>
      <w:tr w:rsidR="00A96DE4" w14:paraId="7D2F170D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28005" w14:textId="77777777" w:rsidR="00A96DE4" w:rsidRPr="00000ECE" w:rsidRDefault="00000EC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75FEFC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3C1BE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C78B4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F73B3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6597E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40AD8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A0D2AB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заданию.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EA791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96DE4" w14:paraId="24650076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44277" w14:textId="77777777" w:rsidR="00A96DE4" w:rsidRPr="00000ECE" w:rsidRDefault="00000EC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682B4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12B6D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BCDFD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A3122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BD777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5E2A5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4BBCB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заданиям.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52B24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96DE4" w14:paraId="1F18A57E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F766C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эффективности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EF8FC" w14:textId="77777777" w:rsidR="00A96DE4" w:rsidRDefault="00A96D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296AB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ADDAA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67770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70AB66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6C4C3D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58504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заданиям.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CE7E2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96DE4" w14:paraId="1F312485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184D4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17961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A5934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CE700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6ACF0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54708" w14:textId="77777777" w:rsidR="00A96DE4" w:rsidRDefault="00A96D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2E190" w14:textId="77777777" w:rsidR="00A96DE4" w:rsidRDefault="00A96DE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41B1E" w14:textId="77777777" w:rsidR="00A96DE4" w:rsidRDefault="00A96DE4"/>
        </w:tc>
      </w:tr>
      <w:tr w:rsidR="00A96DE4" w14:paraId="68243192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2B4E5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инвестициями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27FF8" w14:textId="77777777" w:rsidR="00A96DE4" w:rsidRDefault="00A96DE4"/>
        </w:tc>
      </w:tr>
      <w:tr w:rsidR="00A96DE4" w14:paraId="2BF1B51B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E9E35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инвестиционных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портфелей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82DDF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49CF4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6076C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7785A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0DE6C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1CB3F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F0D06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заданиям.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3708E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96DE4" w14:paraId="5D0DEB48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D8527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инвестициями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A19C8" w14:textId="77777777" w:rsidR="00A96DE4" w:rsidRDefault="00A96DE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AC0E28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80227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7621E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BEB78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53AE0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практическому занятию. 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08CDF" w14:textId="77777777" w:rsidR="00A96DE4" w:rsidRPr="00000ECE" w:rsidRDefault="00000EC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заданиям.</w:t>
            </w:r>
            <w:r w:rsidRPr="00000EC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893D9F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A96DE4" w14:paraId="6F79A11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7FFEC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1E79D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F34A6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38A23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745A5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7981D" w14:textId="77777777" w:rsidR="00A96DE4" w:rsidRDefault="00A96D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39430" w14:textId="77777777" w:rsidR="00A96DE4" w:rsidRDefault="00A96DE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8AE75" w14:textId="77777777" w:rsidR="00A96DE4" w:rsidRDefault="00A96DE4"/>
        </w:tc>
      </w:tr>
      <w:tr w:rsidR="00A96DE4" w14:paraId="633E1830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68A83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9C873F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D7CEA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DEE9A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A782BA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35,45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F1247" w14:textId="77777777" w:rsidR="00A96DE4" w:rsidRDefault="00A96D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D1F88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экзамен,кр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F9A44" w14:textId="77777777" w:rsidR="00A96DE4" w:rsidRDefault="00A96DE4"/>
        </w:tc>
      </w:tr>
      <w:tr w:rsidR="00A96DE4" w14:paraId="14D0E469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2E272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616AB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05D23" w14:textId="77777777" w:rsidR="00A96DE4" w:rsidRDefault="00A96DE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41D857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22/10И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5462B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35,45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19AD2" w14:textId="77777777" w:rsidR="00A96DE4" w:rsidRDefault="00A96DE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D216F" w14:textId="77777777" w:rsidR="00A96DE4" w:rsidRDefault="00000EC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89389" w14:textId="77777777" w:rsidR="00A96DE4" w:rsidRDefault="00000EC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</w:p>
        </w:tc>
      </w:tr>
    </w:tbl>
    <w:p w14:paraId="2CD74A5E" w14:textId="77777777" w:rsidR="00A96DE4" w:rsidRDefault="00000ECE">
      <w:pPr>
        <w:rPr>
          <w:sz w:val="0"/>
          <w:szCs w:val="0"/>
        </w:rPr>
      </w:pPr>
      <w:r>
        <w:br w:type="page"/>
      </w:r>
    </w:p>
    <w:tbl>
      <w:tblPr>
        <w:tblW w:w="9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A96DE4" w14:paraId="4B2741DF" w14:textId="77777777" w:rsidTr="007A66FE">
        <w:trPr>
          <w:trHeight w:hRule="exact" w:val="30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5A4CB0CB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A96DE4" w14:paraId="583333B7" w14:textId="77777777" w:rsidTr="007A66FE">
        <w:trPr>
          <w:trHeight w:hRule="exact" w:val="148"/>
        </w:trPr>
        <w:tc>
          <w:tcPr>
            <w:tcW w:w="9424" w:type="dxa"/>
          </w:tcPr>
          <w:p w14:paraId="3C16F7F5" w14:textId="77777777" w:rsidR="00A96DE4" w:rsidRDefault="00A96DE4"/>
        </w:tc>
      </w:tr>
      <w:tr w:rsidR="00A96DE4" w14:paraId="5C557A74" w14:textId="77777777" w:rsidTr="007A66FE">
        <w:trPr>
          <w:trHeight w:hRule="exact" w:val="641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3F53D8C9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«Инвестиционный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анализ»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остаточных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000ECE">
              <w:rPr>
                <w:lang w:val="ru-RU"/>
              </w:rPr>
              <w:t xml:space="preserve"> </w:t>
            </w:r>
          </w:p>
          <w:p w14:paraId="0EB060AD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ведется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00ECE">
              <w:rPr>
                <w:lang w:val="ru-RU"/>
              </w:rPr>
              <w:t xml:space="preserve"> </w:t>
            </w:r>
          </w:p>
          <w:p w14:paraId="1F799588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(электронный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лекций)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лекциям,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000ECE">
              <w:rPr>
                <w:lang w:val="ru-RU"/>
              </w:rPr>
              <w:t xml:space="preserve"> </w:t>
            </w:r>
          </w:p>
          <w:p w14:paraId="166A3D3A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000ECE">
              <w:rPr>
                <w:lang w:val="ru-RU"/>
              </w:rPr>
              <w:t xml:space="preserve"> </w:t>
            </w:r>
          </w:p>
          <w:p w14:paraId="04BBA41A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команде: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расчетно-аналитических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заданий.</w:t>
            </w:r>
            <w:r w:rsidRPr="00000ECE">
              <w:rPr>
                <w:lang w:val="ru-RU"/>
              </w:rPr>
              <w:t xml:space="preserve"> </w:t>
            </w:r>
          </w:p>
          <w:p w14:paraId="2D933E9B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остаточных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000ECE">
              <w:rPr>
                <w:lang w:val="ru-RU"/>
              </w:rPr>
              <w:t xml:space="preserve"> </w:t>
            </w:r>
          </w:p>
          <w:p w14:paraId="04D58CE4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Важным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000E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0ECE">
              <w:rPr>
                <w:lang w:val="ru-RU"/>
              </w:rPr>
              <w:t xml:space="preserve"> </w:t>
            </w:r>
          </w:p>
          <w:p w14:paraId="0F8AAC5F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00E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14:paraId="56036C10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A96DE4" w14:paraId="116F4FBF" w14:textId="77777777" w:rsidTr="007A66FE">
        <w:trPr>
          <w:trHeight w:hRule="exact" w:val="298"/>
        </w:trPr>
        <w:tc>
          <w:tcPr>
            <w:tcW w:w="9424" w:type="dxa"/>
          </w:tcPr>
          <w:p w14:paraId="56478968" w14:textId="77777777" w:rsidR="00A96DE4" w:rsidRDefault="00A96DE4"/>
        </w:tc>
      </w:tr>
      <w:tr w:rsidR="00A96DE4" w:rsidRPr="00EF7D3A" w14:paraId="6D30FD22" w14:textId="77777777" w:rsidTr="007A66FE">
        <w:trPr>
          <w:trHeight w:hRule="exact" w:val="30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76531A9D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14:paraId="451DA907" w14:textId="77777777" w:rsidTr="007A66FE">
        <w:trPr>
          <w:trHeight w:hRule="exact" w:val="30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0B6BE42F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96DE4" w14:paraId="41F5CDC8" w14:textId="77777777" w:rsidTr="007A66FE">
        <w:trPr>
          <w:trHeight w:hRule="exact" w:val="148"/>
        </w:trPr>
        <w:tc>
          <w:tcPr>
            <w:tcW w:w="9424" w:type="dxa"/>
          </w:tcPr>
          <w:p w14:paraId="1DEA5619" w14:textId="77777777" w:rsidR="00A96DE4" w:rsidRDefault="00A96DE4"/>
        </w:tc>
      </w:tr>
      <w:tr w:rsidR="00A96DE4" w:rsidRPr="00EF7D3A" w14:paraId="080C1183" w14:textId="77777777" w:rsidTr="007A66FE">
        <w:trPr>
          <w:trHeight w:hRule="exact" w:val="30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0DE43D30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14:paraId="2E5B165B" w14:textId="77777777" w:rsidTr="007A66FE">
        <w:trPr>
          <w:trHeight w:hRule="exact" w:val="30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52089579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96DE4" w14:paraId="6C2D3272" w14:textId="77777777" w:rsidTr="007A66FE">
        <w:trPr>
          <w:trHeight w:hRule="exact" w:val="148"/>
        </w:trPr>
        <w:tc>
          <w:tcPr>
            <w:tcW w:w="9424" w:type="dxa"/>
          </w:tcPr>
          <w:p w14:paraId="77755AE6" w14:textId="77777777" w:rsidR="00A96DE4" w:rsidRDefault="00A96DE4"/>
        </w:tc>
      </w:tr>
      <w:tr w:rsidR="00A96DE4" w:rsidRPr="00EF7D3A" w14:paraId="06C76B76" w14:textId="77777777" w:rsidTr="007A66FE">
        <w:trPr>
          <w:trHeight w:hRule="exact" w:val="29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1CF53A39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14:paraId="58B4C4FA" w14:textId="77777777" w:rsidTr="007A66FE">
        <w:trPr>
          <w:trHeight w:hRule="exact" w:val="298"/>
        </w:trPr>
        <w:tc>
          <w:tcPr>
            <w:tcW w:w="9424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B723DAC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A96DE4" w14:paraId="4C61E862" w14:textId="77777777" w:rsidTr="007A66FE">
        <w:trPr>
          <w:trHeight w:hRule="exact" w:val="7"/>
        </w:trPr>
        <w:tc>
          <w:tcPr>
            <w:tcW w:w="9424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9F58E54" w14:textId="77777777" w:rsidR="00A96DE4" w:rsidRDefault="00A96DE4"/>
        </w:tc>
      </w:tr>
      <w:tr w:rsidR="00A96DE4" w:rsidRPr="00EF7D3A" w14:paraId="12799865" w14:textId="77777777" w:rsidTr="00E65BFC">
        <w:trPr>
          <w:trHeight w:hRule="exact" w:val="261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5EA8211E" w14:textId="122961AE" w:rsidR="00E65BFC" w:rsidRPr="00E65BFC" w:rsidRDefault="002C33AE" w:rsidP="00E65B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65BFC"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Аскинадзи</w:t>
            </w:r>
            <w:proofErr w:type="spellEnd"/>
            <w:r w:rsidR="00E65BFC"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В.</w:t>
            </w:r>
            <w:r w:rsidR="00E65BFC"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М.</w:t>
            </w:r>
            <w:r w:rsidR="00E65BFC" w:rsidRPr="00E65B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Инвестиции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для вузов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 В.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Аскинадзи</w:t>
            </w:r>
            <w:proofErr w:type="spellEnd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Максимова.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2-е изд., </w:t>
            </w:r>
            <w:proofErr w:type="spellStart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 доп.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385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978-5-534-13634-0. 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" w:anchor="page/2" w:history="1">
              <w:proofErr w:type="gramStart"/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investicii</w:t>
              </w:r>
              <w:proofErr w:type="spellEnd"/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-466270#</w:t>
              </w:r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E65BFC" w:rsidRPr="00F63CE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обращения: 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</w:t>
            </w:r>
          </w:p>
          <w:p w14:paraId="2C7ABD8B" w14:textId="7E8E20BA" w:rsidR="002C33AE" w:rsidRPr="00E65BFC" w:rsidRDefault="007A66FE" w:rsidP="00E65B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Румянцева,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Инвестиционный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магистратуры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Румянцева.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281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магиструб</w:t>
            </w:r>
            <w:proofErr w:type="spellEnd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978-5-534-10389-2.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65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anchor="page/1" w:history="1"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investicionnyy</w:t>
              </w:r>
              <w:proofErr w:type="spellEnd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analiz</w:t>
              </w:r>
              <w:proofErr w:type="spellEnd"/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-429889#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E65B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="00E65BFC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5BFC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(дата обращения: </w:t>
            </w:r>
            <w:r w:rsid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01.09.2020)</w:t>
            </w:r>
            <w:r w:rsidR="002C33AE" w:rsidRPr="00E65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2D22245" w14:textId="4C76D9F9" w:rsidR="00A96DE4" w:rsidRPr="00E65BFC" w:rsidRDefault="00A96DE4" w:rsidP="00E65B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DE4" w:rsidRPr="00EF7D3A" w14:paraId="476A5959" w14:textId="77777777" w:rsidTr="00E65BFC">
        <w:trPr>
          <w:trHeight w:hRule="exact" w:val="80"/>
        </w:trPr>
        <w:tc>
          <w:tcPr>
            <w:tcW w:w="9424" w:type="dxa"/>
          </w:tcPr>
          <w:p w14:paraId="5DD820AC" w14:textId="77777777" w:rsidR="00A96DE4" w:rsidRPr="00E65BFC" w:rsidRDefault="00A96DE4" w:rsidP="00E65B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DE4" w:rsidRPr="00E65BFC" w14:paraId="56897C86" w14:textId="77777777" w:rsidTr="007A66FE">
        <w:trPr>
          <w:trHeight w:hRule="exact" w:val="30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55F296A1" w14:textId="77777777" w:rsidR="00A96DE4" w:rsidRPr="00E65BFC" w:rsidRDefault="00000ECE" w:rsidP="00E65BF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E6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E6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E65B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E6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0BB176C" w14:textId="1DDE4DBE" w:rsidR="00A96DE4" w:rsidRPr="00E65BFC" w:rsidRDefault="007A66FE" w:rsidP="00E65B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65B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/>
        </w:rPr>
        <w:t>Касьяненко, Т.</w:t>
      </w:r>
      <w:r w:rsidRPr="00E65B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/>
        </w:rPr>
        <w:t>Г.</w:t>
      </w:r>
      <w:r w:rsidRPr="00E65BF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Инвестиционный </w:t>
      </w:r>
      <w:proofErr w:type="gramStart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анализ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proofErr w:type="gramEnd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учебник и практикум для </w:t>
      </w:r>
      <w:proofErr w:type="spellStart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бакалавриата</w:t>
      </w:r>
      <w:proofErr w:type="spellEnd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магистратуры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 Т.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Г.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Касьяненко, Г.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А.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Маховикова</w:t>
      </w:r>
      <w:proofErr w:type="spellEnd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65BFC"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Москва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proofErr w:type="gramEnd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Издательство </w:t>
      </w:r>
      <w:proofErr w:type="spellStart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2019.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65BFC"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560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с.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65BFC"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(Бакалавр и магистр. Академический курс).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65BFC"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ISBN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978-5-9916-9546-6. </w:t>
      </w:r>
      <w:r w:rsidR="00E65BFC"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Текст :</w:t>
      </w:r>
      <w:proofErr w:type="gramEnd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электронный // ЭБС </w:t>
      </w:r>
      <w:proofErr w:type="spellStart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[сайт]. </w:t>
      </w:r>
      <w:r w:rsidR="00E65BFC"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URL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anchor="page/2" w:history="1">
        <w:proofErr w:type="gramStart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</w:rPr>
          <w:t>urait</w:t>
        </w:r>
        <w:proofErr w:type="spellEnd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</w:rPr>
          <w:t>viewer</w:t>
        </w:r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</w:rPr>
          <w:t>investicionnyy</w:t>
        </w:r>
        <w:proofErr w:type="spellEnd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</w:rPr>
          <w:t>analiz</w:t>
        </w:r>
        <w:proofErr w:type="spellEnd"/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-427134#</w:t>
        </w:r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</w:rPr>
          <w:t>page</w:t>
        </w:r>
        <w:r w:rsidR="00E65BFC"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/2</w:t>
        </w:r>
      </w:hyperlink>
      <w:r w:rsidR="00E65B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</w:t>
      </w:r>
      <w:proofErr w:type="gramEnd"/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дата обращения: </w:t>
      </w:r>
      <w:r w:rsid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01.09</w:t>
      </w:r>
      <w:r w:rsidRPr="00E65B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.2020).</w:t>
      </w:r>
    </w:p>
    <w:p w14:paraId="35856742" w14:textId="3061530A" w:rsidR="00E65BFC" w:rsidRPr="00E65BFC" w:rsidRDefault="00E65BFC" w:rsidP="00E65B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5BF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Кузнецов, Б.</w:t>
      </w:r>
      <w:r w:rsidRPr="00E65BFC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Т.</w:t>
      </w:r>
      <w:r w:rsidRPr="00E65BFC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Инвестиционный </w:t>
      </w:r>
      <w:proofErr w:type="gramStart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 и практикум для вузов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/ Б.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Кузнецов.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- 2-е изд., </w:t>
      </w:r>
      <w:proofErr w:type="spellStart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испр</w:t>
      </w:r>
      <w:proofErr w:type="spellEnd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 доп.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gramStart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Москва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Издательство </w:t>
      </w:r>
      <w:proofErr w:type="spellStart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, 2020.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- 363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с.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- (Высшее образование).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ISBN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978-5-534-02215-5. - </w:t>
      </w:r>
      <w:proofErr w:type="gramStart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:</w:t>
      </w:r>
      <w:proofErr w:type="gramEnd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электронный // ЭБС </w:t>
      </w:r>
      <w:proofErr w:type="spellStart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Юрайт</w:t>
      </w:r>
      <w:proofErr w:type="spellEnd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[сайт]. - 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URL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11" w:anchor="page/2" w:history="1">
        <w:proofErr w:type="gramStart"/>
        <w:r w:rsidRPr="00F63CE6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F63CE6">
          <w:rPr>
            <w:rStyle w:val="a3"/>
            <w:rFonts w:ascii="Times New Roman" w:hAnsi="Times New Roman" w:cs="Times New Roman"/>
            <w:sz w:val="24"/>
            <w:szCs w:val="24"/>
          </w:rPr>
          <w:t>urait</w:t>
        </w:r>
        <w:proofErr w:type="spellEnd"/>
        <w:r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F63CE6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F63CE6">
          <w:rPr>
            <w:rStyle w:val="a3"/>
            <w:rFonts w:ascii="Times New Roman" w:hAnsi="Times New Roman" w:cs="Times New Roman"/>
            <w:sz w:val="24"/>
            <w:szCs w:val="24"/>
          </w:rPr>
          <w:t>viewer</w:t>
        </w:r>
        <w:r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F63CE6">
          <w:rPr>
            <w:rStyle w:val="a3"/>
            <w:rFonts w:ascii="Times New Roman" w:hAnsi="Times New Roman" w:cs="Times New Roman"/>
            <w:sz w:val="24"/>
            <w:szCs w:val="24"/>
          </w:rPr>
          <w:t>investicionnyy</w:t>
        </w:r>
        <w:proofErr w:type="spellEnd"/>
        <w:r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F63CE6">
          <w:rPr>
            <w:rStyle w:val="a3"/>
            <w:rFonts w:ascii="Times New Roman" w:hAnsi="Times New Roman" w:cs="Times New Roman"/>
            <w:sz w:val="24"/>
            <w:szCs w:val="24"/>
          </w:rPr>
          <w:t>analiz</w:t>
        </w:r>
        <w:proofErr w:type="spellEnd"/>
        <w:r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-450162#</w:t>
        </w:r>
        <w:r w:rsidRPr="00F63CE6">
          <w:rPr>
            <w:rStyle w:val="a3"/>
            <w:rFonts w:ascii="Times New Roman" w:hAnsi="Times New Roman" w:cs="Times New Roman"/>
            <w:sz w:val="24"/>
            <w:szCs w:val="24"/>
          </w:rPr>
          <w:t>page</w:t>
        </w:r>
        <w:r w:rsidRPr="00F63C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/2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5BF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 обращения: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01.09</w:t>
      </w:r>
      <w:r w:rsidRPr="00E65BFC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.2020).</w:t>
      </w:r>
    </w:p>
    <w:p w14:paraId="752BFD15" w14:textId="54D203E8" w:rsidR="002A1960" w:rsidRPr="00000ECE" w:rsidRDefault="002A1960">
      <w:pPr>
        <w:rPr>
          <w:sz w:val="0"/>
          <w:szCs w:val="0"/>
          <w:lang w:val="ru-RU"/>
        </w:rPr>
      </w:pPr>
    </w:p>
    <w:tbl>
      <w:tblPr>
        <w:tblW w:w="942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2157"/>
        <w:gridCol w:w="264"/>
        <w:gridCol w:w="2499"/>
        <w:gridCol w:w="781"/>
        <w:gridCol w:w="3524"/>
        <w:gridCol w:w="54"/>
      </w:tblGrid>
      <w:tr w:rsidR="00A96DE4" w:rsidRPr="00EF7D3A" w14:paraId="4DFEDB67" w14:textId="77777777" w:rsidTr="006A6D90">
        <w:trPr>
          <w:trHeight w:hRule="exact" w:val="138"/>
        </w:trPr>
        <w:tc>
          <w:tcPr>
            <w:tcW w:w="145" w:type="dxa"/>
          </w:tcPr>
          <w:p w14:paraId="00757079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2421" w:type="dxa"/>
            <w:gridSpan w:val="2"/>
          </w:tcPr>
          <w:p w14:paraId="346886A2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901C2EE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4305" w:type="dxa"/>
            <w:gridSpan w:val="2"/>
          </w:tcPr>
          <w:p w14:paraId="439FEDC7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54" w:type="dxa"/>
          </w:tcPr>
          <w:p w14:paraId="6971CE29" w14:textId="77777777" w:rsidR="00A96DE4" w:rsidRPr="00000ECE" w:rsidRDefault="00A96DE4">
            <w:pPr>
              <w:rPr>
                <w:lang w:val="ru-RU"/>
              </w:rPr>
            </w:pPr>
          </w:p>
        </w:tc>
      </w:tr>
      <w:tr w:rsidR="00A96DE4" w14:paraId="70B730C0" w14:textId="77777777" w:rsidTr="006A6D90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533D675" w14:textId="77777777" w:rsidR="00A96DE4" w:rsidRPr="002A1960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A19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2A1960">
              <w:t xml:space="preserve"> </w:t>
            </w:r>
            <w:proofErr w:type="spellStart"/>
            <w:r w:rsidRPr="002A19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2A1960">
              <w:t xml:space="preserve"> </w:t>
            </w:r>
            <w:proofErr w:type="spellStart"/>
            <w:r w:rsidRPr="002A19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2A19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2A1960">
              <w:t xml:space="preserve"> </w:t>
            </w:r>
          </w:p>
        </w:tc>
      </w:tr>
      <w:tr w:rsidR="00A96DE4" w:rsidRPr="00052FB8" w14:paraId="38628019" w14:textId="77777777" w:rsidTr="006A6D90">
        <w:trPr>
          <w:trHeight w:hRule="exact" w:val="743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ED62552" w14:textId="74040751" w:rsidR="00A96DE4" w:rsidRPr="002A1960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19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A1960">
              <w:rPr>
                <w:lang w:val="ru-RU"/>
              </w:rPr>
              <w:t xml:space="preserve"> </w:t>
            </w:r>
            <w:r w:rsidR="002A1960" w:rsidRPr="002A19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Представлены в приложении 3. </w:t>
            </w:r>
            <w:r w:rsidR="002A1960" w:rsidRPr="002A1960">
              <w:rPr>
                <w:lang w:val="ru-RU"/>
              </w:rPr>
              <w:t xml:space="preserve"> </w:t>
            </w:r>
          </w:p>
        </w:tc>
      </w:tr>
      <w:tr w:rsidR="00A96DE4" w:rsidRPr="00052FB8" w14:paraId="0DA89185" w14:textId="77777777" w:rsidTr="006A6D90">
        <w:trPr>
          <w:trHeight w:hRule="exact" w:val="80"/>
        </w:trPr>
        <w:tc>
          <w:tcPr>
            <w:tcW w:w="145" w:type="dxa"/>
          </w:tcPr>
          <w:p w14:paraId="35D91999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2421" w:type="dxa"/>
            <w:gridSpan w:val="2"/>
          </w:tcPr>
          <w:p w14:paraId="64B7C63E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793D132F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4305" w:type="dxa"/>
            <w:gridSpan w:val="2"/>
          </w:tcPr>
          <w:p w14:paraId="3715EA09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54" w:type="dxa"/>
          </w:tcPr>
          <w:p w14:paraId="5EC02DC4" w14:textId="77777777" w:rsidR="00A96DE4" w:rsidRPr="00000ECE" w:rsidRDefault="00A96DE4">
            <w:pPr>
              <w:rPr>
                <w:lang w:val="ru-RU"/>
              </w:rPr>
            </w:pPr>
          </w:p>
        </w:tc>
      </w:tr>
      <w:tr w:rsidR="00A96DE4" w:rsidRPr="00EF7D3A" w14:paraId="2C497147" w14:textId="77777777" w:rsidTr="006A6D90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6E36293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3A301319" w14:textId="77777777" w:rsidTr="006A6D90">
        <w:trPr>
          <w:trHeight w:hRule="exact" w:val="277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88B7C66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7A88334D" w14:textId="77777777" w:rsidTr="006A6D90">
        <w:trPr>
          <w:trHeight w:hRule="exact" w:val="277"/>
        </w:trPr>
        <w:tc>
          <w:tcPr>
            <w:tcW w:w="145" w:type="dxa"/>
          </w:tcPr>
          <w:p w14:paraId="615968D7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2421" w:type="dxa"/>
            <w:gridSpan w:val="2"/>
          </w:tcPr>
          <w:p w14:paraId="3E17FA3D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8E7D2D9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4305" w:type="dxa"/>
            <w:gridSpan w:val="2"/>
          </w:tcPr>
          <w:p w14:paraId="30909CC2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54" w:type="dxa"/>
          </w:tcPr>
          <w:p w14:paraId="36DA94B8" w14:textId="77777777" w:rsidR="00A96DE4" w:rsidRPr="00000ECE" w:rsidRDefault="00A96DE4">
            <w:pPr>
              <w:rPr>
                <w:lang w:val="ru-RU"/>
              </w:rPr>
            </w:pPr>
          </w:p>
        </w:tc>
      </w:tr>
      <w:tr w:rsidR="00A96DE4" w14:paraId="67E57386" w14:textId="77777777" w:rsidTr="006A6D90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62516B8" w14:textId="77777777" w:rsidR="00A96DE4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A96DE4" w14:paraId="5464358F" w14:textId="77777777" w:rsidTr="006A6D90">
        <w:trPr>
          <w:trHeight w:hRule="exact" w:val="555"/>
        </w:trPr>
        <w:tc>
          <w:tcPr>
            <w:tcW w:w="145" w:type="dxa"/>
          </w:tcPr>
          <w:p w14:paraId="688DBDFC" w14:textId="77777777" w:rsidR="00A96DE4" w:rsidRDefault="00A96DE4"/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E5260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B00F2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10161C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54" w:type="dxa"/>
          </w:tcPr>
          <w:p w14:paraId="582D13FA" w14:textId="77777777" w:rsidR="00A96DE4" w:rsidRDefault="00A96DE4"/>
        </w:tc>
      </w:tr>
      <w:tr w:rsidR="002C33AE" w14:paraId="775DC36C" w14:textId="77777777" w:rsidTr="006A6D90">
        <w:trPr>
          <w:trHeight w:hRule="exact" w:val="818"/>
        </w:trPr>
        <w:tc>
          <w:tcPr>
            <w:tcW w:w="145" w:type="dxa"/>
          </w:tcPr>
          <w:p w14:paraId="2367A3B1" w14:textId="77777777" w:rsidR="002C33AE" w:rsidRDefault="002C33AE" w:rsidP="002C33AE"/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F70A0" w14:textId="3C053F48" w:rsidR="002C33AE" w:rsidRDefault="002C33AE" w:rsidP="002C33AE">
            <w:pPr>
              <w:spacing w:after="0" w:line="240" w:lineRule="auto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94864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4864"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09439" w14:textId="7315F367" w:rsidR="002C33A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33057" w14:textId="0B7E98F6" w:rsidR="002C33AE" w:rsidRDefault="002C33AE" w:rsidP="002C33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54" w:type="dxa"/>
          </w:tcPr>
          <w:p w14:paraId="69B24714" w14:textId="77777777" w:rsidR="002C33AE" w:rsidRDefault="002C33AE" w:rsidP="002C33AE"/>
        </w:tc>
      </w:tr>
      <w:tr w:rsidR="002C33AE" w14:paraId="2736BF72" w14:textId="77777777" w:rsidTr="006A6D90">
        <w:trPr>
          <w:trHeight w:hRule="exact" w:val="555"/>
        </w:trPr>
        <w:tc>
          <w:tcPr>
            <w:tcW w:w="145" w:type="dxa"/>
          </w:tcPr>
          <w:p w14:paraId="631EFB6C" w14:textId="77777777" w:rsidR="002C33AE" w:rsidRDefault="002C33AE" w:rsidP="002C33AE"/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03B5F" w14:textId="3DD26521" w:rsidR="002C33AE" w:rsidRDefault="002C33AE" w:rsidP="002C3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27CE2" w14:textId="4FA9F5A0" w:rsidR="002C33A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DCDFC" w14:textId="4102F038" w:rsidR="002C33AE" w:rsidRDefault="002C33AE" w:rsidP="002C33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54" w:type="dxa"/>
          </w:tcPr>
          <w:p w14:paraId="3FE3F4E5" w14:textId="77777777" w:rsidR="002C33AE" w:rsidRDefault="002C33AE" w:rsidP="002C33AE"/>
        </w:tc>
      </w:tr>
      <w:tr w:rsidR="002C33AE" w14:paraId="79FBF02D" w14:textId="77777777" w:rsidTr="006A6D90">
        <w:trPr>
          <w:trHeight w:hRule="exact" w:val="687"/>
        </w:trPr>
        <w:tc>
          <w:tcPr>
            <w:tcW w:w="145" w:type="dxa"/>
          </w:tcPr>
          <w:p w14:paraId="7A5B527A" w14:textId="77777777" w:rsidR="002C33AE" w:rsidRDefault="002C33AE" w:rsidP="002C33AE"/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77F8E6" w14:textId="61919AD2" w:rsidR="002C33AE" w:rsidRDefault="002C33AE" w:rsidP="002C3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45CA8" w14:textId="0F051009" w:rsidR="002C33A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B36F59" w14:textId="7AD2D434" w:rsidR="002C33AE" w:rsidRDefault="002C33AE" w:rsidP="002C33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54" w:type="dxa"/>
          </w:tcPr>
          <w:p w14:paraId="45C38CC3" w14:textId="77777777" w:rsidR="002C33AE" w:rsidRDefault="002C33AE" w:rsidP="002C33AE"/>
        </w:tc>
      </w:tr>
      <w:tr w:rsidR="002C33AE" w14:paraId="1AA16911" w14:textId="77777777" w:rsidTr="006A6D90">
        <w:trPr>
          <w:trHeight w:hRule="exact" w:val="285"/>
        </w:trPr>
        <w:tc>
          <w:tcPr>
            <w:tcW w:w="145" w:type="dxa"/>
          </w:tcPr>
          <w:p w14:paraId="5139D84C" w14:textId="77777777" w:rsidR="002C33AE" w:rsidRDefault="002C33AE" w:rsidP="002C33AE"/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BAF75" w14:textId="4B0BAF2F" w:rsidR="002C33AE" w:rsidRDefault="002C33AE" w:rsidP="002C33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F6D8CC" w14:textId="0516A15C" w:rsidR="002C33A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7D3E9" w14:textId="3780FF94" w:rsidR="002C33AE" w:rsidRDefault="002C33AE" w:rsidP="002C33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54" w:type="dxa"/>
          </w:tcPr>
          <w:p w14:paraId="65B98E9F" w14:textId="77777777" w:rsidR="002C33AE" w:rsidRDefault="002C33AE" w:rsidP="002C33AE"/>
        </w:tc>
      </w:tr>
      <w:tr w:rsidR="00A96DE4" w14:paraId="08090F84" w14:textId="77777777" w:rsidTr="006A6D90">
        <w:trPr>
          <w:trHeight w:hRule="exact" w:val="138"/>
        </w:trPr>
        <w:tc>
          <w:tcPr>
            <w:tcW w:w="145" w:type="dxa"/>
          </w:tcPr>
          <w:p w14:paraId="3D487BF4" w14:textId="77777777" w:rsidR="00A96DE4" w:rsidRDefault="00A96DE4"/>
        </w:tc>
        <w:tc>
          <w:tcPr>
            <w:tcW w:w="2157" w:type="dxa"/>
          </w:tcPr>
          <w:p w14:paraId="20C8241F" w14:textId="77777777" w:rsidR="00A96DE4" w:rsidRDefault="00A96DE4"/>
        </w:tc>
        <w:tc>
          <w:tcPr>
            <w:tcW w:w="3544" w:type="dxa"/>
            <w:gridSpan w:val="3"/>
          </w:tcPr>
          <w:p w14:paraId="391E82FE" w14:textId="77777777" w:rsidR="00A96DE4" w:rsidRDefault="00A96DE4"/>
        </w:tc>
        <w:tc>
          <w:tcPr>
            <w:tcW w:w="3524" w:type="dxa"/>
          </w:tcPr>
          <w:p w14:paraId="629419EC" w14:textId="77777777" w:rsidR="00A96DE4" w:rsidRDefault="00A96DE4"/>
        </w:tc>
        <w:tc>
          <w:tcPr>
            <w:tcW w:w="54" w:type="dxa"/>
          </w:tcPr>
          <w:p w14:paraId="66B34FCB" w14:textId="77777777" w:rsidR="00A96DE4" w:rsidRDefault="00A96DE4"/>
        </w:tc>
      </w:tr>
      <w:tr w:rsidR="00A96DE4" w:rsidRPr="00EF7D3A" w14:paraId="7A7B0B30" w14:textId="77777777" w:rsidTr="006A6D90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EA4FC97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14:paraId="57B82EA9" w14:textId="77777777" w:rsidTr="006A6D90">
        <w:trPr>
          <w:trHeight w:hRule="exact" w:val="270"/>
        </w:trPr>
        <w:tc>
          <w:tcPr>
            <w:tcW w:w="145" w:type="dxa"/>
          </w:tcPr>
          <w:p w14:paraId="5D692493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492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AD0A39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3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6DF8FB" w14:textId="77777777" w:rsidR="00A96DE4" w:rsidRDefault="00000E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54" w:type="dxa"/>
          </w:tcPr>
          <w:p w14:paraId="67F5B1F0" w14:textId="77777777" w:rsidR="00A96DE4" w:rsidRDefault="00A96DE4"/>
        </w:tc>
      </w:tr>
      <w:tr w:rsidR="002C33AE" w14:paraId="414CEAB7" w14:textId="77777777" w:rsidTr="006A6D90">
        <w:trPr>
          <w:trHeight w:hRule="exact" w:val="14"/>
        </w:trPr>
        <w:tc>
          <w:tcPr>
            <w:tcW w:w="145" w:type="dxa"/>
          </w:tcPr>
          <w:p w14:paraId="4FE2E781" w14:textId="77777777" w:rsidR="002C33AE" w:rsidRDefault="002C33AE" w:rsidP="002C33AE"/>
        </w:tc>
        <w:tc>
          <w:tcPr>
            <w:tcW w:w="49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93D94C" w14:textId="77777777" w:rsidR="002C33AE" w:rsidRPr="00000EC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C33AE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C33AE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C33AE">
              <w:rPr>
                <w:lang w:val="ru-RU"/>
              </w:rPr>
              <w:t xml:space="preserve"> </w:t>
            </w:r>
          </w:p>
          <w:p w14:paraId="4ED81F19" w14:textId="2404246F" w:rsidR="002C33AE" w:rsidRPr="00000EC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C33AE">
              <w:rPr>
                <w:lang w:val="ru-RU"/>
              </w:rPr>
              <w:t xml:space="preserve"> </w:t>
            </w:r>
          </w:p>
        </w:tc>
        <w:tc>
          <w:tcPr>
            <w:tcW w:w="43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7635EE" w14:textId="1E479071" w:rsidR="002C33A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2" w:history="1"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A6D90" w:rsidRPr="006A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  <w:p w14:paraId="542DD6C0" w14:textId="25474F04" w:rsidR="002C33A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3" w:history="1"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6A6D90" w:rsidRPr="006A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</w:tc>
        <w:tc>
          <w:tcPr>
            <w:tcW w:w="54" w:type="dxa"/>
          </w:tcPr>
          <w:p w14:paraId="7D946754" w14:textId="77777777" w:rsidR="002C33AE" w:rsidRDefault="002C33AE" w:rsidP="002C33AE"/>
        </w:tc>
      </w:tr>
      <w:tr w:rsidR="002C33AE" w14:paraId="6F577012" w14:textId="77777777" w:rsidTr="006A6D90">
        <w:trPr>
          <w:trHeight w:hRule="exact" w:val="540"/>
        </w:trPr>
        <w:tc>
          <w:tcPr>
            <w:tcW w:w="145" w:type="dxa"/>
          </w:tcPr>
          <w:p w14:paraId="3ED54938" w14:textId="77777777" w:rsidR="002C33AE" w:rsidRDefault="002C33AE" w:rsidP="002C33AE"/>
        </w:tc>
        <w:tc>
          <w:tcPr>
            <w:tcW w:w="49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6C1E9" w14:textId="77777777" w:rsidR="002C33AE" w:rsidRDefault="002C33AE" w:rsidP="002C33AE"/>
        </w:tc>
        <w:tc>
          <w:tcPr>
            <w:tcW w:w="43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29D5F1" w14:textId="77777777" w:rsidR="002C33AE" w:rsidRDefault="002C33AE" w:rsidP="002C33AE"/>
        </w:tc>
        <w:tc>
          <w:tcPr>
            <w:tcW w:w="54" w:type="dxa"/>
          </w:tcPr>
          <w:p w14:paraId="4C0177A2" w14:textId="77777777" w:rsidR="002C33AE" w:rsidRDefault="002C33AE" w:rsidP="002C33AE"/>
        </w:tc>
      </w:tr>
      <w:tr w:rsidR="002C33AE" w:rsidRPr="00EF7D3A" w14:paraId="4F1F8AD3" w14:textId="77777777" w:rsidTr="006A6D90">
        <w:trPr>
          <w:trHeight w:hRule="exact" w:val="826"/>
        </w:trPr>
        <w:tc>
          <w:tcPr>
            <w:tcW w:w="145" w:type="dxa"/>
          </w:tcPr>
          <w:p w14:paraId="087343CD" w14:textId="77777777" w:rsidR="002C33AE" w:rsidRDefault="002C33AE" w:rsidP="002C33AE"/>
        </w:tc>
        <w:tc>
          <w:tcPr>
            <w:tcW w:w="4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FCBA42" w14:textId="4FB63704" w:rsidR="002C33AE" w:rsidRPr="00000EC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C33AE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A5018C">
              <w:t xml:space="preserve"> </w:t>
            </w:r>
            <w:proofErr w:type="spellStart"/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A5018C">
              <w:t xml:space="preserve"> </w:t>
            </w:r>
          </w:p>
        </w:tc>
        <w:tc>
          <w:tcPr>
            <w:tcW w:w="4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244F4" w14:textId="139DAE39" w:rsidR="002C33AE" w:rsidRPr="002C33AE" w:rsidRDefault="00EF7D3A" w:rsidP="002C33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4" w:history="1"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:8085/</w:t>
              </w:r>
              <w:proofErr w:type="spellStart"/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marcweb</w:t>
              </w:r>
              <w:proofErr w:type="spellEnd"/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2/</w:t>
              </w:r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Default</w:t>
              </w:r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6A6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33AE" w:rsidRPr="002C33AE">
              <w:rPr>
                <w:lang w:val="ru-RU"/>
              </w:rPr>
              <w:t xml:space="preserve"> </w:t>
            </w:r>
          </w:p>
        </w:tc>
        <w:tc>
          <w:tcPr>
            <w:tcW w:w="54" w:type="dxa"/>
          </w:tcPr>
          <w:p w14:paraId="7A9C0959" w14:textId="77777777" w:rsidR="002C33AE" w:rsidRPr="002C33AE" w:rsidRDefault="002C33AE" w:rsidP="002C33AE">
            <w:pPr>
              <w:rPr>
                <w:lang w:val="ru-RU"/>
              </w:rPr>
            </w:pPr>
          </w:p>
        </w:tc>
      </w:tr>
      <w:tr w:rsidR="002C33AE" w14:paraId="42E42692" w14:textId="77777777" w:rsidTr="006A6D90">
        <w:trPr>
          <w:trHeight w:hRule="exact" w:val="555"/>
        </w:trPr>
        <w:tc>
          <w:tcPr>
            <w:tcW w:w="145" w:type="dxa"/>
          </w:tcPr>
          <w:p w14:paraId="081DA549" w14:textId="77777777" w:rsidR="002C33AE" w:rsidRPr="002C33AE" w:rsidRDefault="002C33AE" w:rsidP="002C33AE">
            <w:pPr>
              <w:rPr>
                <w:lang w:val="ru-RU"/>
              </w:rPr>
            </w:pPr>
          </w:p>
        </w:tc>
        <w:tc>
          <w:tcPr>
            <w:tcW w:w="4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A92D2" w14:textId="095050EE" w:rsidR="002C33AE" w:rsidRPr="00000EC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2C33AE">
              <w:rPr>
                <w:lang w:val="ru-RU"/>
              </w:rPr>
              <w:t xml:space="preserve"> </w:t>
            </w:r>
            <w:proofErr w:type="spellStart"/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A5018C">
              <w:t xml:space="preserve"> </w:t>
            </w:r>
          </w:p>
        </w:tc>
        <w:tc>
          <w:tcPr>
            <w:tcW w:w="4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F700F" w14:textId="67AB8157" w:rsidR="002C33AE" w:rsidRDefault="00EF7D3A" w:rsidP="002C33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6A6D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33AE" w:rsidRPr="00A5018C">
              <w:t xml:space="preserve"> </w:t>
            </w:r>
          </w:p>
        </w:tc>
        <w:tc>
          <w:tcPr>
            <w:tcW w:w="54" w:type="dxa"/>
          </w:tcPr>
          <w:p w14:paraId="383ACD56" w14:textId="77777777" w:rsidR="002C33AE" w:rsidRDefault="002C33AE" w:rsidP="002C33AE"/>
        </w:tc>
      </w:tr>
      <w:tr w:rsidR="002C33AE" w14:paraId="6EF238AE" w14:textId="77777777" w:rsidTr="006A6D90">
        <w:trPr>
          <w:trHeight w:hRule="exact" w:val="555"/>
        </w:trPr>
        <w:tc>
          <w:tcPr>
            <w:tcW w:w="145" w:type="dxa"/>
          </w:tcPr>
          <w:p w14:paraId="45A89012" w14:textId="77777777" w:rsidR="002C33AE" w:rsidRDefault="002C33AE" w:rsidP="002C33AE"/>
        </w:tc>
        <w:tc>
          <w:tcPr>
            <w:tcW w:w="4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ABE4FE" w14:textId="370F987B" w:rsidR="002C33AE" w:rsidRPr="00000EC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C33AE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C33AE">
              <w:rPr>
                <w:lang w:val="ru-RU"/>
              </w:rPr>
              <w:t xml:space="preserve"> 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C33AE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C33AE">
              <w:rPr>
                <w:lang w:val="ru-RU"/>
              </w:rPr>
              <w:t xml:space="preserve"> </w:t>
            </w:r>
          </w:p>
        </w:tc>
        <w:tc>
          <w:tcPr>
            <w:tcW w:w="4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CD809" w14:textId="1E9A0D8B" w:rsidR="002C33AE" w:rsidRDefault="002C33AE" w:rsidP="002C33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6" w:history="1">
              <w:r w:rsidR="006A6D90" w:rsidRPr="00A919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A6D90" w:rsidRPr="006A6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</w:tc>
        <w:tc>
          <w:tcPr>
            <w:tcW w:w="54" w:type="dxa"/>
          </w:tcPr>
          <w:p w14:paraId="7778C388" w14:textId="77777777" w:rsidR="002C33AE" w:rsidRDefault="002C33AE" w:rsidP="002C33AE"/>
        </w:tc>
      </w:tr>
      <w:tr w:rsidR="00A96DE4" w:rsidRPr="00EF7D3A" w14:paraId="7C789552" w14:textId="77777777" w:rsidTr="006A6D90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D756A37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0ECE">
              <w:rPr>
                <w:lang w:val="ru-RU"/>
              </w:rPr>
              <w:t xml:space="preserve"> </w:t>
            </w:r>
          </w:p>
        </w:tc>
      </w:tr>
      <w:tr w:rsidR="00A96DE4" w:rsidRPr="00EF7D3A" w14:paraId="47135339" w14:textId="77777777" w:rsidTr="006A6D90">
        <w:trPr>
          <w:trHeight w:hRule="exact" w:val="138"/>
        </w:trPr>
        <w:tc>
          <w:tcPr>
            <w:tcW w:w="145" w:type="dxa"/>
          </w:tcPr>
          <w:p w14:paraId="390566B9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2421" w:type="dxa"/>
            <w:gridSpan w:val="2"/>
          </w:tcPr>
          <w:p w14:paraId="1F428B78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6ED4047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4305" w:type="dxa"/>
            <w:gridSpan w:val="2"/>
          </w:tcPr>
          <w:p w14:paraId="66C7BAC8" w14:textId="77777777" w:rsidR="00A96DE4" w:rsidRPr="00000ECE" w:rsidRDefault="00A96DE4">
            <w:pPr>
              <w:rPr>
                <w:lang w:val="ru-RU"/>
              </w:rPr>
            </w:pPr>
          </w:p>
        </w:tc>
        <w:tc>
          <w:tcPr>
            <w:tcW w:w="54" w:type="dxa"/>
          </w:tcPr>
          <w:p w14:paraId="17558671" w14:textId="77777777" w:rsidR="00A96DE4" w:rsidRPr="00000ECE" w:rsidRDefault="00A96DE4">
            <w:pPr>
              <w:rPr>
                <w:lang w:val="ru-RU"/>
              </w:rPr>
            </w:pPr>
          </w:p>
        </w:tc>
      </w:tr>
      <w:tr w:rsidR="00A96DE4" w:rsidRPr="00EF7D3A" w14:paraId="201255F0" w14:textId="77777777" w:rsidTr="006A6D90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B6C980F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00ECE">
              <w:rPr>
                <w:lang w:val="ru-RU"/>
              </w:rPr>
              <w:t xml:space="preserve"> </w:t>
            </w:r>
          </w:p>
        </w:tc>
      </w:tr>
    </w:tbl>
    <w:p w14:paraId="7A778D89" w14:textId="77777777" w:rsidR="00A96DE4" w:rsidRPr="00000ECE" w:rsidRDefault="00000ECE">
      <w:pPr>
        <w:rPr>
          <w:sz w:val="0"/>
          <w:szCs w:val="0"/>
          <w:lang w:val="ru-RU"/>
        </w:rPr>
      </w:pPr>
      <w:r w:rsidRPr="00000EC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96DE4" w:rsidRPr="00EF7D3A" w14:paraId="356DF241" w14:textId="77777777" w:rsidTr="002C33AE">
        <w:trPr>
          <w:trHeight w:hRule="exact" w:val="49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77DA732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00ECE">
              <w:rPr>
                <w:lang w:val="ru-RU"/>
              </w:rPr>
              <w:t xml:space="preserve"> </w:t>
            </w:r>
          </w:p>
          <w:p w14:paraId="0A840EB2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000ECE">
              <w:rPr>
                <w:lang w:val="ru-RU"/>
              </w:rPr>
              <w:t xml:space="preserve"> </w:t>
            </w:r>
          </w:p>
          <w:p w14:paraId="3928385A" w14:textId="2699C6C1" w:rsidR="002C33AE" w:rsidRPr="002C33AE" w:rsidRDefault="002C33A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аудитории для выполнения курсового проектирования: Персональные компьютеры с пакетом MS </w:t>
            </w:r>
            <w:proofErr w:type="spellStart"/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2C33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14:paraId="07347ADD" w14:textId="64695D2B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00E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00EC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000ECE">
              <w:rPr>
                <w:lang w:val="ru-RU"/>
              </w:rPr>
              <w:t xml:space="preserve"> </w:t>
            </w:r>
          </w:p>
          <w:p w14:paraId="035A2C9B" w14:textId="77777777" w:rsidR="00A96DE4" w:rsidRPr="00000ECE" w:rsidRDefault="00000EC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000ECE">
              <w:rPr>
                <w:lang w:val="ru-RU"/>
              </w:rPr>
              <w:t xml:space="preserve"> </w:t>
            </w:r>
            <w:r w:rsidRPr="00000E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000ECE">
              <w:rPr>
                <w:lang w:val="ru-RU"/>
              </w:rPr>
              <w:t xml:space="preserve"> </w:t>
            </w:r>
          </w:p>
        </w:tc>
      </w:tr>
    </w:tbl>
    <w:p w14:paraId="55F36714" w14:textId="77777777" w:rsidR="002A762A" w:rsidRDefault="002A762A">
      <w:pPr>
        <w:rPr>
          <w:lang w:val="ru-RU"/>
        </w:rPr>
      </w:pPr>
    </w:p>
    <w:p w14:paraId="75C63E55" w14:textId="77777777" w:rsidR="002A762A" w:rsidRDefault="002A762A">
      <w:pPr>
        <w:rPr>
          <w:lang w:val="ru-RU"/>
        </w:rPr>
      </w:pPr>
      <w:r>
        <w:rPr>
          <w:lang w:val="ru-RU"/>
        </w:rPr>
        <w:br w:type="page"/>
      </w:r>
    </w:p>
    <w:p w14:paraId="5B35EBDD" w14:textId="77777777" w:rsidR="002004EA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14:paraId="3EA6624A" w14:textId="77777777" w:rsidR="002004EA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10158508" w14:textId="77777777" w:rsidR="002004EA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249D36B6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3E489D7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обучающихся. </w:t>
      </w:r>
    </w:p>
    <w:p w14:paraId="02CCA9CF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 xml:space="preserve">Аудиторная самостоятельная работа студентов предполагает решение расчетно-аналитических задач на практических занятиях и тестов. </w:t>
      </w:r>
    </w:p>
    <w:p w14:paraId="009B0EB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/>
        </w:rPr>
        <w:t>Примеры тестов</w:t>
      </w:r>
    </w:p>
    <w:p w14:paraId="578F6163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 показывает PI? </w:t>
      </w:r>
    </w:p>
    <w:p w14:paraId="3297EF9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a. стоимость капитала </w:t>
      </w:r>
    </w:p>
    <w:p w14:paraId="09CE8E4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b. отдачу денежной единицы, вложенной в проект </w:t>
      </w:r>
    </w:p>
    <w:p w14:paraId="543421C3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c. внутреннюю норму прибыли </w:t>
      </w:r>
    </w:p>
    <w:p w14:paraId="6F0020FC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FE5A0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IRR показывает:</w:t>
      </w:r>
    </w:p>
    <w:p w14:paraId="22CFDF5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a. максимально допустимый относительный уровень расходов, которые могут быть связаны с данным проектом </w:t>
      </w:r>
    </w:p>
    <w:p w14:paraId="1BB6B8C9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b. верхнюю границу допустимого уровня банковской процентной ставки, превышение которого делает проект убыточным </w:t>
      </w:r>
    </w:p>
    <w:p w14:paraId="4BDBBDC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c. минимальное значение рентабельности, приемлемое для инвестора </w:t>
      </w:r>
    </w:p>
    <w:p w14:paraId="480B5A9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d. все перечисленное </w:t>
      </w:r>
    </w:p>
    <w:p w14:paraId="769E7B7C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F44C3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Основными объективными факторами, влияющими на эффективность проекта, являются:</w:t>
      </w:r>
    </w:p>
    <w:p w14:paraId="0F1BCF4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a. горизонт планирования </w:t>
      </w:r>
    </w:p>
    <w:p w14:paraId="38EC1B6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b. объем инвестиций </w:t>
      </w:r>
    </w:p>
    <w:p w14:paraId="54E4303C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c. инфляция </w:t>
      </w:r>
    </w:p>
    <w:p w14:paraId="511B4443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d. чистый денежный поток </w:t>
      </w:r>
    </w:p>
    <w:p w14:paraId="1E16AFB5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e. все перечисленное </w:t>
      </w:r>
    </w:p>
    <w:p w14:paraId="675F85C6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9BE0A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Опцион на право покупки в будущем определенного актива по определенной цене называется </w:t>
      </w:r>
    </w:p>
    <w:p w14:paraId="3506842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a. «</w:t>
      </w:r>
      <w:proofErr w:type="spell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</w:t>
      </w:r>
      <w:proofErr w:type="spell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опцион </w:t>
      </w:r>
    </w:p>
    <w:p w14:paraId="5609381E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b. «пут» опцион </w:t>
      </w:r>
    </w:p>
    <w:p w14:paraId="3ABAB037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06F53D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Сформировать денежный поток по каждому из вариантов и выбрать наиболее выгодный с точки зрения доходности: Предприниматель обладает свободными денежными средствами в сумме 30 тыс. руб. и может вложить их с целью получения дохода сроком на 1 год. Предлагаются три варианта вложения средств:</w:t>
      </w:r>
    </w:p>
    <w:p w14:paraId="50FAF50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 вариант – депозит с процентной ставкой 24% годовых.</w:t>
      </w:r>
    </w:p>
    <w:p w14:paraId="469725DF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 вариант – вклад до востребования с ежемесячной капитализацией с процентной ставкой 16% годовых.</w:t>
      </w:r>
    </w:p>
    <w:p w14:paraId="2F94C06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 вариант – валютный депозит с процентной ставкой 5% годовых. Курс продажи 1$ в настоящий момент – 64 руб. 70 коп. прогнозируемый курс покупки 1$ через 1 год – 68 руб. 60 коп.</w:t>
      </w:r>
    </w:p>
    <w:p w14:paraId="78A68BA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84799A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Коммерческая организация приобретает новый компьютер и программное обеспечение стоимостью 35 тыс. руб., которые будут использованы только в целях автоматизации бухгалтерского учета. При этом планируется в течение ближайших пяти лет получить экономию затрат по ведению бухгалтерского учета в размере 10 тыс. в год. Оцените целесообразность данных инвестиционных затрат, если средние ставки по банковским депозитам составляют 12% годовых.</w:t>
      </w:r>
    </w:p>
    <w:p w14:paraId="5DDD4599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CC3DA73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Оценить целесообразность инвестиционных затрат по условию предыдущего задания, если 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предполагается обновление программного обеспечения через 2 года и это потребует дополнительных инвестиционных затрат в сумме 3 тыс. руб.</w:t>
      </w:r>
    </w:p>
    <w:p w14:paraId="50A0156A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6260B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 расчетно-аналитического задания</w:t>
      </w:r>
    </w:p>
    <w:p w14:paraId="61254B2F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1.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Руководители коммерческой организации рассматривают возможность финансирования крупномасштабного инвестиционного проекта «Альфа» с предполагаемым двадцатилетним сроком реализации. В ходе исследования особенностей долгосрочного инвестирования разработчики проекта определили основные компоненты денежного оттока, связанного с разработкой проекта и основными капиталовложениями. Исходные данные для расчета инвестиционных затрат представлены в табл. 1.</w:t>
      </w:r>
    </w:p>
    <w:p w14:paraId="6EC229D4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9CBAF77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Таблица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1- Начальные инвестиционные затраты проекта «Альфа», тыс. руб.</w:t>
      </w:r>
    </w:p>
    <w:p w14:paraId="06172F0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55"/>
        <w:gridCol w:w="2340"/>
        <w:gridCol w:w="1800"/>
      </w:tblGrid>
      <w:tr w:rsidR="002004EA" w:rsidRPr="00A16594" w14:paraId="3A2EF56F" w14:textId="77777777" w:rsidTr="001018D1">
        <w:trPr>
          <w:trHeight w:val="787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45F0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FA6C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Начальный период инвестирования (01.01.20__г.)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027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01.01.20__+1г.</w:t>
            </w:r>
          </w:p>
          <w:p w14:paraId="5C90CDA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EF7D3A" w14:paraId="48E566C9" w14:textId="77777777" w:rsidTr="001018D1">
        <w:trPr>
          <w:trHeight w:val="38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A74C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Капитальные затраты в том числе: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946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811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0EB197D6" w14:textId="77777777" w:rsidTr="001018D1">
        <w:trPr>
          <w:trHeight w:val="202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50A8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земельных участков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1D14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1094,0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5A04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</w:tr>
      <w:tr w:rsidR="002004EA" w:rsidRPr="00A16594" w14:paraId="3B97BAD6" w14:textId="77777777" w:rsidTr="001018D1">
        <w:trPr>
          <w:trHeight w:val="211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AA56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строительство зданий и сооружений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7AD1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529,1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3B4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2188,0</w:t>
            </w:r>
          </w:p>
        </w:tc>
      </w:tr>
      <w:tr w:rsidR="002004EA" w:rsidRPr="00A16594" w14:paraId="560BE46E" w14:textId="77777777" w:rsidTr="001018D1">
        <w:trPr>
          <w:trHeight w:val="202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7709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машин и оборудования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8452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298C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286,7</w:t>
            </w:r>
          </w:p>
        </w:tc>
      </w:tr>
      <w:tr w:rsidR="002004EA" w:rsidRPr="00A16594" w14:paraId="0BE2EA23" w14:textId="77777777" w:rsidTr="001018D1">
        <w:trPr>
          <w:trHeight w:val="202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73D9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прочих основных фондов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24D0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0EAF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286,7</w:t>
            </w:r>
          </w:p>
        </w:tc>
      </w:tr>
      <w:tr w:rsidR="002004EA" w:rsidRPr="00A16594" w14:paraId="2E5731EC" w14:textId="77777777" w:rsidTr="001018D1">
        <w:trPr>
          <w:trHeight w:val="38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D037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издержки, связанные с организацией предприятия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B331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D60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3B7CADDE" w14:textId="77777777" w:rsidTr="001018D1">
        <w:trPr>
          <w:trHeight w:val="403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300F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том числе расходы: </w:t>
            </w:r>
          </w:p>
          <w:p w14:paraId="73E9534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проектно-изыскательским работам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CD08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920D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103,67</w:t>
            </w:r>
          </w:p>
        </w:tc>
      </w:tr>
      <w:tr w:rsidR="002004EA" w:rsidRPr="00A16594" w14:paraId="4D02D97C" w14:textId="77777777" w:rsidTr="001018D1">
        <w:trPr>
          <w:trHeight w:val="202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7037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рекламе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D336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9558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56,21</w:t>
            </w:r>
          </w:p>
        </w:tc>
      </w:tr>
      <w:tr w:rsidR="002004EA" w:rsidRPr="00A16594" w14:paraId="3DCE2CDC" w14:textId="77777777" w:rsidTr="001018D1">
        <w:trPr>
          <w:trHeight w:val="39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E41C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подготовке кадров и другим статьям затрат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EB0C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FDC2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35,493</w:t>
            </w:r>
          </w:p>
        </w:tc>
      </w:tr>
      <w:tr w:rsidR="002004EA" w:rsidRPr="00A16594" w14:paraId="54FC3A44" w14:textId="77777777" w:rsidTr="001018D1">
        <w:trPr>
          <w:trHeight w:val="38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BBDD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Инвестиции в собственный (чистый) оборотный капитал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EAF0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9C2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32336CE2" w14:textId="77777777" w:rsidTr="001018D1">
        <w:trPr>
          <w:trHeight w:val="576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4221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том числе: </w:t>
            </w:r>
          </w:p>
          <w:p w14:paraId="15AC889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приобретение первоначально необходимых сырья и материалов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30E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3BE915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0D9CA7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CCC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714D4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57AD661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41,8</w:t>
            </w:r>
          </w:p>
        </w:tc>
      </w:tr>
      <w:tr w:rsidR="002004EA" w:rsidRPr="00A16594" w14:paraId="58491620" w14:textId="77777777" w:rsidTr="001018D1">
        <w:trPr>
          <w:trHeight w:val="374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4E7B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страхование задержек по оплате за отгруженную продукцию (дебиторская задолженность)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AAB4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A95F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14,0</w:t>
            </w:r>
          </w:p>
        </w:tc>
      </w:tr>
      <w:tr w:rsidR="002004EA" w:rsidRPr="00A16594" w14:paraId="0FEAB79F" w14:textId="77777777" w:rsidTr="001018D1">
        <w:trPr>
          <w:trHeight w:val="259"/>
        </w:trPr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2B63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начальных инвестиционных затрат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7D9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28F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92F61A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F804C9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ходе анализа маркетинговых, технико-экономических и технологических особенностей реализации проекта было определено, что вновь организуемое предприятие выйдет на уровень запланированной мощности по выпуску и сбыту продукции только в течение третьего года реализации инвестиционного проекта. Ожидаемые значения показателей объема продаж и годовой величины операционных издержек представлены в аналитической табл. 2.  </w:t>
      </w:r>
    </w:p>
    <w:p w14:paraId="6FDC557A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2C82DF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Таблица 2 - </w:t>
      </w:r>
      <w:r w:rsidRPr="00A165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Объем продаж и годовая величина операционных издержек</w:t>
      </w:r>
    </w:p>
    <w:tbl>
      <w:tblPr>
        <w:tblW w:w="910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98"/>
        <w:gridCol w:w="2699"/>
        <w:gridCol w:w="2811"/>
      </w:tblGrid>
      <w:tr w:rsidR="002004EA" w:rsidRPr="00EF7D3A" w14:paraId="1E5C387C" w14:textId="77777777" w:rsidTr="001018D1">
        <w:trPr>
          <w:trHeight w:val="83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763E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F3C7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 концу второго года реализации проекта 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EEAD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концу третьего года</w:t>
            </w:r>
          </w:p>
          <w:p w14:paraId="5E23CC2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в последующие периоды</w:t>
            </w:r>
          </w:p>
        </w:tc>
      </w:tr>
      <w:tr w:rsidR="002004EA" w:rsidRPr="00A16594" w14:paraId="1535C3AD" w14:textId="77777777" w:rsidTr="001018D1">
        <w:trPr>
          <w:trHeight w:val="259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F9CA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Годовой объем продаж, тыс. руб.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88D1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1740,0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901C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4060,0</w:t>
            </w:r>
          </w:p>
        </w:tc>
      </w:tr>
      <w:tr w:rsidR="002004EA" w:rsidRPr="00A16594" w14:paraId="13F29266" w14:textId="77777777" w:rsidTr="001018D1">
        <w:trPr>
          <w:trHeight w:val="509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086E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Операционные издержки (без учета амортизации) за год, тыс. руб.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461E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1888,0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D8D4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3186,0</w:t>
            </w:r>
          </w:p>
        </w:tc>
      </w:tr>
    </w:tbl>
    <w:p w14:paraId="5BE71B36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6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14:paraId="4C0BBD6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 результатам прогнозного анализа предполагается, что дополнительная потребность в оборотных активах составит 10% от увеличения объема продаж, а прирост в краткосрочных пассивах - 5% от увеличения в объеме годовых операционных издержек. Данные предположения основаны на результатах маркетинговых исследований, трендового анализа соотношений оборотных активов, краткосрочных пассивов, объема продаж, уровня постоянных и переменных затрат, а также на параметрических характеристиках планируемого производства. Начиная со второго года реализации инвестиционного проекта, износ по основным фондам будет начисляться с использованием прямолинейного метода амортизации. На основании вышеизложенного расчет операционных денежных потоков рекомендуется осуществлять в аналитической табл. 3.</w:t>
      </w:r>
    </w:p>
    <w:p w14:paraId="796D3F7A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F29143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Таблица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3 - Операционные денежные потоки инвестиционного проекта «Альфа» за 1999,2000 и 2001 гг., тыс. руб.</w:t>
      </w:r>
    </w:p>
    <w:tbl>
      <w:tblPr>
        <w:tblW w:w="914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40"/>
        <w:gridCol w:w="1621"/>
        <w:gridCol w:w="1801"/>
        <w:gridCol w:w="1582"/>
      </w:tblGrid>
      <w:tr w:rsidR="002004EA" w:rsidRPr="00A16594" w14:paraId="2C94B05C" w14:textId="77777777" w:rsidTr="001018D1">
        <w:trPr>
          <w:trHeight w:val="345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98D9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032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360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873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3</w:t>
            </w:r>
          </w:p>
        </w:tc>
      </w:tr>
      <w:tr w:rsidR="002004EA" w:rsidRPr="00A16594" w14:paraId="2364FB8F" w14:textId="77777777" w:rsidTr="001018D1">
        <w:trPr>
          <w:trHeight w:val="2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E8FA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продаж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493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C8B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6A3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EF7D3A" w14:paraId="26A84182" w14:textId="77777777" w:rsidTr="001018D1">
        <w:trPr>
          <w:trHeight w:val="4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35C6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Годовые операционные издержки (исключая амортизацию)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229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A1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D5E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5E3B77E2" w14:textId="77777777" w:rsidTr="001018D1">
        <w:trPr>
          <w:trHeight w:val="44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5E75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Амортизация 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3A5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02D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70F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4639A9E6" w14:textId="77777777" w:rsidTr="001018D1">
        <w:trPr>
          <w:trHeight w:val="24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30AF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зданий и сооружений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98FB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87,469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B000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91,27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BD36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91,27</w:t>
            </w:r>
          </w:p>
        </w:tc>
      </w:tr>
      <w:tr w:rsidR="002004EA" w:rsidRPr="00A16594" w14:paraId="6D3470F5" w14:textId="77777777" w:rsidTr="001018D1">
        <w:trPr>
          <w:trHeight w:val="2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7BF1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машин и оборудования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A835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28,75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4E7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57,5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60B1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57,5</w:t>
            </w:r>
          </w:p>
        </w:tc>
      </w:tr>
      <w:tr w:rsidR="002004EA" w:rsidRPr="00A16594" w14:paraId="3BE6A38C" w14:textId="77777777" w:rsidTr="001018D1">
        <w:trPr>
          <w:trHeight w:val="21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E4DA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прочих основных фондов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5FA2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20,516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B698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41,072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BA64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41,072</w:t>
            </w:r>
          </w:p>
        </w:tc>
      </w:tr>
      <w:tr w:rsidR="002004EA" w:rsidRPr="00A16594" w14:paraId="0BF79F0A" w14:textId="77777777" w:rsidTr="001018D1">
        <w:trPr>
          <w:trHeight w:val="2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CFCB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Операционная прибыль (убыток)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BD9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294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A58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52196B5D" w14:textId="77777777" w:rsidTr="001018D1">
        <w:trPr>
          <w:trHeight w:val="22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CF88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Налог на прибыль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5DB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B15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F0A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6D90AF8F" w14:textId="77777777" w:rsidTr="001018D1">
        <w:trPr>
          <w:trHeight w:val="4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8B9E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Планируемый прирост оборотных активов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D5E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9F3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E59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07697CD4" w14:textId="77777777" w:rsidTr="001018D1">
        <w:trPr>
          <w:trHeight w:val="4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BF08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Планируемый прирост краткосрочных пассивов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E39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4BA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963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EF7D3A" w14:paraId="7F47237E" w14:textId="77777777" w:rsidTr="001018D1">
        <w:trPr>
          <w:trHeight w:val="422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7C6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Увеличение величины собственного оборотного капитала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356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EDC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2BE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EF7D3A" w14:paraId="3E941446" w14:textId="77777777" w:rsidTr="001018D1">
        <w:trPr>
          <w:trHeight w:val="48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98C3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величина операционного денежного потока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D68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C99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FE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1DA95B9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9AEC14F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определения ликвидационного денежного потока коммерческая организация должна оценить, рыночную стоимость задействованных в инвестиционном процессе основных фондов. С этой целью коммерческая организация воспользовалась услугами фирм, специализирующихся на переоценке основных фондов и определении будущей рыночной стоимости активов. На основании экспертных заключений рыночная стоимость земельного участка (в начале 2019 г.) составит около 583,5 тыс. руб., а ожидаемая рыночная стоимость действующих основных фондов (отдельных зданий и видов оборудования) составит 1833,3 тыс. руб. Стоимость демонтажа оборудования, сноса сооружений и очистки территории - 80,0 тыс. руб. Кроме того, финансовые менеджеры допускают, что около 15% оборотных активов к концу последнего года реализации инвестиционного проекта будут представлять собой безнадежную дебиторскую задолженность, а расходы по юридическому оформлению ликвидации предприятия и прочие связанные с этим накладные расходы оцениваются в 48,5 тыс. руб. Расчет ликвидационного денежного потока необходимо осуществить в аналитической табл. 4.</w:t>
      </w:r>
    </w:p>
    <w:p w14:paraId="503ACB24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8FFCF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 Ликвидационный денежный поток проекта «Альфа», тыс.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80"/>
        <w:gridCol w:w="1705"/>
      </w:tblGrid>
      <w:tr w:rsidR="002004EA" w:rsidRPr="00A16594" w14:paraId="5B30966D" w14:textId="77777777" w:rsidTr="001018D1">
        <w:trPr>
          <w:trHeight w:val="269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793B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B08E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Начало 20__ г.</w:t>
            </w:r>
          </w:p>
        </w:tc>
      </w:tr>
      <w:tr w:rsidR="002004EA" w:rsidRPr="00A16594" w14:paraId="7FF122E6" w14:textId="77777777" w:rsidTr="001018D1">
        <w:trPr>
          <w:trHeight w:val="211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7AE1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Рыночная стоимость основных фондов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523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72E02FCB" w14:textId="77777777" w:rsidTr="001018D1">
        <w:trPr>
          <w:trHeight w:val="221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4D07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основных фондов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F37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EF7D3A" w14:paraId="5EC2BACE" w14:textId="77777777" w:rsidTr="001018D1">
        <w:trPr>
          <w:trHeight w:val="211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664B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Начисленная амортизация (износ) основных фондов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EF4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4DE54E3C" w14:textId="77777777" w:rsidTr="001018D1">
        <w:trPr>
          <w:trHeight w:val="221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5514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Рыночная стоимость земельного участка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952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EF7D3A" w14:paraId="16EEC36A" w14:textId="77777777" w:rsidTr="001018D1">
        <w:trPr>
          <w:trHeight w:val="403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72A9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оборотных активов, предназначенных к реализаций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BD3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4A6A81F2" w14:textId="77777777" w:rsidTr="001018D1">
        <w:trPr>
          <w:trHeight w:val="23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7F5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краткосрочных обязательств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118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136BC650" w14:textId="77777777" w:rsidTr="001018D1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7FE5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Размер безнадежной дебиторской задолженности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899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EF7D3A" w14:paraId="41D80198" w14:textId="77777777" w:rsidTr="001018D1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3B2D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Стоимость демонтажа оборудования, сноса и разборки зданий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E2C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EF7D3A" w14:paraId="154FE669" w14:textId="77777777" w:rsidTr="001018D1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20B3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Налог на прибыль, возникающий в связи с реализацией </w:t>
            </w:r>
            <w:proofErr w:type="spellStart"/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внеоборотных</w:t>
            </w:r>
            <w:proofErr w:type="spellEnd"/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оборотных активов организации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405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EF7D3A" w14:paraId="29072C6D" w14:textId="77777777" w:rsidTr="001018D1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70D9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Стоимость прочих расходов, связанных с ликвидацией организации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D2E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EF7D3A" w14:paraId="53EFA892" w14:textId="77777777" w:rsidTr="001018D1">
        <w:trPr>
          <w:trHeight w:val="278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022E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 чистые ликвидационные денежные потоки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9F1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C22DA1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50161B5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основании имеющихся данных </w:t>
      </w: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требуется: </w:t>
      </w:r>
    </w:p>
    <w:p w14:paraId="7B22E6A3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Закончить расчет общей величины инвестиционных затрат в табл. 1.</w:t>
      </w:r>
    </w:p>
    <w:p w14:paraId="04F6F0D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Рассчитать величину операционного денежного потока соответственно за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ервый, второй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третий год в аналитической табл.3.</w:t>
      </w:r>
    </w:p>
    <w:p w14:paraId="1082BBEE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Оценить ликвидационный денежный поток инвестиционного проекта в табл. 4. </w:t>
      </w:r>
    </w:p>
    <w:p w14:paraId="0270600C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С использованием данных, полученных в табл. 1, 2, 3 осуществить сводную оценк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денежного потока по периодам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жизненного цикла инвестиционного </w:t>
      </w:r>
      <w:proofErr w:type="gramStart"/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проекта  в</w:t>
      </w:r>
      <w:proofErr w:type="gramEnd"/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специальной аналитической табл. 5.</w:t>
      </w:r>
    </w:p>
    <w:p w14:paraId="2C2163E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Составить аналитическое заключение (письменно).</w:t>
      </w:r>
    </w:p>
    <w:p w14:paraId="18019F6F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4E370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Методические указания к решению задания</w:t>
      </w:r>
    </w:p>
    <w:p w14:paraId="00A0AE0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оценке денежных потоков инвестиционного проекта необходимо приступать после получения прогнозной информации о предполагаемых объемах выпуска и сбыта продукции, величине операционных издержек, аналитических заключений о первоначальной и последующей потребности в активах долговременного пользования и чистом оборотном капитале. Планируемый срок реализации капиталовложений рекомендуется подразделять на три самостоятельных временных отрезка по периодам возникновения денежных потоков:</w:t>
      </w:r>
    </w:p>
    <w:p w14:paraId="2F4110C5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разработка и начальное инвестирование проекта;</w:t>
      </w:r>
    </w:p>
    <w:p w14:paraId="6E2D215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эксплуатация инвестиционного проекта;</w:t>
      </w:r>
    </w:p>
    <w:p w14:paraId="54641E44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завершение проекта.</w:t>
      </w:r>
    </w:p>
    <w:p w14:paraId="1FEA0646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качестве обобщающих (синтетических) показателей в анализе денежных потоков будут выступать </w:t>
      </w: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начальные инвестиционные затраты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(-), </w:t>
      </w: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чистый операционный денежный поток в I периоде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(+, -) и </w:t>
      </w:r>
      <w:r w:rsidRPr="00A165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ликвидационный денежный поток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(+, -).</w:t>
      </w:r>
    </w:p>
    <w:p w14:paraId="6FFF70A9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591FD4E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5 - План денежных потоков инвестиционного проекта «Альфа», тыс. руб.</w:t>
      </w:r>
    </w:p>
    <w:p w14:paraId="3CAF613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57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2"/>
        <w:gridCol w:w="672"/>
        <w:gridCol w:w="787"/>
        <w:gridCol w:w="778"/>
        <w:gridCol w:w="787"/>
        <w:gridCol w:w="835"/>
        <w:gridCol w:w="778"/>
        <w:gridCol w:w="787"/>
        <w:gridCol w:w="787"/>
        <w:gridCol w:w="893"/>
        <w:gridCol w:w="595"/>
      </w:tblGrid>
      <w:tr w:rsidR="002004EA" w:rsidRPr="00A16594" w14:paraId="0A2172D2" w14:textId="77777777" w:rsidTr="001018D1">
        <w:trPr>
          <w:trHeight w:val="413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0760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76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EE7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Года планирования</w:t>
            </w:r>
          </w:p>
        </w:tc>
      </w:tr>
      <w:tr w:rsidR="002004EA" w:rsidRPr="00A16594" w14:paraId="59B2221B" w14:textId="77777777" w:rsidTr="001018D1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E88E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продаж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81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B29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58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C3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978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CDD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C3B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EF7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39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F72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47CD6052" w14:textId="77777777" w:rsidTr="001018D1">
        <w:trPr>
          <w:trHeight w:val="39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35ED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Издержки (затраты), исключая амортизацию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5F2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526B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7E3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508B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82C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15FB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A00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547B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3E8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39A7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1C5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D8C7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BC2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8CE8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F66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737C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211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91C6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E22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B948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7B908048" w14:textId="77777777" w:rsidTr="001018D1">
        <w:trPr>
          <w:trHeight w:val="39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517D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Амортизация в том числе: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263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F1C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AC7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31C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1DC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DCA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89D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421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5AA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7A8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4BADE155" w14:textId="77777777" w:rsidTr="001018D1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6321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зданий и сооружений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271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B67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577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2E5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D61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F37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D2E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BED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0C4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2AD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15FCC8F2" w14:textId="77777777" w:rsidTr="001018D1">
        <w:trPr>
          <w:trHeight w:val="38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A688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машин и оборудования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A79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1DF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B6A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705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A83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B05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737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79D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41D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DF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63BCC4AE" w14:textId="77777777" w:rsidTr="001018D1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5ADB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прочих ОФ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984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878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4F4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5AD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DFB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368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20E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D5C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F72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68E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11DF5F9C" w14:textId="77777777" w:rsidTr="001018D1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221B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 (убыток)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A03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D21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DAA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17A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743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93E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FAE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598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343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B15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1A6FF7B8" w14:textId="77777777" w:rsidTr="001018D1">
        <w:trPr>
          <w:trHeight w:val="20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3974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Налог с прибыли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1E3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1B7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7FB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AD7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50F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2B4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A77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8EC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1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5DB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3697BAD8" w14:textId="77777777" w:rsidTr="001018D1">
        <w:trPr>
          <w:trHeight w:val="192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F173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Чистая прибыль (убыток)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D2B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E85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CD6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086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B69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F65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D4A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E5F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E48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314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4AD7697B" w14:textId="77777777" w:rsidTr="001018D1">
        <w:trPr>
          <w:trHeight w:val="38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7D2B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Прирост собственного оборотного капитала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FBE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0BC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BD9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4F4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2A1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B9F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541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BD5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806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B1B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256D3C27" w14:textId="77777777" w:rsidTr="001018D1">
        <w:trPr>
          <w:trHeight w:val="38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6648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Ликвидационные денежные потоки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A5E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4E8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735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DD1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ABB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83E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97B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67C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D8A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16F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04FF1F7E" w14:textId="77777777" w:rsidTr="001018D1">
        <w:trPr>
          <w:trHeight w:val="39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97B0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земельного участка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E99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6AD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98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6C9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2BCE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0B8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7592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590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93BF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357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8D07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AAD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4A70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304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0D5E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FA8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C9BB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EF7D3A" w14:paraId="2661063B" w14:textId="77777777" w:rsidTr="001018D1">
        <w:trPr>
          <w:trHeight w:val="576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7CDF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зданий и сооружений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12A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C1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0F891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96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F1467B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9C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ADC687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8F0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3E6FB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4CA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F55AF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4C9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77FF6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AAB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3868F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1CA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F7363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9AC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2959A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EF7D3A" w14:paraId="778D9286" w14:textId="77777777" w:rsidTr="001018D1">
        <w:trPr>
          <w:trHeight w:val="566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8D68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Первоначальная стоимость машин и оборудования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013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75E23B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801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1BBC9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CCF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4CBB6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530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327F94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232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45B88A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4CD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B1074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0E3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97DD0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EE6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50AA9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761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F64D5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DB4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A2FB4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347074D0" w14:textId="77777777" w:rsidTr="001018D1">
        <w:trPr>
          <w:trHeight w:val="394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B1B7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основных фондов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5BC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67F3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669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B1071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6CE8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8E06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1E2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F50E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712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3D63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733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9D52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20A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82DE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1B6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3996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0EB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A6E3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627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680ABA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04EA" w:rsidRPr="00A16594" w14:paraId="1FB060B3" w14:textId="77777777" w:rsidTr="001018D1">
        <w:trPr>
          <w:trHeight w:val="240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E10F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Чистый денежный поток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1040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16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608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4A7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B9D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10F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26E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4141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510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2F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7A867F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869D5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ходе расчета ликвидационного денежного потока рекомендуется первоначально заполнить табл. 5 по статье «Амортизация основных фондов». Для того чтобы определить величину денежного оттока по налоговым платежам (табл. 4), убедитесь, имеется ли бухгалтерская прибыль от реализации основных фондов и прочих активов коммерческой организации с учетом представленных в задании условий. Для расчета величины денежного оттока (по налоговым платежам) воспользуйтесь табл. 6.</w:t>
      </w:r>
    </w:p>
    <w:p w14:paraId="2E4DE479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42CAB3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Таблица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 Расчет налога с прибыли, возникающей в связи с реализацией активов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1"/>
        <w:gridCol w:w="2112"/>
      </w:tblGrid>
      <w:tr w:rsidR="002004EA" w:rsidRPr="00A16594" w14:paraId="6FB71C89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1F94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2FA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Значение</w:t>
            </w:r>
          </w:p>
        </w:tc>
      </w:tr>
      <w:tr w:rsidR="002004EA" w:rsidRPr="00A16594" w14:paraId="10EC9747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A6E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Рыночная стоимость основных фондов, тыс. руб. (+)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FB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4C40CC2C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2E12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основных фондов, тыс. руб. (-)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9F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6A608832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9397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Начисленная амортизация (износ) основных фондов, тыс. руб. (+)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F5E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047FA559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D835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Рыночная стоимость земельного участка, тыс. руб. (+)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E4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4473DCB6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F51D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Первоначальная стоимость земельного участка, тыс. руб. (-)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2B3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004EA" w:rsidRPr="00A16594" w14:paraId="2E884DC1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0A3C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Стоимость демонтажа оборудования, сноса и разборки зданий, тыс. руб. (-)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AA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004EA" w:rsidRPr="00EF7D3A" w14:paraId="035FEFFA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AAB9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 (убыток) от реализации активов организации, тыс.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B3B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004EA" w:rsidRPr="00EF7D3A" w14:paraId="1F445C29" w14:textId="77777777" w:rsidTr="001018D1"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FF9F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Налог с прибыли (по ставке 30%), тыс. руб.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A46" w14:textId="77777777" w:rsidR="002004EA" w:rsidRPr="00A16594" w:rsidRDefault="002004EA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1C90445F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практике определенные трудности возникают с оценкой рыночной стоимости основных фондов, земельных участков, производственных запасов и прочих активов в связи с отдаленностью даты завершения проекта. Следует помнить, что при определении значения требуемых показателей с использованием различных аналитических подходов (на основе учетных данных, анализа дисконтированной стоимости активов в конце срока реализации </w:t>
      </w: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проекта, на основе экспертных оценок), результаты оценки ликвидационного денежного потока все же носят субъективный характер, особенно если реализация проекта планируется на долгосрочную перспективу. Если внешние и внутренние факторы оказывают искажающее влияние на выявленные в результате анализа показатели проектных денежных потоков, то их необходимо подвергнуть корректировке.</w:t>
      </w:r>
    </w:p>
    <w:p w14:paraId="659BC22E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2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Сформировать денежный поток от инвестиционного проекта. Осуществляются вложения в уставный капитал предприятия в размере 25 тыс. руб., что составит 30% в уставном капитале. Срок работы организуемого предприятия – 5 лет. Предприятие оказывает услуги населению. Годовая себестоимость оказываемых услуг – 450 тыс. руб. (доля постоянных затрат – 40%). Выручка от реализации с НДС для первого года составит 650 тыс. руб. Планируемое увеличение объема продаж ежегодно на 10%. На дивиденды планируется направлять 50% чистой прибыли предприятия. По окончанию проекта планируется возврат вклада в уставный капитал. Решение оформить в </w:t>
      </w:r>
      <w:proofErr w:type="gramStart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таблице,  где</w:t>
      </w:r>
      <w:proofErr w:type="gramEnd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качестве строк выступают данные для каждого года.</w:t>
      </w:r>
    </w:p>
    <w:p w14:paraId="23755E77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Рассчитать настоящую стоимость денежного потока при ставке дисконта 30% годовых. Оценить выгоден проект, сопоставив доходы и инвестиции.</w:t>
      </w:r>
    </w:p>
    <w:p w14:paraId="68B5C974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0FE594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3.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Сформировать денежный поток, если согласно инвестиционному проекту доход будет выплачен в конце эксплуатационной фазы. Начисление процентов происходит ежеквартально в течение эксплуатационной фазы по схеме сложных процентов. Кроме процентов в конце эксплуатационной фазы будет выплачена остаточная стоимость имущества в размере 50 тыс. руб. Инвестиционная фаза – 2 года, эксплуатационная фаза – 4 года. Объем требуемых инвестиций 400 тыс. руб. В первый год будет освоено 40% инвестиций, остальные во второй год. Процентная ставка – 40% годовых.</w:t>
      </w:r>
    </w:p>
    <w:p w14:paraId="58B304F4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Рассчитать настоящую стоимость полученного дохода по отношению к началу срока жизни инвестиционного проекта, приняв ставку дисконта в размере 20% годовых. Оценить, выгоден проект, сопоставив сумму доходов и инвестиций.</w:t>
      </w:r>
    </w:p>
    <w:p w14:paraId="66D1E585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D5F1A34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4.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Сформировать денежный поток по каждому из вариантов и выбрать наиболее выгодный с точки зрения доходности. </w:t>
      </w:r>
    </w:p>
    <w:p w14:paraId="647CEC2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Предприниматель обладает свободными денежными средствами в сумме 30 тыс. руб. и может вложить их с целью получения дохода сроком на 1 год. Предлагаются три варианта вложения средств:</w:t>
      </w:r>
    </w:p>
    <w:p w14:paraId="277D1F1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 вариант – депозит с процентной ставкой 24% годовых.</w:t>
      </w:r>
    </w:p>
    <w:p w14:paraId="061D82CE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 вариант – вклад до востребования с ежемесячной капитализацией с процентной ставкой 16% годовых.</w:t>
      </w:r>
    </w:p>
    <w:p w14:paraId="352FD215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 вариант – валютный депозит с процентной ставкой 5% годовых. Курс продажи 1$ в настоящий момент – 24 руб. 70 </w:t>
      </w:r>
      <w:proofErr w:type="gramStart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коп.,</w:t>
      </w:r>
      <w:proofErr w:type="gramEnd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прогнозируемый курс покупки 1$ через 1 год – 34 руб. 60 коп.</w:t>
      </w:r>
    </w:p>
    <w:p w14:paraId="069B40C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D10E145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Задание 5.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Коммерческая организация приобретает новый компьютер и программное обеспечение стоимостью 35 тыс. руб., которые будут использованы только в целях автоматизации бухгалтерского учета. При этом планируется в течение ближайших пяти лет получить экономию затрат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 ведению бухгалтерского учета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размере 10 тыс. в год.</w:t>
      </w:r>
    </w:p>
    <w:p w14:paraId="5B9ED8C6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Оцените целесообразность данных инвестиционных затрат, если средние ставки по банковским депозитам составляют 12% годовых.</w:t>
      </w:r>
    </w:p>
    <w:p w14:paraId="77EF136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9C8FADD" w14:textId="77777777" w:rsidR="002004EA" w:rsidRPr="00A16594" w:rsidRDefault="002004EA" w:rsidP="002004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Задача 6.</w:t>
      </w: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Оценить целесообразность инвестиционных затрат по условию задания 2.4, если предполагается обновление программного обеспечения через 2 года и это потребует дополнительных инвестиционных затрат в сумме 3 тыс. руб.</w:t>
      </w:r>
    </w:p>
    <w:p w14:paraId="1E4CC807" w14:textId="77777777" w:rsidR="002004EA" w:rsidRPr="00A16594" w:rsidRDefault="002004EA" w:rsidP="002004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02A282EC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2F854B1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9D688D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Внеаудиторная самостоятельная работа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включает подготовку студентов практическим занятиям, самостоятельное изучение литературы, выполнение контрольной работы: </w:t>
      </w:r>
    </w:p>
    <w:p w14:paraId="5CC0BB7E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студентов к практическим занятиям по данной дисциплине предполагает: </w:t>
      </w:r>
    </w:p>
    <w:p w14:paraId="68E5BB8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самостоятельный поиск ответов и необходимой информации по предложенным вопросам; </w:t>
      </w:r>
    </w:p>
    <w:p w14:paraId="5058BD7B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изучение теоретического и лекционного материала, а также основной и дополнительной литературы при подготовке к занятиям, научным дискуссиям, написании докладов; </w:t>
      </w:r>
    </w:p>
    <w:p w14:paraId="7769E66E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самостоятельное изучение отдельных вопросов, не рассматриваемых на лекциях;</w:t>
      </w:r>
    </w:p>
    <w:p w14:paraId="34BA067E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97E56A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Алгоритм подготовки студентов к практическим занятиям:</w:t>
      </w:r>
    </w:p>
    <w:p w14:paraId="614904F3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этап – поиск в литературе и изучение теоретического материала на предложенные преподавателем темы и вопросы; </w:t>
      </w:r>
    </w:p>
    <w:p w14:paraId="494FB844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этап – осмысление полученной информации из основной и дополнительной литературы, освоение терминов и понятий, механизма решения задач;</w:t>
      </w:r>
    </w:p>
    <w:p w14:paraId="125CE85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этап – составление плана ответа на каждый вопрос или алгоритма решения задачи.</w:t>
      </w:r>
    </w:p>
    <w:p w14:paraId="11491637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E5E49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Пример перечня вопросов для подготовки к практическим занятиям:</w:t>
      </w:r>
    </w:p>
    <w:p w14:paraId="7D7F5FED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Раздел 1</w:t>
      </w:r>
    </w:p>
    <w:p w14:paraId="1A8FF69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Что такое инвестиция?</w:t>
      </w:r>
    </w:p>
    <w:p w14:paraId="1FF3E37D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Функции инвестиций.</w:t>
      </w:r>
    </w:p>
    <w:p w14:paraId="6A6AE3B6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Субъекты и объекты инвестирования.</w:t>
      </w:r>
    </w:p>
    <w:p w14:paraId="21AEAAE4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Классификация инвестиций</w:t>
      </w:r>
    </w:p>
    <w:p w14:paraId="44DEA446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C50FB2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Раздел 2 </w:t>
      </w:r>
    </w:p>
    <w:p w14:paraId="39BFEC52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Определение денежных потоков проекта. Простые методы оценки. Дисконтированные методы оценки. Оценка реальных опционов. Определение денежных потоков различных проекта. </w:t>
      </w:r>
    </w:p>
    <w:p w14:paraId="12D9E7E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Методы определения ставки дисконтирования. Проводится в виде практического занятия. </w:t>
      </w:r>
    </w:p>
    <w:p w14:paraId="4CA126EF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Определение факторов риска проекта. Анализ чувствительности. Метод сценариев. Метод Монте-Карло. </w:t>
      </w:r>
    </w:p>
    <w:p w14:paraId="5D5F7F41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33A1D80D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Раздел 3. </w:t>
      </w:r>
    </w:p>
    <w:p w14:paraId="62EA32BA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Оценка </w:t>
      </w:r>
      <w:proofErr w:type="spellStart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безрисковых</w:t>
      </w:r>
      <w:proofErr w:type="spellEnd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ценных бумаг. Оценка </w:t>
      </w:r>
      <w:proofErr w:type="spellStart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безрисковых</w:t>
      </w:r>
      <w:proofErr w:type="spellEnd"/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ценных бумаг на реальных примерах российского фондового рынка. </w:t>
      </w:r>
    </w:p>
    <w:p w14:paraId="4DA8F8C3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Оценка рискованных ценных бумаг. Проводится в виде практического занятия Оценка рискованных ценных бумаг на реальных примерах российского фондового рынка. </w:t>
      </w:r>
    </w:p>
    <w:p w14:paraId="665C3FF5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Формирование учебного инвестиционного портфеля. Формирование индивидуального инвестиционного портфеля</w:t>
      </w:r>
    </w:p>
    <w:p w14:paraId="7C0E8227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53A3FE7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Перечень вопросов на экзамен </w:t>
      </w:r>
    </w:p>
    <w:p w14:paraId="5564FAA8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Понятие инвестиций и их характеристики.</w:t>
      </w:r>
    </w:p>
    <w:p w14:paraId="1DF0F56C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Понятие инвестиционного анализа и его назначение.</w:t>
      </w:r>
    </w:p>
    <w:p w14:paraId="4003E369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Этапы жизненного цикла инвестиционного проекта.</w:t>
      </w:r>
    </w:p>
    <w:p w14:paraId="70380F4E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Денежный поток, временная ценность денег и стоимость капитала.</w:t>
      </w:r>
    </w:p>
    <w:p w14:paraId="31B00D36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Использование операций наращения и дисконтирования в инвестиционных расчетах.</w:t>
      </w:r>
    </w:p>
    <w:p w14:paraId="49F79D6B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Понятие аннуитета и его использование в инвестиционных расчетах.</w:t>
      </w:r>
    </w:p>
    <w:p w14:paraId="3B5EF2AE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Критерии оценки экономической (коммерческой) эффективности инвестиционных проектов.</w:t>
      </w:r>
    </w:p>
    <w:p w14:paraId="4490CAC3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Расчет срока окупаемости инвестиций и дисконтированного срока окупаемости инвестиций.</w:t>
      </w:r>
    </w:p>
    <w:p w14:paraId="01BF749C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Расчет внутренней нормы доходности и ее использование в инвестиционных расчетах.</w:t>
      </w:r>
    </w:p>
    <w:p w14:paraId="28E92904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Сравнение и выбор инвестиционных проектов.</w:t>
      </w:r>
    </w:p>
    <w:p w14:paraId="13D7359B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Определение кредитной политики при оценке и выборе совокупности инвестиционных проектов.</w:t>
      </w:r>
    </w:p>
    <w:p w14:paraId="423039CD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Организация финансирования инвестиций. Способы привлечения капитала.</w:t>
      </w:r>
    </w:p>
    <w:p w14:paraId="4F2633AE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Учет фактора риска при оценке инвестиционных проектов.</w:t>
      </w:r>
    </w:p>
    <w:p w14:paraId="07997B9F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инвестиционного портфеля. Типы портфелей.</w:t>
      </w:r>
    </w:p>
    <w:p w14:paraId="26283B56" w14:textId="77777777" w:rsidR="002004EA" w:rsidRPr="00A16594" w:rsidRDefault="002004EA" w:rsidP="00200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sz w:val="24"/>
          <w:szCs w:val="24"/>
          <w:lang w:val="ru-RU"/>
        </w:rPr>
        <w:t>Основополагающие принципы и допущения при формировании инвестиционного портфеля.</w:t>
      </w:r>
    </w:p>
    <w:p w14:paraId="70790B09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6EA94C55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E240A7" w14:textId="77777777" w:rsidR="002004EA" w:rsidRPr="00A16594" w:rsidRDefault="002004EA" w:rsidP="002004EA">
      <w:pPr>
        <w:ind w:left="720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Перечень тем для КУРСОВОЙ РАБОТЫ:</w:t>
      </w:r>
    </w:p>
    <w:p w14:paraId="55D73689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 Анализ эффективности инвестиций (на примере …).</w:t>
      </w:r>
    </w:p>
    <w:p w14:paraId="3C5406F4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 Бизнес-план инвестиционного проекта (на примере …).</w:t>
      </w:r>
    </w:p>
    <w:p w14:paraId="7E9B88AB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 Выбор источника финансирования инвестиционного проекта (на примере …).</w:t>
      </w:r>
    </w:p>
    <w:p w14:paraId="2FD6F3A5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 Долгосрочное кредитование предприятия (на примере …).</w:t>
      </w:r>
    </w:p>
    <w:p w14:paraId="644DCD97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  Инвестиции промышленного предприятия и оценка их эффективности в современных условиях (на примере …).</w:t>
      </w:r>
    </w:p>
    <w:p w14:paraId="17D51318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  Инвестиционная привлекательность предприятия (на примере …).</w:t>
      </w:r>
    </w:p>
    <w:p w14:paraId="644A2F25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  Инвестиционная стратегия предприятия (на примере …).</w:t>
      </w:r>
    </w:p>
    <w:p w14:paraId="0CFF9DD3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  Инвестиционные риски и способы их оценки (на примере…).</w:t>
      </w:r>
    </w:p>
    <w:p w14:paraId="45565309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9.  Инфляция и её учет при принятии стратегических инвестиционных решений (на примере…). </w:t>
      </w:r>
    </w:p>
    <w:p w14:paraId="1BBC60A1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Использование индекса доходности и внутренней нормы доходности в инвестиционных проектах (на примере…).</w:t>
      </w:r>
    </w:p>
    <w:p w14:paraId="24D3CA98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Источники финансирования капитальных вложений предприятия в современных условиях (на примере…).</w:t>
      </w:r>
    </w:p>
    <w:p w14:paraId="6C0FF558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Лизинг в России и за рубежом: сравнительная характеристика (на примере…).</w:t>
      </w:r>
    </w:p>
    <w:p w14:paraId="3B441FCA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Лизинг как форма финансирования капитальных вложений и его эффективность (на примере …).</w:t>
      </w:r>
    </w:p>
    <w:p w14:paraId="3F8454BC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Методы определения ставки дисконтирования при оценке эффективности инвестиций (на примере…).</w:t>
      </w:r>
    </w:p>
    <w:p w14:paraId="52B38DA8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Методы формирования инвестиционного портфеля в условиях неопределенности и риска (на примере…).</w:t>
      </w:r>
    </w:p>
    <w:p w14:paraId="4D4E4C4F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Особенности осуществления капитальных вложений в реальном секторе экономике (на примере…).</w:t>
      </w:r>
    </w:p>
    <w:p w14:paraId="73591AD1" w14:textId="15683E97" w:rsidR="002A762A" w:rsidRPr="00A16594" w:rsidRDefault="002A762A" w:rsidP="002A762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C66BECF" w14:textId="77777777" w:rsidR="002A762A" w:rsidRDefault="002A762A" w:rsidP="002A762A">
      <w:pPr>
        <w:rPr>
          <w:lang w:val="ru-RU"/>
        </w:rPr>
        <w:sectPr w:rsidR="002A762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4CB2E0D8" w14:textId="77777777" w:rsidR="002A762A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14:paraId="0568898D" w14:textId="77777777" w:rsidR="002A762A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Cs/>
          <w:sz w:val="24"/>
          <w:szCs w:val="24"/>
          <w:lang w:val="ru-RU" w:eastAsia="ru-RU"/>
        </w:rPr>
      </w:pPr>
    </w:p>
    <w:p w14:paraId="167199DA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ru-RU" w:eastAsia="ru-RU"/>
        </w:rPr>
      </w:pPr>
      <w:r w:rsidRPr="00A16594">
        <w:rPr>
          <w:rFonts w:ascii="Times New Roman" w:eastAsia="Calibri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1F27F971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569"/>
        <w:gridCol w:w="5373"/>
      </w:tblGrid>
      <w:tr w:rsidR="002A762A" w:rsidRPr="00A16594" w14:paraId="0CDD3989" w14:textId="77777777" w:rsidTr="00170607">
        <w:trPr>
          <w:trHeight w:val="753"/>
          <w:tblHeader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993532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9AB481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0B7D93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2A762A" w:rsidRPr="00EF7D3A" w14:paraId="5A4F5FEF" w14:textId="77777777" w:rsidTr="001706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F4FB0A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ПК-6 способностью оценивать эффективность проектов с учетом фактора неопределенности  </w:t>
            </w:r>
          </w:p>
        </w:tc>
      </w:tr>
      <w:tr w:rsidR="002A762A" w:rsidRPr="00EF7D3A" w14:paraId="3F641BFD" w14:textId="77777777" w:rsidTr="00170607">
        <w:trPr>
          <w:trHeight w:val="225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204198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A814208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подходы к определению эффективности инвестиционных проектов;</w:t>
            </w:r>
          </w:p>
          <w:p w14:paraId="6BCEF044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подходы к определению риска по реальным и финансовым инвестициям;</w:t>
            </w:r>
          </w:p>
          <w:p w14:paraId="7CE445DA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теоретические и прикладные аспекты формирования инвестиционных портфелей;</w:t>
            </w:r>
          </w:p>
          <w:p w14:paraId="5C58C4CA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оценки эффективности реальных инвестиций.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4825851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к экзамену:</w:t>
            </w:r>
          </w:p>
          <w:p w14:paraId="2782FA96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Понятие инвестиций и их характеристики.</w:t>
            </w:r>
          </w:p>
          <w:p w14:paraId="66D41A31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Понятие инвестиционного анализа и его назначение.</w:t>
            </w:r>
          </w:p>
          <w:p w14:paraId="71FDB180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Этапы жизненного цикла инвестиционного проекта.</w:t>
            </w:r>
          </w:p>
          <w:p w14:paraId="2C8F6454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Денежный поток, временная ценность денег и стоимость капитала.</w:t>
            </w:r>
          </w:p>
          <w:p w14:paraId="1408A27D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Использование операций наращения и дисконтирования в инвестиционных расчетах.</w:t>
            </w:r>
          </w:p>
          <w:p w14:paraId="2A4E6330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Понятие аннуитета и его использование в инвестиционных расчетах.</w:t>
            </w:r>
          </w:p>
          <w:p w14:paraId="1C3FF0BF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Критерии оценки экономической (коммерческой) эффективности инвестиционных проектов.</w:t>
            </w:r>
          </w:p>
          <w:p w14:paraId="5C038DBA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Расчет срока окупаемости инвестиций и дисконтированного срока окупаемости инвестиций.</w:t>
            </w:r>
          </w:p>
          <w:p w14:paraId="0F60F735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Расчет внутренней нормы доходности и ее использование в инвестиционных расчетах.</w:t>
            </w:r>
          </w:p>
          <w:p w14:paraId="15F86F8B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Сравнение и выбор инвестиционных проектов.</w:t>
            </w:r>
          </w:p>
          <w:p w14:paraId="76DBDF51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Определение кредитной политики при оценке и выборе совокупности инвестиционных проектов.</w:t>
            </w:r>
          </w:p>
          <w:p w14:paraId="6C130CA0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финансирования инвестиций. Способы привлечения капитала.</w:t>
            </w:r>
          </w:p>
          <w:p w14:paraId="31D84D0A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Учет фактора риска при оценке инвестиционных проектов.</w:t>
            </w:r>
          </w:p>
          <w:p w14:paraId="5210364C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Формирование инвестиционного портфеля. Типы портфелей.</w:t>
            </w:r>
          </w:p>
          <w:p w14:paraId="52FFEE41" w14:textId="77777777" w:rsidR="002A762A" w:rsidRPr="00A16594" w:rsidRDefault="002A762A" w:rsidP="0017060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Основополагающие принципы и допущения при формировании инвестиционного портфеля.</w:t>
            </w:r>
          </w:p>
        </w:tc>
      </w:tr>
      <w:tr w:rsidR="002A762A" w:rsidRPr="00A16594" w14:paraId="0ED73438" w14:textId="77777777" w:rsidTr="00170607">
        <w:trPr>
          <w:trHeight w:val="258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9293B8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839FFBD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анализировать и разрабатывать инвестиционные проекты; </w:t>
            </w:r>
          </w:p>
          <w:p w14:paraId="4414E647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анализировать и оценивать инвестиционные риски; </w:t>
            </w:r>
          </w:p>
          <w:p w14:paraId="70D30BDB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проводить самостоятельные расчеты эффективности инвестиций;</w:t>
            </w:r>
          </w:p>
          <w:p w14:paraId="6B7AB722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адекватные выводы по результатам расчетов и анализа рисков реальных инвестиций;</w:t>
            </w:r>
          </w:p>
          <w:p w14:paraId="5DD086D1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основные виды доходности инвестиционного портфеля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D0D652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Пример тестовых вопросов:</w:t>
            </w:r>
          </w:p>
          <w:p w14:paraId="1DBACBD4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1. Финансовая реализуемость проекта – это:</w:t>
            </w:r>
          </w:p>
          <w:p w14:paraId="222A34CC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а) расчетная характеристика, позволяющая оценить необходимое количество заемных средств инвесторов;</w:t>
            </w:r>
          </w:p>
          <w:p w14:paraId="4838331A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б) обеспечение такой структуры денежных потоков, при которой на каждом шаге имеется достаточное количество средств для </w:t>
            </w: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осуществления проекта;</w:t>
            </w:r>
          </w:p>
          <w:p w14:paraId="2F0D40BE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в) отношение кредиторской задолженности к расходам на закупку товаров и услуг;</w:t>
            </w:r>
          </w:p>
          <w:p w14:paraId="2A7979C3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г) Ваш вариант ответа.</w:t>
            </w:r>
          </w:p>
          <w:p w14:paraId="11410549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06747406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2. Чистый дисконтированный доход – это:</w:t>
            </w:r>
          </w:p>
          <w:p w14:paraId="3C93CDFE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а) превышения результатов (выручки) над затратами (себестоимостью и капитальными вложениями) с учетом фактора дисконтирования;</w:t>
            </w:r>
          </w:p>
          <w:p w14:paraId="0D524B83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б) суммы дисконтированных потоков денежных средств от операционной и инвестиционной деятельности;</w:t>
            </w:r>
          </w:p>
          <w:p w14:paraId="2927A9F2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в) суммы дисконтированных потоков денежных средств от операционной, инвестиционной и финансовой деятельности;</w:t>
            </w:r>
          </w:p>
          <w:p w14:paraId="71AF7C15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г) ваш вариант ответа.</w:t>
            </w:r>
          </w:p>
          <w:p w14:paraId="7438234B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28AEE337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3. Минимальный временной интервал, за пределами которого интегральный эффект становится и в дальнейшем остается неотрицательным:</w:t>
            </w:r>
          </w:p>
          <w:p w14:paraId="584F8F45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а) длительность оборота;</w:t>
            </w:r>
          </w:p>
          <w:p w14:paraId="7F381F2E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б) жизненный цикл инновации;</w:t>
            </w:r>
          </w:p>
          <w:p w14:paraId="2711351A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в) срок окупаемости.</w:t>
            </w:r>
          </w:p>
          <w:p w14:paraId="5A2EF6FE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56C6523A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4. Оцените потребность в дополнительном финансировании, если </w:t>
            </w:r>
            <w:proofErr w:type="gramStart"/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известно</w:t>
            </w:r>
            <w:proofErr w:type="gramEnd"/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что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2"/>
              <w:gridCol w:w="643"/>
              <w:gridCol w:w="577"/>
              <w:gridCol w:w="643"/>
              <w:gridCol w:w="577"/>
              <w:gridCol w:w="544"/>
              <w:gridCol w:w="677"/>
            </w:tblGrid>
            <w:tr w:rsidR="002A762A" w:rsidRPr="00EF7D3A" w14:paraId="424165C6" w14:textId="77777777" w:rsidTr="00170607"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D60C0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Шаг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56BE2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89789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A6C31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854C5F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FB7AC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C60F2F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</w:tr>
            <w:tr w:rsidR="002A762A" w:rsidRPr="00EF7D3A" w14:paraId="46B9B6C2" w14:textId="77777777" w:rsidTr="00170607">
              <w:trPr>
                <w:trHeight w:val="70"/>
              </w:trPr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A45C1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Сальдо денежного потока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2DB5F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-50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26B8AE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7DE14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-30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F6A47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15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CE46F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-5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44A79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100</w:t>
                  </w:r>
                </w:p>
              </w:tc>
            </w:tr>
          </w:tbl>
          <w:p w14:paraId="5DA51029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а) </w:t>
            </w:r>
            <w:proofErr w:type="gramStart"/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50;   </w:t>
            </w:r>
            <w:proofErr w:type="gramEnd"/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в) 10;   в) 30;    г) 60.</w:t>
            </w:r>
          </w:p>
          <w:p w14:paraId="2069CD03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15EAB6F2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 В таблице представлены денежные потоки, характеризующие альтернативные инвестиционные проекты А и В и независимый проект С Обоснуйте, какую комбинацию одного из альтернативных и независимого проекта целесообразно включить в портфель инвестиций, руководствуясь критерием минимального срока окупаемости проекта: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7"/>
              <w:gridCol w:w="1297"/>
              <w:gridCol w:w="1297"/>
              <w:gridCol w:w="1298"/>
            </w:tblGrid>
            <w:tr w:rsidR="002A762A" w:rsidRPr="00EF7D3A" w14:paraId="65F060B1" w14:textId="77777777" w:rsidTr="00170607">
              <w:trPr>
                <w:cantSplit/>
              </w:trPr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14:paraId="687926FF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Год</w:t>
                  </w:r>
                </w:p>
              </w:tc>
              <w:tc>
                <w:tcPr>
                  <w:tcW w:w="726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AD9F09D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Проект</w:t>
                  </w:r>
                </w:p>
              </w:tc>
            </w:tr>
            <w:tr w:rsidR="002A762A" w:rsidRPr="00EF7D3A" w14:paraId="66DF6768" w14:textId="77777777" w:rsidTr="00170607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BA6634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6EFB50D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А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5019D98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A07C363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С</w:t>
                  </w:r>
                </w:p>
              </w:tc>
            </w:tr>
            <w:tr w:rsidR="002A762A" w:rsidRPr="00EF7D3A" w14:paraId="2FEF87EB" w14:textId="77777777" w:rsidTr="00170607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38EF4B3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E4E2A6E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-100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7BE88AA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-100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38DBF45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. -100</w:t>
                  </w:r>
                </w:p>
              </w:tc>
            </w:tr>
            <w:tr w:rsidR="002A762A" w:rsidRPr="00EF7D3A" w14:paraId="5E8C71C1" w14:textId="77777777" w:rsidTr="00170607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33E11A6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F37C786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9EE3EB1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100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E7CC11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</w:t>
                  </w:r>
                </w:p>
              </w:tc>
            </w:tr>
            <w:tr w:rsidR="002A762A" w:rsidRPr="00EF7D3A" w14:paraId="18F48C04" w14:textId="77777777" w:rsidTr="00170607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CF4E130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96FD3BD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200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21AE9AF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8380E4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0</w:t>
                  </w:r>
                </w:p>
              </w:tc>
            </w:tr>
            <w:tr w:rsidR="002A762A" w:rsidRPr="00EF7D3A" w14:paraId="26F71DAC" w14:textId="77777777" w:rsidTr="00170607">
              <w:trPr>
                <w:cantSplit/>
              </w:trPr>
              <w:tc>
                <w:tcPr>
                  <w:tcW w:w="2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AC301E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0BEF7B9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50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9321B65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150</w:t>
                  </w:r>
                </w:p>
              </w:tc>
              <w:tc>
                <w:tcPr>
                  <w:tcW w:w="24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51CB75" w14:textId="77777777" w:rsidR="002A762A" w:rsidRPr="00A16594" w:rsidRDefault="002A762A" w:rsidP="001706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A165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150</w:t>
                  </w:r>
                </w:p>
              </w:tc>
            </w:tr>
          </w:tbl>
          <w:p w14:paraId="713A24FA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5EA96E53" w14:textId="05E3E004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а) Проекты В и С, так как проект В окупается быстрее альтернативного проекта А (срок </w:t>
            </w: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окупаемости проекта А два года, а проекта В </w:t>
            </w:r>
            <w:r w:rsidR="00E65B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один год).</w:t>
            </w:r>
          </w:p>
          <w:p w14:paraId="24FA4863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б) Проекты А и В, так как срок окупаемости совокупных инвестиций составляет два года, что меньше, чем при выборе проектов В и С (срок окупаемости такого вложения капитала три года).</w:t>
            </w:r>
          </w:p>
          <w:p w14:paraId="30B7B676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в) Срок окупаемости проектов А, В и С составляет 2 1 и 3 года соответственно. Следовательно, целесообразно вложить средства в проекты В и С, так как их срок окупаемости 4 года, что на год меньше срока окупаемости проектов А и С.</w:t>
            </w:r>
          </w:p>
          <w:p w14:paraId="12DFA510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г) Ваш вариант ответа.</w:t>
            </w:r>
          </w:p>
          <w:p w14:paraId="28CC0246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357FF865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6. Определите реальную доходность финансовой операции, если ставка процента по депозитным вкладам на срок 12 месяцев составляет 15%, а месячный темп инфляции - 1%. </w:t>
            </w:r>
          </w:p>
          <w:p w14:paraId="096900AE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а) 3%;</w:t>
            </w:r>
          </w:p>
          <w:p w14:paraId="1C4BB95A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б) 2%; </w:t>
            </w:r>
          </w:p>
          <w:p w14:paraId="201276A2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в) 14%.</w:t>
            </w:r>
          </w:p>
          <w:p w14:paraId="7F5DDC85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7. Портфельные инвестиции - это?</w:t>
            </w:r>
          </w:p>
          <w:p w14:paraId="4EE1D8F2" w14:textId="77777777" w:rsidR="002A762A" w:rsidRPr="00A16594" w:rsidRDefault="002A762A" w:rsidP="0017060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Покупка акций в размере менее 10% акционерного капитала предприятия</w:t>
            </w:r>
          </w:p>
          <w:p w14:paraId="494C94DB" w14:textId="77777777" w:rsidR="002A762A" w:rsidRPr="00A16594" w:rsidRDefault="002A762A" w:rsidP="0017060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Покупка акций в размере более 10% акционерного капитала предприятия</w:t>
            </w:r>
          </w:p>
          <w:p w14:paraId="19F76057" w14:textId="77777777" w:rsidR="002A762A" w:rsidRPr="00A16594" w:rsidRDefault="002A762A" w:rsidP="0017060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Торговые кредиты</w:t>
            </w:r>
          </w:p>
          <w:p w14:paraId="4237A7B9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6. Портфельные инвестиции осуществляются?</w:t>
            </w:r>
          </w:p>
          <w:p w14:paraId="6C2A2DEF" w14:textId="77777777" w:rsidR="002A762A" w:rsidRPr="00A16594" w:rsidRDefault="002A762A" w:rsidP="0017060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сфере капитального строительства</w:t>
            </w:r>
          </w:p>
          <w:p w14:paraId="29311FD7" w14:textId="77777777" w:rsidR="002A762A" w:rsidRPr="00A16594" w:rsidRDefault="002A762A" w:rsidP="0017060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сфере обращения финансового капитала</w:t>
            </w:r>
          </w:p>
          <w:p w14:paraId="5C9F31E0" w14:textId="77777777" w:rsidR="002A762A" w:rsidRPr="00A16594" w:rsidRDefault="002A762A" w:rsidP="0017060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инновационной сфере</w:t>
            </w:r>
          </w:p>
          <w:p w14:paraId="6249561C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7. Что не включается с состав инвестиции в денежные активы?</w:t>
            </w:r>
          </w:p>
          <w:p w14:paraId="3279540D" w14:textId="77777777" w:rsidR="002A762A" w:rsidRPr="00A16594" w:rsidRDefault="002A762A" w:rsidP="001706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Приобретение акций и других ценных бумаг</w:t>
            </w:r>
          </w:p>
          <w:p w14:paraId="739A556E" w14:textId="77777777" w:rsidR="002A762A" w:rsidRPr="00A16594" w:rsidRDefault="002A762A" w:rsidP="001706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Приобретение прав на участие в делах других фирм и долговых прав</w:t>
            </w:r>
          </w:p>
          <w:p w14:paraId="02CC4D95" w14:textId="77777777" w:rsidR="002A762A" w:rsidRPr="00A16594" w:rsidRDefault="002A762A" w:rsidP="001706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Приобретение оборотных средств</w:t>
            </w:r>
          </w:p>
          <w:p w14:paraId="72C900E7" w14:textId="77777777" w:rsidR="002A762A" w:rsidRPr="00A16594" w:rsidRDefault="002A762A" w:rsidP="0017060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Портфельные инвестиции</w:t>
            </w:r>
          </w:p>
          <w:p w14:paraId="24348B78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2A762A" w:rsidRPr="00A16594" w14:paraId="297BB4C4" w14:textId="77777777" w:rsidTr="00170607">
        <w:trPr>
          <w:trHeight w:val="446"/>
        </w:trPr>
        <w:tc>
          <w:tcPr>
            <w:tcW w:w="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FAEF9B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5C6EE0A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методами анализа денежных потоков; </w:t>
            </w:r>
          </w:p>
          <w:p w14:paraId="1BA6E2A8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системой инвестиционных инструментов и порядком оценки эффективности их использования;</w:t>
            </w:r>
          </w:p>
          <w:p w14:paraId="6C520585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знаниями о различных моделях оценки активов и </w:t>
            </w: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инвестиционных инструментов;</w:t>
            </w:r>
          </w:p>
          <w:p w14:paraId="21AAABE4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методами оценки эффективности инвестиционных решений в реальном секторе;</w:t>
            </w:r>
          </w:p>
          <w:p w14:paraId="2B9104F3" w14:textId="77777777" w:rsidR="002A762A" w:rsidRPr="00A16594" w:rsidRDefault="002A762A" w:rsidP="0017060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методами оценки рисков реальных инвестиций;</w:t>
            </w:r>
          </w:p>
          <w:p w14:paraId="75779DD0" w14:textId="77777777" w:rsidR="002A762A" w:rsidRPr="00A16594" w:rsidRDefault="002A762A" w:rsidP="0017060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методами анализа и оптимизации инвестиционного портфеля</w:t>
            </w:r>
          </w:p>
        </w:tc>
        <w:tc>
          <w:tcPr>
            <w:tcW w:w="2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EE35F8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Примеры задания.</w:t>
            </w:r>
          </w:p>
          <w:p w14:paraId="359912E2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 Коммерческая организация приобретает новый компьютер и программное обеспечение стоимостью 35 тыс. руб., которые будут использованы только в целях автоматизации бухгалтерского учета. При этом планируется в течение ближайших пяти лет получить экономию затрат по ведению бухгалтерского </w:t>
            </w:r>
            <w:proofErr w:type="gramStart"/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учета  в</w:t>
            </w:r>
            <w:proofErr w:type="gramEnd"/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размере 10 тыс. в год.</w:t>
            </w:r>
          </w:p>
          <w:p w14:paraId="4C762CE3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Оцените целесообразность данных инвестиционных затрат, если средние ставки по </w:t>
            </w:r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банковским депозитам составляют 12% годовых.</w:t>
            </w:r>
          </w:p>
          <w:p w14:paraId="6CA4D090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2. Сформировать денежный поток от инвестиционного проекта. Осуществляются вложения в уставный капитал предприятия в размере 25 тыс. руб., что составит 30% в уставном капитале. Срок работы организуемого предприятия – 5 лет. Предприятие оказывает услуги населению. Годовая себестоимость оказываемых услуг – 450 тыс. руб. (доля постоянных затрат – 40%). Выручка от реализации с НДС для первого года составит 650 тыс. руб. Планируемое увеличение объема продаж ежегодно на 10%. На дивиденды планируется направлять 50% чистой прибыли предприятия. По окончанию проекта планируется возврат вклада в уставный капитал. Решение оформить в </w:t>
            </w:r>
            <w:proofErr w:type="gramStart"/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таблице,  где</w:t>
            </w:r>
            <w:proofErr w:type="gramEnd"/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 качестве строк выступают данные для каждого года.</w:t>
            </w:r>
          </w:p>
          <w:p w14:paraId="09E204D3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6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Рассчитать настоящую стоимость денежного потока при ставке дисконта 30% годовых. Оценить выгоден проект, сопоставив доходы и инвестиции.</w:t>
            </w:r>
          </w:p>
          <w:p w14:paraId="3EDFC455" w14:textId="77777777" w:rsidR="002A762A" w:rsidRPr="00A16594" w:rsidRDefault="002A762A" w:rsidP="00170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09D28C69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ru-RU"/>
        </w:rPr>
      </w:pPr>
    </w:p>
    <w:p w14:paraId="6D615D60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14:paraId="4B4825C8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форме экзамена.</w:t>
      </w:r>
    </w:p>
    <w:p w14:paraId="29DE57E1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Экзамен  по</w:t>
      </w:r>
      <w:proofErr w:type="gram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14:paraId="51DE0DA2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14:paraId="4EBDD0D9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</w:t>
      </w:r>
      <w:proofErr w:type="spell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компетенции (ПК-6),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6301FC3B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</w:t>
      </w:r>
      <w:proofErr w:type="spell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E3656BF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</w:t>
      </w:r>
      <w:proofErr w:type="spell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компетенции (ПК-6):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5AACC21" w14:textId="77777777" w:rsidR="002A762A" w:rsidRPr="00A16594" w:rsidRDefault="002A762A" w:rsidP="002A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76F194A4" w14:textId="77777777" w:rsidR="00052FB8" w:rsidRDefault="002A762A" w:rsidP="00052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  <w:r w:rsidR="00052F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6A858FD" w14:textId="77777777" w:rsidR="00052FB8" w:rsidRDefault="00052FB8" w:rsidP="00052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9FC1FC" w14:textId="2CE05EFA" w:rsidR="00052FB8" w:rsidRDefault="00052FB8" w:rsidP="00052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курсовой работы:</w:t>
      </w:r>
    </w:p>
    <w:p w14:paraId="21E1900E" w14:textId="77777777" w:rsidR="00052FB8" w:rsidRDefault="00052FB8" w:rsidP="00052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656022B4" w14:textId="77777777" w:rsidR="00052FB8" w:rsidRDefault="00052FB8" w:rsidP="00052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34204761" w14:textId="77777777" w:rsidR="00052FB8" w:rsidRDefault="00052FB8" w:rsidP="00052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14:paraId="555F34F8" w14:textId="77777777" w:rsidR="00052FB8" w:rsidRDefault="00052FB8" w:rsidP="00052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14:paraId="407FFB0A" w14:textId="77777777" w:rsidR="00052FB8" w:rsidRDefault="00052FB8" w:rsidP="00052F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14:paraId="6465F9A9" w14:textId="544827B2" w:rsidR="00052FB8" w:rsidRDefault="00052FB8" w:rsidP="002A76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1B2A47" w14:textId="77777777" w:rsidR="002004EA" w:rsidRDefault="00052FB8" w:rsidP="002004E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column"/>
      </w:r>
      <w:r w:rsidR="002004E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3</w:t>
      </w:r>
    </w:p>
    <w:p w14:paraId="5531C866" w14:textId="77777777" w:rsidR="002004EA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71E1CC64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</w:p>
    <w:p w14:paraId="7E6B0246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4331A3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2ED41DF2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8D9DB0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45E73B6F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52DFEAA3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73395CD5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7AAB4D9D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оставить место на странице свободным, если не успели осмыслить и записать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18CD7227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1CA10E39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если есть необходимость, то придумайте собственные сокращения. </w:t>
      </w:r>
    </w:p>
    <w:p w14:paraId="69AB6231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6EE2E88F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14:paraId="1200B255" w14:textId="77777777" w:rsidR="002004EA" w:rsidRPr="00C84A2F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3FC62E70" w14:textId="77777777" w:rsidR="002004EA" w:rsidRDefault="002004EA" w:rsidP="002004E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30F04413" w14:textId="77777777" w:rsidR="002004EA" w:rsidRDefault="002004EA" w:rsidP="002004E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0C704806" w14:textId="77777777" w:rsidR="002004EA" w:rsidRDefault="002004EA" w:rsidP="002004E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4A87CDB8" w14:textId="77777777" w:rsidR="002004EA" w:rsidRDefault="002004EA" w:rsidP="002004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EBE6E1" w14:textId="77777777" w:rsidR="002004EA" w:rsidRDefault="002004EA" w:rsidP="002004E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33053A2E" w14:textId="79027385" w:rsidR="002004EA" w:rsidRDefault="002004EA" w:rsidP="002004E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</w:t>
      </w:r>
      <w:r w:rsidR="00EF7D3A">
        <w:rPr>
          <w:rFonts w:ascii="Times New Roman" w:eastAsia="Calibri" w:hAnsi="Times New Roman" w:cs="Times New Roman"/>
          <w:sz w:val="24"/>
          <w:szCs w:val="24"/>
          <w:lang w:val="ru-RU"/>
        </w:rPr>
        <w:t>экзамен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6A95B486" w14:textId="77777777" w:rsidR="002004EA" w:rsidRDefault="002004EA" w:rsidP="002004E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0C3B7344" w14:textId="77777777" w:rsidR="002004EA" w:rsidRDefault="002004EA" w:rsidP="002004E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5FC1B179" w14:textId="77777777" w:rsidR="002004EA" w:rsidRDefault="002004EA" w:rsidP="002004E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24C24A85" w14:textId="77777777" w:rsidR="002004EA" w:rsidRPr="003F3060" w:rsidRDefault="002004EA" w:rsidP="002004EA">
      <w:pPr>
        <w:rPr>
          <w:rFonts w:ascii="Times New Roman" w:hAnsi="Times New Roman" w:cs="Times New Roman"/>
          <w:sz w:val="0"/>
          <w:szCs w:val="0"/>
          <w:lang w:val="ru-RU"/>
        </w:rPr>
      </w:pPr>
    </w:p>
    <w:p w14:paraId="4CB1A8CE" w14:textId="77777777" w:rsidR="002004EA" w:rsidRPr="00A16594" w:rsidRDefault="002004EA" w:rsidP="002004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56A5D488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32D73C40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62F2ABC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указания по написанию к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урсов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ой</w:t>
      </w:r>
      <w:r w:rsidRPr="00A1659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ы по дисциплине «Инвестиционный анализ»</w:t>
      </w:r>
    </w:p>
    <w:p w14:paraId="5A872CB6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CB27B9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Учебным планом по направлению 38.04.01 «Экономика» для профиля «Экономика, бухгалтерский учет и налоги для бизнеса» предусмотрено написание по дисциплине «Инвестиционный анализ» курсовой работы.</w:t>
      </w:r>
    </w:p>
    <w:p w14:paraId="22BFA360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определенной преподавателем теме студент рассматривает некоторую область знаний инвестиционного анализа, проводит библиографическое исследование, обобщает изучаемый материал с учетом полученных ранее знаний в курсах «Экономика организации»,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Налоги и налоговая политика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и представляет на проверку курсовую работу в распечатанном виде.</w:t>
      </w:r>
    </w:p>
    <w:p w14:paraId="2CEB5213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Курсовая работа должна включать:</w:t>
      </w:r>
    </w:p>
    <w:p w14:paraId="5AB85F38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титульный лист, оформленный в соответствии с предъявляемыми требованиями к оформлению курсовых работ;</w:t>
      </w:r>
    </w:p>
    <w:p w14:paraId="6E29C9A6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содержание;</w:t>
      </w:r>
    </w:p>
    <w:p w14:paraId="5429CB22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введение;</w:t>
      </w:r>
    </w:p>
    <w:p w14:paraId="6262AB7F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основную часть;</w:t>
      </w:r>
    </w:p>
    <w:p w14:paraId="7E5A004C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заключение;</w:t>
      </w:r>
    </w:p>
    <w:p w14:paraId="5DCA69A8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источников;</w:t>
      </w:r>
    </w:p>
    <w:p w14:paraId="39442A39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(при необходимости).</w:t>
      </w:r>
    </w:p>
    <w:p w14:paraId="07149E88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должно быть кратким (0,75-1,5 стр.), в нем обязательно должны быть отражены:</w:t>
      </w:r>
    </w:p>
    <w:p w14:paraId="3D12885F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актуальность рассматриваемой темы (1-2 абзаца, не более);</w:t>
      </w:r>
    </w:p>
    <w:p w14:paraId="0B066A80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курсовой работы (в соответствии с обозначенной темой курсовой работы);</w:t>
      </w:r>
    </w:p>
    <w:p w14:paraId="103056A4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задачи, которые необходимо решить для достижения поставленной цели (в соответствии с содержанием основной части работы);</w:t>
      </w:r>
    </w:p>
    <w:p w14:paraId="29789684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 и предмет курсовой работы;</w:t>
      </w:r>
    </w:p>
    <w:p w14:paraId="1232FDA1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источники информации, которые предполагается использовать при написании курсовой работы.</w:t>
      </w:r>
    </w:p>
    <w:p w14:paraId="4938BB64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курсовой работы является рассмотрение (изучение) некоторого участка инвестиционного анализа в соответствии с выбранной темой.</w:t>
      </w:r>
    </w:p>
    <w:p w14:paraId="2079C41F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основной части курсовой работы обязательно наличие разделов, в которых будет раскрыто содержание темы курсовой работы и на примере конкретного предприятия выполнен соответствующий расчет с выводами и мероприятиями по итогам анализа, направленных на улучшение отдельных экономических показателей исследуемого предприятия. </w:t>
      </w:r>
    </w:p>
    <w:p w14:paraId="7A65961A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 включение в основную часть и других разделов в соответствии со спецификой выбранной темы.</w:t>
      </w:r>
    </w:p>
    <w:p w14:paraId="263C502B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написании курсовой работы рекомендуется обращаться к:</w:t>
      </w:r>
    </w:p>
    <w:p w14:paraId="72DC4AAC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учебникам, монографиям по инвестиционному анализу;</w:t>
      </w:r>
    </w:p>
    <w:p w14:paraId="0829AC83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справочной, методической литературе по инвестиционной деятельности;</w:t>
      </w:r>
    </w:p>
    <w:p w14:paraId="41CBD32A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нормативным актам (не цитируя их страницами, но анализируя положения данных актов и приводя ссылки на них);</w:t>
      </w:r>
    </w:p>
    <w:p w14:paraId="4370C73A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журнальным и газетным публикациям, в которых будет уделено внимание проблемным и сложным вопросам по рассматриваемой теме.</w:t>
      </w:r>
    </w:p>
    <w:p w14:paraId="5897D529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использовании данных какого-либо источника обязательно наличие в курсовой работе ссылки на этот источник и его включение в список использованных источников.</w:t>
      </w:r>
    </w:p>
    <w:p w14:paraId="53D95E9C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каждому разделу курсовой работы должны быть сделаны выводы (подведены краткие итоги). В дальнейшем их необходимо отразить в заключении курсовой работы (объемом 1,5-2 страницы).</w:t>
      </w:r>
    </w:p>
    <w:p w14:paraId="550F62E8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приложения могут выноситься объемные исходные данные, потребовавшиеся для проведения расчетов.</w:t>
      </w:r>
    </w:p>
    <w:p w14:paraId="4A524F1F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Ориентировочный объем курсовой работы – 25-30 страниц.</w:t>
      </w:r>
    </w:p>
    <w:p w14:paraId="52B2473B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возникающим вопросам, связанным с написанием курсовых работ студентам рекомендуется обращаться к преподавателям (по расписанию консультаций).</w:t>
      </w:r>
    </w:p>
    <w:p w14:paraId="1C637CA6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Оформленная курсовая работа сдается на проверку преподавателю минимум за две недели до защиты. При наличии принципиальных замечаний курсовая работа возвращается на доработку, при отсутствии таковых подписывается к защите.</w:t>
      </w:r>
    </w:p>
    <w:p w14:paraId="2FB1BA75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Защита курсовых работ осуществляется </w:t>
      </w:r>
      <w:proofErr w:type="spellStart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комиссионно</w:t>
      </w:r>
      <w:proofErr w:type="spellEnd"/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ходе защиты студентом в течение примерно 5 минут должны быть освещены наиболее значимые вопросы, рассмотренные в курсовой работе, обращено внимание на полученные результаты. Далее преподавателями, включенными в состав комиссии, задаются уточняющие вопросы, имеющие отношение к теме курсовой работы, использованным в курсовой работе средствам моделирования.</w:t>
      </w:r>
    </w:p>
    <w:p w14:paraId="504ADF4A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за курсовую работу определяется исходя из:</w:t>
      </w:r>
    </w:p>
    <w:p w14:paraId="6364E9FB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качества курсовой работы, ее соответствия предъявляемым требованиям по содержанию и оформлению;</w:t>
      </w:r>
    </w:p>
    <w:p w14:paraId="317122B1" w14:textId="77777777" w:rsidR="002004EA" w:rsidRPr="00A16594" w:rsidRDefault="002004EA" w:rsidP="002004E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уровня знаний студента, выявленного в процессе защиты курсовой работы.</w:t>
      </w:r>
    </w:p>
    <w:p w14:paraId="5C4CB857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48CBDC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14:paraId="31C159C4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Оценку «отлично» получают работы, в которых, делаются самостоятельные выводы, дается аргументированная критика и самостоятельный анализ аналитического материала на основе глубоких знаний по выбранной теме. При этом студент показал в работе и на защите глубокие знания темы, творчески использовал их для самостоятельного анализа современных аспектов проблемы, сумел обобщить фактический материал, сделал </w:t>
      </w: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интересные выводы и предложения, расчеты реализованы с использованием современных информационных технологий.</w:t>
      </w:r>
    </w:p>
    <w:p w14:paraId="619D796F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«хорошо» ставится тогда, когда в работе, выполненной на достаточном теоретическом уровне, полно и всесторонне освещаются вопросы темы. Выводы и предложения вызывают сомнения с точки зрения реальных условий хозяйствования современных предприятий. </w:t>
      </w:r>
    </w:p>
    <w:p w14:paraId="7148913B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Оценку «удовлетворительно» имеют работы, в которых недостаточно освещены основные вопросы темы, не проявилось умение логически стройного их изложения, самостоятельного анализа источников, содержатся отдельные ошибочные положения. Работа написана на базе небольшого количества источников или устаревших материалах.</w:t>
      </w:r>
    </w:p>
    <w:p w14:paraId="07F87295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Оценку «неудовлетворительно» студент получает в случае, когда не может полноценно ответить на вопросы членов комиссии, в работе полностью отсутствуют элементы самостоятельности и выводы, имеющие практическую значимость.</w:t>
      </w:r>
    </w:p>
    <w:p w14:paraId="61507234" w14:textId="77777777" w:rsidR="002004EA" w:rsidRPr="00A16594" w:rsidRDefault="002004EA" w:rsidP="002004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3A17F2" w14:textId="77777777" w:rsidR="002004EA" w:rsidRPr="00A16594" w:rsidRDefault="002004EA" w:rsidP="002004EA">
      <w:pPr>
        <w:ind w:left="720"/>
        <w:contextualSpacing/>
        <w:outlineLvl w:val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1659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Перечень тем для КУРСОВОЙ РАБОТЫ:</w:t>
      </w:r>
    </w:p>
    <w:p w14:paraId="5DB57DB2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 Анализ эффективности инвестиций (на примере …).</w:t>
      </w:r>
    </w:p>
    <w:p w14:paraId="16A40D41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 Бизнес-план инвестиционного проекта (на примере …).</w:t>
      </w:r>
    </w:p>
    <w:p w14:paraId="2E9D2632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 Выбор источника финансирования инвестиционного проекта (на примере …).</w:t>
      </w:r>
    </w:p>
    <w:p w14:paraId="5DCF0CC0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 Долгосрочное кредитование предприятия (на примере …).</w:t>
      </w:r>
    </w:p>
    <w:p w14:paraId="6B29119E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  Инвестиции промышленного предприятия и оценка их эффективности в современных условиях (на примере …).</w:t>
      </w:r>
    </w:p>
    <w:p w14:paraId="2195BB82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  Инвестиционная привлекательность предприятия (на примере …).</w:t>
      </w:r>
    </w:p>
    <w:p w14:paraId="08472D4B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  Инвестиционная стратегия предприятия (на примере …).</w:t>
      </w:r>
    </w:p>
    <w:p w14:paraId="2DA1392A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  Инвестиционные риски и способы их оценки (на примере…).</w:t>
      </w:r>
    </w:p>
    <w:p w14:paraId="1D1ACC76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9.  Инфляция и её учет при принятии стратегических инвестиционных решений (на примере…). </w:t>
      </w:r>
    </w:p>
    <w:p w14:paraId="28229A4B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Использование индекса доходности и внутренней нормы доходности в инвестиционных проектах (на примере…).</w:t>
      </w:r>
    </w:p>
    <w:p w14:paraId="5285F767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Источники финансирования капитальных вложений предприятия в современных условиях (на примере…).</w:t>
      </w:r>
    </w:p>
    <w:p w14:paraId="7871012F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Лизинг в России и за рубежом: сравнительная характеристика (на примере…).</w:t>
      </w:r>
    </w:p>
    <w:p w14:paraId="22474EF4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Лизинг как форма финансирования капитальных вложений и его эффективность (на примере …).</w:t>
      </w:r>
    </w:p>
    <w:p w14:paraId="24ACA941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Методы определения ставки дисконтирования при оценке эффективности инвестиций (на примере…).</w:t>
      </w:r>
    </w:p>
    <w:p w14:paraId="0EE5E873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Методы формирования инвестиционного портфеля в условиях неопределенности и риска (на примере…).</w:t>
      </w:r>
    </w:p>
    <w:p w14:paraId="25134258" w14:textId="77777777" w:rsidR="002004EA" w:rsidRPr="00A16594" w:rsidRDefault="002004EA" w:rsidP="002004E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165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Особенности осуществления капитальных вложений в реальном секторе экономике (на примере…).</w:t>
      </w:r>
    </w:p>
    <w:p w14:paraId="6EE4F724" w14:textId="77777777" w:rsidR="002004EA" w:rsidRPr="002A762A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0EA23BA" w14:textId="77777777" w:rsidR="002004EA" w:rsidRPr="00A16594" w:rsidRDefault="002004EA" w:rsidP="00200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5D9C58" w14:textId="116975F5" w:rsidR="00A96DE4" w:rsidRPr="002A762A" w:rsidRDefault="00A96DE4" w:rsidP="002004E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A96DE4" w:rsidRPr="002A762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003"/>
    <w:multiLevelType w:val="hybridMultilevel"/>
    <w:tmpl w:val="4C40A190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0D1"/>
    <w:multiLevelType w:val="hybridMultilevel"/>
    <w:tmpl w:val="8586C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FDE1486"/>
    <w:multiLevelType w:val="hybridMultilevel"/>
    <w:tmpl w:val="38768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E548C"/>
    <w:multiLevelType w:val="hybridMultilevel"/>
    <w:tmpl w:val="AD2E4E9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6ED0C7D"/>
    <w:multiLevelType w:val="hybridMultilevel"/>
    <w:tmpl w:val="7772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379AC"/>
    <w:multiLevelType w:val="hybridMultilevel"/>
    <w:tmpl w:val="01FECEB4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31BB1"/>
    <w:multiLevelType w:val="hybridMultilevel"/>
    <w:tmpl w:val="1DCC5FFA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92CA9"/>
    <w:multiLevelType w:val="hybridMultilevel"/>
    <w:tmpl w:val="1DCC5FFA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02370"/>
    <w:multiLevelType w:val="hybridMultilevel"/>
    <w:tmpl w:val="68F88D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0ECE"/>
    <w:rsid w:val="000070DE"/>
    <w:rsid w:val="0002418B"/>
    <w:rsid w:val="00052FB8"/>
    <w:rsid w:val="00083F3E"/>
    <w:rsid w:val="00170607"/>
    <w:rsid w:val="001F0BC7"/>
    <w:rsid w:val="002004EA"/>
    <w:rsid w:val="002A1960"/>
    <w:rsid w:val="002A762A"/>
    <w:rsid w:val="002C33AE"/>
    <w:rsid w:val="003B6941"/>
    <w:rsid w:val="003C0B44"/>
    <w:rsid w:val="00556DA0"/>
    <w:rsid w:val="006A6D90"/>
    <w:rsid w:val="007A66FE"/>
    <w:rsid w:val="008621CC"/>
    <w:rsid w:val="00A96DE4"/>
    <w:rsid w:val="00D31453"/>
    <w:rsid w:val="00E209E2"/>
    <w:rsid w:val="00E65BFC"/>
    <w:rsid w:val="00E90CAC"/>
    <w:rsid w:val="00E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47095"/>
  <w15:docId w15:val="{9CA052A1-632D-40AD-BEF0-DE868228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3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3A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83F3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D9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A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32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7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204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1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120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79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investicii-466270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scholar.googl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rait.ru/viewer/investicionnyy-analiz-45016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csocman.hse.ru/" TargetMode="External"/><Relationship Id="rId10" Type="http://schemas.openxmlformats.org/officeDocument/2006/relationships/hyperlink" Target="https://urait.ru/viewer/investicionnyy-analiz-427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investicionnyy-analiz-429889" TargetMode="External"/><Relationship Id="rId14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27</Pages>
  <Words>7589</Words>
  <Characters>43258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2019-2020_38_04_01-ЭЭм-19-1_69_plx_Инвестиционный анализ</vt:lpstr>
    </vt:vector>
  </TitlesOfParts>
  <Company/>
  <LinksUpToDate>false</LinksUpToDate>
  <CharactersWithSpaces>50746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2019-2020_38_04_01-ЭЭм-19-1_69_plx_Инвестиционный анализ</dc:title>
  <dc:creator>FastReport.NET</dc:creator>
  <cp:lastModifiedBy>Ramam</cp:lastModifiedBy>
  <cp:revision>18</cp:revision>
  <dcterms:created xsi:type="dcterms:W3CDTF">2020-03-25T15:48:00Z</dcterms:created>
  <dcterms:modified xsi:type="dcterms:W3CDTF">2020-12-06T11:29:00Z</dcterms:modified>
</cp:coreProperties>
</file>