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59" w:rsidRDefault="00F22F4A" w:rsidP="001D1A5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F22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52653"/>
            <wp:effectExtent l="0" t="0" r="0" b="0"/>
            <wp:docPr id="3" name="Рисунок 3" descr="C:\Users\Анастасия\Downloads\Титул РПД НИР ЭЭм-1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wnloads\Титул РПД НИР ЭЭм-19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A59" w:rsidRDefault="001D1A59" w:rsidP="001D1A5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53522" cy="9544050"/>
            <wp:effectExtent l="0" t="0" r="0" b="0"/>
            <wp:docPr id="2" name="Рисунок 2" descr="L:\РПД - 2020\38.04.01_Экономика_Финтех и упр рисками_2020\НИР - очники_2020-2021\литье18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РПД - 2020\38.04.01_Экономика_Финтех и упр рисками_2020\НИР - очники_2020-2021\литье18 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885" cy="954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D49" w:rsidRDefault="00B13D49" w:rsidP="001D1A59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09603" cy="9772650"/>
            <wp:effectExtent l="0" t="0" r="5715" b="0"/>
            <wp:docPr id="43" name="Рисунок 4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552" cy="977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RPr="009523E0" w:rsidTr="00B13D49">
        <w:trPr>
          <w:trHeight w:val="1637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магистрантов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t xml:space="preserve"> </w:t>
            </w:r>
            <w:r w:rsidR="00534C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страхования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изысканий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разработок,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ученых.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Tr="00B13D49">
        <w:trPr>
          <w:trHeight w:val="1907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работы: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существующих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аспектах,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(совершенствование)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организаций.</w:t>
            </w:r>
            <w:r w:rsidR="00F51A02">
              <w:t xml:space="preserve"> </w:t>
            </w:r>
          </w:p>
          <w:p w:rsidR="001D1A59" w:rsidRDefault="00F51A02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D1A59" w:rsidTr="00B13D49">
        <w:trPr>
          <w:trHeight w:hRule="exact" w:val="138"/>
        </w:trPr>
        <w:tc>
          <w:tcPr>
            <w:tcW w:w="1999" w:type="dxa"/>
          </w:tcPr>
          <w:p w:rsidR="001D1A59" w:rsidRDefault="001D1A59" w:rsidP="00F51A02"/>
        </w:tc>
        <w:tc>
          <w:tcPr>
            <w:tcW w:w="7386" w:type="dxa"/>
          </w:tcPr>
          <w:p w:rsidR="001D1A59" w:rsidRDefault="001D1A59" w:rsidP="00F51A02"/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="00F51A02">
              <w:t xml:space="preserve"> </w:t>
            </w:r>
          </w:p>
        </w:tc>
      </w:tr>
      <w:tr w:rsidR="001D1A59" w:rsidTr="00B13D49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="00F51A02">
              <w:t xml:space="preserve"> </w:t>
            </w:r>
          </w:p>
        </w:tc>
      </w:tr>
      <w:tr w:rsidR="001D1A59" w:rsidRPr="009523E0" w:rsidTr="00534CC4">
        <w:trPr>
          <w:trHeight w:val="539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магистрантам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бакалавриата.</w:t>
            </w:r>
            <w:r w:rsidR="00F51A02">
              <w:t xml:space="preserve"> </w:t>
            </w:r>
          </w:p>
        </w:tc>
      </w:tr>
      <w:tr w:rsidR="001D1A59" w:rsidTr="00B13D49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="00F51A02">
              <w:t xml:space="preserve"> </w:t>
            </w:r>
          </w:p>
        </w:tc>
      </w:tr>
      <w:tr w:rsidR="001D1A59" w:rsidTr="00B13D49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277C2" w:rsidRDefault="00D277C2" w:rsidP="00F51A0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по получению первичных профессиональных умений и навыков</w:t>
            </w:r>
          </w:p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="00F51A02">
              <w:t xml:space="preserve"> </w:t>
            </w:r>
          </w:p>
        </w:tc>
      </w:tr>
      <w:tr w:rsidR="001D1A59" w:rsidRPr="009523E0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D1A59" w:rsidTr="00B13D49">
        <w:trPr>
          <w:trHeight w:hRule="exact" w:val="138"/>
        </w:trPr>
        <w:tc>
          <w:tcPr>
            <w:tcW w:w="1999" w:type="dxa"/>
          </w:tcPr>
          <w:p w:rsidR="001D1A59" w:rsidRDefault="001D1A59" w:rsidP="00F51A02"/>
        </w:tc>
        <w:tc>
          <w:tcPr>
            <w:tcW w:w="7386" w:type="dxa"/>
          </w:tcPr>
          <w:p w:rsidR="001D1A59" w:rsidRDefault="001D1A59" w:rsidP="00F51A02"/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практики/НИР: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r w:rsidR="00F51A02">
              <w:t xml:space="preserve"> </w:t>
            </w:r>
          </w:p>
        </w:tc>
      </w:tr>
      <w:tr w:rsidR="001D1A59" w:rsidTr="00B13D49">
        <w:trPr>
          <w:trHeight w:val="28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r w:rsidR="00F51A02">
              <w:t xml:space="preserve"> </w:t>
            </w:r>
          </w:p>
        </w:tc>
      </w:tr>
      <w:tr w:rsidR="001D1A59" w:rsidTr="00B13D49">
        <w:trPr>
          <w:trHeight w:hRule="exact" w:val="138"/>
        </w:trPr>
        <w:tc>
          <w:tcPr>
            <w:tcW w:w="1999" w:type="dxa"/>
          </w:tcPr>
          <w:p w:rsidR="001D1A59" w:rsidRDefault="001D1A59" w:rsidP="00F51A02"/>
        </w:tc>
        <w:tc>
          <w:tcPr>
            <w:tcW w:w="7386" w:type="dxa"/>
          </w:tcPr>
          <w:p w:rsidR="001D1A59" w:rsidRDefault="001D1A59" w:rsidP="00F51A02"/>
        </w:tc>
      </w:tr>
      <w:tr w:rsidR="001D1A59" w:rsidTr="00B13D49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прохождения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="00F51A02">
              <w:t xml:space="preserve"> </w:t>
            </w:r>
          </w:p>
        </w:tc>
      </w:tr>
      <w:tr w:rsidR="001D1A59" w:rsidTr="00B13D49">
        <w:trPr>
          <w:trHeight w:val="555"/>
        </w:trPr>
        <w:tc>
          <w:tcPr>
            <w:tcW w:w="9385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="00F51A02">
              <w:t xml:space="preserve"> </w:t>
            </w:r>
          </w:p>
        </w:tc>
      </w:tr>
      <w:tr w:rsidR="00DB6E1F" w:rsidTr="00DB6E1F">
        <w:trPr>
          <w:trHeight w:val="134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DB6E1F" w:rsidRDefault="00DB6E1F" w:rsidP="00DB6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DB6E1F" w:rsidRDefault="00DB6E1F" w:rsidP="00DB6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</w:tr>
      <w:tr w:rsidR="001D1A59" w:rsidTr="00B13D49">
        <w:trPr>
          <w:trHeight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саморазвитию,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самореализации,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</w:tc>
      </w:tr>
    </w:tbl>
    <w:p w:rsidR="001D1A59" w:rsidRDefault="001D1A59" w:rsidP="001D1A59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1A59" w:rsidTr="00F51A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</w:tc>
      </w:tr>
      <w:tr w:rsidR="001D1A59" w:rsidTr="00F51A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</w:p>
        </w:tc>
      </w:tr>
      <w:tr w:rsidR="001D1A59" w:rsidTr="00F51A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самооценки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</w:tc>
      </w:tr>
      <w:tr w:rsidR="001D1A59" w:rsidTr="00F51A02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исследователями,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</w:p>
        </w:tc>
      </w:tr>
      <w:tr w:rsidR="001D1A59" w:rsidTr="00F51A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исследователями;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</w:tc>
      </w:tr>
      <w:tr w:rsidR="001D1A59" w:rsidTr="00F51A02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исследователями;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разбираться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–использовать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применяемые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магистерской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диссертации,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(публикациях),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курса;</w:t>
            </w:r>
          </w:p>
        </w:tc>
      </w:tr>
      <w:tr w:rsidR="001D1A59" w:rsidTr="00F51A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аналитическому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источниками,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проблематике;</w:t>
            </w:r>
          </w:p>
        </w:tc>
      </w:tr>
      <w:tr w:rsidR="001D1A59" w:rsidTr="00F51A02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</w:p>
        </w:tc>
      </w:tr>
      <w:tr w:rsidR="001D1A59" w:rsidTr="00F51A0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</w:t>
            </w:r>
          </w:p>
        </w:tc>
      </w:tr>
      <w:tr w:rsidR="001D1A59" w:rsidTr="00F51A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</w:tc>
      </w:tr>
      <w:tr w:rsidR="001D1A59" w:rsidTr="00F51A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</w:tc>
      </w:tr>
      <w:tr w:rsidR="001D1A59" w:rsidTr="00F51A02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</w:p>
        </w:tc>
      </w:tr>
    </w:tbl>
    <w:p w:rsidR="001D1A59" w:rsidRDefault="001D1A59" w:rsidP="00DB6E1F">
      <w:pPr>
        <w:jc w:val="both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1A59" w:rsidTr="00F51A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программой;</w:t>
            </w:r>
          </w:p>
        </w:tc>
      </w:tr>
      <w:tr w:rsidR="001D1A59" w:rsidTr="00F51A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практическую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избранной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позволяющие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</w:tc>
      </w:tr>
      <w:tr w:rsidR="001D1A59" w:rsidTr="00F51A0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страхования;</w:t>
            </w:r>
          </w:p>
        </w:tc>
      </w:tr>
      <w:tr w:rsidR="001D1A59" w:rsidTr="00F51A02">
        <w:trPr>
          <w:trHeight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научному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сообществу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</w:tr>
      <w:tr w:rsidR="001D1A59" w:rsidTr="00F51A0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экономике;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программой;</w:t>
            </w:r>
          </w:p>
        </w:tc>
      </w:tr>
      <w:tr w:rsidR="001D1A59" w:rsidRPr="009523E0" w:rsidTr="00F51A0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неэффективного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(выявлять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строить)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знания;</w:t>
            </w:r>
          </w:p>
        </w:tc>
      </w:tr>
      <w:tr w:rsidR="001D1A59" w:rsidTr="00F51A02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дисциплинах,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возможностей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среды;</w:t>
            </w:r>
          </w:p>
        </w:tc>
      </w:tr>
    </w:tbl>
    <w:p w:rsidR="001D1A59" w:rsidRDefault="001D1A59" w:rsidP="00DB6E1F">
      <w:pPr>
        <w:jc w:val="both"/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D1A59" w:rsidRPr="009523E0" w:rsidTr="00F51A02">
        <w:trPr>
          <w:trHeight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ПК-8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</w:p>
        </w:tc>
      </w:tr>
      <w:tr w:rsidR="001D1A59" w:rsidRPr="009523E0" w:rsidTr="00F51A0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эконометрического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микро-(коммерческий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банк)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система);</w:t>
            </w:r>
          </w:p>
        </w:tc>
      </w:tr>
      <w:tr w:rsidR="001D1A59" w:rsidTr="00F51A02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отчётности;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бизнес-процессами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(коммерческий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банк)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(финансовая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отчеты,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расчетов;</w:t>
            </w:r>
          </w:p>
        </w:tc>
      </w:tr>
      <w:tr w:rsidR="001D1A59" w:rsidRPr="009523E0" w:rsidTr="00F51A0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политики;</w:t>
            </w:r>
          </w:p>
          <w:p w:rsidR="001D1A59" w:rsidRDefault="00FD5620" w:rsidP="00DB6E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общенациональном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масштабах;</w:t>
            </w:r>
          </w:p>
        </w:tc>
      </w:tr>
    </w:tbl>
    <w:p w:rsidR="001D1A59" w:rsidRDefault="001D1A59" w:rsidP="001D1A59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1"/>
        <w:gridCol w:w="2848"/>
        <w:gridCol w:w="1513"/>
        <w:gridCol w:w="1193"/>
      </w:tblGrid>
      <w:tr w:rsidR="001D1A59" w:rsidTr="00DB6E1F">
        <w:trPr>
          <w:trHeight w:val="416"/>
        </w:trPr>
        <w:tc>
          <w:tcPr>
            <w:tcW w:w="9422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6.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Tr="00DB6E1F">
        <w:trPr>
          <w:trHeight w:hRule="exact" w:val="1096"/>
        </w:trPr>
        <w:tc>
          <w:tcPr>
            <w:tcW w:w="8229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1059,6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="00F51A02">
              <w:t xml:space="preserve"> </w:t>
            </w:r>
          </w:p>
        </w:tc>
        <w:tc>
          <w:tcPr>
            <w:tcW w:w="1193" w:type="dxa"/>
          </w:tcPr>
          <w:p w:rsidR="001D1A59" w:rsidRDefault="001D1A59" w:rsidP="00F51A02"/>
        </w:tc>
      </w:tr>
      <w:tr w:rsidR="001D1A59" w:rsidTr="00DB6E1F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 w:rsidR="00F51A02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(этапы)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r w:rsidR="00F51A02"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 w:rsidR="00F51A02"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практике,</w:t>
            </w:r>
            <w:r w:rsidR="00F51A02">
              <w:t xml:space="preserve"> </w:t>
            </w:r>
          </w:p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включая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самостоятельную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r w:rsidR="00F51A02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 w:rsidR="00F51A02">
              <w:t xml:space="preserve"> </w:t>
            </w:r>
          </w:p>
        </w:tc>
      </w:tr>
      <w:tr w:rsidR="00DB6E1F" w:rsidTr="00DB6E1F">
        <w:trPr>
          <w:trHeight w:hRule="exact" w:val="550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семестре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Pr="00055F7A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Подготовительная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работа,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распределение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научному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руководителю.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Планирование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работы,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том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числе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составление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Плана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магистранта.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утверждение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темы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магистранта.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практической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задачи,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которую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необходимо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решить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ходе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научно-исследовательской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работы.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над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источниками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выбранной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тематике.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темы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доклада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научно-практическую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конференцию.</w:t>
            </w:r>
            <w:r w:rsidRPr="00055F7A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DB6E1F" w:rsidTr="00DB6E1F">
        <w:trPr>
          <w:trHeight w:hRule="exact" w:val="199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семестре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Pr="00055F7A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над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магистерской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диссертацией.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Поиск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научных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решений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выбранной проблемы исследования.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научного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доклада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конференцию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презентация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этого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доклада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теме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научного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исследования.</w:t>
            </w:r>
            <w:r w:rsidRPr="00055F7A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DB6E1F" w:rsidTr="00DB6E1F">
        <w:trPr>
          <w:trHeight w:hRule="exact" w:val="207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семестре</w:t>
            </w:r>
            <w:r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Pr="00055F7A" w:rsidRDefault="00DB6E1F" w:rsidP="00DB6E1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над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магистерской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диссертацией.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Поиск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научных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решений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выбранной проблемы исследования.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Подготовка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публикация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научных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статей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научных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журналах.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Определение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темы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доклада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научно-практическую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конференцию.</w:t>
            </w:r>
            <w:r w:rsidRPr="00055F7A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DB6E1F" w:rsidRDefault="00DB6E1F" w:rsidP="00DB6E1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>
              <w:t xml:space="preserve"> </w:t>
            </w:r>
          </w:p>
        </w:tc>
      </w:tr>
      <w:tr w:rsidR="001D1A59" w:rsidTr="00DB6E1F">
        <w:trPr>
          <w:trHeight w:hRule="exact" w:val="213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="00F51A02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семестре</w:t>
            </w:r>
            <w:r w:rsidR="00F51A02">
              <w:t xml:space="preserve"> 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F51A02">
              <w:t xml:space="preserve"> 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DB6E1F" w:rsidP="00F51A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Работа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над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магистерской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диссертацией.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Поиск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научных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решений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выбранной проблемы исследования.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исследования,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в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том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числе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в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реальном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секторе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Подготовка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к</w:t>
            </w:r>
            <w:r w:rsidRPr="00DB6E1F">
              <w:rPr>
                <w:rFonts w:ascii="Calibri" w:eastAsia="Calibri" w:hAnsi="Calibri" w:cs="Times New Roman"/>
              </w:rPr>
              <w:t xml:space="preserve"> </w:t>
            </w:r>
            <w:r w:rsidRPr="00DB6E1F">
              <w:rPr>
                <w:rFonts w:ascii="Times New Roman" w:eastAsia="Calibri" w:hAnsi="Times New Roman" w:cs="Times New Roman"/>
                <w:color w:val="000000"/>
                <w:sz w:val="19"/>
                <w:szCs w:val="19"/>
              </w:rPr>
              <w:t>публикации</w:t>
            </w:r>
            <w:r w:rsidR="00F51A02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F51A0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  <w:r w:rsidR="00F51A02">
              <w:t xml:space="preserve"> </w:t>
            </w:r>
          </w:p>
        </w:tc>
      </w:tr>
    </w:tbl>
    <w:p w:rsidR="001D1A59" w:rsidRDefault="001D1A59" w:rsidP="001D1A59">
      <w:pPr>
        <w:rPr>
          <w:sz w:val="2"/>
          <w:szCs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2705"/>
        <w:gridCol w:w="582"/>
        <w:gridCol w:w="2848"/>
        <w:gridCol w:w="2705"/>
      </w:tblGrid>
      <w:tr w:rsidR="001D1A59" w:rsidTr="00F51A02">
        <w:trPr>
          <w:trHeight w:hRule="exact" w:val="454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1A59" w:rsidRDefault="001D1A59" w:rsidP="00F51A02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1A59" w:rsidRDefault="001D1A59" w:rsidP="00F51A02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1A59" w:rsidRDefault="001D1A59" w:rsidP="00F51A02"/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DB6E1F" w:rsidP="00F51A0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отсылка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в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редакцию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журнала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научной</w:t>
            </w:r>
            <w:r w:rsidRPr="00055F7A">
              <w:t xml:space="preserve"> </w:t>
            </w:r>
            <w:r w:rsidRPr="00055F7A">
              <w:rPr>
                <w:rFonts w:ascii="Times New Roman" w:hAnsi="Times New Roman"/>
                <w:color w:val="000000"/>
                <w:sz w:val="19"/>
                <w:szCs w:val="19"/>
              </w:rPr>
              <w:t>статьи.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D1A59" w:rsidRDefault="001D1A59" w:rsidP="00F51A02"/>
        </w:tc>
      </w:tr>
    </w:tbl>
    <w:p w:rsidR="001D1A59" w:rsidRDefault="001D1A59" w:rsidP="001D1A59">
      <w:pPr>
        <w:rPr>
          <w:sz w:val="2"/>
          <w:szCs w:val="2"/>
        </w:rPr>
      </w:pPr>
    </w:p>
    <w:tbl>
      <w:tblPr>
        <w:tblW w:w="10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62"/>
        <w:gridCol w:w="273"/>
        <w:gridCol w:w="4950"/>
        <w:gridCol w:w="1087"/>
        <w:gridCol w:w="445"/>
        <w:gridCol w:w="1399"/>
        <w:gridCol w:w="271"/>
        <w:gridCol w:w="99"/>
        <w:gridCol w:w="481"/>
        <w:gridCol w:w="165"/>
        <w:gridCol w:w="666"/>
      </w:tblGrid>
      <w:tr w:rsidR="001D1A59" w:rsidTr="00D70799">
        <w:trPr>
          <w:gridAfter w:val="3"/>
          <w:wAfter w:w="1312" w:type="dxa"/>
          <w:trHeight w:val="718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практике/НИР</w:t>
            </w:r>
            <w:r w:rsidR="00F51A02">
              <w:t xml:space="preserve"> </w:t>
            </w:r>
          </w:p>
        </w:tc>
      </w:tr>
      <w:tr w:rsidR="001D1A59" w:rsidTr="003565D6">
        <w:trPr>
          <w:gridAfter w:val="3"/>
          <w:wAfter w:w="1312" w:type="dxa"/>
          <w:trHeight w:val="28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F51A02">
              <w:t xml:space="preserve"> </w:t>
            </w:r>
          </w:p>
        </w:tc>
      </w:tr>
      <w:tr w:rsidR="001D1A59" w:rsidTr="003565D6">
        <w:trPr>
          <w:gridAfter w:val="3"/>
          <w:wAfter w:w="1312" w:type="dxa"/>
          <w:trHeight w:hRule="exact" w:val="138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8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Tr="003565D6">
        <w:trPr>
          <w:gridAfter w:val="3"/>
          <w:wAfter w:w="1312" w:type="dxa"/>
          <w:trHeight w:val="29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1D1A59" w:rsidRPr="009523E0" w:rsidTr="003565D6">
        <w:trPr>
          <w:gridAfter w:val="3"/>
          <w:wAfter w:w="1312" w:type="dxa"/>
          <w:trHeight w:val="2178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51A02" w:rsidRPr="00E36C94" w:rsidRDefault="00F51A02" w:rsidP="00F51A02">
            <w:pPr>
              <w:spacing w:after="0" w:line="240" w:lineRule="auto"/>
              <w:ind w:firstLine="756"/>
              <w:jc w:val="both"/>
              <w:rPr>
                <w:rFonts w:ascii="Calibri" w:eastAsia="Calibri" w:hAnsi="Calibri" w:cs="Times New Roman"/>
                <w:color w:val="000000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магистерских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квалификационных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Андреев,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Мельник,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Ширпнкпн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Батуро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Железногорск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ФГБОУ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ГПС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МЧС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России,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https://znanium.com/read?id=365967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</w:t>
            </w:r>
            <w:r w:rsidRPr="00E36C94">
              <w:rPr>
                <w:rFonts w:ascii="Calibri" w:eastAsia="Calibri" w:hAnsi="Calibri" w:cs="Times New Roman"/>
                <w:color w:val="000000"/>
              </w:rPr>
              <w:t>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</w:p>
          <w:p w:rsidR="001D1A59" w:rsidRDefault="00F51A02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Calibri" w:eastAsia="Calibri" w:hAnsi="Calibri" w:cs="Times New Roman"/>
                <w:color w:val="000000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Овчаров,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А.О.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Овчаров,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Овчарова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ресурс].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Магистратура).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10.12737/357.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978-5-16-009204-1.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https://znanium.com/read?id=353899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01.09.2020).</w:t>
            </w:r>
          </w:p>
        </w:tc>
      </w:tr>
      <w:tr w:rsidR="001D1A59" w:rsidRPr="009523E0" w:rsidTr="003565D6">
        <w:trPr>
          <w:gridAfter w:val="3"/>
          <w:wAfter w:w="1312" w:type="dxa"/>
          <w:trHeight w:hRule="exact" w:val="138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14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</w:p>
        </w:tc>
      </w:tr>
      <w:tr w:rsidR="001D1A59" w:rsidRPr="009523E0" w:rsidTr="003565D6">
        <w:trPr>
          <w:gridAfter w:val="3"/>
          <w:wAfter w:w="1312" w:type="dxa"/>
          <w:trHeight w:val="2719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F51A02" w:rsidRPr="00E36C94" w:rsidRDefault="00F51A02" w:rsidP="00F51A02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Морозова,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магистрантов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Морозова,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Наумова,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Чиченев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МИСИС,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978-5-87623-879-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Лань: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https://e.lanbook.com/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reader</w:t>
              </w:r>
              <w:proofErr w:type="spellEnd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book</w:t>
              </w:r>
              <w:proofErr w:type="spellEnd"/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/116863</w:t>
              </w:r>
            </w:hyperlink>
            <w:r w:rsidRPr="00E36C9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/#1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</w:t>
            </w:r>
          </w:p>
          <w:p w:rsidR="00F51A02" w:rsidRPr="00E36C94" w:rsidRDefault="00F51A02" w:rsidP="00F51A02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нечеткой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экономическими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Курзаева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(CD-ROM).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https://magtu.informsystema.ru/uploader/fileUpload?name=3293.pdf&amp;show=dcatalogues/1/1137670/3293.pdf&amp;view=true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</w:t>
            </w:r>
          </w:p>
          <w:p w:rsidR="00F51A02" w:rsidRPr="00E36C94" w:rsidRDefault="00F51A02" w:rsidP="00F51A02">
            <w:pPr>
              <w:spacing w:after="0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Журавин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Ивлев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др.;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(CD-ROM).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https://magtu.informsystema.ru/uploader/fileUpload?name=2570.pdf&amp;show=dcatalogues/1/1130376/2570.pdf&amp;view=true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</w:t>
            </w:r>
          </w:p>
          <w:p w:rsidR="001D1A59" w:rsidRDefault="00F51A02" w:rsidP="00F51A02">
            <w:pPr>
              <w:spacing w:after="0" w:line="240" w:lineRule="auto"/>
              <w:ind w:firstLine="7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апробация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рисками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страхования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[для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вузов]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Немцев,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Абилова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Дерябин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ун-т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Носова.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МГТУ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Носова,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CD-ROM.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978-5-9967-1687-6.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титул.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https://magtu.informsystema.ru/uploader/fileUpload?name=3992.pdf&amp;show=dcatalogues/1/1532498/3992.pdf&amp;view=true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01.09.2020).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CD-ROM.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1A02" w:rsidRDefault="00F51A02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Немцев,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апробация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научных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пособие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[для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вузов]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Немцев,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МГТУ.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Магнитогорск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МГТУ,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2019.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опт.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диск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(CD-ROM).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Загл</w:t>
            </w:r>
            <w:proofErr w:type="spellEnd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титул.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экрана.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URL: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E36C94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https://magtu.informsystema.ru/uploader/fileUpload?name=3809.pdf&amp;show=dcatalogues/1/1529977/3809.pdf&amp;view=true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(дата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обращения: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01.09.2020).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Макрообъект.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ISBN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978-5-9967-1515-2.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электронный.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доступны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также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6C94">
              <w:rPr>
                <w:rFonts w:ascii="Times New Roman" w:eastAsia="Calibri" w:hAnsi="Times New Roman" w:cs="Times New Roman"/>
                <w:sz w:val="24"/>
                <w:szCs w:val="24"/>
              </w:rPr>
              <w:t>CD-ROM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D1A59" w:rsidRPr="009523E0" w:rsidTr="003565D6">
        <w:trPr>
          <w:gridAfter w:val="3"/>
          <w:wAfter w:w="1312" w:type="dxa"/>
          <w:trHeight w:hRule="exact" w:val="139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8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</w:p>
        </w:tc>
      </w:tr>
      <w:tr w:rsidR="001D1A59" w:rsidRPr="009523E0" w:rsidTr="003565D6">
        <w:trPr>
          <w:gridAfter w:val="3"/>
          <w:wAfter w:w="1312" w:type="dxa"/>
          <w:trHeight w:val="2719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F51A02" w:rsidRPr="00E36C94" w:rsidRDefault="00F51A02" w:rsidP="00F51A0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978-5-534-03635-0.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[сайт].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 w:anchor="page/1" w:history="1">
              <w:r w:rsidRPr="00E36C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https://urait.ru/viewer/metodologiya-nauchnyh-issledovaniy-450489#page/1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01.09.2020)</w:t>
            </w:r>
          </w:p>
          <w:p w:rsidR="001D1A59" w:rsidRDefault="00F51A02" w:rsidP="00F51A0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ISBN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978-5-534-02637-5.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[сайт].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7" w:anchor="page/1" w:history="1">
              <w:r w:rsidRPr="00E36C9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https://urait.ru/viewer/filosofiya-i-metodologiya-nauki-450517#page/1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01.09.2020)</w:t>
            </w:r>
            <w:r w:rsidR="001D1A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D1A59" w:rsidRPr="009523E0" w:rsidTr="003565D6">
        <w:trPr>
          <w:gridAfter w:val="3"/>
          <w:wAfter w:w="1312" w:type="dxa"/>
          <w:trHeight w:hRule="exact" w:val="138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77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="00F51A02">
              <w:t xml:space="preserve"> </w:t>
            </w:r>
          </w:p>
        </w:tc>
      </w:tr>
      <w:tr w:rsidR="001D1A59" w:rsidTr="003565D6">
        <w:trPr>
          <w:gridAfter w:val="3"/>
          <w:wAfter w:w="1312" w:type="dxa"/>
          <w:trHeight w:val="509"/>
        </w:trPr>
        <w:tc>
          <w:tcPr>
            <w:tcW w:w="9051" w:type="dxa"/>
            <w:gridSpan w:val="9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F51A02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D1A59" w:rsidTr="003565D6">
        <w:trPr>
          <w:gridAfter w:val="3"/>
          <w:wAfter w:w="1312" w:type="dxa"/>
          <w:trHeight w:hRule="exact" w:val="277"/>
        </w:trPr>
        <w:tc>
          <w:tcPr>
            <w:tcW w:w="9051" w:type="dxa"/>
            <w:gridSpan w:val="9"/>
            <w:vMerge/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A59" w:rsidTr="003565D6">
        <w:trPr>
          <w:gridAfter w:val="3"/>
          <w:wAfter w:w="1312" w:type="dxa"/>
          <w:trHeight w:hRule="exact" w:val="270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8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</w:p>
        </w:tc>
      </w:tr>
      <w:tr w:rsidR="001D1A59" w:rsidTr="003565D6">
        <w:trPr>
          <w:gridAfter w:val="3"/>
          <w:wAfter w:w="1312" w:type="dxa"/>
          <w:trHeight w:hRule="exact" w:val="555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</w:p>
        </w:tc>
      </w:tr>
      <w:tr w:rsidR="001D1A59" w:rsidTr="003565D6">
        <w:trPr>
          <w:gridAfter w:val="3"/>
          <w:wAfter w:w="1312" w:type="dxa"/>
          <w:trHeight w:val="29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</w:p>
        </w:tc>
        <w:tc>
          <w:tcPr>
            <w:tcW w:w="176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1D1A59" w:rsidTr="003565D6">
        <w:trPr>
          <w:gridAfter w:val="3"/>
          <w:wAfter w:w="1312" w:type="dxa"/>
          <w:trHeight w:hRule="exact" w:val="241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A59" w:rsidTr="003565D6">
        <w:trPr>
          <w:gridAfter w:val="3"/>
          <w:wAfter w:w="1312" w:type="dxa"/>
          <w:trHeight w:hRule="exact" w:val="277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D1A59" w:rsidTr="003565D6">
        <w:trPr>
          <w:gridAfter w:val="3"/>
          <w:wAfter w:w="1312" w:type="dxa"/>
          <w:trHeight w:hRule="exact" w:val="277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D1A59" w:rsidTr="003565D6">
        <w:trPr>
          <w:gridAfter w:val="3"/>
          <w:wAfter w:w="1312" w:type="dxa"/>
          <w:trHeight w:hRule="exact" w:val="277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1D1A59" w:rsidTr="003565D6">
        <w:trPr>
          <w:gridAfter w:val="3"/>
          <w:wAfter w:w="1312" w:type="dxa"/>
          <w:trHeight w:hRule="exact" w:val="277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273" w:type="dxa"/>
          </w:tcPr>
          <w:p w:rsidR="001D1A59" w:rsidRDefault="001D1A59" w:rsidP="00430EE6"/>
        </w:tc>
        <w:tc>
          <w:tcPr>
            <w:tcW w:w="4950" w:type="dxa"/>
          </w:tcPr>
          <w:p w:rsidR="001D1A59" w:rsidRDefault="001D1A59" w:rsidP="00430EE6"/>
        </w:tc>
        <w:tc>
          <w:tcPr>
            <w:tcW w:w="1087" w:type="dxa"/>
          </w:tcPr>
          <w:p w:rsidR="001D1A59" w:rsidRDefault="001D1A59" w:rsidP="00430EE6"/>
        </w:tc>
        <w:tc>
          <w:tcPr>
            <w:tcW w:w="445" w:type="dxa"/>
          </w:tcPr>
          <w:p w:rsidR="001D1A59" w:rsidRDefault="001D1A59" w:rsidP="00430EE6"/>
        </w:tc>
        <w:tc>
          <w:tcPr>
            <w:tcW w:w="1399" w:type="dxa"/>
          </w:tcPr>
          <w:p w:rsidR="001D1A59" w:rsidRDefault="001D1A59" w:rsidP="00430EE6"/>
        </w:tc>
        <w:tc>
          <w:tcPr>
            <w:tcW w:w="370" w:type="dxa"/>
            <w:gridSpan w:val="2"/>
          </w:tcPr>
          <w:p w:rsidR="001D1A59" w:rsidRDefault="001D1A59" w:rsidP="00430EE6"/>
        </w:tc>
      </w:tr>
      <w:tr w:rsidR="001D1A59" w:rsidTr="003565D6">
        <w:trPr>
          <w:gridAfter w:val="3"/>
          <w:wAfter w:w="1312" w:type="dxa"/>
          <w:trHeight w:val="285"/>
        </w:trPr>
        <w:tc>
          <w:tcPr>
            <w:tcW w:w="9051" w:type="dxa"/>
            <w:gridSpan w:val="9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="00F51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  <w:p w:rsidR="00F51A02" w:rsidRDefault="00F51A02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D1A59" w:rsidTr="003565D6">
        <w:trPr>
          <w:trHeight w:hRule="exact" w:val="270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3565D6">
            <w:pPr>
              <w:tabs>
                <w:tab w:val="left" w:pos="160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831" w:type="dxa"/>
            <w:gridSpan w:val="2"/>
          </w:tcPr>
          <w:p w:rsidR="001D1A59" w:rsidRDefault="001D1A59" w:rsidP="00430EE6"/>
        </w:tc>
      </w:tr>
      <w:tr w:rsidR="001D1A59" w:rsidTr="003565D6">
        <w:trPr>
          <w:trHeight w:hRule="exact" w:val="34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631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</w:p>
        </w:tc>
        <w:tc>
          <w:tcPr>
            <w:tcW w:w="269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831" w:type="dxa"/>
            <w:gridSpan w:val="2"/>
          </w:tcPr>
          <w:p w:rsidR="001D1A59" w:rsidRDefault="001D1A59" w:rsidP="00430EE6"/>
        </w:tc>
      </w:tr>
      <w:tr w:rsidR="001D1A59" w:rsidTr="003565D6">
        <w:trPr>
          <w:trHeight w:hRule="exact" w:val="640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631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A59" w:rsidRDefault="001D1A59" w:rsidP="00430EE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1D1A59" w:rsidRDefault="001D1A59" w:rsidP="00430EE6"/>
        </w:tc>
      </w:tr>
      <w:tr w:rsidR="001D1A59" w:rsidRPr="00C1032E" w:rsidTr="003565D6">
        <w:trPr>
          <w:trHeight w:hRule="exact" w:val="988"/>
        </w:trPr>
        <w:tc>
          <w:tcPr>
            <w:tcW w:w="527" w:type="dxa"/>
            <w:gridSpan w:val="2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asp</w:t>
            </w:r>
          </w:p>
        </w:tc>
        <w:tc>
          <w:tcPr>
            <w:tcW w:w="831" w:type="dxa"/>
            <w:gridSpan w:val="2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RPr="00C1032E" w:rsidTr="003565D6">
        <w:trPr>
          <w:gridBefore w:val="1"/>
          <w:gridAfter w:val="1"/>
          <w:wBefore w:w="165" w:type="dxa"/>
          <w:wAfter w:w="666" w:type="dxa"/>
          <w:trHeight w:hRule="exact" w:val="848"/>
        </w:trPr>
        <w:tc>
          <w:tcPr>
            <w:tcW w:w="362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</w:p>
        </w:tc>
        <w:tc>
          <w:tcPr>
            <w:tcW w:w="165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RPr="00C1032E" w:rsidTr="003565D6">
        <w:trPr>
          <w:gridBefore w:val="1"/>
          <w:gridAfter w:val="1"/>
          <w:wBefore w:w="165" w:type="dxa"/>
          <w:wAfter w:w="666" w:type="dxa"/>
          <w:trHeight w:hRule="exact" w:val="705"/>
        </w:trPr>
        <w:tc>
          <w:tcPr>
            <w:tcW w:w="362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</w:p>
        </w:tc>
        <w:tc>
          <w:tcPr>
            <w:tcW w:w="165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RPr="00C1032E" w:rsidTr="003565D6">
        <w:trPr>
          <w:gridBefore w:val="1"/>
          <w:gridAfter w:val="1"/>
          <w:wBefore w:w="165" w:type="dxa"/>
          <w:wAfter w:w="666" w:type="dxa"/>
          <w:trHeight w:hRule="exact" w:val="715"/>
        </w:trPr>
        <w:tc>
          <w:tcPr>
            <w:tcW w:w="362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https://www.rsl.ru/ru/4readers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/catalogues/</w:t>
            </w:r>
          </w:p>
        </w:tc>
        <w:tc>
          <w:tcPr>
            <w:tcW w:w="165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RPr="00C1032E" w:rsidTr="003565D6">
        <w:trPr>
          <w:gridBefore w:val="1"/>
          <w:gridAfter w:val="1"/>
          <w:wBefore w:w="165" w:type="dxa"/>
          <w:wAfter w:w="666" w:type="dxa"/>
          <w:trHeight w:hRule="exact" w:val="838"/>
        </w:trPr>
        <w:tc>
          <w:tcPr>
            <w:tcW w:w="362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http://magtu.ru:8085/marcweb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2/Default.asp</w:t>
            </w:r>
          </w:p>
        </w:tc>
        <w:tc>
          <w:tcPr>
            <w:tcW w:w="165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Tr="003565D6">
        <w:trPr>
          <w:gridBefore w:val="1"/>
          <w:gridAfter w:val="1"/>
          <w:wBefore w:w="165" w:type="dxa"/>
          <w:wAfter w:w="666" w:type="dxa"/>
          <w:trHeight w:hRule="exact" w:val="709"/>
        </w:trPr>
        <w:tc>
          <w:tcPr>
            <w:tcW w:w="362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10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</w:p>
        </w:tc>
        <w:tc>
          <w:tcPr>
            <w:tcW w:w="165" w:type="dxa"/>
          </w:tcPr>
          <w:p w:rsidR="001D1A59" w:rsidRDefault="001D1A59" w:rsidP="00430EE6"/>
        </w:tc>
      </w:tr>
      <w:tr w:rsidR="001D1A59" w:rsidTr="003565D6">
        <w:trPr>
          <w:gridBefore w:val="1"/>
          <w:gridAfter w:val="1"/>
          <w:wBefore w:w="165" w:type="dxa"/>
          <w:wAfter w:w="666" w:type="dxa"/>
          <w:trHeight w:hRule="exact" w:val="435"/>
        </w:trPr>
        <w:tc>
          <w:tcPr>
            <w:tcW w:w="362" w:type="dxa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</w:p>
        </w:tc>
        <w:tc>
          <w:tcPr>
            <w:tcW w:w="165" w:type="dxa"/>
          </w:tcPr>
          <w:p w:rsidR="001D1A59" w:rsidRDefault="001D1A59" w:rsidP="00430EE6"/>
        </w:tc>
      </w:tr>
      <w:tr w:rsidR="001D1A59" w:rsidTr="003565D6">
        <w:trPr>
          <w:gridBefore w:val="1"/>
          <w:gridAfter w:val="1"/>
          <w:wBefore w:w="165" w:type="dxa"/>
          <w:wAfter w:w="666" w:type="dxa"/>
          <w:trHeight w:hRule="exact" w:val="839"/>
        </w:trPr>
        <w:tc>
          <w:tcPr>
            <w:tcW w:w="362" w:type="dxa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165" w:type="dxa"/>
          </w:tcPr>
          <w:p w:rsidR="001D1A59" w:rsidRDefault="001D1A59" w:rsidP="00430EE6"/>
        </w:tc>
      </w:tr>
      <w:tr w:rsidR="001D1A59" w:rsidTr="003565D6">
        <w:trPr>
          <w:gridBefore w:val="1"/>
          <w:gridAfter w:val="1"/>
          <w:wBefore w:w="165" w:type="dxa"/>
          <w:wAfter w:w="666" w:type="dxa"/>
          <w:trHeight w:hRule="exact" w:val="586"/>
        </w:trPr>
        <w:tc>
          <w:tcPr>
            <w:tcW w:w="362" w:type="dxa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165" w:type="dxa"/>
          </w:tcPr>
          <w:p w:rsidR="001D1A59" w:rsidRDefault="001D1A59" w:rsidP="00430EE6"/>
        </w:tc>
      </w:tr>
      <w:tr w:rsidR="001D1A59" w:rsidTr="003565D6">
        <w:trPr>
          <w:gridBefore w:val="1"/>
          <w:gridAfter w:val="1"/>
          <w:wBefore w:w="165" w:type="dxa"/>
          <w:wAfter w:w="666" w:type="dxa"/>
          <w:trHeight w:hRule="exact" w:val="708"/>
        </w:trPr>
        <w:tc>
          <w:tcPr>
            <w:tcW w:w="362" w:type="dxa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165" w:type="dxa"/>
          </w:tcPr>
          <w:p w:rsidR="001D1A59" w:rsidRDefault="001D1A59" w:rsidP="00430EE6"/>
        </w:tc>
      </w:tr>
      <w:tr w:rsidR="001D1A59" w:rsidRPr="00C1032E" w:rsidTr="003565D6">
        <w:trPr>
          <w:gridBefore w:val="1"/>
          <w:gridAfter w:val="1"/>
          <w:wBefore w:w="165" w:type="dxa"/>
          <w:wAfter w:w="666" w:type="dxa"/>
          <w:trHeight w:hRule="exact" w:val="845"/>
        </w:trPr>
        <w:tc>
          <w:tcPr>
            <w:tcW w:w="362" w:type="dxa"/>
          </w:tcPr>
          <w:p w:rsidR="001D1A59" w:rsidRDefault="001D1A59" w:rsidP="00430EE6"/>
        </w:tc>
        <w:tc>
          <w:tcPr>
            <w:tcW w:w="6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</w:p>
        </w:tc>
        <w:tc>
          <w:tcPr>
            <w:tcW w:w="2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1D1A59" w:rsidRPr="001D1A59" w:rsidRDefault="001D1A59" w:rsidP="00430EE6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http://www.springer.com/refer</w:t>
            </w:r>
            <w:r w:rsidR="00F51A0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1A5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ences</w:t>
            </w:r>
            <w:proofErr w:type="spellEnd"/>
          </w:p>
        </w:tc>
        <w:tc>
          <w:tcPr>
            <w:tcW w:w="165" w:type="dxa"/>
          </w:tcPr>
          <w:p w:rsidR="001D1A59" w:rsidRPr="001D1A59" w:rsidRDefault="001D1A59" w:rsidP="00430EE6">
            <w:pPr>
              <w:rPr>
                <w:lang w:val="en-US"/>
              </w:rPr>
            </w:pPr>
          </w:p>
        </w:tc>
      </w:tr>
      <w:tr w:rsidR="001D1A59" w:rsidTr="003565D6">
        <w:trPr>
          <w:gridBefore w:val="1"/>
          <w:gridAfter w:val="4"/>
          <w:wBefore w:w="165" w:type="dxa"/>
          <w:wAfter w:w="1411" w:type="dxa"/>
          <w:trHeight w:val="285"/>
        </w:trPr>
        <w:tc>
          <w:tcPr>
            <w:tcW w:w="8787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430EE6" w:rsidRPr="00430EE6" w:rsidRDefault="00430EE6" w:rsidP="00430E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 w:rsidR="00F51A02">
              <w:t xml:space="preserve"> </w:t>
            </w:r>
          </w:p>
        </w:tc>
      </w:tr>
      <w:tr w:rsidR="001D1A59" w:rsidTr="003565D6">
        <w:trPr>
          <w:gridBefore w:val="1"/>
          <w:gridAfter w:val="4"/>
          <w:wBefore w:w="165" w:type="dxa"/>
          <w:wAfter w:w="1411" w:type="dxa"/>
          <w:trHeight w:val="4875"/>
        </w:trPr>
        <w:tc>
          <w:tcPr>
            <w:tcW w:w="8787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="00F51A02">
              <w:t xml:space="preserve"> </w:t>
            </w:r>
          </w:p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="00F51A02">
              <w:t xml:space="preserve"> </w:t>
            </w:r>
          </w:p>
          <w:p w:rsidR="001D1A59" w:rsidRDefault="001D1A59" w:rsidP="00430E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F51A0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="00F51A02">
              <w:t xml:space="preserve"> </w:t>
            </w:r>
          </w:p>
          <w:p w:rsidR="001D1A59" w:rsidRDefault="001D1A59" w:rsidP="00D707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="00F51A0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="00F51A02">
              <w:t xml:space="preserve">  </w:t>
            </w:r>
          </w:p>
        </w:tc>
      </w:tr>
    </w:tbl>
    <w:p w:rsidR="001D1A59" w:rsidRDefault="001D1A59" w:rsidP="00D70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0799" w:rsidRDefault="00D707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D5620" w:rsidRPr="00FD5620" w:rsidRDefault="00FD5620" w:rsidP="00FD5620">
      <w:pPr>
        <w:pageBreakBefore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Приложение 1</w:t>
      </w:r>
    </w:p>
    <w:p w:rsidR="00FD5620" w:rsidRPr="00FD5620" w:rsidRDefault="00FD5620" w:rsidP="00FD5620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FD5620" w:rsidRPr="00FD5620" w:rsidRDefault="00FD5620" w:rsidP="00FD56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:rsidR="00FD5620" w:rsidRPr="00FD5620" w:rsidRDefault="00FD5620" w:rsidP="00FD56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14"/>
        <w:gridCol w:w="5456"/>
      </w:tblGrid>
      <w:tr w:rsidR="00FD5620" w:rsidRPr="00FD5620" w:rsidTr="00500EC8">
        <w:trPr>
          <w:trHeight w:val="611"/>
          <w:tblHeader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ОК-3 готовность к саморазвитию, самореализации, использованию творческого потенциала</w:t>
            </w:r>
          </w:p>
        </w:tc>
      </w:tr>
      <w:tr w:rsidR="00FD5620" w:rsidRPr="00FD5620" w:rsidTr="00500EC8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процесса формирования целей личностного и профессионального развития, способы его реализации при решении профессиональных задач, формы и возможные ограничения использования творческого потенциала;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Генезис науки, наука и научная деятельность, ее цель и задачи.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Функционирование науки: методологические основы и структура научной деятельности, статическая и динамическая модели науки.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Научные подходы: системный, ситуационный, проектный, программно-целевой.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Научные парадигмы: вклад Я.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Корнаи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развитие научной методологии.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Научные теории и концепции как существенный элемент научной методологии.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Научные проблемы и гипотезы.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Научная трактовка понятий критериев, ограничений и методов экономических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Системы фундаментальных и прикладных, теоретических и экспериментальных исследований в экономике.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Ключевые характеристики нормативного и позитивного подхода в экономической науке.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Объект, предмет, цель и задачи экономической науки.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Приоритеты и ориентиры в экономических исследованиях.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 науки и естественный язык: методологические проблемы изучения научного языка.</w:t>
            </w:r>
          </w:p>
          <w:p w:rsidR="00FD5620" w:rsidRPr="00FD5620" w:rsidRDefault="00FD5620" w:rsidP="00FD5620">
            <w:pPr>
              <w:numPr>
                <w:ilvl w:val="0"/>
                <w:numId w:val="21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Построение, проверка и подтверждение гипотез как основа научной методологии.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и реализовывать цели личностного, профессионального развития с учётом индивидуально-личностных особенностей, возможностей и ограничений активизации творческого потенциала;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keepNext/>
              <w:tabs>
                <w:tab w:val="left" w:pos="463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Возможности и направления развития: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профессиональной деятельности следующих типов: аналитический, научно-исследовательский, проектно-экономический, организационно-управленческий, педагогический.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информационные и аналитические возможности баз практик (учебная ознакомительная, производственная практика по профилю профессиональной деятельности, производственная-преддипломная практика).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информацию аналитических докладов, справок, публикаций в открытой печати, разработок научных школ для профессионального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и оценки собственного потенциала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формы официальной и детальной апробации результатов научно-исследовательской деятельности (научные конференции, семинары, симпозиумы, конгрессы, выставки)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научных исследований в экономике.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эмпирического и теоретического уровней познания.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рационализма в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проблемы и проблемные ситуации в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Верификация и фальсификация в науке.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Взгляды Т. Куна на понятие парадигмы научных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2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«Научное сообщество» и «Невидимый колледж» как элементы научной системы.</w:t>
            </w:r>
          </w:p>
        </w:tc>
      </w:tr>
      <w:tr w:rsidR="00FD5620" w:rsidRPr="00FD5620" w:rsidTr="00500EC8">
        <w:trPr>
          <w:trHeight w:val="164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приемами и технологиями постановки целей личностного, профессионального развития и их реализации, критической оценки результатов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 творческого потенциала при решении профессиональных задач;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самореализации и саморазвития в области освоения: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 современных информационных технологий в сфере экономики (логистические продукты RP-систем, JIT, OPT; облачные технологии, технологии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Big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технологии распределенных реестров, биометрические технологии);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 электронного обучения;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 дистанционного общения и обучения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приемов и инструментов участия в научных дискуссиях в рамках официальной апробации результатов исследований.</w:t>
            </w:r>
          </w:p>
          <w:p w:rsidR="00FD5620" w:rsidRPr="00FD5620" w:rsidRDefault="00FD5620" w:rsidP="00FD562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новой парадигмы научно-технического развития.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Междисциплинарные исследования: предметно-ориентированные и проблемно-ориентированные научные исследования.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Научные исследования как генератор новых наукоемких технологий в условиях перехода к V и VI технологическим укладам.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Научные исследования как основа перехода к цифровой экономике в XXI веке.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общество и Общество знаний: от постиндустриального общества к информационному обществу.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Дисциплинарная наука и расщепление единой картины мира. Пути восстановления единой науки.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Редукционизм и </w:t>
            </w:r>
            <w:proofErr w:type="spellStart"/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элевационизм</w:t>
            </w:r>
            <w:proofErr w:type="spellEnd"/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методологические принципы современных научных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3"/>
              </w:numPr>
              <w:tabs>
                <w:tab w:val="left" w:pos="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sz w:val="24"/>
                <w:szCs w:val="24"/>
              </w:rPr>
              <w:t>Цифровая экономика ХХI века и сущность информационного обеспечения исследований.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ПК-1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результаты, полученные отечественными и зарубежными исследователями;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выявлять перспективные направления исследования в области управления рисками и страхования;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составлять программу исследования;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keepNext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Теоретические основы управления рисками.</w:t>
            </w:r>
          </w:p>
          <w:p w:rsidR="00FD5620" w:rsidRPr="00FD5620" w:rsidRDefault="00FD5620" w:rsidP="00FD562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анализа и интерпретации данных отечественной и зарубежной статистики о социально-экономических процессах и явлениях.</w:t>
            </w:r>
          </w:p>
          <w:p w:rsidR="00FD5620" w:rsidRPr="00FD5620" w:rsidRDefault="00FD5620" w:rsidP="00FD56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обработки и систематизации результатов, отечественных и зарубежных исследователей области управления рисками и страхования.</w:t>
            </w:r>
          </w:p>
          <w:p w:rsidR="00FD5620" w:rsidRPr="00FD5620" w:rsidRDefault="00FD5620" w:rsidP="00FD562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Перспективные направления исследований в области управления рисками и страхования.</w:t>
            </w:r>
          </w:p>
          <w:p w:rsidR="00FD5620" w:rsidRPr="00FD5620" w:rsidRDefault="00FD5620" w:rsidP="00FD5620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составления программы исследования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обобщать и критически оценивать результаты, полученные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отечественными и зарубежными исследователями;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разбираться в соответствующих моделях и инструментах управления рисками и страхования;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Практические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Проанализируйте полученные в ходе научно-исследовательской работы результаты по выбранной тематике, сопоставьте их с результатами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исследователей, опубликованными ранее в научной литературе и периодических изданиях.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Сопоставьте полученные результаты исследования с теоретическими предпосылками и сформулируйте выводы научного исследования.</w:t>
            </w:r>
          </w:p>
        </w:tc>
      </w:tr>
      <w:tr w:rsidR="00FD5620" w:rsidRPr="00FD5620" w:rsidTr="00500EC8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культурой экономического мышления;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‒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навыками работы с информационными источниками, научной литературой по экономической проблематике;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Практические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Проведите сравнительный анализ теоретических и методических подходов зарубежных и отечественных исследователей к решению проблем в выбранной области исследования.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аргументированные выводы.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риска в принятии решений в сфере экономики.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и рисковая ситуация.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как экономическая категория. Категориальный анализ риска.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Сущность риска как явления и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квалиметрические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риска.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как случайное и закономерное явление, вероятность и возможность.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хаоса и теория бифуркаций в исследовании риска.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Инновационная деятельность как источник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рисков.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Классификационная система рисков и ее методологическое значение.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Кумуляция рисков и их влияние на подготовку и принятие управленческих решений.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Производственно-финансовый леверидж как фактор, оказывающий мультипликативный эффект на деятельность предприятий.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 риска как необходимая для формирования альтернатив оценка риска, характеризующая возможные потери или приобретения в производственно-хозяйственной или финансовой деятельности.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аналогии в оценке и управлении риском и его применение для разработки сценариев действий.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дерева решений: оценка наиболее вероятных результатов, построение пространственно-ориентированного графа.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Монте-Карло как вариант статистических испытаний в оценке и управлении риском в наиболее сложных для прогнозирования расчетах.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портфолио в исследовании рисков: методы портфельной теории, теории случайных блужданий, теории капитальных активов.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рисков в прогнозных и проектных расчетах.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идентификации и анализа научно-технических рисков.</w:t>
            </w:r>
          </w:p>
          <w:p w:rsidR="00FD5620" w:rsidRPr="00FD5620" w:rsidRDefault="00FD5620" w:rsidP="00FD562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Феномен неопределенности как источника риска, неполноты или неточности информации, невозможности полного и исчерпывающего анализа всех факторов риска.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ПК-2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FD5620" w:rsidRPr="00FD5620" w:rsidTr="00500EC8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актуальность избранной темы научного исследования;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теоретическую и практическую значимость избранной темы научного исследования в области управления рисками и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keepNext/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Система научных исследований в экономике.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 методики научных исследований в экономике.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 как метод научных исследований: формализация модели и проверка на адекватность.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регрессионно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-корреляционного анализа и порядок аппроксимации стохастических зависимостей.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Сущность и содержание дисперсионного </w:t>
            </w: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анализа, детерминация и автокорреляция зависимостей.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Публикационные параметры научных исследований: Российский индекс научного цитирования, системы рецензирования ВАК РФ,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Публикационная активность исследователя: индекс </w:t>
            </w: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Хирша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Публикационные параметры научных изданий: Impact-фактор.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 научной статьи в периодических изданиях: актуальность темы работы, объект, предмет, цели и задачи, методика и методология, анализ результатов.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научно-исследовательских разработок в рамках научного гранта.</w:t>
            </w:r>
          </w:p>
          <w:p w:rsidR="00FD5620" w:rsidRPr="00FD5620" w:rsidRDefault="00FD5620" w:rsidP="00FD5620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 современных IT-технологий в системе научных исследований и официальном представлении их результатов.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обосновывать актуальность, теоретическую и практическую значимость избранной темы научного исследования;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Обосновать актуальность выбранной темы научного исследования. 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 теоретическую и практическую значимость избранной темы научного исследования на основе применения современных методов экономического анализа, современных программных продуктов, позволяющих проанализировать эффективность управления рисками.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теории игр и возможности их использования в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дерева решений: возможности развития инструментария риск-менеджмента.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анализа чувствительности: возможности развития инструментария риск-менеджмента.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метода аналогий в идентификации, оценке и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инструментария оценки рисков на основе методов теории вероятностей и математической статистики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Вторичные риски как фактор неопределенности в управлении риском.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теории игр и возможности его применения в оценке и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методики дерева решений и возможности его применения в оценке и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Инструментарий анализа чувствительности и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его применения в оценке и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Инструментарий метода аналогий и возможности его применения в оценке и анализе рисков.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возможности оценки рисков на основе методов теории вероятностей и математической статистики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формирования вторичных рисков в системе риск-менеджмента инструментарий управления вторичными рисками организации.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оценки рисков с использованием методологии финансового анализа.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риск-менеджмент и критика фрагментарного риск-менеджмента.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рисков. Особенности когнитивного подхода в идентификации и управлении рисками.</w:t>
            </w:r>
          </w:p>
          <w:p w:rsidR="00FD5620" w:rsidRPr="00FD5620" w:rsidRDefault="00FD5620" w:rsidP="00FD5620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Рисковая ситуация как инструмент анализа поля рисков современной организации.</w:t>
            </w:r>
          </w:p>
        </w:tc>
      </w:tr>
      <w:tr w:rsidR="00FD5620" w:rsidRPr="00FD5620" w:rsidTr="00500EC8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‒навыками самостоятельной исследовательской работы;</w:t>
            </w:r>
          </w:p>
          <w:p w:rsidR="00FD5620" w:rsidRPr="00FD5620" w:rsidRDefault="00FD5620" w:rsidP="00FD562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 методикой и методологией научных исследований в сфере управления рисками и страхования;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научный поиск, обработать и систематизировать информацию по выбранной проблематике исследования. Сформулировать выводы по итогам научного предвидения ожидаемых результатов.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Охарактеризовать свои взгляды и убеждения на проблему непознанного, осуществить поиск нетривиальных, принципиально новых решений возникающих проблем в деятельности хозяйствующего субъекта.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Слабоструктурированные системы и классификация нечетких объектов по виду функции принадлежности.</w:t>
            </w:r>
          </w:p>
          <w:p w:rsidR="00FD5620" w:rsidRPr="00FD5620" w:rsidRDefault="00FD5620" w:rsidP="00FD5620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Аттрактор как характеристика функции принадлежности: точечная, интервальная, трапециевидная, треугольная, в виде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гауссианы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виде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2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4pt;height:16.8pt" o:ole="">
                  <v:imagedata r:id="rId18" o:title=""/>
                </v:shape>
                <o:OLEObject Type="Embed" ProgID="Equation.3" ShapeID="_x0000_i1025" DrawAspect="Content" ObjectID="_1672558132" r:id="rId19"/>
              </w:objec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–функции.</w:t>
            </w:r>
          </w:p>
          <w:p w:rsidR="00FD5620" w:rsidRPr="00FD5620" w:rsidRDefault="00FD5620" w:rsidP="00FD5620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«Смысл» и «гибрид» как содержание понятия лингвистической переменной в нечеткой логике.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Итерационный алгоритм оценки риска на основе аппарата теории нечетких множеств.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анализ исследования рисков на основе марковских и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немарковских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процессов.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Математическая статистика и вероятностный подход к оценке рисков: требование детерминированности исходной информации.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вероятностного подхода на основе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аксиологических вероятностей, выражающих познавательную активность исследователя рисков.</w:t>
            </w:r>
          </w:p>
          <w:p w:rsidR="00FD5620" w:rsidRPr="00FD5620" w:rsidRDefault="00FD5620" w:rsidP="00FD5620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имитационного моделирования по методу Монте-Карло в оценке рисков и развитие метода сценариев.</w:t>
            </w:r>
          </w:p>
          <w:p w:rsidR="00FD5620" w:rsidRPr="00FD5620" w:rsidRDefault="00FD5620" w:rsidP="00FD5620">
            <w:pPr>
              <w:numPr>
                <w:ilvl w:val="0"/>
                <w:numId w:val="28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Нечеткая логика и теория нечетких множеств: перспективы применения в исследовании рисков.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ПК-3 способность проводить самостоятельные исследования в соответствии с разработанной программой</w:t>
            </w:r>
          </w:p>
        </w:tc>
      </w:tr>
      <w:tr w:rsidR="00FD5620" w:rsidRPr="00FD5620" w:rsidTr="00500EC8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определения и понятия, связанные с разработкой программы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исследований, используемых в экономике;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методы и правила проведения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самостоятельных исследований в соответствии с разработанной программой;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экономической науки.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гипотез в науке.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научных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Моделирование как метод научных исследований: экономико-математические модели, аддитивные, мультипликативные и кратные модели.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Регрессионно</w:t>
            </w:r>
            <w:proofErr w:type="spellEnd"/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-корреляционный анализ и аппроксимация стохастических зависимостей случайных величин в научном исследовании.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Адекватность, детерминация и автокорреляция зависимостей, дисперсионный анализ в научном исследовании.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Детальная и официальная апробация результатов научных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Организационные основы современных научных исследований.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Научно-исследовательская деятельность: научные проблемы, научные программы, гранты.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научно-исследовательской деятельности: системы подготовки, сбора, обработки и анализа данных.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разработки программы исследования.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проведения самостоятельных исследований в соответствии с разработанной программой.</w:t>
            </w:r>
          </w:p>
          <w:p w:rsidR="00FD5620" w:rsidRPr="00FD5620" w:rsidRDefault="00FD5620" w:rsidP="00FD5620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Информационные порталы и аналитические ресурсы для осуществления научного поиска.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основные этапы исследования; 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эффективное решение от неэффективного в процессе самостоятельного исследования;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(выявлять и строить) типичные модели экономических процессов и явлений;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методологические характеристики научного исследования по выбранной тематике. Опишите общую логику проведения собственного научного исследования. Обоснуйте выбор конкретных методов исследования для достижения поставленной цели.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программу исследования выбранной проблематики по экономическим вопросам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функционирования и развития деятельности хозяйствующего субъекта.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620" w:rsidRPr="00FD5620" w:rsidTr="00500EC8">
        <w:trPr>
          <w:trHeight w:val="164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навыками использования элементов самостоятельного исследования на других дисциплинах, на занятиях в аудитории и на практике;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демонстрации умения анализировать ситуацию в процессе самостоятельного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проведения самостоятельного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способами оценивания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значимости и практической пригодности полученных результатов самостоятельного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междисциплинарного применения результатов самостоятельного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навыки самостоятельного исследования, проанализировать   ситуацию по выбранной проблематике в деятельности хозяйствующего субъекта.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ограниченного риска. Метод стоимости риска VAR (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Value-at-Risk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управления рисков в системе риск-менеджмента: избежание риска, удержание риска, передача риска, снижение степени риска.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рисками на основе методов диверсификации, лимитирования, страхования.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рисками на основе приобретения дополнительной информации и методов самострахования.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Экспертное исследование рисков: Дельфийский метод и метод парных корреляций.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экспертов для исследования рисков и возможности снижения вторичных рисков.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экспертного оценивания рисков и коэффициент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конкордации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Кендалла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-Смита.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вероятностного подхода на основе аксиологических вероятностей, выражающих познавательную активность исследователя рисков.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имитационного моделирования по методу Монте-Карло в оценке рисков и развитие метода сценариев.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Слабоструктурированные системы и управление рисками с использованием нечеткой логики.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 принадлежности в нечетко-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множественных описаниях: точечная, интервальная, трапециевидная, треугольная, в виде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гауссианы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виде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ru-RU"/>
              </w:rPr>
              <w:object w:dxaOrig="225" w:dyaOrig="315">
                <v:shape id="_x0000_i1026" type="#_x0000_t75" style="width:14.4pt;height:14.4pt" o:ole="">
                  <v:imagedata r:id="rId18" o:title=""/>
                </v:shape>
                <o:OLEObject Type="Embed" ProgID="Equation.3" ShapeID="_x0000_i1026" DrawAspect="Content" ObjectID="_1672558133" r:id="rId20"/>
              </w:objec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–функции.</w:t>
            </w:r>
          </w:p>
          <w:p w:rsidR="00FD5620" w:rsidRPr="00FD5620" w:rsidRDefault="00FD5620" w:rsidP="00FD5620">
            <w:pPr>
              <w:numPr>
                <w:ilvl w:val="0"/>
                <w:numId w:val="30"/>
              </w:num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понятия лингвистической переменной в нечеткой логике.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ПК-4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определения и понятия, связанные с проведением научного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методы исследований, используемых в экономике;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методы и правила представления результатов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проведенного исследования научному сообществу в виде статьи или доклада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представления результатов проведенного исследования.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написания научной статьи.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составления и презентации доклада по результатам научного исследования.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Структура изложения результатов научного исследования в научных статьях, докладах, отчетах.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Публикации научных исследований: периодические издания, сборники трудов, монографии.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Официальная апробация результатов научных исследований: конференции, симпозиумы, семинары.</w:t>
            </w:r>
          </w:p>
          <w:p w:rsidR="00FD5620" w:rsidRPr="00FD5620" w:rsidRDefault="00FD5620" w:rsidP="00FD5620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Детальная апробация результатов научных исследований на примере конкретного экономического объекта.</w:t>
            </w: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выделять основные элементы научной статьи или доклада; 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полученные в ходе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приобретать знания в области </w:t>
            </w: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корректно выражать и аргументировано обосновывать положения предметной области знания;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Официальная апробация результатов исследования.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Используя навыки самостоятельной исследовательской работы, методику и методологию научных исследований в сфере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рисками и страхования, подготовьте доклада, тезисы доклада, презентационный материал по теме исследования с целью представления результатов исследования научному сообществу по средством выступления на научной конференции и публикации тезисов доклада.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620" w:rsidRPr="00FD5620" w:rsidTr="00500EC8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демонстрации умения анализировать ситуацию в ходе научного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проведения научного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навыками и методиками обобщения результатов решения, принятого в результате научного исследования, экспериментальной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возможностью междисциплинарного применения результатов научного исследования;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профессиональным языком предметной области знания;</w:t>
            </w:r>
          </w:p>
          <w:p w:rsidR="00FD5620" w:rsidRPr="00FD5620" w:rsidRDefault="00FD5620" w:rsidP="00FD562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 основные элементы научной статьи по исследуемой проблематике.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Аргументируйте актуальность исследования, сформулируйте гипотезу исследования, обоснуйте выбор методов исследования.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Сформулируйте и систематизируйте основные выводы, полученные в ходе исследования выбранной проблематики по вопросам управления рисками и страхования в деятельности хозяйствующих субъектов и критически оцените полученные результаты.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Напишите научную статью по исследуемой проблематике.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 разработка новых методов устойчивого развития экономики предприятия, организации (отрасли, комплекса).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существующих и разработка новых механизмов (инструментов) устойчивого развития экономики предприятия, организации (отрасли, комплекса).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инструментов внутрифирменного планирования в риск-менеджменте организации.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инструментов стратегического планирования в риск-менеджменте организации.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рисков структурных преобразований в промышленности (банковской сфере, страховой деятельности).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оценки и страхования рисков промышленного предприятия.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оценки и страхования рисков коммерческого банка (страховой компании, инвестиционной компании).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рисковых аспектов инновационной политики в условиях предприятий.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рисков промышленной компании на основе формирования систем контроллинга.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риск-менеджмента организаций на основе сбалансированной системы показателей.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рисковых аспектов интеллектуального капитала современных организаций.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(механизма, инструментария) управления рисками современной организации в промышленности (банковской, страховой сфере).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управления инфраструктурными рисками предпринимательской деятельности.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многокритериальных оценок эффективности (устойчивости, деловой активности) предпринимательской деятельности в условиях высокого инновационного риска.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(инструментария, механизма) управления рисками ИТ-проектов.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(инструментария, механизма) управления рисками электронного бизнеса.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применения информационных технологий в системе риск-менеджмента.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(инструментария) управления риском в современных производственных системах.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риск-менеджмента в системе антикризисного управления.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(механизмов, инструментов) управления финансовыми рисками организаций в современных условиях.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методов (инструментов, механизмов) финансового мониторинга на основе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применения информационных технологий.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методики (инструментария) управления кредитными рисками (в различных экономических системах).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управления портфельными рисками (в организациях различных сфер деятельности).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управления рисками проектного финансирования.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(инструментов) оценки рисков информационных систем и ресурсов предприятия.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(инструментария, механизмов) прогнозирования и мониторинга развития страхования и рынка страховых услуг.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новых видов страховых продуктов как необходимый компонент повышения конкурентоспособности страхового бизнеса.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составления рейтингов и раскрытия информации страховых компаний.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составления рейтингов и раскрытия информации паевых инвестиционных фондов.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 развития современного банковского сектора российской экономики.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механизмов (инструментов) управления рисками межбанковской конкуренции.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рисковых аспектов создания и внедрения новых банковских продуктов.</w:t>
            </w:r>
          </w:p>
          <w:p w:rsidR="00FD5620" w:rsidRPr="00FD5620" w:rsidRDefault="00FD5620" w:rsidP="00FD5620">
            <w:pPr>
              <w:tabs>
                <w:tab w:val="num" w:pos="9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адаптивного динамического управления инвестиционными рисками.</w:t>
            </w:r>
          </w:p>
        </w:tc>
      </w:tr>
      <w:tr w:rsidR="00FD5620" w:rsidRPr="00FD5620" w:rsidTr="00500EC8">
        <w:trPr>
          <w:trHeight w:val="28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620" w:rsidRPr="00FD5620" w:rsidRDefault="00FD5620" w:rsidP="00FD5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ПК-8 способность готовить аналитические материалы для оценки мероприятий в области экономической политики и принятия стратегических решений на микро- и макроуровне</w:t>
            </w:r>
          </w:p>
        </w:tc>
      </w:tr>
      <w:tr w:rsidR="00FD5620" w:rsidRPr="00FD5620" w:rsidTr="00500EC8">
        <w:trPr>
          <w:trHeight w:val="2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методы эконометрического анализа;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области применения методов использования в научных исследованиях экономических процессов; 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порядок, содержание и требования к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оформлению аналитических материалов различного вида и назначения на микро-(коммерческий банк) и макроуровне (финансовая система);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Примерные теоретические вопросы:</w:t>
            </w:r>
          </w:p>
          <w:p w:rsidR="00FD5620" w:rsidRPr="00FD5620" w:rsidRDefault="00FD5620" w:rsidP="00FD562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Информационная база для аналитического исследования экономических процессов и явлений.</w:t>
            </w:r>
          </w:p>
          <w:p w:rsidR="00FD5620" w:rsidRPr="00FD5620" w:rsidRDefault="00FD5620" w:rsidP="00FD562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D56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аналитических материалов для оценки мероприятий в области экономической политики и принятия стратегических решений на микро- и макроуровне.</w:t>
            </w:r>
          </w:p>
          <w:p w:rsidR="00FD5620" w:rsidRPr="00FD5620" w:rsidRDefault="00FD5620" w:rsidP="00FD562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методы подготовки аналитических материалов.</w:t>
            </w:r>
          </w:p>
          <w:p w:rsidR="00FD5620" w:rsidRPr="00FD5620" w:rsidRDefault="00FD5620" w:rsidP="00FD562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научно-исследовательской деятельности: системы подготовки, сбора, обработки и анализа данных.</w:t>
            </w:r>
          </w:p>
          <w:p w:rsidR="00FD5620" w:rsidRPr="00FD5620" w:rsidRDefault="00FD5620" w:rsidP="00FD5620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D5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Информационные порталы и аналитические ресурсы для осуществления научного поиска.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620" w:rsidRPr="00FD5620" w:rsidTr="00500EC8">
        <w:trPr>
          <w:trHeight w:val="258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навыки и знания при принятии стратегических решений на различных уровнях управления;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формы статистической отчётности;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микро-(коммерческий банк) и макроуровне (финансовая систем;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подготовить аналитические отчеты, а также обзор, доклад, рекомендаций, проектов нормативных документов на основе статистических расчетов; 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и систематизировать аналитические материалы для оценки экономических процессов и явлений в области экономической политики и принятия стратегических решений на микро- и макроуровне.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статистические формы отчетности для анализа.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аналитические отчеты и обзоры по выбранной проблематике исследования.</w:t>
            </w:r>
          </w:p>
          <w:p w:rsidR="00FD5620" w:rsidRPr="00FD5620" w:rsidRDefault="00FD5620" w:rsidP="00FD56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5620" w:rsidRPr="00FD5620" w:rsidTr="00500EC8">
        <w:trPr>
          <w:trHeight w:val="325"/>
          <w:jc w:val="center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современными приемами и способами подготовки аналитических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для оценки мероприятий в области экономической политики;</w:t>
            </w:r>
          </w:p>
          <w:p w:rsidR="00FD5620" w:rsidRPr="00FD5620" w:rsidRDefault="00FD5620" w:rsidP="00FD5620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исследования сложных производственно-экономических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финансовом, так и в общенациональном масштабах;</w:t>
            </w:r>
          </w:p>
        </w:tc>
        <w:tc>
          <w:tcPr>
            <w:tcW w:w="28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D5620" w:rsidRPr="00FD5620" w:rsidRDefault="00FD5620" w:rsidP="00FD562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Примерные задания: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Проведите исследование сложных производственно-экономических систем, согласно выбранной области исследования, с использованием подготовленных аналитических материалов для оценки мероприятий в области экономической политики и принятия стратегических решений на микро- и макроуровне.</w:t>
            </w: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D5620" w:rsidRPr="00FD5620" w:rsidRDefault="00FD5620" w:rsidP="00FD56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Примерная тематика научных исследований: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и методические источники управления риском в системе марковских процессов.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Теоретические источники управления риском в системе </w:t>
            </w:r>
            <w:proofErr w:type="spellStart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немарковских</w:t>
            </w:r>
            <w:proofErr w:type="spellEnd"/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процессов.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теории хаоса в исследовании, оценке и анализе инновационных рисков современных организаций.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методов теории бифуркаций в исследовании, оценке и анализе инновационных рисков современных организаций.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парадигма риск-менеджмента организаций: интегрированный, непрерывный, расширенный риск-менеджмент.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инструментов внутрифирменного планирования в риск-менеджменте организации.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инструментов стратегического планирования в риск-менеджменте организации.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оценки инновационных рисков промышленного предприятия.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оценки и страхования рисков промышленного предприятия, коммерческого банка, страховой компании, инвестиционной компании.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управления рисками современной организации в промышленности (банковской, страховой сфере, сфере обслуживания).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инструментария управления рисками современной организации в промышленности (банковской, страховой сфере, сфере обслуживания).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управления рисками современной организации в промышленности (банковской, страховой сфере, сфере обслуживания).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методов и инструментов повышения безопасности и экономически устойчивого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предприятий топливно-энергетического комплекса России, металлургического комплекса России или других.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рисковых аспектов инновационной политики в условиях предприятий топливно-энергетического комплекса, машиностроительного комплекса, металлургического комплекса.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рисков структурных преобразований в промышленности, сфере обслуживания, банковской сфере, страховой отрасли.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рисков промышленной компании на основе формирования систем контроллинга.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оптимизации рисков венчурных организаций.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формирования инновационной стратегии организации на основе оптимизации риска.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методов (инструментов) оценки инновационного потенциала организации в системе риск-менеджмента.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оценки инновационной активности организаций как элемент обеспечения их устойчивости.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механизма оценки инновационной активности организаций как инструмента их капитализации.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(инструментов, механизмов) риск-менеджмента организаций на основе сбалансированной системы показателей.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риск-менеджмента инвестирования простого (расширенного) основного капитала в инновационно активных экономических системах.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методики оценки риска проектного управления в инновационно активных экономических системах.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Рисковые аспекты развития нового технологического уклада экономических систем.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рисковых аспектов интеллектуального капитала современных организаций.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риска и совершенствование управления человеческим капиталом организации в целях инновационного развития.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методики и инструментария управления рисками предпринимательской </w:t>
            </w: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управления инфраструктурными рисками предпринимательской деятельности.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 риск-менеджмента в предпринимательской деятельности.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многокритериальных оценок эффективности предпринимательской деятельности в условиях высокого инновационного риска.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многокритериальных оценок устойчивости предпринимательской деятельности в условиях высокого инновационного риска.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многокритериальных оценок уровня деловой активности предпринимательской деятельности в условиях высокого инновационного риска.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многокритериальных оценок уровня инвестиционной активности предприятия в условиях высокого инновационного риска.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(инструментария, механизма) управления рисками it-проектов.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методики (инструментария, механизма) управления рисками электронного бизнеса.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применения информационных технологий в системе риск-менеджмента.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методов управления риском в условиях корпоративной инновационной системы.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(инструментария) управления риском в современных производственных системах.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создания и удержания рисков ключевых компетенций для обеспечения конкурентоспособности бизнеса.</w:t>
            </w:r>
          </w:p>
          <w:p w:rsidR="00FD5620" w:rsidRPr="00FD5620" w:rsidRDefault="00FD5620" w:rsidP="00FD5620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 управления риском слияний и поглощений в российской экономике (по отраслям, регионам, комплексам).</w:t>
            </w:r>
          </w:p>
        </w:tc>
      </w:tr>
    </w:tbl>
    <w:p w:rsidR="00FD5620" w:rsidRPr="00FD5620" w:rsidRDefault="00FD5620" w:rsidP="00FD56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620" w:rsidRPr="00FD5620" w:rsidRDefault="00FD5620" w:rsidP="00FD56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научно-исследовательской работе имеет целью определить степень достижения запланированных результатов обучения, </w:t>
      </w:r>
      <w:r w:rsidRPr="00FD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форме оценки промежуточных результатов, предусмотренных индивидуальным планом магистранта.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аттестация по НИР проводится в форме зачета с оценкой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семестрах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формой отчетности обучающегося по НИР является письменный отчет. Цель отчета – сформировать и закрепить компетенции, приобретенные 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обучающимся в результате освоения теоретических курсов и полученные им при выполнении НИР.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магистранта по НИР должен включать в себя сведения: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 выполнении индивидуальной исследовательской программы;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 соблюдении графика выполнения индивидуальной исследовательской программы;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 выполнении индивидуальных заданий научного руководителя;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 подготовке и публикации статей в журналах и сборниках трудов;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об участии магистранта в значимых научно-практических конференциях по тематике своего исследования;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об участии в научно-исследовательской работе кафедры;</w:t>
      </w:r>
    </w:p>
    <w:p w:rsidR="00FD5620" w:rsidRPr="00FD5620" w:rsidRDefault="00FD5620" w:rsidP="00FD5620">
      <w:pPr>
        <w:numPr>
          <w:ilvl w:val="0"/>
          <w:numId w:val="3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об участии в кафедральных и междисциплинарных научных семинарах.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согласовывается с научным руководителем.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в установленные графиком учебного процесса сроки рассматривается на заседании кафедры в рамках промежуточной аттестации обучающихся. Кафедра вправе утвердить отчет обучающегося, оценив результаты выполнения им научно-исследовательской работы в соответствии с индивидуальным планом, либо отказать в утверждении отчета с предоставлением обучающемуся разъяснений по пути устранения препятствий к его утверждению.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 средства для проведения промежуточной аттестации обучающихся по НИР включают:</w:t>
      </w:r>
    </w:p>
    <w:p w:rsidR="00FD5620" w:rsidRPr="00FD5620" w:rsidRDefault="00FD5620" w:rsidP="00FD5620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kern w:val="24"/>
          <w:sz w:val="24"/>
          <w:szCs w:val="24"/>
        </w:rPr>
        <w:t xml:space="preserve">комплексные задания из профессиональной области, </w:t>
      </w:r>
      <w:r w:rsidRPr="00FD5620">
        <w:rPr>
          <w:rFonts w:ascii="Times New Roman" w:eastAsia="Calibri" w:hAnsi="Times New Roman" w:cs="Times New Roman"/>
          <w:sz w:val="24"/>
          <w:szCs w:val="24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FD5620" w:rsidRPr="00FD5620" w:rsidRDefault="00FD5620" w:rsidP="00FD5620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систему оценивания результатов промежуточной аттестации, показатели и критерии оценивания;</w:t>
      </w:r>
    </w:p>
    <w:p w:rsidR="00FD5620" w:rsidRPr="00FD5620" w:rsidRDefault="00FD5620" w:rsidP="00FD5620">
      <w:pPr>
        <w:numPr>
          <w:ilvl w:val="0"/>
          <w:numId w:val="3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>учебно-методические рекомендации для самостоятельной работы обучающихся на практике (рекомендации по сбору материалов, их обработке и анализу, форме представления).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продемонстрировать способность применения методик и инструментария для выполнения комплексных заданий из профессиональной области</w:t>
      </w:r>
      <w:r w:rsidRPr="00FD5620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, 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для оценки знаний, умений, навыков и (или) опыта деятельности, характеризующих этапы формирования компетенций в процессе выполнения НИР. </w:t>
      </w:r>
    </w:p>
    <w:p w:rsidR="00FD5620" w:rsidRPr="00FD5620" w:rsidRDefault="00FD5620" w:rsidP="00FD5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FD5620" w:rsidRPr="00FD5620" w:rsidRDefault="00FD5620" w:rsidP="00FD5620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FD5620">
        <w:rPr>
          <w:rFonts w:ascii="Times New Roman" w:eastAsia="Calibri" w:hAnsi="Times New Roman" w:cs="Times New Roman"/>
          <w:b/>
          <w:bCs/>
          <w:sz w:val="24"/>
          <w:szCs w:val="24"/>
        </w:rPr>
        <w:t>«отлично»</w:t>
      </w: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 (5 баллов) – обучающийся в полном объеме раскрывает содержание задания; текст излагается последовательно и логично с применением актуальных нормативных документов; дает всестороннюю оценку практического материала; использует творческий подход к решению проблемы. Обучающийся демонстрирует системность и глубину знаний; стилистически грамотно, логически правильно излагает материал; способен обобщить материал, сделать собственные выводы, выразить свое мнение, предлагаемые рекомендации носят действенный характер.</w:t>
      </w:r>
    </w:p>
    <w:p w:rsidR="00FD5620" w:rsidRPr="00FD5620" w:rsidRDefault="00FD5620" w:rsidP="00FD5620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FD5620">
        <w:rPr>
          <w:rFonts w:ascii="Times New Roman" w:eastAsia="Calibri" w:hAnsi="Times New Roman" w:cs="Times New Roman"/>
          <w:b/>
          <w:bCs/>
          <w:sz w:val="24"/>
          <w:szCs w:val="24"/>
        </w:rPr>
        <w:t>«хорошо»</w:t>
      </w: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 (4 балла) – обучающийся достаточно полно излагает материал с применением актуальных нормативных документов, основные положения хорошо анализирует. Обучающийся демонстрирует достаточную полноту знаний в объеме программы НИР, при наличии лишь несущественных неточностей в изложении содержания основных и дополнительных материалов; владеет необходимой терминологией; недостаточно полно раскрывает сущность вопроса; предлагаемые рекомендации недостаточно адресные, не учитывают полученные в ходе диагностики результаты, обобщающее мнение студента недостаточно четко выражено.</w:t>
      </w:r>
    </w:p>
    <w:p w:rsidR="00FD5620" w:rsidRPr="00FD5620" w:rsidRDefault="00FD5620" w:rsidP="00FD5620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FD5620">
        <w:rPr>
          <w:rFonts w:ascii="Times New Roman" w:eastAsia="Calibri" w:hAnsi="Times New Roman" w:cs="Times New Roman"/>
          <w:b/>
          <w:bCs/>
          <w:sz w:val="24"/>
          <w:szCs w:val="24"/>
        </w:rPr>
        <w:t>«удовлетворительно»</w:t>
      </w: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 (3 балла) – обучающийся в неполном объеме представляет материал, выводы делает правильные, но предложения являются необоснованными. Материал излагается на основе неполного перечня нормативных </w:t>
      </w:r>
      <w:r w:rsidRPr="00FD5620">
        <w:rPr>
          <w:rFonts w:ascii="Times New Roman" w:eastAsia="Calibri" w:hAnsi="Times New Roman" w:cs="Times New Roman"/>
          <w:sz w:val="24"/>
          <w:szCs w:val="24"/>
        </w:rPr>
        <w:lastRenderedPageBreak/>
        <w:t>документов. Обучающийся демонстрирует недостаточно последовательные знания по вопросам программы НИР; использует специальную терминологию, но допускает ошибки; демонстрирует способность самостоятельно, но не глубоко, анализировать материал, предлагаемые рекомендации носят формальный характер, отсутствуют выводы.</w:t>
      </w:r>
    </w:p>
    <w:p w:rsidR="00FD5620" w:rsidRPr="00FD5620" w:rsidRDefault="00FD5620" w:rsidP="00FD5620">
      <w:pPr>
        <w:numPr>
          <w:ilvl w:val="0"/>
          <w:numId w:val="3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на оценку </w:t>
      </w:r>
      <w:r w:rsidRPr="00FD5620">
        <w:rPr>
          <w:rFonts w:ascii="Times New Roman" w:eastAsia="Calibri" w:hAnsi="Times New Roman" w:cs="Times New Roman"/>
          <w:b/>
          <w:bCs/>
          <w:sz w:val="24"/>
          <w:szCs w:val="24"/>
        </w:rPr>
        <w:t>«неудовлетворительно»</w:t>
      </w:r>
      <w:r w:rsidRPr="00FD5620">
        <w:rPr>
          <w:rFonts w:ascii="Times New Roman" w:eastAsia="Calibri" w:hAnsi="Times New Roman" w:cs="Times New Roman"/>
          <w:sz w:val="24"/>
          <w:szCs w:val="24"/>
        </w:rPr>
        <w:t xml:space="preserve"> (2 балла) – обучающийся демонстрирует фрагментарные знания в рамках программы НИР; не владеет минимально необходимой терминологией; допускает грубые ошибки, отсутствуют рекомендации.</w:t>
      </w:r>
    </w:p>
    <w:p w:rsidR="00FD5620" w:rsidRPr="00FD5620" w:rsidRDefault="00FD5620" w:rsidP="00FD562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оценку </w:t>
      </w:r>
      <w:r w:rsidRPr="00FD5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«неудовлетворительно»</w:t>
      </w:r>
      <w:r w:rsidRPr="00FD5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усвоил значительной части проблемы; допускает существенные ошибки и неточности при рассмотрении ее; испытывает трудности в практическом применении знаний; не формулирует выводов и обобщений; не владеет системой философских понятий.</w:t>
      </w:r>
    </w:p>
    <w:p w:rsidR="001D1A59" w:rsidRPr="001D1A59" w:rsidRDefault="001D1A59" w:rsidP="001D1A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D1A59" w:rsidRPr="001D1A59" w:rsidSect="001D1A59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47EC"/>
    <w:multiLevelType w:val="hybridMultilevel"/>
    <w:tmpl w:val="DD5A5F90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CAE"/>
    <w:multiLevelType w:val="hybridMultilevel"/>
    <w:tmpl w:val="88FCA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A52AEB"/>
    <w:multiLevelType w:val="hybridMultilevel"/>
    <w:tmpl w:val="65E471A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12CC7"/>
    <w:multiLevelType w:val="hybridMultilevel"/>
    <w:tmpl w:val="342CC670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33D1E"/>
    <w:multiLevelType w:val="hybridMultilevel"/>
    <w:tmpl w:val="AE00B412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E2573"/>
    <w:multiLevelType w:val="hybridMultilevel"/>
    <w:tmpl w:val="D0C24E2C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7F7EDE"/>
    <w:multiLevelType w:val="hybridMultilevel"/>
    <w:tmpl w:val="D3C23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880421"/>
    <w:multiLevelType w:val="hybridMultilevel"/>
    <w:tmpl w:val="37EE0898"/>
    <w:lvl w:ilvl="0" w:tplc="9AD0A30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E15991"/>
    <w:multiLevelType w:val="hybridMultilevel"/>
    <w:tmpl w:val="8DCE86C0"/>
    <w:lvl w:ilvl="0" w:tplc="5476A51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1E2CB8"/>
    <w:multiLevelType w:val="multilevel"/>
    <w:tmpl w:val="AAAC070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A3211E"/>
    <w:multiLevelType w:val="hybridMultilevel"/>
    <w:tmpl w:val="7436D6C2"/>
    <w:lvl w:ilvl="0" w:tplc="8FFA0FC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0010C75"/>
    <w:multiLevelType w:val="hybridMultilevel"/>
    <w:tmpl w:val="24203564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06928"/>
    <w:multiLevelType w:val="hybridMultilevel"/>
    <w:tmpl w:val="06B811C8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662F1"/>
    <w:multiLevelType w:val="hybridMultilevel"/>
    <w:tmpl w:val="1C206948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D080FB1"/>
    <w:multiLevelType w:val="hybridMultilevel"/>
    <w:tmpl w:val="3D5EB36E"/>
    <w:lvl w:ilvl="0" w:tplc="8DF0A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776236"/>
    <w:multiLevelType w:val="hybridMultilevel"/>
    <w:tmpl w:val="FC70D80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B7882"/>
    <w:multiLevelType w:val="hybridMultilevel"/>
    <w:tmpl w:val="7A0CA88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E6485D"/>
    <w:multiLevelType w:val="hybridMultilevel"/>
    <w:tmpl w:val="C2524BA2"/>
    <w:lvl w:ilvl="0" w:tplc="08090003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E77625"/>
    <w:multiLevelType w:val="hybridMultilevel"/>
    <w:tmpl w:val="0024DE90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E43BD0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754080"/>
    <w:multiLevelType w:val="hybridMultilevel"/>
    <w:tmpl w:val="26527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460160E"/>
    <w:multiLevelType w:val="hybridMultilevel"/>
    <w:tmpl w:val="71F6553C"/>
    <w:lvl w:ilvl="0" w:tplc="EDD828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5536D01"/>
    <w:multiLevelType w:val="hybridMultilevel"/>
    <w:tmpl w:val="1DB046E4"/>
    <w:lvl w:ilvl="0" w:tplc="0419000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D94FAA"/>
    <w:multiLevelType w:val="hybridMultilevel"/>
    <w:tmpl w:val="6AA8155A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C263D57"/>
    <w:multiLevelType w:val="hybridMultilevel"/>
    <w:tmpl w:val="5A54DA3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7099728E"/>
    <w:multiLevelType w:val="hybridMultilevel"/>
    <w:tmpl w:val="F964389A"/>
    <w:lvl w:ilvl="0" w:tplc="7E60B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01075"/>
    <w:multiLevelType w:val="hybridMultilevel"/>
    <w:tmpl w:val="C62655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7253AE"/>
    <w:multiLevelType w:val="hybridMultilevel"/>
    <w:tmpl w:val="111A96C8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C911AE"/>
    <w:multiLevelType w:val="hybridMultilevel"/>
    <w:tmpl w:val="09FC5BA4"/>
    <w:lvl w:ilvl="0" w:tplc="FDEE48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17"/>
  </w:num>
  <w:num w:numId="4">
    <w:abstractNumId w:val="13"/>
  </w:num>
  <w:num w:numId="5">
    <w:abstractNumId w:val="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8"/>
  </w:num>
  <w:num w:numId="9">
    <w:abstractNumId w:val="22"/>
  </w:num>
  <w:num w:numId="10">
    <w:abstractNumId w:val="19"/>
  </w:num>
  <w:num w:numId="11">
    <w:abstractNumId w:val="30"/>
  </w:num>
  <w:num w:numId="12">
    <w:abstractNumId w:val="2"/>
  </w:num>
  <w:num w:numId="13">
    <w:abstractNumId w:val="21"/>
  </w:num>
  <w:num w:numId="14">
    <w:abstractNumId w:val="23"/>
  </w:num>
  <w:num w:numId="15">
    <w:abstractNumId w:val="5"/>
  </w:num>
  <w:num w:numId="16">
    <w:abstractNumId w:val="29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4"/>
  </w:num>
  <w:num w:numId="22">
    <w:abstractNumId w:val="3"/>
  </w:num>
  <w:num w:numId="23">
    <w:abstractNumId w:val="0"/>
  </w:num>
  <w:num w:numId="24">
    <w:abstractNumId w:val="1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3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99D"/>
    <w:rsid w:val="000C099D"/>
    <w:rsid w:val="001D1A59"/>
    <w:rsid w:val="003565D6"/>
    <w:rsid w:val="00430EE6"/>
    <w:rsid w:val="00534CC4"/>
    <w:rsid w:val="006C2EA8"/>
    <w:rsid w:val="007F1E21"/>
    <w:rsid w:val="00882DEA"/>
    <w:rsid w:val="00B13D49"/>
    <w:rsid w:val="00C1032E"/>
    <w:rsid w:val="00C10ECF"/>
    <w:rsid w:val="00D277C2"/>
    <w:rsid w:val="00D70799"/>
    <w:rsid w:val="00DB6E1F"/>
    <w:rsid w:val="00DE15B7"/>
    <w:rsid w:val="00F22F4A"/>
    <w:rsid w:val="00F405E1"/>
    <w:rsid w:val="00F51A02"/>
    <w:rsid w:val="00FC6752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B459D-0591-493E-9CEC-12E038A8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E21"/>
  </w:style>
  <w:style w:type="paragraph" w:styleId="1">
    <w:name w:val="heading 1"/>
    <w:basedOn w:val="a"/>
    <w:link w:val="10"/>
    <w:uiPriority w:val="9"/>
    <w:qFormat/>
    <w:rsid w:val="001D1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D1A5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D1A5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1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D1A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1A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5">
    <w:name w:val="Table Grid"/>
    <w:basedOn w:val="a1"/>
    <w:rsid w:val="001D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rsid w:val="001D1A59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7">
    <w:name w:val="Hyperlink"/>
    <w:basedOn w:val="a0"/>
    <w:uiPriority w:val="99"/>
    <w:rsid w:val="001D1A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D1A59"/>
  </w:style>
  <w:style w:type="paragraph" w:styleId="a8">
    <w:name w:val="Normal (Web)"/>
    <w:basedOn w:val="a"/>
    <w:uiPriority w:val="99"/>
    <w:unhideWhenUsed/>
    <w:rsid w:val="001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D1A59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1D1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1A5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1D1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D1A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1D1A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D1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1D1A59"/>
  </w:style>
  <w:style w:type="character" w:customStyle="1" w:styleId="wikipedia-box">
    <w:name w:val="wikipedia-box"/>
    <w:basedOn w:val="a0"/>
    <w:rsid w:val="001D1A59"/>
  </w:style>
  <w:style w:type="character" w:customStyle="1" w:styleId="citation">
    <w:name w:val="citation"/>
    <w:basedOn w:val="a0"/>
    <w:rsid w:val="001D1A59"/>
  </w:style>
  <w:style w:type="character" w:styleId="ae">
    <w:name w:val="Strong"/>
    <w:basedOn w:val="a0"/>
    <w:uiPriority w:val="22"/>
    <w:qFormat/>
    <w:rsid w:val="001D1A59"/>
    <w:rPr>
      <w:b/>
      <w:bCs/>
    </w:rPr>
  </w:style>
  <w:style w:type="character" w:customStyle="1" w:styleId="mcprice">
    <w:name w:val="mcprice"/>
    <w:basedOn w:val="a0"/>
    <w:rsid w:val="001D1A59"/>
  </w:style>
  <w:style w:type="character" w:customStyle="1" w:styleId="green">
    <w:name w:val="green"/>
    <w:basedOn w:val="a0"/>
    <w:rsid w:val="001D1A59"/>
  </w:style>
  <w:style w:type="character" w:customStyle="1" w:styleId="red">
    <w:name w:val="red"/>
    <w:basedOn w:val="a0"/>
    <w:rsid w:val="001D1A59"/>
  </w:style>
  <w:style w:type="paragraph" w:customStyle="1" w:styleId="viewinfo">
    <w:name w:val="viewinfo"/>
    <w:basedOn w:val="a"/>
    <w:rsid w:val="001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1D1A59"/>
  </w:style>
  <w:style w:type="paragraph" w:customStyle="1" w:styleId="red1">
    <w:name w:val="red1"/>
    <w:basedOn w:val="a"/>
    <w:rsid w:val="001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1D1A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1D1A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D1A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1D1A5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1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1D1A59"/>
  </w:style>
  <w:style w:type="paragraph" w:styleId="af">
    <w:name w:val="TOC Heading"/>
    <w:basedOn w:val="1"/>
    <w:next w:val="a"/>
    <w:uiPriority w:val="39"/>
    <w:qFormat/>
    <w:rsid w:val="001D1A5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1D1A5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1D1A59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1D1A59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0">
    <w:name w:val="caption"/>
    <w:basedOn w:val="a"/>
    <w:next w:val="a"/>
    <w:uiPriority w:val="35"/>
    <w:qFormat/>
    <w:rsid w:val="001D1A5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page number"/>
    <w:basedOn w:val="a0"/>
    <w:rsid w:val="001D1A59"/>
  </w:style>
  <w:style w:type="paragraph" w:styleId="af2">
    <w:name w:val="Body Text Indent"/>
    <w:basedOn w:val="a"/>
    <w:link w:val="af3"/>
    <w:rsid w:val="001D1A59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D1A59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rsid w:val="001D1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1D1A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rsid w:val="001D1A59"/>
    <w:rPr>
      <w:vertAlign w:val="superscript"/>
    </w:rPr>
  </w:style>
  <w:style w:type="paragraph" w:customStyle="1" w:styleId="normal4">
    <w:name w:val="normal4"/>
    <w:basedOn w:val="a"/>
    <w:rsid w:val="001D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1D1A59"/>
  </w:style>
  <w:style w:type="character" w:customStyle="1" w:styleId="g3">
    <w:name w:val="g3"/>
    <w:basedOn w:val="a0"/>
    <w:rsid w:val="001D1A59"/>
  </w:style>
  <w:style w:type="character" w:customStyle="1" w:styleId="hb">
    <w:name w:val="hb"/>
    <w:basedOn w:val="a0"/>
    <w:rsid w:val="001D1A59"/>
  </w:style>
  <w:style w:type="character" w:customStyle="1" w:styleId="g2">
    <w:name w:val="g2"/>
    <w:basedOn w:val="a0"/>
    <w:rsid w:val="001D1A59"/>
  </w:style>
  <w:style w:type="paragraph" w:customStyle="1" w:styleId="Style1">
    <w:name w:val="Style1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1D1A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D1A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1D1A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1D1A5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D1A5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D1A5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D1A59"/>
    <w:rPr>
      <w:rFonts w:ascii="Times New Roman" w:hAnsi="Times New Roman" w:cs="Times New Roman" w:hint="default"/>
      <w:b/>
      <w:bCs/>
      <w:sz w:val="12"/>
      <w:szCs w:val="12"/>
    </w:rPr>
  </w:style>
  <w:style w:type="paragraph" w:styleId="22">
    <w:name w:val="Body Text 2"/>
    <w:basedOn w:val="a"/>
    <w:link w:val="23"/>
    <w:rsid w:val="001D1A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1D1A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rsid w:val="001D1A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1D1A59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a0"/>
    <w:rsid w:val="001D1A59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Style8">
    <w:name w:val="Style8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D1A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1D1A5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rsid w:val="001D1A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1D1A59"/>
    <w:rPr>
      <w:rFonts w:ascii="Times New Roman" w:hAnsi="Times New Roman" w:cs="Times New Roman"/>
      <w:i/>
      <w:iCs/>
      <w:sz w:val="12"/>
      <w:szCs w:val="12"/>
    </w:rPr>
  </w:style>
  <w:style w:type="paragraph" w:customStyle="1" w:styleId="af7">
    <w:name w:val="основной экономика Знак"/>
    <w:basedOn w:val="a"/>
    <w:link w:val="af8"/>
    <w:qFormat/>
    <w:rsid w:val="001D1A59"/>
    <w:pPr>
      <w:spacing w:after="0" w:line="240" w:lineRule="auto"/>
      <w:ind w:firstLine="397"/>
      <w:jc w:val="both"/>
    </w:pPr>
    <w:rPr>
      <w:rFonts w:ascii="Calibri" w:eastAsia="Calibri" w:hAnsi="Calibri" w:cs="Times New Roman"/>
      <w:kern w:val="22"/>
    </w:rPr>
  </w:style>
  <w:style w:type="character" w:customStyle="1" w:styleId="af8">
    <w:name w:val="основной экономика Знак Знак"/>
    <w:link w:val="af7"/>
    <w:rsid w:val="001D1A59"/>
    <w:rPr>
      <w:rFonts w:ascii="Calibri" w:eastAsia="Calibri" w:hAnsi="Calibri" w:cs="Times New Roman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570.pdf&amp;show=dcatalogues/1/1130376/2570.pdf&amp;view=true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293.pdf&amp;show=dcatalogues/1/1137670/3293.pdf&amp;view=true" TargetMode="External"/><Relationship Id="rId17" Type="http://schemas.openxmlformats.org/officeDocument/2006/relationships/hyperlink" Target="https://urait.ru/viewer/filosofiya-i-metodologiya-nauki-4505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viewer/metodologiya-nauchnyh-issledovaniy-450489" TargetMode="External"/><Relationship Id="rId20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168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809.pdf&amp;show=dcatalogues/1/1529977/3809.pdf&amp;view=true" TargetMode="External"/><Relationship Id="rId10" Type="http://schemas.openxmlformats.org/officeDocument/2006/relationships/hyperlink" Target="https://znanium.com/read?id=353899%20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s://znanium.com/read?id=365967%20" TargetMode="External"/><Relationship Id="rId14" Type="http://schemas.openxmlformats.org/officeDocument/2006/relationships/hyperlink" Target="https://magtu.informsystema.ru/uploader/fileUpload?name=3992.pdf&amp;show=dcatalogues/1/1532498/3992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1F47-4D73-491F-B6E1-F334C42F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6035</Words>
  <Characters>48583</Characters>
  <Application>Microsoft Office Word</Application>
  <DocSecurity>0</DocSecurity>
  <Lines>1868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User1</cp:lastModifiedBy>
  <cp:revision>20</cp:revision>
  <cp:lastPrinted>2020-12-15T02:27:00Z</cp:lastPrinted>
  <dcterms:created xsi:type="dcterms:W3CDTF">2020-10-31T15:51:00Z</dcterms:created>
  <dcterms:modified xsi:type="dcterms:W3CDTF">2021-01-19T07:42:00Z</dcterms:modified>
</cp:coreProperties>
</file>