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955" w:rsidRDefault="00737955">
      <w:r w:rsidRPr="00737955">
        <w:rPr>
          <w:noProof/>
          <w:lang w:val="ru-RU" w:eastAsia="ru-RU"/>
        </w:rPr>
        <w:drawing>
          <wp:inline distT="0" distB="0" distL="0" distR="0">
            <wp:extent cx="5941060" cy="8154396"/>
            <wp:effectExtent l="0" t="0" r="0" b="0"/>
            <wp:docPr id="2" name="Рисунок 2" descr="F:\Ивашина, сканы 1\литье18 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вашина, сканы 1\литье18 0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54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955" w:rsidRDefault="00737955"/>
    <w:p w:rsidR="00737955" w:rsidRDefault="00737955"/>
    <w:p w:rsidR="00737955" w:rsidRDefault="00737955"/>
    <w:p w:rsidR="00737955" w:rsidRDefault="00737955"/>
    <w:p w:rsidR="00737955" w:rsidRDefault="00737955">
      <w:r w:rsidRPr="00737955">
        <w:rPr>
          <w:noProof/>
          <w:lang w:val="ru-RU" w:eastAsia="ru-RU"/>
        </w:rPr>
        <w:lastRenderedPageBreak/>
        <w:drawing>
          <wp:inline distT="0" distB="0" distL="0" distR="0">
            <wp:extent cx="5941060" cy="8154396"/>
            <wp:effectExtent l="0" t="0" r="0" b="0"/>
            <wp:docPr id="3" name="Рисунок 3" descr="F:\Ивашина, сканы 1\литье18 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Ивашина, сканы 1\литье18 0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54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955" w:rsidRDefault="00737955"/>
    <w:p w:rsidR="00737955" w:rsidRDefault="00737955"/>
    <w:p w:rsidR="00737955" w:rsidRDefault="00737955"/>
    <w:p w:rsidR="00737955" w:rsidRDefault="00737955"/>
    <w:p w:rsidR="00B63017" w:rsidRDefault="00936F67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8401751"/>
            <wp:effectExtent l="0" t="0" r="0" b="0"/>
            <wp:docPr id="4" name="Рисунок 4" descr="D:\с той винды\кафедра 20-21\программы\актуализация\Лист изменений 2019_с подпис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 той винды\кафедра 20-21\программы\актуализация\Лист изменений 2019_с подписями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01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5206">
        <w:br w:type="page"/>
      </w:r>
    </w:p>
    <w:p w:rsidR="00B63017" w:rsidRPr="00235206" w:rsidRDefault="00B63017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B6301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3017" w:rsidRDefault="0023520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B63017" w:rsidRPr="00F8494C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3017" w:rsidRPr="00235206" w:rsidRDefault="002352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35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235206">
              <w:rPr>
                <w:lang w:val="ru-RU"/>
              </w:rPr>
              <w:t xml:space="preserve"> </w:t>
            </w:r>
            <w:r w:rsidRPr="00235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сущности</w:t>
            </w:r>
            <w:r w:rsidRPr="00235206">
              <w:rPr>
                <w:lang w:val="ru-RU"/>
              </w:rPr>
              <w:t xml:space="preserve"> </w:t>
            </w:r>
            <w:r w:rsidRPr="00235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35206">
              <w:rPr>
                <w:lang w:val="ru-RU"/>
              </w:rPr>
              <w:t xml:space="preserve"> </w:t>
            </w:r>
            <w:r w:rsidRPr="00235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235206">
              <w:rPr>
                <w:lang w:val="ru-RU"/>
              </w:rPr>
              <w:t xml:space="preserve"> </w:t>
            </w:r>
            <w:r w:rsidRPr="00235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</w:t>
            </w:r>
            <w:r w:rsidRPr="00235206">
              <w:rPr>
                <w:lang w:val="ru-RU"/>
              </w:rPr>
              <w:t xml:space="preserve"> </w:t>
            </w:r>
            <w:r w:rsidRPr="00235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фондового</w:t>
            </w:r>
            <w:r w:rsidRPr="00235206">
              <w:rPr>
                <w:lang w:val="ru-RU"/>
              </w:rPr>
              <w:t xml:space="preserve"> </w:t>
            </w:r>
            <w:r w:rsidRPr="00235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рынка</w:t>
            </w:r>
            <w:r w:rsidRPr="00235206">
              <w:rPr>
                <w:lang w:val="ru-RU"/>
              </w:rPr>
              <w:t xml:space="preserve"> </w:t>
            </w:r>
            <w:r w:rsidRPr="00235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35206">
              <w:rPr>
                <w:lang w:val="ru-RU"/>
              </w:rPr>
              <w:t xml:space="preserve"> </w:t>
            </w:r>
            <w:r w:rsidRPr="00235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ценных</w:t>
            </w:r>
            <w:r w:rsidRPr="00235206">
              <w:rPr>
                <w:lang w:val="ru-RU"/>
              </w:rPr>
              <w:t xml:space="preserve"> </w:t>
            </w:r>
            <w:r w:rsidRPr="00235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бумаг,</w:t>
            </w:r>
            <w:r w:rsidRPr="00235206">
              <w:rPr>
                <w:lang w:val="ru-RU"/>
              </w:rPr>
              <w:t xml:space="preserve"> </w:t>
            </w:r>
            <w:r w:rsidRPr="00235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235206">
              <w:rPr>
                <w:lang w:val="ru-RU"/>
              </w:rPr>
              <w:t xml:space="preserve"> </w:t>
            </w:r>
            <w:r w:rsidRPr="00235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инструментов</w:t>
            </w:r>
            <w:r w:rsidRPr="00235206">
              <w:rPr>
                <w:lang w:val="ru-RU"/>
              </w:rPr>
              <w:t xml:space="preserve"> </w:t>
            </w:r>
            <w:r w:rsidRPr="00235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фондового</w:t>
            </w:r>
            <w:r w:rsidRPr="00235206">
              <w:rPr>
                <w:lang w:val="ru-RU"/>
              </w:rPr>
              <w:t xml:space="preserve"> </w:t>
            </w:r>
            <w:r w:rsidRPr="00235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рынка,</w:t>
            </w:r>
            <w:r w:rsidRPr="00235206">
              <w:rPr>
                <w:lang w:val="ru-RU"/>
              </w:rPr>
              <w:t xml:space="preserve"> </w:t>
            </w:r>
            <w:r w:rsidRPr="00235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235206">
              <w:rPr>
                <w:lang w:val="ru-RU"/>
              </w:rPr>
              <w:t xml:space="preserve"> </w:t>
            </w:r>
            <w:r w:rsidRPr="00235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235206">
              <w:rPr>
                <w:lang w:val="ru-RU"/>
              </w:rPr>
              <w:t xml:space="preserve"> </w:t>
            </w:r>
            <w:r w:rsidRPr="00235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35206">
              <w:rPr>
                <w:lang w:val="ru-RU"/>
              </w:rPr>
              <w:t xml:space="preserve"> </w:t>
            </w:r>
            <w:r w:rsidRPr="00235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235206">
              <w:rPr>
                <w:lang w:val="ru-RU"/>
              </w:rPr>
              <w:t xml:space="preserve"> </w:t>
            </w:r>
            <w:r w:rsidRPr="00235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сделок</w:t>
            </w:r>
            <w:r w:rsidRPr="00235206">
              <w:rPr>
                <w:lang w:val="ru-RU"/>
              </w:rPr>
              <w:t xml:space="preserve"> </w:t>
            </w:r>
            <w:r w:rsidRPr="00235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35206">
              <w:rPr>
                <w:lang w:val="ru-RU"/>
              </w:rPr>
              <w:t xml:space="preserve"> </w:t>
            </w:r>
            <w:r w:rsidRPr="00235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расчетов</w:t>
            </w:r>
            <w:r w:rsidRPr="00235206">
              <w:rPr>
                <w:lang w:val="ru-RU"/>
              </w:rPr>
              <w:t xml:space="preserve"> </w:t>
            </w:r>
            <w:r w:rsidRPr="00235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35206">
              <w:rPr>
                <w:lang w:val="ru-RU"/>
              </w:rPr>
              <w:t xml:space="preserve"> </w:t>
            </w:r>
            <w:r w:rsidRPr="00235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235206">
              <w:rPr>
                <w:lang w:val="ru-RU"/>
              </w:rPr>
              <w:t xml:space="preserve"> </w:t>
            </w:r>
            <w:r w:rsidRPr="00235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корпоративных</w:t>
            </w:r>
            <w:r w:rsidRPr="00235206">
              <w:rPr>
                <w:lang w:val="ru-RU"/>
              </w:rPr>
              <w:t xml:space="preserve"> </w:t>
            </w:r>
            <w:r w:rsidRPr="00235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ценных</w:t>
            </w:r>
            <w:r w:rsidRPr="00235206">
              <w:rPr>
                <w:lang w:val="ru-RU"/>
              </w:rPr>
              <w:t xml:space="preserve"> </w:t>
            </w:r>
            <w:r w:rsidRPr="00235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бумаг.</w:t>
            </w:r>
            <w:r w:rsidRPr="00235206">
              <w:rPr>
                <w:lang w:val="ru-RU"/>
              </w:rPr>
              <w:t xml:space="preserve"> </w:t>
            </w:r>
          </w:p>
        </w:tc>
      </w:tr>
      <w:tr w:rsidR="00B63017" w:rsidRPr="00F8494C">
        <w:trPr>
          <w:trHeight w:hRule="exact" w:val="138"/>
        </w:trPr>
        <w:tc>
          <w:tcPr>
            <w:tcW w:w="1986" w:type="dxa"/>
          </w:tcPr>
          <w:p w:rsidR="00B63017" w:rsidRPr="00235206" w:rsidRDefault="00B63017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B63017" w:rsidRPr="00235206" w:rsidRDefault="00B63017">
            <w:pPr>
              <w:rPr>
                <w:lang w:val="ru-RU"/>
              </w:rPr>
            </w:pPr>
          </w:p>
        </w:tc>
      </w:tr>
      <w:tr w:rsidR="00B63017" w:rsidRPr="00F8494C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3017" w:rsidRPr="00235206" w:rsidRDefault="002352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35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235206">
              <w:rPr>
                <w:lang w:val="ru-RU"/>
              </w:rPr>
              <w:t xml:space="preserve"> </w:t>
            </w:r>
            <w:r w:rsidRPr="00235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235206">
              <w:rPr>
                <w:lang w:val="ru-RU"/>
              </w:rPr>
              <w:t xml:space="preserve"> </w:t>
            </w:r>
            <w:r w:rsidRPr="00235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35206">
              <w:rPr>
                <w:lang w:val="ru-RU"/>
              </w:rPr>
              <w:t xml:space="preserve"> </w:t>
            </w:r>
            <w:r w:rsidRPr="00235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35206">
              <w:rPr>
                <w:lang w:val="ru-RU"/>
              </w:rPr>
              <w:t xml:space="preserve"> </w:t>
            </w:r>
            <w:r w:rsidRPr="00235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35206">
              <w:rPr>
                <w:lang w:val="ru-RU"/>
              </w:rPr>
              <w:t xml:space="preserve"> </w:t>
            </w:r>
            <w:r w:rsidRPr="00235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235206">
              <w:rPr>
                <w:lang w:val="ru-RU"/>
              </w:rPr>
              <w:t xml:space="preserve"> </w:t>
            </w:r>
            <w:r w:rsidRPr="00235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35206">
              <w:rPr>
                <w:lang w:val="ru-RU"/>
              </w:rPr>
              <w:t xml:space="preserve"> </w:t>
            </w:r>
            <w:r w:rsidRPr="002352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235206">
              <w:rPr>
                <w:lang w:val="ru-RU"/>
              </w:rPr>
              <w:t xml:space="preserve"> </w:t>
            </w:r>
          </w:p>
        </w:tc>
      </w:tr>
      <w:tr w:rsidR="00B63017" w:rsidRPr="00F8494C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3017" w:rsidRPr="00235206" w:rsidRDefault="002352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35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235206">
              <w:rPr>
                <w:lang w:val="ru-RU"/>
              </w:rPr>
              <w:t xml:space="preserve"> </w:t>
            </w:r>
            <w:r w:rsidRPr="00235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Фондовые</w:t>
            </w:r>
            <w:r w:rsidRPr="00235206">
              <w:rPr>
                <w:lang w:val="ru-RU"/>
              </w:rPr>
              <w:t xml:space="preserve"> </w:t>
            </w:r>
            <w:r w:rsidRPr="00235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</w:t>
            </w:r>
            <w:r w:rsidRPr="00235206">
              <w:rPr>
                <w:lang w:val="ru-RU"/>
              </w:rPr>
              <w:t xml:space="preserve"> </w:t>
            </w:r>
            <w:r w:rsidRPr="00235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корпоративной</w:t>
            </w:r>
            <w:r w:rsidRPr="00235206">
              <w:rPr>
                <w:lang w:val="ru-RU"/>
              </w:rPr>
              <w:t xml:space="preserve"> </w:t>
            </w:r>
            <w:r w:rsidRPr="00235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</w:t>
            </w:r>
            <w:r w:rsidRPr="00235206">
              <w:rPr>
                <w:lang w:val="ru-RU"/>
              </w:rPr>
              <w:t xml:space="preserve"> </w:t>
            </w:r>
            <w:r w:rsidRPr="00235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235206">
              <w:rPr>
                <w:lang w:val="ru-RU"/>
              </w:rPr>
              <w:t xml:space="preserve"> </w:t>
            </w:r>
            <w:r w:rsidRPr="00235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35206">
              <w:rPr>
                <w:lang w:val="ru-RU"/>
              </w:rPr>
              <w:t xml:space="preserve"> </w:t>
            </w:r>
            <w:r w:rsidRPr="00235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235206">
              <w:rPr>
                <w:lang w:val="ru-RU"/>
              </w:rPr>
              <w:t xml:space="preserve"> </w:t>
            </w:r>
            <w:r w:rsidRPr="00235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235206">
              <w:rPr>
                <w:lang w:val="ru-RU"/>
              </w:rPr>
              <w:t xml:space="preserve"> </w:t>
            </w:r>
            <w:r w:rsidRPr="00235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235206">
              <w:rPr>
                <w:lang w:val="ru-RU"/>
              </w:rPr>
              <w:t xml:space="preserve"> </w:t>
            </w:r>
            <w:r w:rsidRPr="00235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235206">
              <w:rPr>
                <w:lang w:val="ru-RU"/>
              </w:rPr>
              <w:t xml:space="preserve"> </w:t>
            </w:r>
            <w:r w:rsidRPr="00235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35206">
              <w:rPr>
                <w:lang w:val="ru-RU"/>
              </w:rPr>
              <w:t xml:space="preserve"> </w:t>
            </w:r>
            <w:r w:rsidRPr="00235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235206">
              <w:rPr>
                <w:lang w:val="ru-RU"/>
              </w:rPr>
              <w:t xml:space="preserve"> </w:t>
            </w:r>
          </w:p>
          <w:p w:rsidR="00B63017" w:rsidRPr="00235206" w:rsidRDefault="002352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35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35206">
              <w:rPr>
                <w:lang w:val="ru-RU"/>
              </w:rPr>
              <w:t xml:space="preserve"> </w:t>
            </w:r>
            <w:r w:rsidRPr="00235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35206">
              <w:rPr>
                <w:lang w:val="ru-RU"/>
              </w:rPr>
              <w:t xml:space="preserve"> </w:t>
            </w:r>
            <w:r w:rsidRPr="00235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35206">
              <w:rPr>
                <w:lang w:val="ru-RU"/>
              </w:rPr>
              <w:t xml:space="preserve"> </w:t>
            </w:r>
            <w:r w:rsidRPr="00235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35206">
              <w:rPr>
                <w:lang w:val="ru-RU"/>
              </w:rPr>
              <w:t xml:space="preserve"> </w:t>
            </w:r>
            <w:r w:rsidRPr="00235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35206">
              <w:rPr>
                <w:lang w:val="ru-RU"/>
              </w:rPr>
              <w:t xml:space="preserve"> </w:t>
            </w:r>
            <w:r w:rsidRPr="00235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35206">
              <w:rPr>
                <w:lang w:val="ru-RU"/>
              </w:rPr>
              <w:t xml:space="preserve"> </w:t>
            </w:r>
            <w:r w:rsidRPr="00235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35206">
              <w:rPr>
                <w:lang w:val="ru-RU"/>
              </w:rPr>
              <w:t xml:space="preserve"> </w:t>
            </w:r>
            <w:r w:rsidRPr="00235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235206">
              <w:rPr>
                <w:lang w:val="ru-RU"/>
              </w:rPr>
              <w:t xml:space="preserve"> </w:t>
            </w:r>
            <w:r w:rsidRPr="00235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35206">
              <w:rPr>
                <w:lang w:val="ru-RU"/>
              </w:rPr>
              <w:t xml:space="preserve"> </w:t>
            </w:r>
            <w:r w:rsidRPr="00235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35206">
              <w:rPr>
                <w:lang w:val="ru-RU"/>
              </w:rPr>
              <w:t xml:space="preserve"> </w:t>
            </w:r>
            <w:r w:rsidRPr="00235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35206">
              <w:rPr>
                <w:lang w:val="ru-RU"/>
              </w:rPr>
              <w:t xml:space="preserve"> </w:t>
            </w:r>
            <w:r w:rsidRPr="00235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235206">
              <w:rPr>
                <w:lang w:val="ru-RU"/>
              </w:rPr>
              <w:t xml:space="preserve"> </w:t>
            </w:r>
            <w:r w:rsidRPr="00235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235206">
              <w:rPr>
                <w:lang w:val="ru-RU"/>
              </w:rPr>
              <w:t xml:space="preserve"> </w:t>
            </w:r>
          </w:p>
        </w:tc>
      </w:tr>
      <w:tr w:rsidR="00B6301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3017" w:rsidRDefault="0023520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Рискология</w:t>
            </w:r>
            <w:proofErr w:type="spellEnd"/>
            <w:r>
              <w:t xml:space="preserve"> </w:t>
            </w:r>
          </w:p>
        </w:tc>
      </w:tr>
      <w:tr w:rsidR="00B6301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3017" w:rsidRDefault="0023520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>
              <w:t xml:space="preserve"> </w:t>
            </w:r>
          </w:p>
        </w:tc>
      </w:tr>
      <w:tr w:rsidR="00B6301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3017" w:rsidRDefault="0023520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Эконометрика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продвинутый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B63017" w:rsidRPr="00F8494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3017" w:rsidRPr="00235206" w:rsidRDefault="002352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35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35206">
              <w:rPr>
                <w:lang w:val="ru-RU"/>
              </w:rPr>
              <w:t xml:space="preserve"> </w:t>
            </w:r>
            <w:r w:rsidRPr="00235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35206">
              <w:rPr>
                <w:lang w:val="ru-RU"/>
              </w:rPr>
              <w:t xml:space="preserve"> </w:t>
            </w:r>
            <w:r w:rsidRPr="00235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35206">
              <w:rPr>
                <w:lang w:val="ru-RU"/>
              </w:rPr>
              <w:t xml:space="preserve"> </w:t>
            </w:r>
            <w:r w:rsidRPr="00235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235206">
              <w:rPr>
                <w:lang w:val="ru-RU"/>
              </w:rPr>
              <w:t xml:space="preserve"> </w:t>
            </w:r>
            <w:r w:rsidRPr="00235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35206">
              <w:rPr>
                <w:lang w:val="ru-RU"/>
              </w:rPr>
              <w:t xml:space="preserve"> </w:t>
            </w:r>
            <w:r w:rsidRPr="00235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235206">
              <w:rPr>
                <w:lang w:val="ru-RU"/>
              </w:rPr>
              <w:t xml:space="preserve"> </w:t>
            </w:r>
            <w:r w:rsidRPr="00235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235206">
              <w:rPr>
                <w:lang w:val="ru-RU"/>
              </w:rPr>
              <w:t xml:space="preserve"> </w:t>
            </w:r>
            <w:r w:rsidRPr="00235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35206">
              <w:rPr>
                <w:lang w:val="ru-RU"/>
              </w:rPr>
              <w:t xml:space="preserve"> </w:t>
            </w:r>
            <w:r w:rsidRPr="00235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235206">
              <w:rPr>
                <w:lang w:val="ru-RU"/>
              </w:rPr>
              <w:t xml:space="preserve"> </w:t>
            </w:r>
            <w:r w:rsidRPr="00235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35206">
              <w:rPr>
                <w:lang w:val="ru-RU"/>
              </w:rPr>
              <w:t xml:space="preserve"> </w:t>
            </w:r>
            <w:r w:rsidRPr="00235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35206">
              <w:rPr>
                <w:lang w:val="ru-RU"/>
              </w:rPr>
              <w:t xml:space="preserve"> </w:t>
            </w:r>
            <w:r w:rsidRPr="00235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35206">
              <w:rPr>
                <w:lang w:val="ru-RU"/>
              </w:rPr>
              <w:t xml:space="preserve"> </w:t>
            </w:r>
            <w:r w:rsidRPr="00235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235206">
              <w:rPr>
                <w:lang w:val="ru-RU"/>
              </w:rPr>
              <w:t xml:space="preserve"> </w:t>
            </w:r>
          </w:p>
        </w:tc>
      </w:tr>
      <w:tr w:rsidR="00B63017" w:rsidRPr="00F8494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3017" w:rsidRPr="00235206" w:rsidRDefault="002352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35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35206">
              <w:rPr>
                <w:lang w:val="ru-RU"/>
              </w:rPr>
              <w:t xml:space="preserve"> </w:t>
            </w:r>
            <w:r w:rsidRPr="00235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35206">
              <w:rPr>
                <w:lang w:val="ru-RU"/>
              </w:rPr>
              <w:t xml:space="preserve"> </w:t>
            </w:r>
            <w:r w:rsidRPr="00235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235206">
              <w:rPr>
                <w:lang w:val="ru-RU"/>
              </w:rPr>
              <w:t xml:space="preserve"> </w:t>
            </w:r>
            <w:r w:rsidRPr="00235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35206">
              <w:rPr>
                <w:lang w:val="ru-RU"/>
              </w:rPr>
              <w:t xml:space="preserve"> </w:t>
            </w:r>
            <w:r w:rsidRPr="00235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235206">
              <w:rPr>
                <w:lang w:val="ru-RU"/>
              </w:rPr>
              <w:t xml:space="preserve"> </w:t>
            </w:r>
            <w:r w:rsidRPr="00235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235206">
              <w:rPr>
                <w:lang w:val="ru-RU"/>
              </w:rPr>
              <w:t xml:space="preserve"> </w:t>
            </w:r>
            <w:r w:rsidRPr="00235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235206">
              <w:rPr>
                <w:lang w:val="ru-RU"/>
              </w:rPr>
              <w:t xml:space="preserve"> </w:t>
            </w:r>
            <w:r w:rsidRPr="00235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35206">
              <w:rPr>
                <w:lang w:val="ru-RU"/>
              </w:rPr>
              <w:t xml:space="preserve"> </w:t>
            </w:r>
          </w:p>
        </w:tc>
      </w:tr>
      <w:tr w:rsidR="00B63017" w:rsidRPr="00F8494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3017" w:rsidRPr="00235206" w:rsidRDefault="002352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35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235206">
              <w:rPr>
                <w:lang w:val="ru-RU"/>
              </w:rPr>
              <w:t xml:space="preserve"> </w:t>
            </w:r>
            <w:r w:rsidRPr="00235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35206">
              <w:rPr>
                <w:lang w:val="ru-RU"/>
              </w:rPr>
              <w:t xml:space="preserve"> </w:t>
            </w:r>
            <w:r w:rsidRPr="00235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235206">
              <w:rPr>
                <w:lang w:val="ru-RU"/>
              </w:rPr>
              <w:t xml:space="preserve"> </w:t>
            </w:r>
            <w:r w:rsidRPr="00235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35206">
              <w:rPr>
                <w:lang w:val="ru-RU"/>
              </w:rPr>
              <w:t xml:space="preserve"> </w:t>
            </w:r>
            <w:r w:rsidRPr="00235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235206">
              <w:rPr>
                <w:lang w:val="ru-RU"/>
              </w:rPr>
              <w:t xml:space="preserve"> </w:t>
            </w:r>
            <w:r w:rsidRPr="00235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235206">
              <w:rPr>
                <w:lang w:val="ru-RU"/>
              </w:rPr>
              <w:t xml:space="preserve"> </w:t>
            </w:r>
            <w:r w:rsidRPr="00235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235206">
              <w:rPr>
                <w:lang w:val="ru-RU"/>
              </w:rPr>
              <w:t xml:space="preserve"> </w:t>
            </w:r>
            <w:r w:rsidRPr="00235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35206">
              <w:rPr>
                <w:lang w:val="ru-RU"/>
              </w:rPr>
              <w:t xml:space="preserve"> </w:t>
            </w:r>
            <w:r w:rsidRPr="00235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235206">
              <w:rPr>
                <w:lang w:val="ru-RU"/>
              </w:rPr>
              <w:t xml:space="preserve"> </w:t>
            </w:r>
            <w:r w:rsidRPr="00235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235206">
              <w:rPr>
                <w:lang w:val="ru-RU"/>
              </w:rPr>
              <w:t xml:space="preserve"> </w:t>
            </w:r>
            <w:r w:rsidRPr="002352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35206">
              <w:rPr>
                <w:lang w:val="ru-RU"/>
              </w:rPr>
              <w:t xml:space="preserve"> </w:t>
            </w:r>
          </w:p>
        </w:tc>
      </w:tr>
      <w:tr w:rsidR="00B6301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3017" w:rsidRDefault="0023520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B63017">
        <w:trPr>
          <w:trHeight w:hRule="exact" w:val="138"/>
        </w:trPr>
        <w:tc>
          <w:tcPr>
            <w:tcW w:w="1986" w:type="dxa"/>
          </w:tcPr>
          <w:p w:rsidR="00B63017" w:rsidRDefault="00B63017"/>
        </w:tc>
        <w:tc>
          <w:tcPr>
            <w:tcW w:w="7372" w:type="dxa"/>
          </w:tcPr>
          <w:p w:rsidR="00B63017" w:rsidRDefault="00B63017"/>
        </w:tc>
      </w:tr>
      <w:tr w:rsidR="00B63017" w:rsidRPr="00F8494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3017" w:rsidRPr="007C4DD6" w:rsidRDefault="002352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C4D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7C4DD6">
              <w:rPr>
                <w:lang w:val="ru-RU"/>
              </w:rPr>
              <w:t xml:space="preserve"> </w:t>
            </w:r>
          </w:p>
          <w:p w:rsidR="00B63017" w:rsidRPr="007C4DD6" w:rsidRDefault="002352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C4D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7C4DD6">
              <w:rPr>
                <w:lang w:val="ru-RU"/>
              </w:rPr>
              <w:t xml:space="preserve"> </w:t>
            </w:r>
          </w:p>
        </w:tc>
      </w:tr>
      <w:tr w:rsidR="00B63017" w:rsidRPr="00F8494C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3017" w:rsidRPr="007C4DD6" w:rsidRDefault="002352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«Фондовые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корпоративной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экономики»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7C4DD6">
              <w:rPr>
                <w:lang w:val="ru-RU"/>
              </w:rPr>
              <w:t xml:space="preserve"> </w:t>
            </w:r>
          </w:p>
        </w:tc>
      </w:tr>
      <w:tr w:rsidR="00B63017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7" w:rsidRDefault="002352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B63017" w:rsidRDefault="002352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B63017" w:rsidRDefault="002352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7" w:rsidRDefault="002352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B63017" w:rsidRPr="00F8494C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7" w:rsidRPr="007C4DD6" w:rsidRDefault="002352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 способностью самостоятельно осуществлять подготовку заданий и разрабатывать проектные решения с учетом фактора неопределенности, разрабатывать соответствующие методические и нормативные документы, а также предложения и мероприятия по реализации разработанных проектов и программ</w:t>
            </w:r>
          </w:p>
        </w:tc>
      </w:tr>
      <w:tr w:rsidR="00B63017" w:rsidRPr="00F8494C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7" w:rsidRDefault="0023520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7" w:rsidRPr="007C4DD6" w:rsidRDefault="002352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методологию разработки проектных решений с учетом фактора неопределенности и риска;</w:t>
            </w:r>
          </w:p>
        </w:tc>
      </w:tr>
      <w:tr w:rsidR="00B63017" w:rsidRPr="00F8494C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7" w:rsidRDefault="0023520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7" w:rsidRPr="007C4DD6" w:rsidRDefault="002352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самостоятельно готовить задания, разрабатывать проектные решения и механизмы их реализации, методические и нормативные документы реализации разработанных проектов с учетом фактора неопределенности и риска;</w:t>
            </w:r>
          </w:p>
        </w:tc>
      </w:tr>
      <w:tr w:rsidR="00B63017" w:rsidRPr="00F8494C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7" w:rsidRDefault="0023520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7" w:rsidRPr="007C4DD6" w:rsidRDefault="002352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разработки методических и нормативных документов, а также предложений и мероприятий по реализации разработанных проектов и программ в области управления рисками и страхования;</w:t>
            </w:r>
          </w:p>
        </w:tc>
      </w:tr>
      <w:tr w:rsidR="00B63017" w:rsidRPr="00F8494C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7" w:rsidRPr="007C4DD6" w:rsidRDefault="002352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 способностью оценивать эффективность проектов с учетом фактора неопределенности</w:t>
            </w:r>
          </w:p>
        </w:tc>
      </w:tr>
      <w:tr w:rsidR="00B63017" w:rsidRPr="00F8494C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7" w:rsidRDefault="0023520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7" w:rsidRPr="007C4DD6" w:rsidRDefault="002352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виды неопределенности и риска при оценке эффективности проекта; методику учета неопределенности и риска при оценке эффективности проектов;</w:t>
            </w:r>
          </w:p>
        </w:tc>
      </w:tr>
      <w:tr w:rsidR="00B63017" w:rsidRPr="00F8494C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7" w:rsidRDefault="0023520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7" w:rsidRPr="007C4DD6" w:rsidRDefault="002352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оценивать эффективность проектов с учетом фактора неопределенности и риска, выбирать и использовать критерии эффективности проектов в практической деятельности организаций;</w:t>
            </w:r>
          </w:p>
        </w:tc>
      </w:tr>
    </w:tbl>
    <w:p w:rsidR="00B63017" w:rsidRPr="007C4DD6" w:rsidRDefault="00235206">
      <w:pPr>
        <w:rPr>
          <w:sz w:val="0"/>
          <w:szCs w:val="0"/>
          <w:lang w:val="ru-RU"/>
        </w:rPr>
      </w:pPr>
      <w:r w:rsidRPr="007C4DD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B63017" w:rsidRPr="00F8494C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7" w:rsidRDefault="0023520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3017" w:rsidRPr="007C4DD6" w:rsidRDefault="0023520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идентификации факторов неопределенности и рисков проекта; навыками расчета показателей эффективности проектов с учетом факторов риска и неопределенности;</w:t>
            </w:r>
          </w:p>
        </w:tc>
      </w:tr>
    </w:tbl>
    <w:p w:rsidR="00B63017" w:rsidRPr="007C4DD6" w:rsidRDefault="00235206">
      <w:pPr>
        <w:rPr>
          <w:sz w:val="0"/>
          <w:szCs w:val="0"/>
          <w:lang w:val="ru-RU"/>
        </w:rPr>
      </w:pPr>
      <w:r w:rsidRPr="007C4DD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385"/>
        <w:gridCol w:w="425"/>
        <w:gridCol w:w="488"/>
        <w:gridCol w:w="529"/>
        <w:gridCol w:w="635"/>
        <w:gridCol w:w="476"/>
        <w:gridCol w:w="1516"/>
        <w:gridCol w:w="2060"/>
        <w:gridCol w:w="1200"/>
      </w:tblGrid>
      <w:tr w:rsidR="00B63017" w:rsidRPr="00F8494C">
        <w:trPr>
          <w:trHeight w:hRule="exact" w:val="285"/>
        </w:trPr>
        <w:tc>
          <w:tcPr>
            <w:tcW w:w="710" w:type="dxa"/>
          </w:tcPr>
          <w:p w:rsidR="00B63017" w:rsidRPr="007C4DD6" w:rsidRDefault="00B63017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63017" w:rsidRPr="007C4DD6" w:rsidRDefault="002352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4D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C4DD6">
              <w:rPr>
                <w:lang w:val="ru-RU"/>
              </w:rPr>
              <w:t xml:space="preserve"> </w:t>
            </w:r>
          </w:p>
        </w:tc>
      </w:tr>
      <w:tr w:rsidR="00B63017" w:rsidTr="00936F67">
        <w:trPr>
          <w:trHeight w:hRule="exact" w:val="2966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63017" w:rsidRPr="007C4DD6" w:rsidRDefault="002352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7C4DD6">
              <w:rPr>
                <w:lang w:val="ru-RU"/>
              </w:rPr>
              <w:t xml:space="preserve"> </w:t>
            </w:r>
          </w:p>
          <w:p w:rsidR="00B63017" w:rsidRPr="007C4DD6" w:rsidRDefault="002352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24,7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7C4DD6">
              <w:rPr>
                <w:lang w:val="ru-RU"/>
              </w:rPr>
              <w:t xml:space="preserve"> </w:t>
            </w:r>
          </w:p>
          <w:p w:rsidR="00B63017" w:rsidRPr="007C4DD6" w:rsidRDefault="002352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7C4DD6">
              <w:rPr>
                <w:lang w:val="ru-RU"/>
              </w:rPr>
              <w:t xml:space="preserve"> </w:t>
            </w:r>
          </w:p>
          <w:p w:rsidR="00B63017" w:rsidRPr="007C4DD6" w:rsidRDefault="002352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0,7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7C4DD6">
              <w:rPr>
                <w:lang w:val="ru-RU"/>
              </w:rPr>
              <w:t xml:space="preserve"> </w:t>
            </w:r>
          </w:p>
          <w:p w:rsidR="00B63017" w:rsidRPr="007C4DD6" w:rsidRDefault="002352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83,3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7C4DD6">
              <w:rPr>
                <w:lang w:val="ru-RU"/>
              </w:rPr>
              <w:t xml:space="preserve"> </w:t>
            </w:r>
          </w:p>
          <w:p w:rsidR="00B63017" w:rsidRPr="007C4DD6" w:rsidRDefault="00B630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B63017" w:rsidRPr="007C4DD6" w:rsidRDefault="00B6301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B63017" w:rsidRDefault="002352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>
              <w:t xml:space="preserve"> </w:t>
            </w:r>
          </w:p>
        </w:tc>
      </w:tr>
      <w:tr w:rsidR="00B63017">
        <w:trPr>
          <w:trHeight w:hRule="exact" w:val="138"/>
        </w:trPr>
        <w:tc>
          <w:tcPr>
            <w:tcW w:w="710" w:type="dxa"/>
          </w:tcPr>
          <w:p w:rsidR="00B63017" w:rsidRDefault="00B63017"/>
        </w:tc>
        <w:tc>
          <w:tcPr>
            <w:tcW w:w="1702" w:type="dxa"/>
          </w:tcPr>
          <w:p w:rsidR="00B63017" w:rsidRDefault="00B63017"/>
        </w:tc>
        <w:tc>
          <w:tcPr>
            <w:tcW w:w="426" w:type="dxa"/>
          </w:tcPr>
          <w:p w:rsidR="00B63017" w:rsidRDefault="00B63017"/>
        </w:tc>
        <w:tc>
          <w:tcPr>
            <w:tcW w:w="568" w:type="dxa"/>
          </w:tcPr>
          <w:p w:rsidR="00B63017" w:rsidRDefault="00B63017"/>
        </w:tc>
        <w:tc>
          <w:tcPr>
            <w:tcW w:w="710" w:type="dxa"/>
          </w:tcPr>
          <w:p w:rsidR="00B63017" w:rsidRDefault="00B63017"/>
        </w:tc>
        <w:tc>
          <w:tcPr>
            <w:tcW w:w="710" w:type="dxa"/>
          </w:tcPr>
          <w:p w:rsidR="00B63017" w:rsidRDefault="00B63017"/>
        </w:tc>
        <w:tc>
          <w:tcPr>
            <w:tcW w:w="568" w:type="dxa"/>
          </w:tcPr>
          <w:p w:rsidR="00B63017" w:rsidRDefault="00B63017"/>
        </w:tc>
        <w:tc>
          <w:tcPr>
            <w:tcW w:w="1560" w:type="dxa"/>
          </w:tcPr>
          <w:p w:rsidR="00B63017" w:rsidRDefault="00B63017"/>
        </w:tc>
        <w:tc>
          <w:tcPr>
            <w:tcW w:w="1702" w:type="dxa"/>
          </w:tcPr>
          <w:p w:rsidR="00B63017" w:rsidRDefault="00B63017"/>
        </w:tc>
        <w:tc>
          <w:tcPr>
            <w:tcW w:w="1277" w:type="dxa"/>
          </w:tcPr>
          <w:p w:rsidR="00B63017" w:rsidRDefault="00B63017"/>
        </w:tc>
      </w:tr>
      <w:tr w:rsidR="00B6301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Default="002352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B63017" w:rsidRDefault="002352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63017" w:rsidRDefault="002352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Pr="007C4DD6" w:rsidRDefault="002352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7C4DD6">
              <w:rPr>
                <w:lang w:val="ru-RU"/>
              </w:rPr>
              <w:t xml:space="preserve"> </w:t>
            </w:r>
          </w:p>
          <w:p w:rsidR="00B63017" w:rsidRPr="007C4DD6" w:rsidRDefault="002352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7C4DD6">
              <w:rPr>
                <w:lang w:val="ru-RU"/>
              </w:rPr>
              <w:t xml:space="preserve"> </w:t>
            </w:r>
          </w:p>
          <w:p w:rsidR="00B63017" w:rsidRPr="007C4DD6" w:rsidRDefault="002352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7C4DD6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63017" w:rsidRDefault="002352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Default="002352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B63017" w:rsidRDefault="002352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Pr="007C4DD6" w:rsidRDefault="002352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C4DD6">
              <w:rPr>
                <w:lang w:val="ru-RU"/>
              </w:rPr>
              <w:t xml:space="preserve"> </w:t>
            </w:r>
          </w:p>
          <w:p w:rsidR="00B63017" w:rsidRPr="007C4DD6" w:rsidRDefault="002352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7C4DD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Default="002352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B6301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Default="00B63017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63017" w:rsidRDefault="00B6301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Default="002352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Default="002352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B63017" w:rsidRDefault="002352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Default="002352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63017" w:rsidRDefault="00B63017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Default="00B63017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Default="00B63017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Default="00B63017"/>
        </w:tc>
      </w:tr>
      <w:tr w:rsidR="00B63017" w:rsidRPr="00F8494C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Pr="007C4DD6" w:rsidRDefault="0023520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Фондовый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рынок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организационно-правовое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обеспечение.</w:t>
            </w:r>
            <w:r w:rsidRPr="007C4DD6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Pr="007C4DD6" w:rsidRDefault="00B63017">
            <w:pPr>
              <w:rPr>
                <w:lang w:val="ru-RU"/>
              </w:rPr>
            </w:pPr>
          </w:p>
        </w:tc>
      </w:tr>
      <w:tr w:rsidR="00B63017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Default="0023520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фондового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рынка.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фондового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рынка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Участники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фондового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рынка.</w:t>
            </w:r>
            <w:r w:rsidRPr="007C4DD6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Эмитенты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инвесторы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Брокерско-дилерская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Default="002352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Default="002352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Default="00B6301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Default="002352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Default="002352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Default="002352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Pr="007C4DD6" w:rsidRDefault="002352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7C4DD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Default="002352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  <w:r>
              <w:t xml:space="preserve"> </w:t>
            </w:r>
          </w:p>
        </w:tc>
      </w:tr>
      <w:tr w:rsidR="00B63017">
        <w:trPr>
          <w:trHeight w:hRule="exact" w:val="22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Default="0023520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Инфраструктура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фондового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рынка.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Регулирование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рынка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ценных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бумаг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Эволюция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тенденции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мирового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российского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фондовых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рынков.</w:t>
            </w:r>
            <w:r w:rsidRPr="007C4DD6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Нормативно-правовая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фондового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рынка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РФ.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Default="00B6301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Default="002352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Default="00B6301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Default="002352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Default="002352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Default="002352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Pr="007C4DD6" w:rsidRDefault="002352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7C4DD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Default="002352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  <w:r>
              <w:t xml:space="preserve"> </w:t>
            </w:r>
          </w:p>
        </w:tc>
      </w:tr>
      <w:tr w:rsidR="00B6301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Default="0023520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Default="002352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Default="00B6301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Default="002352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Default="002352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Default="00B6301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Default="00B6301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Default="00B63017"/>
        </w:tc>
      </w:tr>
      <w:tr w:rsidR="00B63017" w:rsidRPr="00F8494C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Pr="007C4DD6" w:rsidRDefault="0023520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Фондовые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инструменты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(ценные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бумаги)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производные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инструменты</w:t>
            </w:r>
            <w:r w:rsidRPr="007C4DD6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Pr="007C4DD6" w:rsidRDefault="00B63017">
            <w:pPr>
              <w:rPr>
                <w:lang w:val="ru-RU"/>
              </w:rPr>
            </w:pPr>
          </w:p>
        </w:tc>
      </w:tr>
      <w:tr w:rsidR="00B63017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Pr="007C4DD6" w:rsidRDefault="0023520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Акции.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Облигации.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Стоимостная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доходность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акций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облигаций</w:t>
            </w:r>
            <w:r w:rsidRPr="007C4DD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Default="002352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Default="002352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Default="00B6301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Default="002352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Default="002352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Default="002352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Pr="007C4DD6" w:rsidRDefault="002352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7C4DD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Default="002352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  <w:r>
              <w:t xml:space="preserve"> </w:t>
            </w:r>
          </w:p>
        </w:tc>
      </w:tr>
      <w:tr w:rsidR="00B63017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Default="0023520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Вексель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Вексельное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обращение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Default="00B6301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Default="002352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Default="00B6301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Default="002352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Default="002352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Default="002352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Pr="007C4DD6" w:rsidRDefault="002352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7C4DD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Default="002352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  <w:r>
              <w:t xml:space="preserve"> </w:t>
            </w:r>
          </w:p>
        </w:tc>
      </w:tr>
      <w:tr w:rsidR="00B63017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Pr="007C4DD6" w:rsidRDefault="0023520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Государственные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ценные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бумаги.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Вторичные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ценные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бумаги</w:t>
            </w:r>
            <w:r w:rsidRPr="007C4DD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Pr="007C4DD6" w:rsidRDefault="00B6301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Default="002352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Default="00B6301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Default="002352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Default="002352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Default="002352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Pr="007C4DD6" w:rsidRDefault="002352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7C4DD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Default="002352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  <w:r>
              <w:t xml:space="preserve"> </w:t>
            </w:r>
          </w:p>
        </w:tc>
      </w:tr>
      <w:tr w:rsidR="00B63017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Pr="007C4DD6" w:rsidRDefault="0023520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2.4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формирования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портфеля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ценных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бумаг.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Активный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пассивный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подход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управлению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портфелем.</w:t>
            </w:r>
            <w:r w:rsidRPr="007C4DD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Pr="007C4DD6" w:rsidRDefault="00B63017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Default="002352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Default="00B6301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Default="002352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Default="002352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Default="002352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Pr="007C4DD6" w:rsidRDefault="002352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7C4DD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Default="002352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  <w:r>
              <w:t xml:space="preserve"> </w:t>
            </w:r>
          </w:p>
        </w:tc>
      </w:tr>
      <w:tr w:rsidR="00B6301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Default="0023520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Default="002352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Default="00B6301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Default="002352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Default="002352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58,3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Default="00B6301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Default="00B6301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Default="00B63017"/>
        </w:tc>
      </w:tr>
      <w:tr w:rsidR="00B6301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Default="0023520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Default="002352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Default="00B6301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Default="002352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Default="002352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83,3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Default="00B6301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Default="002352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Default="00B63017"/>
        </w:tc>
      </w:tr>
      <w:tr w:rsidR="00B6301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Default="0023520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Default="002352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Default="00B6301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Default="002352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12/8И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Default="002352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83,3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Default="00B6301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Default="002352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Default="0023520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ПК-5,ПК-6</w:t>
            </w:r>
          </w:p>
        </w:tc>
      </w:tr>
    </w:tbl>
    <w:p w:rsidR="00B63017" w:rsidRDefault="0023520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B6301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63017" w:rsidRDefault="0023520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B63017">
        <w:trPr>
          <w:trHeight w:hRule="exact" w:val="138"/>
        </w:trPr>
        <w:tc>
          <w:tcPr>
            <w:tcW w:w="9357" w:type="dxa"/>
          </w:tcPr>
          <w:p w:rsidR="00B63017" w:rsidRDefault="00B63017"/>
        </w:tc>
      </w:tr>
      <w:tr w:rsidR="00B63017" w:rsidRPr="00F8494C" w:rsidTr="00936F67">
        <w:trPr>
          <w:trHeight w:hRule="exact" w:val="863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63017" w:rsidRPr="007C4DD6" w:rsidRDefault="002352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«Фондовые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корпоративной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экономики»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7C4DD6">
              <w:rPr>
                <w:lang w:val="ru-RU"/>
              </w:rPr>
              <w:t xml:space="preserve"> </w:t>
            </w:r>
          </w:p>
          <w:p w:rsidR="00B63017" w:rsidRPr="007C4DD6" w:rsidRDefault="002352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стандартные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занятия,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обсуждаются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методики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расчетов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показателей,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рассмотренных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литературе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раздаточных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материалах;</w:t>
            </w:r>
            <w:r w:rsidRPr="007C4DD6">
              <w:rPr>
                <w:lang w:val="ru-RU"/>
              </w:rPr>
              <w:t xml:space="preserve"> </w:t>
            </w:r>
          </w:p>
          <w:p w:rsidR="00B63017" w:rsidRPr="007C4DD6" w:rsidRDefault="002352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расчетно-аналитические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задания;</w:t>
            </w:r>
            <w:r w:rsidRPr="007C4DD6">
              <w:rPr>
                <w:lang w:val="ru-RU"/>
              </w:rPr>
              <w:t xml:space="preserve"> </w:t>
            </w:r>
          </w:p>
          <w:p w:rsidR="00B63017" w:rsidRPr="007C4DD6" w:rsidRDefault="002352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исследовательские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проекты;</w:t>
            </w:r>
            <w:r w:rsidRPr="007C4DD6">
              <w:rPr>
                <w:lang w:val="ru-RU"/>
              </w:rPr>
              <w:t xml:space="preserve"> </w:t>
            </w:r>
          </w:p>
          <w:p w:rsidR="00B63017" w:rsidRPr="007C4DD6" w:rsidRDefault="002352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лекция-дискуссия;</w:t>
            </w:r>
            <w:r w:rsidRPr="007C4DD6">
              <w:rPr>
                <w:lang w:val="ru-RU"/>
              </w:rPr>
              <w:t xml:space="preserve"> </w:t>
            </w:r>
          </w:p>
          <w:p w:rsidR="00B63017" w:rsidRPr="007C4DD6" w:rsidRDefault="002352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семинар-дискуссия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какого-либо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спорного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вопроса,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мнений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(межгрупповой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диалог,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спор-диалог).</w:t>
            </w:r>
            <w:r w:rsidRPr="007C4DD6">
              <w:rPr>
                <w:lang w:val="ru-RU"/>
              </w:rPr>
              <w:t xml:space="preserve"> </w:t>
            </w:r>
          </w:p>
          <w:p w:rsidR="00B63017" w:rsidRPr="007C4DD6" w:rsidRDefault="002352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C4DD6">
              <w:rPr>
                <w:lang w:val="ru-RU"/>
              </w:rPr>
              <w:t xml:space="preserve"> </w:t>
            </w:r>
            <w:proofErr w:type="spellStart"/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видеоматериалов),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сред;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деловых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полного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знаний.</w:t>
            </w:r>
            <w:r w:rsidRPr="007C4DD6">
              <w:rPr>
                <w:lang w:val="ru-RU"/>
              </w:rPr>
              <w:t xml:space="preserve"> </w:t>
            </w:r>
          </w:p>
          <w:p w:rsidR="00B63017" w:rsidRPr="007C4DD6" w:rsidRDefault="002352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полного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знаний: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выдаются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изучению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отчетностью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тестирования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ограничения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подготовку.</w:t>
            </w:r>
            <w:r w:rsidRPr="007C4DD6">
              <w:rPr>
                <w:lang w:val="ru-RU"/>
              </w:rPr>
              <w:t xml:space="preserve"> </w:t>
            </w:r>
          </w:p>
          <w:p w:rsidR="00B63017" w:rsidRPr="007C4DD6" w:rsidRDefault="002352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контрольно-диагностических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предлагается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контролирующие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тесты,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тесты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самодиагностики,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листы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самооценки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экспресс–диагностики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(например,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лекции,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дисциплины).</w:t>
            </w:r>
            <w:r w:rsidRPr="007C4DD6">
              <w:rPr>
                <w:lang w:val="ru-RU"/>
              </w:rPr>
              <w:t xml:space="preserve"> </w:t>
            </w:r>
          </w:p>
          <w:p w:rsidR="00B63017" w:rsidRPr="007C4DD6" w:rsidRDefault="002352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(рейтинг-контроль)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тестирования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работ.</w:t>
            </w:r>
            <w:r w:rsidRPr="007C4DD6">
              <w:rPr>
                <w:lang w:val="ru-RU"/>
              </w:rPr>
              <w:t xml:space="preserve"> </w:t>
            </w:r>
          </w:p>
          <w:p w:rsidR="00B63017" w:rsidRPr="007C4DD6" w:rsidRDefault="002352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предназначена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самостоятельного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ознакомления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определенными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разделами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рекомендованным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педагогом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материалам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курсу.</w:t>
            </w:r>
            <w:r w:rsidRPr="007C4DD6">
              <w:rPr>
                <w:lang w:val="ru-RU"/>
              </w:rPr>
              <w:t xml:space="preserve"> </w:t>
            </w:r>
          </w:p>
          <w:p w:rsidR="00B63017" w:rsidRPr="007C4DD6" w:rsidRDefault="002352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C4DD6">
              <w:rPr>
                <w:lang w:val="ru-RU"/>
              </w:rPr>
              <w:t xml:space="preserve"> </w:t>
            </w:r>
          </w:p>
        </w:tc>
      </w:tr>
      <w:tr w:rsidR="00B63017" w:rsidRPr="00F8494C">
        <w:trPr>
          <w:trHeight w:hRule="exact" w:val="277"/>
        </w:trPr>
        <w:tc>
          <w:tcPr>
            <w:tcW w:w="9357" w:type="dxa"/>
          </w:tcPr>
          <w:p w:rsidR="00B63017" w:rsidRPr="007C4DD6" w:rsidRDefault="00B63017">
            <w:pPr>
              <w:rPr>
                <w:lang w:val="ru-RU"/>
              </w:rPr>
            </w:pPr>
          </w:p>
        </w:tc>
      </w:tr>
      <w:tr w:rsidR="00B63017" w:rsidRPr="00F8494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63017" w:rsidRPr="007C4DD6" w:rsidRDefault="002352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C4D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7C4DD6">
              <w:rPr>
                <w:lang w:val="ru-RU"/>
              </w:rPr>
              <w:t xml:space="preserve"> </w:t>
            </w:r>
          </w:p>
        </w:tc>
      </w:tr>
      <w:tr w:rsidR="00B6301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63017" w:rsidRDefault="0023520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B63017">
        <w:trPr>
          <w:trHeight w:hRule="exact" w:val="138"/>
        </w:trPr>
        <w:tc>
          <w:tcPr>
            <w:tcW w:w="9357" w:type="dxa"/>
          </w:tcPr>
          <w:p w:rsidR="00B63017" w:rsidRDefault="00B63017"/>
        </w:tc>
      </w:tr>
      <w:tr w:rsidR="00B63017" w:rsidRPr="00F8494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63017" w:rsidRPr="007C4DD6" w:rsidRDefault="002352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C4D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7C4DD6">
              <w:rPr>
                <w:lang w:val="ru-RU"/>
              </w:rPr>
              <w:t xml:space="preserve"> </w:t>
            </w:r>
          </w:p>
        </w:tc>
      </w:tr>
      <w:tr w:rsidR="00B6301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63017" w:rsidRDefault="0023520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B63017">
        <w:trPr>
          <w:trHeight w:hRule="exact" w:val="138"/>
        </w:trPr>
        <w:tc>
          <w:tcPr>
            <w:tcW w:w="9357" w:type="dxa"/>
          </w:tcPr>
          <w:p w:rsidR="00B63017" w:rsidRDefault="00B63017"/>
        </w:tc>
      </w:tr>
      <w:tr w:rsidR="00B63017" w:rsidRPr="00F8494C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63017" w:rsidRPr="007C4DD6" w:rsidRDefault="002352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C4D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C4DD6">
              <w:rPr>
                <w:lang w:val="ru-RU"/>
              </w:rPr>
              <w:t xml:space="preserve"> </w:t>
            </w:r>
          </w:p>
        </w:tc>
      </w:tr>
      <w:tr w:rsidR="00B63017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63017" w:rsidRDefault="0023520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63017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63017" w:rsidRDefault="00B63017"/>
        </w:tc>
      </w:tr>
      <w:tr w:rsidR="00B63017" w:rsidRPr="00F8494C" w:rsidTr="00936F67">
        <w:trPr>
          <w:trHeight w:hRule="exact" w:val="30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8494C" w:rsidRPr="00AA1185" w:rsidRDefault="00235206" w:rsidP="00F84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C4DD6">
              <w:rPr>
                <w:lang w:val="ru-RU"/>
              </w:rPr>
              <w:t xml:space="preserve"> </w:t>
            </w:r>
            <w:r w:rsidR="00F8494C" w:rsidRPr="00AA11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1.Ивашина, Н. С. Риски корпоративных ценных </w:t>
            </w:r>
            <w:proofErr w:type="gramStart"/>
            <w:r w:rsidR="00F8494C" w:rsidRPr="00AA11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бумаг :</w:t>
            </w:r>
            <w:proofErr w:type="gramEnd"/>
            <w:r w:rsidR="00F8494C" w:rsidRPr="00AA11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учебное пособие [для вузов] / Н. С. Ивашина ; МГТУ. - </w:t>
            </w:r>
            <w:proofErr w:type="gramStart"/>
            <w:r w:rsidR="00F8494C" w:rsidRPr="00AA11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Магнитогорск :</w:t>
            </w:r>
            <w:proofErr w:type="gramEnd"/>
            <w:r w:rsidR="00F8494C" w:rsidRPr="00AA11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МГТУ, 2019. - 1 электрон</w:t>
            </w:r>
            <w:proofErr w:type="gramStart"/>
            <w:r w:rsidR="00F8494C" w:rsidRPr="00AA11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опт</w:t>
            </w:r>
            <w:proofErr w:type="gramEnd"/>
            <w:r w:rsidR="00F8494C" w:rsidRPr="00AA11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диск (CD-ROM). - </w:t>
            </w:r>
            <w:proofErr w:type="spellStart"/>
            <w:r w:rsidR="00F8494C" w:rsidRPr="00AA11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Загл</w:t>
            </w:r>
            <w:proofErr w:type="spellEnd"/>
            <w:proofErr w:type="gramStart"/>
            <w:r w:rsidR="00F8494C" w:rsidRPr="00AA11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с</w:t>
            </w:r>
            <w:proofErr w:type="gramEnd"/>
            <w:r w:rsidR="00F8494C" w:rsidRPr="00AA11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титул. экрана. - </w:t>
            </w:r>
            <w:proofErr w:type="gramStart"/>
            <w:r w:rsidR="00F8494C" w:rsidRPr="00AA11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URL :</w:t>
            </w:r>
            <w:proofErr w:type="gramEnd"/>
            <w:r w:rsidR="00F8494C" w:rsidRPr="00AA11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8" w:history="1">
              <w:r w:rsidR="00F8494C" w:rsidRPr="00AA11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https://magtu.informsystema.ru/uploader/fileUpload?name=3881.pdf&amp;show=dcatalogues/1/1530052/3881.pdf&amp;view=true</w:t>
              </w:r>
            </w:hyperlink>
            <w:r w:rsidR="00F8494C" w:rsidRPr="00AA11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(дата обращения: 01.09.2020) - Макрообъект. - ISBN 978-5-9967-1522-0. - </w:t>
            </w:r>
            <w:proofErr w:type="gramStart"/>
            <w:r w:rsidR="00F8494C" w:rsidRPr="00AA11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Текст :</w:t>
            </w:r>
            <w:proofErr w:type="gramEnd"/>
            <w:r w:rsidR="00F8494C" w:rsidRPr="00AA11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электронный. - Сведения доступны также на CD-ROM.</w:t>
            </w:r>
          </w:p>
          <w:p w:rsidR="00B63017" w:rsidRPr="007C4DD6" w:rsidRDefault="00F8494C" w:rsidP="00F849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A1185">
              <w:rPr>
                <w:rFonts w:ascii="Times New Roman" w:eastAsia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 w:eastAsia="ru-RU"/>
              </w:rPr>
              <w:t xml:space="preserve">2.Дмитриева, О. В. Бухгалтерский учет и анализ операций с ценными </w:t>
            </w:r>
            <w:proofErr w:type="gramStart"/>
            <w:r w:rsidRPr="00AA1185">
              <w:rPr>
                <w:rFonts w:ascii="Times New Roman" w:eastAsia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 w:eastAsia="ru-RU"/>
              </w:rPr>
              <w:t>бумагами :</w:t>
            </w:r>
            <w:proofErr w:type="gramEnd"/>
            <w:r w:rsidRPr="00AA1185">
              <w:rPr>
                <w:rFonts w:ascii="Times New Roman" w:eastAsia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 w:eastAsia="ru-RU"/>
              </w:rPr>
              <w:t xml:space="preserve"> учеб. пособие / О.В. Дмитриева. - </w:t>
            </w:r>
            <w:proofErr w:type="gramStart"/>
            <w:r w:rsidRPr="00AA1185">
              <w:rPr>
                <w:rFonts w:ascii="Times New Roman" w:eastAsia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 w:eastAsia="ru-RU"/>
              </w:rPr>
              <w:t>Москва :</w:t>
            </w:r>
            <w:proofErr w:type="gramEnd"/>
            <w:r w:rsidRPr="00AA1185">
              <w:rPr>
                <w:rFonts w:ascii="Times New Roman" w:eastAsia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 w:eastAsia="ru-RU"/>
              </w:rPr>
              <w:t xml:space="preserve"> ИНФРА-М, 2017. - 237 с. - (Высшее образование: Магистратура). - </w:t>
            </w:r>
            <w:hyperlink r:id="rId9" w:history="1">
              <w:proofErr w:type="gramStart"/>
              <w:r w:rsidRPr="00AA11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 w:eastAsia="ru-RU"/>
                </w:rPr>
                <w:t>www.dx.doi.org/10.12737/18166</w:t>
              </w:r>
            </w:hyperlink>
            <w:r w:rsidRPr="00AA1185">
              <w:rPr>
                <w:rFonts w:ascii="Times New Roman" w:eastAsia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 w:eastAsia="ru-RU"/>
              </w:rPr>
              <w:t xml:space="preserve"> .</w:t>
            </w:r>
            <w:proofErr w:type="gramEnd"/>
            <w:r w:rsidRPr="00AA1185">
              <w:rPr>
                <w:rFonts w:ascii="Times New Roman" w:eastAsia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 w:eastAsia="ru-RU"/>
              </w:rPr>
              <w:t xml:space="preserve"> - ISBN 978-5-16-102794-3. - </w:t>
            </w:r>
            <w:proofErr w:type="gramStart"/>
            <w:r w:rsidRPr="00AA1185">
              <w:rPr>
                <w:rFonts w:ascii="Times New Roman" w:eastAsia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 w:eastAsia="ru-RU"/>
              </w:rPr>
              <w:t>Текст :</w:t>
            </w:r>
            <w:proofErr w:type="gramEnd"/>
            <w:r w:rsidRPr="00AA1185">
              <w:rPr>
                <w:rFonts w:ascii="Times New Roman" w:eastAsia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 w:eastAsia="ru-RU"/>
              </w:rPr>
              <w:t xml:space="preserve"> электронный. - URL: </w:t>
            </w:r>
            <w:hyperlink r:id="rId10" w:history="1">
              <w:r w:rsidRPr="00AA11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 w:eastAsia="ru-RU"/>
                </w:rPr>
                <w:t>https://znanium.com/read?id=3516</w:t>
              </w:r>
            </w:hyperlink>
            <w:r w:rsidRPr="00AA11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  <w:lang w:val="ru-RU" w:eastAsia="ru-RU"/>
              </w:rPr>
              <w:t xml:space="preserve"> </w:t>
            </w:r>
            <w:r w:rsidRPr="00AA11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(дата обращения: 01.09.2020)</w:t>
            </w:r>
            <w:r w:rsidRPr="00764896">
              <w:rPr>
                <w:lang w:val="ru-RU"/>
              </w:rPr>
              <w:t xml:space="preserve"> </w:t>
            </w:r>
          </w:p>
        </w:tc>
      </w:tr>
    </w:tbl>
    <w:p w:rsidR="00B63017" w:rsidRPr="007C4DD6" w:rsidRDefault="00235206">
      <w:pPr>
        <w:rPr>
          <w:sz w:val="0"/>
          <w:szCs w:val="0"/>
          <w:lang w:val="ru-RU"/>
        </w:rPr>
      </w:pPr>
      <w:r w:rsidRPr="007C4DD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"/>
        <w:gridCol w:w="2296"/>
        <w:gridCol w:w="3294"/>
        <w:gridCol w:w="3321"/>
        <w:gridCol w:w="114"/>
      </w:tblGrid>
      <w:tr w:rsidR="00B63017" w:rsidRPr="00F8494C" w:rsidTr="00936F67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63017" w:rsidRPr="007C4DD6" w:rsidRDefault="002352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4DD6">
              <w:rPr>
                <w:lang w:val="ru-RU"/>
              </w:rPr>
              <w:lastRenderedPageBreak/>
              <w:t xml:space="preserve"> </w:t>
            </w:r>
          </w:p>
        </w:tc>
      </w:tr>
      <w:tr w:rsidR="00B63017" w:rsidRPr="00F8494C" w:rsidTr="00936F67">
        <w:trPr>
          <w:trHeight w:hRule="exact" w:val="66"/>
        </w:trPr>
        <w:tc>
          <w:tcPr>
            <w:tcW w:w="340" w:type="dxa"/>
          </w:tcPr>
          <w:p w:rsidR="00B63017" w:rsidRPr="007C4DD6" w:rsidRDefault="00B63017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B63017" w:rsidRPr="007C4DD6" w:rsidRDefault="00B63017">
            <w:pPr>
              <w:rPr>
                <w:lang w:val="ru-RU"/>
              </w:rPr>
            </w:pPr>
          </w:p>
        </w:tc>
        <w:tc>
          <w:tcPr>
            <w:tcW w:w="3333" w:type="dxa"/>
          </w:tcPr>
          <w:p w:rsidR="00B63017" w:rsidRPr="007C4DD6" w:rsidRDefault="00B63017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B63017" w:rsidRPr="007C4DD6" w:rsidRDefault="00B63017">
            <w:pPr>
              <w:rPr>
                <w:lang w:val="ru-RU"/>
              </w:rPr>
            </w:pPr>
          </w:p>
        </w:tc>
        <w:tc>
          <w:tcPr>
            <w:tcW w:w="117" w:type="dxa"/>
          </w:tcPr>
          <w:p w:rsidR="00B63017" w:rsidRPr="007C4DD6" w:rsidRDefault="00B63017">
            <w:pPr>
              <w:rPr>
                <w:lang w:val="ru-RU"/>
              </w:rPr>
            </w:pPr>
          </w:p>
        </w:tc>
      </w:tr>
      <w:tr w:rsidR="00B63017" w:rsidTr="00936F67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63017" w:rsidRDefault="0023520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63017" w:rsidRPr="00F8494C" w:rsidTr="00936F67">
        <w:trPr>
          <w:trHeight w:hRule="exact" w:val="3808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8494C" w:rsidRPr="00AA1185" w:rsidRDefault="00F8494C" w:rsidP="00F84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3" w:firstLine="709"/>
              <w:jc w:val="both"/>
              <w:rPr>
                <w:rFonts w:ascii="Times New Roman" w:eastAsia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 w:eastAsia="ru-RU"/>
              </w:rPr>
            </w:pPr>
            <w:r w:rsidRPr="00AA1185">
              <w:rPr>
                <w:rFonts w:ascii="Times New Roman" w:eastAsia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 w:eastAsia="ru-RU"/>
              </w:rPr>
              <w:t xml:space="preserve">1.Богатырев, С. Ю. Корпоративные финансы: стоимостная </w:t>
            </w:r>
            <w:proofErr w:type="gramStart"/>
            <w:r w:rsidRPr="00AA1185">
              <w:rPr>
                <w:rFonts w:ascii="Times New Roman" w:eastAsia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 w:eastAsia="ru-RU"/>
              </w:rPr>
              <w:t>оценка :</w:t>
            </w:r>
            <w:proofErr w:type="gramEnd"/>
            <w:r w:rsidRPr="00AA1185">
              <w:rPr>
                <w:rFonts w:ascii="Times New Roman" w:eastAsia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 w:eastAsia="ru-RU"/>
              </w:rPr>
              <w:t xml:space="preserve"> учеб. пособие / СЮ. Богатырев. - </w:t>
            </w:r>
            <w:proofErr w:type="gramStart"/>
            <w:r w:rsidRPr="00AA1185">
              <w:rPr>
                <w:rFonts w:ascii="Times New Roman" w:eastAsia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 w:eastAsia="ru-RU"/>
              </w:rPr>
              <w:t>Москва :</w:t>
            </w:r>
            <w:proofErr w:type="gramEnd"/>
            <w:r w:rsidRPr="00AA1185">
              <w:rPr>
                <w:rFonts w:ascii="Times New Roman" w:eastAsia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 w:eastAsia="ru-RU"/>
              </w:rPr>
              <w:t xml:space="preserve"> РИОР: ИНФРА-М, 2018. - 164с.+ Доп. материалы [Электронный ресурс; Режим доступа: </w:t>
            </w:r>
            <w:hyperlink r:id="rId11" w:history="1">
              <w:r w:rsidRPr="00AA11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 w:eastAsia="ru-RU"/>
                </w:rPr>
                <w:t>https://new.znanium.com</w:t>
              </w:r>
            </w:hyperlink>
            <w:r w:rsidRPr="00AA1185">
              <w:rPr>
                <w:rFonts w:ascii="Times New Roman" w:eastAsia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 w:eastAsia="ru-RU"/>
              </w:rPr>
              <w:t xml:space="preserve">]- (Высшее образование). - DOI: </w:t>
            </w:r>
            <w:hyperlink r:id="rId12" w:history="1">
              <w:r w:rsidRPr="00AA11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 w:eastAsia="ru-RU"/>
                </w:rPr>
                <w:t>https://doi.org/10.12737/1749-4</w:t>
              </w:r>
            </w:hyperlink>
            <w:r w:rsidRPr="00AA1185">
              <w:rPr>
                <w:rFonts w:ascii="Times New Roman" w:eastAsia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 w:eastAsia="ru-RU"/>
              </w:rPr>
              <w:t xml:space="preserve">- ISBN 978-5-369-01749-4. - </w:t>
            </w:r>
            <w:proofErr w:type="gramStart"/>
            <w:r w:rsidRPr="00AA1185">
              <w:rPr>
                <w:rFonts w:ascii="Times New Roman" w:eastAsia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 w:eastAsia="ru-RU"/>
              </w:rPr>
              <w:t>Текст :</w:t>
            </w:r>
            <w:proofErr w:type="gramEnd"/>
            <w:r w:rsidRPr="00AA1185">
              <w:rPr>
                <w:rFonts w:ascii="Times New Roman" w:eastAsia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 w:eastAsia="ru-RU"/>
              </w:rPr>
              <w:t xml:space="preserve"> электронный. - URL: </w:t>
            </w:r>
            <w:hyperlink r:id="rId13" w:history="1">
              <w:r w:rsidRPr="00AA11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 w:eastAsia="ru-RU"/>
                </w:rPr>
                <w:t>https://znanium.com/read?id=309434</w:t>
              </w:r>
            </w:hyperlink>
            <w:r w:rsidRPr="00AA11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  <w:lang w:val="ru-RU" w:eastAsia="ru-RU"/>
              </w:rPr>
              <w:t xml:space="preserve"> </w:t>
            </w:r>
            <w:r w:rsidRPr="00AA11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(дата обращения: 01.09.2020)</w:t>
            </w:r>
          </w:p>
          <w:p w:rsidR="00F8494C" w:rsidRPr="00AA1185" w:rsidRDefault="00F8494C" w:rsidP="00F84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93" w:firstLine="709"/>
              <w:jc w:val="both"/>
              <w:rPr>
                <w:rFonts w:ascii="Times New Roman" w:eastAsia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 w:eastAsia="ru-RU"/>
              </w:rPr>
            </w:pPr>
            <w:r w:rsidRPr="00AA1185">
              <w:rPr>
                <w:rFonts w:ascii="Times New Roman" w:eastAsia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 w:eastAsia="ru-RU"/>
              </w:rPr>
              <w:t xml:space="preserve">2.Домащенко, Д. В. Современные подходы к корпоративному риск-менеджменту: методы и инструменты / Д. В. </w:t>
            </w:r>
            <w:proofErr w:type="spellStart"/>
            <w:r w:rsidRPr="00AA1185">
              <w:rPr>
                <w:rFonts w:ascii="Times New Roman" w:eastAsia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 w:eastAsia="ru-RU"/>
              </w:rPr>
              <w:t>Домащенко</w:t>
            </w:r>
            <w:proofErr w:type="spellEnd"/>
            <w:r w:rsidRPr="00AA1185">
              <w:rPr>
                <w:rFonts w:ascii="Times New Roman" w:eastAsia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 w:eastAsia="ru-RU"/>
              </w:rPr>
              <w:t xml:space="preserve">, Ю. Ю. </w:t>
            </w:r>
            <w:proofErr w:type="spellStart"/>
            <w:r w:rsidRPr="00AA1185">
              <w:rPr>
                <w:rFonts w:ascii="Times New Roman" w:eastAsia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 w:eastAsia="ru-RU"/>
              </w:rPr>
              <w:t>Финогенова</w:t>
            </w:r>
            <w:proofErr w:type="spellEnd"/>
            <w:r w:rsidRPr="00AA1185">
              <w:rPr>
                <w:rFonts w:ascii="Times New Roman" w:eastAsia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 w:eastAsia="ru-RU"/>
              </w:rPr>
              <w:t xml:space="preserve">. - </w:t>
            </w:r>
            <w:proofErr w:type="gramStart"/>
            <w:r w:rsidRPr="00AA1185">
              <w:rPr>
                <w:rFonts w:ascii="Times New Roman" w:eastAsia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 w:eastAsia="ru-RU"/>
              </w:rPr>
              <w:t>Москва :</w:t>
            </w:r>
            <w:proofErr w:type="gramEnd"/>
            <w:r w:rsidRPr="00AA1185">
              <w:rPr>
                <w:rFonts w:ascii="Times New Roman" w:eastAsia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 w:eastAsia="ru-RU"/>
              </w:rPr>
              <w:t xml:space="preserve"> Магистр : ИНФРА-М, 2019. - 304 с. - ISBN 978-5-9776-0427-7. - </w:t>
            </w:r>
            <w:proofErr w:type="gramStart"/>
            <w:r w:rsidRPr="00AA1185">
              <w:rPr>
                <w:rFonts w:ascii="Times New Roman" w:eastAsia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 w:eastAsia="ru-RU"/>
              </w:rPr>
              <w:t>Текст :</w:t>
            </w:r>
            <w:proofErr w:type="gramEnd"/>
            <w:r w:rsidRPr="00AA1185">
              <w:rPr>
                <w:rFonts w:ascii="Times New Roman" w:eastAsia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 w:eastAsia="ru-RU"/>
              </w:rPr>
              <w:t xml:space="preserve"> электронный. - URL: </w:t>
            </w:r>
            <w:hyperlink r:id="rId14" w:history="1">
              <w:r w:rsidRPr="00AA11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 w:eastAsia="ru-RU"/>
                </w:rPr>
                <w:t>https://znanium.com/read?id=337083</w:t>
              </w:r>
            </w:hyperlink>
            <w:r w:rsidRPr="00AA11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  <w:lang w:val="ru-RU" w:eastAsia="ru-RU"/>
              </w:rPr>
              <w:t xml:space="preserve"> </w:t>
            </w:r>
            <w:r w:rsidRPr="00AA11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(дата обращения: 01.09.2020)</w:t>
            </w:r>
          </w:p>
          <w:p w:rsidR="00F8494C" w:rsidRPr="001F414B" w:rsidRDefault="00F8494C" w:rsidP="00F8494C">
            <w:pPr>
              <w:spacing w:after="0" w:line="240" w:lineRule="auto"/>
              <w:ind w:right="-493"/>
              <w:jc w:val="both"/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</w:pPr>
            <w:r w:rsidRPr="00AA1185">
              <w:rPr>
                <w:rFonts w:ascii="Times New Roman" w:eastAsia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 w:eastAsia="ru-RU"/>
              </w:rPr>
              <w:t xml:space="preserve">3.Михайлов, А. Ю. Производные финансовые инструменты: Учебное пособие / Михайлов А.Ю. - </w:t>
            </w:r>
            <w:proofErr w:type="gramStart"/>
            <w:r w:rsidRPr="00AA1185">
              <w:rPr>
                <w:rFonts w:ascii="Times New Roman" w:eastAsia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 w:eastAsia="ru-RU"/>
              </w:rPr>
              <w:t>М.:НИЦ</w:t>
            </w:r>
            <w:proofErr w:type="gramEnd"/>
            <w:r w:rsidRPr="00AA1185">
              <w:rPr>
                <w:rFonts w:ascii="Times New Roman" w:eastAsia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 w:eastAsia="ru-RU"/>
              </w:rPr>
              <w:t xml:space="preserve"> ИНФРА-М, 2018. - 54 с. (Высшее образование: </w:t>
            </w:r>
            <w:proofErr w:type="gramStart"/>
            <w:r w:rsidRPr="00AA1185">
              <w:rPr>
                <w:rFonts w:ascii="Times New Roman" w:eastAsia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 w:eastAsia="ru-RU"/>
              </w:rPr>
              <w:t>Магистратура)ISBN</w:t>
            </w:r>
            <w:proofErr w:type="gramEnd"/>
            <w:r w:rsidRPr="00AA1185">
              <w:rPr>
                <w:rFonts w:ascii="Times New Roman" w:eastAsia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 w:eastAsia="ru-RU"/>
              </w:rPr>
              <w:t xml:space="preserve"> 978-5-16-107300-1 (</w:t>
            </w:r>
            <w:proofErr w:type="spellStart"/>
            <w:r w:rsidRPr="00AA1185">
              <w:rPr>
                <w:rFonts w:ascii="Times New Roman" w:eastAsia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 w:eastAsia="ru-RU"/>
              </w:rPr>
              <w:t>online</w:t>
            </w:r>
            <w:proofErr w:type="spellEnd"/>
            <w:r w:rsidRPr="00AA1185">
              <w:rPr>
                <w:rFonts w:ascii="Times New Roman" w:eastAsia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 w:eastAsia="ru-RU"/>
              </w:rPr>
              <w:t xml:space="preserve">). - </w:t>
            </w:r>
            <w:proofErr w:type="gramStart"/>
            <w:r w:rsidRPr="00AA1185">
              <w:rPr>
                <w:rFonts w:ascii="Times New Roman" w:eastAsia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 w:eastAsia="ru-RU"/>
              </w:rPr>
              <w:t>Текст :</w:t>
            </w:r>
            <w:proofErr w:type="gramEnd"/>
            <w:r w:rsidRPr="00AA1185">
              <w:rPr>
                <w:rFonts w:ascii="Times New Roman" w:eastAsia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 w:eastAsia="ru-RU"/>
              </w:rPr>
              <w:t xml:space="preserve"> электронный. - URL: </w:t>
            </w:r>
            <w:hyperlink r:id="rId15" w:history="1">
              <w:r w:rsidRPr="00AA118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 w:eastAsia="ru-RU"/>
                </w:rPr>
                <w:t>https://znanium.com/read?id=336441</w:t>
              </w:r>
            </w:hyperlink>
            <w:r w:rsidRPr="00AA1185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  <w:lang w:val="ru-RU" w:eastAsia="ru-RU"/>
              </w:rPr>
              <w:t xml:space="preserve"> </w:t>
            </w:r>
            <w:r w:rsidRPr="00AA118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(дата обращения: 01.09.2020)</w:t>
            </w:r>
          </w:p>
          <w:p w:rsidR="00B63017" w:rsidRPr="007C4DD6" w:rsidRDefault="00B63017" w:rsidP="00936F67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</w:tr>
      <w:tr w:rsidR="00B63017" w:rsidRPr="00F8494C" w:rsidTr="00936F67">
        <w:trPr>
          <w:trHeight w:hRule="exact" w:val="138"/>
        </w:trPr>
        <w:tc>
          <w:tcPr>
            <w:tcW w:w="340" w:type="dxa"/>
          </w:tcPr>
          <w:p w:rsidR="00B63017" w:rsidRPr="007C4DD6" w:rsidRDefault="00B63017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B63017" w:rsidRPr="007C4DD6" w:rsidRDefault="00B63017">
            <w:pPr>
              <w:rPr>
                <w:lang w:val="ru-RU"/>
              </w:rPr>
            </w:pPr>
          </w:p>
        </w:tc>
        <w:tc>
          <w:tcPr>
            <w:tcW w:w="3333" w:type="dxa"/>
          </w:tcPr>
          <w:p w:rsidR="00B63017" w:rsidRPr="007C4DD6" w:rsidRDefault="00B63017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B63017" w:rsidRPr="007C4DD6" w:rsidRDefault="00B63017">
            <w:pPr>
              <w:rPr>
                <w:lang w:val="ru-RU"/>
              </w:rPr>
            </w:pPr>
          </w:p>
        </w:tc>
        <w:tc>
          <w:tcPr>
            <w:tcW w:w="117" w:type="dxa"/>
          </w:tcPr>
          <w:p w:rsidR="00B63017" w:rsidRPr="007C4DD6" w:rsidRDefault="00B63017">
            <w:pPr>
              <w:rPr>
                <w:lang w:val="ru-RU"/>
              </w:rPr>
            </w:pPr>
          </w:p>
        </w:tc>
      </w:tr>
      <w:tr w:rsidR="00B63017" w:rsidTr="00936F67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63017" w:rsidRDefault="00235206" w:rsidP="00936F67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63017" w:rsidRPr="00F8494C" w:rsidTr="00936F67">
        <w:trPr>
          <w:trHeight w:hRule="exact" w:val="63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63017" w:rsidRPr="007C4DD6" w:rsidRDefault="00936F67" w:rsidP="00936F67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 рекомендации по подготовке реферата представлены в приложении 3.</w:t>
            </w:r>
            <w:r w:rsidR="00235206" w:rsidRPr="007C4DD6">
              <w:rPr>
                <w:lang w:val="ru-RU"/>
              </w:rPr>
              <w:t xml:space="preserve"> </w:t>
            </w:r>
          </w:p>
        </w:tc>
      </w:tr>
      <w:tr w:rsidR="00B63017" w:rsidRPr="00F8494C" w:rsidTr="00936F67">
        <w:trPr>
          <w:trHeight w:hRule="exact" w:val="66"/>
        </w:trPr>
        <w:tc>
          <w:tcPr>
            <w:tcW w:w="340" w:type="dxa"/>
          </w:tcPr>
          <w:p w:rsidR="00B63017" w:rsidRPr="007C4DD6" w:rsidRDefault="00B63017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B63017" w:rsidRPr="007C4DD6" w:rsidRDefault="00B63017">
            <w:pPr>
              <w:rPr>
                <w:lang w:val="ru-RU"/>
              </w:rPr>
            </w:pPr>
          </w:p>
        </w:tc>
        <w:tc>
          <w:tcPr>
            <w:tcW w:w="3333" w:type="dxa"/>
          </w:tcPr>
          <w:p w:rsidR="00B63017" w:rsidRPr="007C4DD6" w:rsidRDefault="00B63017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B63017" w:rsidRPr="007C4DD6" w:rsidRDefault="00B63017">
            <w:pPr>
              <w:rPr>
                <w:lang w:val="ru-RU"/>
              </w:rPr>
            </w:pPr>
          </w:p>
        </w:tc>
        <w:tc>
          <w:tcPr>
            <w:tcW w:w="117" w:type="dxa"/>
          </w:tcPr>
          <w:p w:rsidR="00B63017" w:rsidRPr="007C4DD6" w:rsidRDefault="00B63017">
            <w:pPr>
              <w:rPr>
                <w:lang w:val="ru-RU"/>
              </w:rPr>
            </w:pPr>
          </w:p>
        </w:tc>
      </w:tr>
      <w:tr w:rsidR="00B63017" w:rsidRPr="00F8494C" w:rsidTr="00936F67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63017" w:rsidRPr="007C4DD6" w:rsidRDefault="002352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7C4D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7C4D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7C4DD6">
              <w:rPr>
                <w:lang w:val="ru-RU"/>
              </w:rPr>
              <w:t xml:space="preserve"> </w:t>
            </w:r>
          </w:p>
        </w:tc>
      </w:tr>
      <w:tr w:rsidR="00B63017" w:rsidRPr="00F8494C" w:rsidTr="00936F67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63017" w:rsidRPr="007C4DD6" w:rsidRDefault="002352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C4DD6">
              <w:rPr>
                <w:lang w:val="ru-RU"/>
              </w:rPr>
              <w:t xml:space="preserve"> </w:t>
            </w:r>
          </w:p>
        </w:tc>
      </w:tr>
      <w:tr w:rsidR="00B63017" w:rsidRPr="00F8494C" w:rsidTr="00936F67">
        <w:trPr>
          <w:trHeight w:hRule="exact" w:val="66"/>
        </w:trPr>
        <w:tc>
          <w:tcPr>
            <w:tcW w:w="340" w:type="dxa"/>
          </w:tcPr>
          <w:p w:rsidR="00B63017" w:rsidRPr="007C4DD6" w:rsidRDefault="00B63017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B63017" w:rsidRPr="007C4DD6" w:rsidRDefault="00B63017">
            <w:pPr>
              <w:rPr>
                <w:lang w:val="ru-RU"/>
              </w:rPr>
            </w:pPr>
          </w:p>
        </w:tc>
        <w:tc>
          <w:tcPr>
            <w:tcW w:w="3333" w:type="dxa"/>
          </w:tcPr>
          <w:p w:rsidR="00B63017" w:rsidRPr="007C4DD6" w:rsidRDefault="00B63017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B63017" w:rsidRPr="007C4DD6" w:rsidRDefault="00B63017">
            <w:pPr>
              <w:rPr>
                <w:lang w:val="ru-RU"/>
              </w:rPr>
            </w:pPr>
          </w:p>
        </w:tc>
        <w:tc>
          <w:tcPr>
            <w:tcW w:w="117" w:type="dxa"/>
          </w:tcPr>
          <w:p w:rsidR="00B63017" w:rsidRPr="007C4DD6" w:rsidRDefault="00B63017">
            <w:pPr>
              <w:rPr>
                <w:lang w:val="ru-RU"/>
              </w:rPr>
            </w:pPr>
          </w:p>
        </w:tc>
      </w:tr>
      <w:tr w:rsidR="00B63017" w:rsidTr="00936F67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63017" w:rsidRDefault="0023520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B63017" w:rsidTr="00936F67">
        <w:trPr>
          <w:trHeight w:hRule="exact" w:val="555"/>
        </w:trPr>
        <w:tc>
          <w:tcPr>
            <w:tcW w:w="340" w:type="dxa"/>
          </w:tcPr>
          <w:p w:rsidR="00B63017" w:rsidRDefault="00B63017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Default="002352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Default="002352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Default="002352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17" w:type="dxa"/>
          </w:tcPr>
          <w:p w:rsidR="00B63017" w:rsidRDefault="00B63017"/>
        </w:tc>
      </w:tr>
      <w:tr w:rsidR="00B63017" w:rsidTr="00936F67">
        <w:trPr>
          <w:trHeight w:hRule="exact" w:val="818"/>
        </w:trPr>
        <w:tc>
          <w:tcPr>
            <w:tcW w:w="340" w:type="dxa"/>
          </w:tcPr>
          <w:p w:rsidR="00B63017" w:rsidRDefault="00B63017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Default="002352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Default="002352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Default="002352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17" w:type="dxa"/>
          </w:tcPr>
          <w:p w:rsidR="00B63017" w:rsidRDefault="00B63017"/>
        </w:tc>
      </w:tr>
      <w:tr w:rsidR="00B63017" w:rsidTr="00936F67">
        <w:trPr>
          <w:trHeight w:hRule="exact" w:val="555"/>
        </w:trPr>
        <w:tc>
          <w:tcPr>
            <w:tcW w:w="340" w:type="dxa"/>
          </w:tcPr>
          <w:p w:rsidR="00B63017" w:rsidRDefault="00B63017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Default="002352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Default="002352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Default="002352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7" w:type="dxa"/>
          </w:tcPr>
          <w:p w:rsidR="00B63017" w:rsidRDefault="00B63017"/>
        </w:tc>
      </w:tr>
      <w:tr w:rsidR="00936F67" w:rsidTr="00936F67">
        <w:trPr>
          <w:trHeight w:hRule="exact" w:val="567"/>
        </w:trPr>
        <w:tc>
          <w:tcPr>
            <w:tcW w:w="340" w:type="dxa"/>
          </w:tcPr>
          <w:p w:rsidR="00936F67" w:rsidRDefault="00936F67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6F67" w:rsidRDefault="00936F67" w:rsidP="00764C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6F67" w:rsidRDefault="00936F67" w:rsidP="00764C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6F67" w:rsidRDefault="00936F67" w:rsidP="00764C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7" w:type="dxa"/>
          </w:tcPr>
          <w:p w:rsidR="00936F67" w:rsidRDefault="00936F67"/>
        </w:tc>
      </w:tr>
      <w:tr w:rsidR="00936F67" w:rsidTr="00936F67">
        <w:trPr>
          <w:trHeight w:hRule="exact" w:val="285"/>
        </w:trPr>
        <w:tc>
          <w:tcPr>
            <w:tcW w:w="340" w:type="dxa"/>
          </w:tcPr>
          <w:p w:rsidR="00936F67" w:rsidRDefault="00936F67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6F67" w:rsidRDefault="00936F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6F67" w:rsidRDefault="00936F6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6F67" w:rsidRDefault="00936F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7" w:type="dxa"/>
          </w:tcPr>
          <w:p w:rsidR="00936F67" w:rsidRDefault="00936F67"/>
        </w:tc>
      </w:tr>
      <w:tr w:rsidR="00936F67" w:rsidTr="00936F67">
        <w:trPr>
          <w:trHeight w:hRule="exact" w:val="477"/>
        </w:trPr>
        <w:tc>
          <w:tcPr>
            <w:tcW w:w="340" w:type="dxa"/>
          </w:tcPr>
          <w:p w:rsidR="00936F67" w:rsidRDefault="00936F67"/>
        </w:tc>
        <w:tc>
          <w:tcPr>
            <w:tcW w:w="2313" w:type="dxa"/>
          </w:tcPr>
          <w:p w:rsidR="00936F67" w:rsidRDefault="00936F67"/>
        </w:tc>
        <w:tc>
          <w:tcPr>
            <w:tcW w:w="3333" w:type="dxa"/>
          </w:tcPr>
          <w:p w:rsidR="00936F67" w:rsidRDefault="00936F67"/>
        </w:tc>
        <w:tc>
          <w:tcPr>
            <w:tcW w:w="3321" w:type="dxa"/>
          </w:tcPr>
          <w:p w:rsidR="00936F67" w:rsidRDefault="00936F67"/>
        </w:tc>
        <w:tc>
          <w:tcPr>
            <w:tcW w:w="117" w:type="dxa"/>
          </w:tcPr>
          <w:p w:rsidR="00936F67" w:rsidRDefault="00936F67"/>
        </w:tc>
      </w:tr>
      <w:tr w:rsidR="00936F67" w:rsidRPr="00F8494C" w:rsidTr="00936F67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36F67" w:rsidRPr="007C4DD6" w:rsidRDefault="00936F6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C4D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7C4DD6">
              <w:rPr>
                <w:lang w:val="ru-RU"/>
              </w:rPr>
              <w:t xml:space="preserve"> </w:t>
            </w:r>
          </w:p>
        </w:tc>
      </w:tr>
      <w:tr w:rsidR="00936F67" w:rsidTr="00936F67">
        <w:trPr>
          <w:trHeight w:hRule="exact" w:val="270"/>
        </w:trPr>
        <w:tc>
          <w:tcPr>
            <w:tcW w:w="340" w:type="dxa"/>
          </w:tcPr>
          <w:p w:rsidR="00936F67" w:rsidRPr="007C4DD6" w:rsidRDefault="00936F67">
            <w:pPr>
              <w:rPr>
                <w:lang w:val="ru-RU"/>
              </w:rPr>
            </w:pPr>
          </w:p>
        </w:tc>
        <w:tc>
          <w:tcPr>
            <w:tcW w:w="564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6F67" w:rsidRDefault="00936F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6F67" w:rsidRDefault="00936F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17" w:type="dxa"/>
          </w:tcPr>
          <w:p w:rsidR="00936F67" w:rsidRDefault="00936F67"/>
        </w:tc>
      </w:tr>
      <w:tr w:rsidR="00936F67" w:rsidTr="00936F67">
        <w:trPr>
          <w:trHeight w:hRule="exact" w:val="14"/>
        </w:trPr>
        <w:tc>
          <w:tcPr>
            <w:tcW w:w="340" w:type="dxa"/>
          </w:tcPr>
          <w:p w:rsidR="00936F67" w:rsidRDefault="00936F67"/>
        </w:tc>
        <w:tc>
          <w:tcPr>
            <w:tcW w:w="56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6F67" w:rsidRPr="00936F67" w:rsidRDefault="00936F67" w:rsidP="00764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6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936F67">
              <w:rPr>
                <w:lang w:val="ru-RU"/>
              </w:rPr>
              <w:t xml:space="preserve"> </w:t>
            </w:r>
            <w:r w:rsidRPr="00936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936F67">
              <w:rPr>
                <w:lang w:val="ru-RU"/>
              </w:rPr>
              <w:t xml:space="preserve"> </w:t>
            </w:r>
            <w:r w:rsidRPr="00936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936F67">
              <w:rPr>
                <w:lang w:val="ru-RU"/>
              </w:rPr>
              <w:t xml:space="preserve"> </w:t>
            </w:r>
            <w:r w:rsidRPr="00936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936F6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936F6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936F6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936F6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936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36F67">
              <w:rPr>
                <w:lang w:val="ru-RU"/>
              </w:rPr>
              <w:t xml:space="preserve"> </w:t>
            </w:r>
            <w:r w:rsidRPr="00936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936F67">
              <w:rPr>
                <w:lang w:val="ru-RU"/>
              </w:rPr>
              <w:t xml:space="preserve"> </w:t>
            </w:r>
            <w:r w:rsidRPr="00936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936F67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6F67" w:rsidRDefault="00936F67" w:rsidP="00764C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17" w:type="dxa"/>
          </w:tcPr>
          <w:p w:rsidR="00936F67" w:rsidRDefault="00936F67"/>
        </w:tc>
      </w:tr>
      <w:tr w:rsidR="00936F67" w:rsidTr="00936F67">
        <w:trPr>
          <w:trHeight w:hRule="exact" w:val="540"/>
        </w:trPr>
        <w:tc>
          <w:tcPr>
            <w:tcW w:w="340" w:type="dxa"/>
          </w:tcPr>
          <w:p w:rsidR="00936F67" w:rsidRDefault="00936F67"/>
        </w:tc>
        <w:tc>
          <w:tcPr>
            <w:tcW w:w="564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6F67" w:rsidRDefault="00936F67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6F67" w:rsidRDefault="00936F67"/>
        </w:tc>
        <w:tc>
          <w:tcPr>
            <w:tcW w:w="117" w:type="dxa"/>
          </w:tcPr>
          <w:p w:rsidR="00936F67" w:rsidRDefault="00936F67"/>
        </w:tc>
      </w:tr>
      <w:tr w:rsidR="00936F67" w:rsidTr="00936F67">
        <w:trPr>
          <w:trHeight w:hRule="exact" w:val="826"/>
        </w:trPr>
        <w:tc>
          <w:tcPr>
            <w:tcW w:w="340" w:type="dxa"/>
          </w:tcPr>
          <w:p w:rsidR="00936F67" w:rsidRDefault="00936F67"/>
        </w:tc>
        <w:tc>
          <w:tcPr>
            <w:tcW w:w="5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6F67" w:rsidRPr="007C4DD6" w:rsidRDefault="00936F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7C4DD6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6F67" w:rsidRDefault="00936F6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17" w:type="dxa"/>
          </w:tcPr>
          <w:p w:rsidR="00936F67" w:rsidRDefault="00936F67"/>
        </w:tc>
      </w:tr>
      <w:tr w:rsidR="00936F67" w:rsidTr="00F8494C">
        <w:trPr>
          <w:trHeight w:hRule="exact" w:val="667"/>
        </w:trPr>
        <w:tc>
          <w:tcPr>
            <w:tcW w:w="340" w:type="dxa"/>
          </w:tcPr>
          <w:p w:rsidR="00936F67" w:rsidRDefault="00936F67"/>
        </w:tc>
        <w:tc>
          <w:tcPr>
            <w:tcW w:w="5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6F67" w:rsidRPr="007C4DD6" w:rsidRDefault="00936F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7C4D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7C4D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7C4DD6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6F67" w:rsidRDefault="00936F6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17" w:type="dxa"/>
          </w:tcPr>
          <w:p w:rsidR="00936F67" w:rsidRDefault="00936F67"/>
        </w:tc>
      </w:tr>
      <w:tr w:rsidR="00936F67" w:rsidTr="00936F67">
        <w:trPr>
          <w:trHeight w:hRule="exact" w:val="555"/>
        </w:trPr>
        <w:tc>
          <w:tcPr>
            <w:tcW w:w="340" w:type="dxa"/>
          </w:tcPr>
          <w:p w:rsidR="00936F67" w:rsidRDefault="00936F67"/>
        </w:tc>
        <w:tc>
          <w:tcPr>
            <w:tcW w:w="5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6F67" w:rsidRPr="007C4DD6" w:rsidRDefault="00936F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7C4DD6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6F67" w:rsidRDefault="00936F6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17" w:type="dxa"/>
          </w:tcPr>
          <w:p w:rsidR="00936F67" w:rsidRDefault="00936F67"/>
        </w:tc>
      </w:tr>
    </w:tbl>
    <w:p w:rsidR="00B63017" w:rsidRDefault="0023520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"/>
        <w:gridCol w:w="123"/>
        <w:gridCol w:w="4734"/>
        <w:gridCol w:w="4281"/>
        <w:gridCol w:w="109"/>
      </w:tblGrid>
      <w:tr w:rsidR="00B63017" w:rsidTr="00936F67">
        <w:trPr>
          <w:trHeight w:hRule="exact" w:val="826"/>
        </w:trPr>
        <w:tc>
          <w:tcPr>
            <w:tcW w:w="109" w:type="dxa"/>
          </w:tcPr>
          <w:p w:rsidR="00B63017" w:rsidRDefault="00B63017"/>
        </w:tc>
        <w:tc>
          <w:tcPr>
            <w:tcW w:w="4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Pr="007C4DD6" w:rsidRDefault="002352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7C4DD6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3017" w:rsidRDefault="002352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09" w:type="dxa"/>
          </w:tcPr>
          <w:p w:rsidR="00B63017" w:rsidRDefault="00B63017"/>
        </w:tc>
      </w:tr>
      <w:tr w:rsidR="00936F67" w:rsidTr="00936F67">
        <w:trPr>
          <w:trHeight w:hRule="exact" w:val="754"/>
        </w:trPr>
        <w:tc>
          <w:tcPr>
            <w:tcW w:w="109" w:type="dxa"/>
          </w:tcPr>
          <w:p w:rsidR="00936F67" w:rsidRDefault="00936F67"/>
        </w:tc>
        <w:tc>
          <w:tcPr>
            <w:tcW w:w="4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6F67" w:rsidRDefault="00936F67" w:rsidP="00764C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6F67" w:rsidRDefault="00936F67" w:rsidP="00764C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109" w:type="dxa"/>
          </w:tcPr>
          <w:p w:rsidR="00936F67" w:rsidRDefault="00936F67"/>
        </w:tc>
      </w:tr>
      <w:tr w:rsidR="00936F67" w:rsidTr="00936F67">
        <w:trPr>
          <w:trHeight w:hRule="exact" w:val="636"/>
        </w:trPr>
        <w:tc>
          <w:tcPr>
            <w:tcW w:w="109" w:type="dxa"/>
          </w:tcPr>
          <w:p w:rsidR="00936F67" w:rsidRDefault="00936F67"/>
        </w:tc>
        <w:tc>
          <w:tcPr>
            <w:tcW w:w="4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6F67" w:rsidRDefault="00936F67" w:rsidP="00764C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6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936F67">
              <w:rPr>
                <w:lang w:val="ru-RU"/>
              </w:rPr>
              <w:t xml:space="preserve"> </w:t>
            </w:r>
            <w:r w:rsidRPr="00936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936F67">
              <w:rPr>
                <w:lang w:val="ru-RU"/>
              </w:rPr>
              <w:t xml:space="preserve"> </w:t>
            </w:r>
            <w:r w:rsidRPr="00936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936F67">
              <w:rPr>
                <w:lang w:val="ru-RU"/>
              </w:rPr>
              <w:t xml:space="preserve"> </w:t>
            </w:r>
            <w:r w:rsidRPr="00936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936F67">
              <w:rPr>
                <w:lang w:val="ru-RU"/>
              </w:rPr>
              <w:t xml:space="preserve"> </w:t>
            </w:r>
            <w:r w:rsidRPr="00936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936F6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6F67" w:rsidRDefault="00936F67" w:rsidP="00764C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109" w:type="dxa"/>
          </w:tcPr>
          <w:p w:rsidR="00936F67" w:rsidRDefault="00936F67"/>
        </w:tc>
      </w:tr>
      <w:tr w:rsidR="00936F67" w:rsidTr="00936F67">
        <w:trPr>
          <w:trHeight w:hRule="exact" w:val="826"/>
        </w:trPr>
        <w:tc>
          <w:tcPr>
            <w:tcW w:w="109" w:type="dxa"/>
          </w:tcPr>
          <w:p w:rsidR="00936F67" w:rsidRDefault="00936F67"/>
        </w:tc>
        <w:tc>
          <w:tcPr>
            <w:tcW w:w="4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6F67" w:rsidRDefault="00936F67" w:rsidP="00764C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36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936F67">
              <w:rPr>
                <w:lang w:val="ru-RU"/>
              </w:rPr>
              <w:t xml:space="preserve"> </w:t>
            </w:r>
            <w:r w:rsidRPr="00936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936F67">
              <w:rPr>
                <w:lang w:val="ru-RU"/>
              </w:rPr>
              <w:t xml:space="preserve"> </w:t>
            </w:r>
            <w:r w:rsidRPr="00936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936F67">
              <w:rPr>
                <w:lang w:val="ru-RU"/>
              </w:rPr>
              <w:t xml:space="preserve"> </w:t>
            </w:r>
            <w:r w:rsidRPr="00936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36F67">
              <w:rPr>
                <w:lang w:val="ru-RU"/>
              </w:rPr>
              <w:t xml:space="preserve"> </w:t>
            </w:r>
            <w:r w:rsidRPr="00936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936F67">
              <w:rPr>
                <w:lang w:val="ru-RU"/>
              </w:rPr>
              <w:t xml:space="preserve"> </w:t>
            </w:r>
            <w:r w:rsidRPr="00936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936F67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6F67" w:rsidRDefault="00936F67" w:rsidP="00764C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http://ecsocman.hse.ru/</w:t>
            </w:r>
            <w:r>
              <w:t xml:space="preserve"> </w:t>
            </w:r>
          </w:p>
        </w:tc>
        <w:tc>
          <w:tcPr>
            <w:tcW w:w="109" w:type="dxa"/>
          </w:tcPr>
          <w:p w:rsidR="00936F67" w:rsidRDefault="00936F67"/>
        </w:tc>
      </w:tr>
      <w:tr w:rsidR="00936F67" w:rsidTr="00936F67">
        <w:trPr>
          <w:trHeight w:hRule="exact" w:val="785"/>
        </w:trPr>
        <w:tc>
          <w:tcPr>
            <w:tcW w:w="109" w:type="dxa"/>
          </w:tcPr>
          <w:p w:rsidR="00936F67" w:rsidRDefault="00936F67"/>
        </w:tc>
        <w:tc>
          <w:tcPr>
            <w:tcW w:w="4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6F67" w:rsidRDefault="00936F67" w:rsidP="00764C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6F67" w:rsidRDefault="00936F67" w:rsidP="00764C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https://uisrussia.msu.ru</w:t>
            </w:r>
            <w:r>
              <w:t xml:space="preserve"> </w:t>
            </w:r>
          </w:p>
        </w:tc>
        <w:tc>
          <w:tcPr>
            <w:tcW w:w="109" w:type="dxa"/>
          </w:tcPr>
          <w:p w:rsidR="00936F67" w:rsidRDefault="00936F67"/>
        </w:tc>
      </w:tr>
      <w:tr w:rsidR="00936F67" w:rsidTr="00936F67">
        <w:trPr>
          <w:trHeight w:hRule="exact" w:val="826"/>
        </w:trPr>
        <w:tc>
          <w:tcPr>
            <w:tcW w:w="109" w:type="dxa"/>
          </w:tcPr>
          <w:p w:rsidR="00936F67" w:rsidRDefault="00936F67"/>
        </w:tc>
        <w:tc>
          <w:tcPr>
            <w:tcW w:w="4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6F67" w:rsidRPr="00936F67" w:rsidRDefault="00936F67" w:rsidP="00764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6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936F67">
              <w:rPr>
                <w:lang w:val="ru-RU"/>
              </w:rPr>
              <w:t xml:space="preserve"> </w:t>
            </w:r>
            <w:proofErr w:type="spellStart"/>
            <w:r w:rsidRPr="00936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936F67">
              <w:rPr>
                <w:lang w:val="ru-RU"/>
              </w:rPr>
              <w:t xml:space="preserve"> </w:t>
            </w:r>
            <w:r w:rsidRPr="00936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936F67">
              <w:rPr>
                <w:lang w:val="ru-RU"/>
              </w:rPr>
              <w:t xml:space="preserve"> </w:t>
            </w:r>
            <w:r w:rsidRPr="00936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6F67">
              <w:rPr>
                <w:lang w:val="ru-RU"/>
              </w:rPr>
              <w:t xml:space="preserve"> </w:t>
            </w:r>
            <w:r w:rsidRPr="00936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936F67">
              <w:rPr>
                <w:lang w:val="ru-RU"/>
              </w:rPr>
              <w:t xml:space="preserve"> </w:t>
            </w:r>
            <w:r w:rsidRPr="00936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936F67">
              <w:rPr>
                <w:lang w:val="ru-RU"/>
              </w:rPr>
              <w:t xml:space="preserve"> </w:t>
            </w:r>
            <w:r w:rsidRPr="00936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936F67">
              <w:rPr>
                <w:lang w:val="ru-RU"/>
              </w:rPr>
              <w:t xml:space="preserve"> </w:t>
            </w:r>
            <w:r w:rsidRPr="00936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936F67">
              <w:rPr>
                <w:lang w:val="ru-RU"/>
              </w:rPr>
              <w:t xml:space="preserve"> </w:t>
            </w:r>
            <w:r w:rsidRPr="00936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936F67">
              <w:rPr>
                <w:lang w:val="ru-RU"/>
              </w:rPr>
              <w:t xml:space="preserve"> </w:t>
            </w:r>
            <w:r w:rsidRPr="00936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936F6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936F6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936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936F67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6F67" w:rsidRDefault="00936F67" w:rsidP="00764C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  <w:r>
              <w:t xml:space="preserve"> </w:t>
            </w:r>
          </w:p>
        </w:tc>
        <w:tc>
          <w:tcPr>
            <w:tcW w:w="109" w:type="dxa"/>
          </w:tcPr>
          <w:p w:rsidR="00936F67" w:rsidRDefault="00936F67"/>
        </w:tc>
      </w:tr>
      <w:tr w:rsidR="00936F67" w:rsidTr="00936F67">
        <w:trPr>
          <w:trHeight w:hRule="exact" w:val="826"/>
        </w:trPr>
        <w:tc>
          <w:tcPr>
            <w:tcW w:w="109" w:type="dxa"/>
          </w:tcPr>
          <w:p w:rsidR="00936F67" w:rsidRDefault="00936F67"/>
        </w:tc>
        <w:tc>
          <w:tcPr>
            <w:tcW w:w="4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6F67" w:rsidRPr="00936F67" w:rsidRDefault="00936F67" w:rsidP="00764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6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936F67">
              <w:rPr>
                <w:lang w:val="ru-RU"/>
              </w:rPr>
              <w:t xml:space="preserve"> </w:t>
            </w:r>
            <w:r w:rsidRPr="00936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936F67">
              <w:rPr>
                <w:lang w:val="ru-RU"/>
              </w:rPr>
              <w:t xml:space="preserve"> </w:t>
            </w:r>
            <w:r w:rsidRPr="00936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36F67">
              <w:rPr>
                <w:lang w:val="ru-RU"/>
              </w:rPr>
              <w:t xml:space="preserve"> </w:t>
            </w:r>
            <w:r w:rsidRPr="00936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936F67">
              <w:rPr>
                <w:lang w:val="ru-RU"/>
              </w:rPr>
              <w:t xml:space="preserve"> </w:t>
            </w:r>
            <w:r w:rsidRPr="00936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936F67">
              <w:rPr>
                <w:lang w:val="ru-RU"/>
              </w:rPr>
              <w:t xml:space="preserve"> </w:t>
            </w:r>
            <w:r w:rsidRPr="00936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936F67">
              <w:rPr>
                <w:lang w:val="ru-RU"/>
              </w:rPr>
              <w:t xml:space="preserve"> </w:t>
            </w:r>
            <w:r w:rsidRPr="00936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936F67">
              <w:rPr>
                <w:lang w:val="ru-RU"/>
              </w:rPr>
              <w:t xml:space="preserve"> </w:t>
            </w:r>
            <w:r w:rsidRPr="00936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936F67">
              <w:rPr>
                <w:lang w:val="ru-RU"/>
              </w:rPr>
              <w:t xml:space="preserve"> </w:t>
            </w:r>
            <w:r w:rsidRPr="00936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936F67">
              <w:rPr>
                <w:lang w:val="ru-RU"/>
              </w:rPr>
              <w:t xml:space="preserve"> </w:t>
            </w:r>
            <w:r w:rsidRPr="00936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936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936F67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6F67" w:rsidRDefault="00936F67" w:rsidP="00764C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109" w:type="dxa"/>
          </w:tcPr>
          <w:p w:rsidR="00936F67" w:rsidRDefault="00936F67"/>
        </w:tc>
      </w:tr>
      <w:tr w:rsidR="00936F67" w:rsidTr="00936F67">
        <w:trPr>
          <w:trHeight w:hRule="exact" w:val="762"/>
        </w:trPr>
        <w:tc>
          <w:tcPr>
            <w:tcW w:w="109" w:type="dxa"/>
          </w:tcPr>
          <w:p w:rsidR="00936F67" w:rsidRDefault="00936F67"/>
        </w:tc>
        <w:tc>
          <w:tcPr>
            <w:tcW w:w="4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6F67" w:rsidRPr="00936F67" w:rsidRDefault="00936F67" w:rsidP="00764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36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936F67">
              <w:rPr>
                <w:lang w:val="ru-RU"/>
              </w:rPr>
              <w:t xml:space="preserve"> </w:t>
            </w:r>
            <w:r w:rsidRPr="00936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936F67">
              <w:rPr>
                <w:lang w:val="ru-RU"/>
              </w:rPr>
              <w:t xml:space="preserve"> </w:t>
            </w:r>
            <w:r w:rsidRPr="00936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936F67">
              <w:rPr>
                <w:lang w:val="ru-RU"/>
              </w:rPr>
              <w:t xml:space="preserve"> </w:t>
            </w:r>
            <w:r w:rsidRPr="00936F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936F6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936F6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936F67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36F67" w:rsidRDefault="00936F67" w:rsidP="00764C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http://link.springer.com/</w:t>
            </w:r>
            <w:r>
              <w:t xml:space="preserve"> </w:t>
            </w:r>
          </w:p>
        </w:tc>
        <w:tc>
          <w:tcPr>
            <w:tcW w:w="109" w:type="dxa"/>
          </w:tcPr>
          <w:p w:rsidR="00936F67" w:rsidRDefault="00936F67"/>
        </w:tc>
      </w:tr>
      <w:tr w:rsidR="00936F67" w:rsidRPr="00F8494C" w:rsidTr="00936F67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36F67" w:rsidRPr="007C4DD6" w:rsidRDefault="00936F6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C4D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C4DD6">
              <w:rPr>
                <w:lang w:val="ru-RU"/>
              </w:rPr>
              <w:t xml:space="preserve"> </w:t>
            </w:r>
          </w:p>
        </w:tc>
      </w:tr>
      <w:tr w:rsidR="00936F67" w:rsidRPr="00F8494C" w:rsidTr="00936F67">
        <w:trPr>
          <w:trHeight w:hRule="exact" w:val="138"/>
        </w:trPr>
        <w:tc>
          <w:tcPr>
            <w:tcW w:w="232" w:type="dxa"/>
            <w:gridSpan w:val="2"/>
          </w:tcPr>
          <w:p w:rsidR="00936F67" w:rsidRPr="007C4DD6" w:rsidRDefault="00936F67">
            <w:pPr>
              <w:rPr>
                <w:lang w:val="ru-RU"/>
              </w:rPr>
            </w:pPr>
          </w:p>
        </w:tc>
        <w:tc>
          <w:tcPr>
            <w:tcW w:w="4734" w:type="dxa"/>
          </w:tcPr>
          <w:p w:rsidR="00936F67" w:rsidRPr="007C4DD6" w:rsidRDefault="00936F67">
            <w:pPr>
              <w:rPr>
                <w:lang w:val="ru-RU"/>
              </w:rPr>
            </w:pPr>
          </w:p>
        </w:tc>
        <w:tc>
          <w:tcPr>
            <w:tcW w:w="4281" w:type="dxa"/>
          </w:tcPr>
          <w:p w:rsidR="00936F67" w:rsidRPr="007C4DD6" w:rsidRDefault="00936F67">
            <w:pPr>
              <w:rPr>
                <w:lang w:val="ru-RU"/>
              </w:rPr>
            </w:pPr>
          </w:p>
        </w:tc>
        <w:tc>
          <w:tcPr>
            <w:tcW w:w="109" w:type="dxa"/>
          </w:tcPr>
          <w:p w:rsidR="00936F67" w:rsidRPr="007C4DD6" w:rsidRDefault="00936F67">
            <w:pPr>
              <w:rPr>
                <w:lang w:val="ru-RU"/>
              </w:rPr>
            </w:pPr>
          </w:p>
        </w:tc>
      </w:tr>
      <w:tr w:rsidR="00936F67" w:rsidRPr="00F8494C" w:rsidTr="00936F67">
        <w:trPr>
          <w:trHeight w:hRule="exact" w:val="270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36F67" w:rsidRPr="007C4DD6" w:rsidRDefault="00936F6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7C4DD6">
              <w:rPr>
                <w:lang w:val="ru-RU"/>
              </w:rPr>
              <w:t xml:space="preserve"> </w:t>
            </w:r>
          </w:p>
        </w:tc>
      </w:tr>
      <w:tr w:rsidR="00936F67" w:rsidRPr="00F8494C" w:rsidTr="00936F67">
        <w:trPr>
          <w:trHeight w:hRule="exact" w:val="14"/>
        </w:trPr>
        <w:tc>
          <w:tcPr>
            <w:tcW w:w="9356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36F67" w:rsidRPr="007C4DD6" w:rsidRDefault="00936F6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7C4DD6">
              <w:rPr>
                <w:lang w:val="ru-RU"/>
              </w:rPr>
              <w:t xml:space="preserve"> </w:t>
            </w:r>
          </w:p>
          <w:p w:rsidR="00936F67" w:rsidRPr="007C4DD6" w:rsidRDefault="00936F6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7C4DD6">
              <w:rPr>
                <w:lang w:val="ru-RU"/>
              </w:rPr>
              <w:t xml:space="preserve"> </w:t>
            </w:r>
          </w:p>
          <w:p w:rsidR="00936F67" w:rsidRPr="007C4DD6" w:rsidRDefault="00936F6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7C4D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7C4DD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7C4DD6">
              <w:rPr>
                <w:lang w:val="ru-RU"/>
              </w:rPr>
              <w:t xml:space="preserve"> </w:t>
            </w:r>
          </w:p>
          <w:p w:rsidR="00936F67" w:rsidRPr="007C4DD6" w:rsidRDefault="00936F6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7C4DD6">
              <w:rPr>
                <w:lang w:val="ru-RU"/>
              </w:rPr>
              <w:t xml:space="preserve"> </w:t>
            </w:r>
            <w:r w:rsidRPr="007C4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7C4DD6">
              <w:rPr>
                <w:lang w:val="ru-RU"/>
              </w:rPr>
              <w:t xml:space="preserve"> </w:t>
            </w:r>
          </w:p>
          <w:p w:rsidR="00936F67" w:rsidRPr="007C4DD6" w:rsidRDefault="00936F6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C4DD6">
              <w:rPr>
                <w:lang w:val="ru-RU"/>
              </w:rPr>
              <w:t xml:space="preserve"> </w:t>
            </w:r>
          </w:p>
          <w:p w:rsidR="00936F67" w:rsidRPr="007C4DD6" w:rsidRDefault="00936F6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C4DD6">
              <w:rPr>
                <w:lang w:val="ru-RU"/>
              </w:rPr>
              <w:t xml:space="preserve"> </w:t>
            </w:r>
          </w:p>
        </w:tc>
      </w:tr>
      <w:tr w:rsidR="00936F67" w:rsidRPr="00F8494C" w:rsidTr="00936F67">
        <w:trPr>
          <w:trHeight w:hRule="exact" w:val="3786"/>
        </w:trPr>
        <w:tc>
          <w:tcPr>
            <w:tcW w:w="935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36F67" w:rsidRPr="007C4DD6" w:rsidRDefault="00936F67">
            <w:pPr>
              <w:rPr>
                <w:lang w:val="ru-RU"/>
              </w:rPr>
            </w:pPr>
          </w:p>
        </w:tc>
      </w:tr>
    </w:tbl>
    <w:p w:rsidR="00B63017" w:rsidRDefault="00B63017">
      <w:pPr>
        <w:rPr>
          <w:lang w:val="ru-RU"/>
        </w:rPr>
      </w:pPr>
    </w:p>
    <w:p w:rsidR="00A02F6E" w:rsidRDefault="00A02F6E">
      <w:pPr>
        <w:rPr>
          <w:lang w:val="ru-RU"/>
        </w:rPr>
      </w:pPr>
    </w:p>
    <w:p w:rsidR="00A02F6E" w:rsidRDefault="00A02F6E">
      <w:pPr>
        <w:rPr>
          <w:lang w:val="ru-RU"/>
        </w:rPr>
      </w:pPr>
    </w:p>
    <w:p w:rsidR="00A02F6E" w:rsidRDefault="00A02F6E">
      <w:pPr>
        <w:rPr>
          <w:lang w:val="ru-RU"/>
        </w:rPr>
      </w:pPr>
    </w:p>
    <w:p w:rsidR="00A02F6E" w:rsidRDefault="00A02F6E">
      <w:pPr>
        <w:rPr>
          <w:lang w:val="ru-RU"/>
        </w:rPr>
      </w:pPr>
    </w:p>
    <w:p w:rsidR="00A02F6E" w:rsidRDefault="00A02F6E">
      <w:pPr>
        <w:rPr>
          <w:lang w:val="ru-RU"/>
        </w:rPr>
      </w:pPr>
    </w:p>
    <w:p w:rsidR="00A02F6E" w:rsidRDefault="00A02F6E">
      <w:pPr>
        <w:rPr>
          <w:lang w:val="ru-RU"/>
        </w:rPr>
      </w:pPr>
    </w:p>
    <w:p w:rsidR="00A02F6E" w:rsidRDefault="00A02F6E">
      <w:pPr>
        <w:rPr>
          <w:lang w:val="ru-RU"/>
        </w:rPr>
      </w:pPr>
    </w:p>
    <w:p w:rsidR="00A02F6E" w:rsidRDefault="00A02F6E" w:rsidP="00A02F6E">
      <w:pPr>
        <w:pStyle w:val="1"/>
        <w:spacing w:before="0" w:after="0"/>
        <w:ind w:left="0" w:firstLine="567"/>
        <w:jc w:val="right"/>
        <w:rPr>
          <w:szCs w:val="24"/>
        </w:rPr>
      </w:pPr>
      <w:r>
        <w:rPr>
          <w:szCs w:val="24"/>
        </w:rPr>
        <w:lastRenderedPageBreak/>
        <w:t>Приложение 1</w:t>
      </w:r>
    </w:p>
    <w:p w:rsidR="00A02F6E" w:rsidRPr="00A02F6E" w:rsidRDefault="00A02F6E" w:rsidP="00A02F6E">
      <w:pPr>
        <w:pStyle w:val="1"/>
        <w:spacing w:before="0" w:after="0"/>
        <w:ind w:left="0" w:firstLine="567"/>
        <w:rPr>
          <w:caps/>
          <w:szCs w:val="24"/>
        </w:rPr>
      </w:pPr>
      <w:r w:rsidRPr="00A02F6E">
        <w:rPr>
          <w:szCs w:val="24"/>
        </w:rPr>
        <w:t>Учебно-методическое обеспечение самостоятельной работы студентов</w:t>
      </w:r>
    </w:p>
    <w:p w:rsidR="00A02F6E" w:rsidRPr="00A02F6E" w:rsidRDefault="00A02F6E" w:rsidP="00A02F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Fonts w:ascii="Times New Roman" w:hAnsi="Times New Roman" w:cs="Times New Roman"/>
          <w:sz w:val="24"/>
          <w:szCs w:val="24"/>
          <w:lang w:val="ru-RU"/>
        </w:rPr>
        <w:t>По дисциплине «</w:t>
      </w:r>
      <w:r w:rsidRPr="00A02F6E">
        <w:rPr>
          <w:rFonts w:ascii="Times New Roman" w:eastAsia="Calibri" w:hAnsi="Times New Roman" w:cs="Times New Roman"/>
          <w:sz w:val="24"/>
          <w:szCs w:val="24"/>
          <w:lang w:val="ru-RU"/>
        </w:rPr>
        <w:t>Фондовые инструменты корпоративной экономики</w:t>
      </w:r>
      <w:r w:rsidRPr="00A02F6E">
        <w:rPr>
          <w:rFonts w:ascii="Times New Roman" w:hAnsi="Times New Roman" w:cs="Times New Roman"/>
          <w:sz w:val="24"/>
          <w:szCs w:val="24"/>
          <w:lang w:val="ru-RU"/>
        </w:rPr>
        <w:t xml:space="preserve">» предусмотрена аудиторная и внеаудиторная самостоятельная работа обучающихся. </w:t>
      </w:r>
    </w:p>
    <w:p w:rsidR="00A02F6E" w:rsidRPr="00A02F6E" w:rsidRDefault="00A02F6E" w:rsidP="00A02F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Fonts w:ascii="Times New Roman" w:hAnsi="Times New Roman" w:cs="Times New Roman"/>
          <w:sz w:val="24"/>
          <w:szCs w:val="24"/>
          <w:lang w:val="ru-RU"/>
        </w:rPr>
        <w:t xml:space="preserve">Аудиторная самостоятельная работа студентов предполагает самостоятельное изучение литературы и решение расчетно-аналитических задач на практических занятиях. </w:t>
      </w:r>
    </w:p>
    <w:p w:rsidR="00A02F6E" w:rsidRPr="00A02F6E" w:rsidRDefault="00A02F6E" w:rsidP="00A02F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2F6E" w:rsidRPr="00A02F6E" w:rsidRDefault="00A02F6E" w:rsidP="00A02F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02F6E">
        <w:rPr>
          <w:rFonts w:ascii="Times New Roman" w:hAnsi="Times New Roman" w:cs="Times New Roman"/>
          <w:b/>
          <w:i/>
          <w:sz w:val="24"/>
          <w:szCs w:val="24"/>
          <w:lang w:val="ru-RU"/>
        </w:rPr>
        <w:t>АКР№ 1. «</w:t>
      </w:r>
      <w:r w:rsidRPr="00A02F6E">
        <w:rPr>
          <w:rFonts w:ascii="Times New Roman" w:hAnsi="Times New Roman" w:cs="Times New Roman"/>
          <w:bCs/>
          <w:i/>
          <w:sz w:val="24"/>
          <w:szCs w:val="24"/>
          <w:lang w:val="ru-RU"/>
        </w:rPr>
        <w:t>Сущность фондового рынка</w:t>
      </w:r>
      <w:r w:rsidRPr="00A02F6E">
        <w:rPr>
          <w:rFonts w:ascii="Times New Roman" w:hAnsi="Times New Roman" w:cs="Times New Roman"/>
          <w:i/>
          <w:sz w:val="24"/>
          <w:szCs w:val="24"/>
          <w:lang w:val="ru-RU"/>
        </w:rPr>
        <w:t>»</w:t>
      </w:r>
    </w:p>
    <w:p w:rsidR="00A02F6E" w:rsidRPr="00A02F6E" w:rsidRDefault="00A02F6E" w:rsidP="00A02F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Fonts w:ascii="Times New Roman" w:hAnsi="Times New Roman" w:cs="Times New Roman"/>
          <w:sz w:val="24"/>
          <w:szCs w:val="24"/>
          <w:lang w:val="ru-RU"/>
        </w:rPr>
        <w:t>Ответьте в письменной форме на следующие вопросы: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 w:rsidRPr="00A02F6E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A02F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Основные подходы к определению финансового рынка Структура и функции финансового рынка</w:t>
      </w:r>
    </w:p>
    <w:p w:rsidR="00A02F6E" w:rsidRPr="00A02F6E" w:rsidRDefault="00A02F6E" w:rsidP="00A02F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Fonts w:ascii="Times New Roman" w:hAnsi="Times New Roman" w:cs="Times New Roman"/>
          <w:sz w:val="24"/>
          <w:szCs w:val="24"/>
          <w:lang w:val="ru-RU"/>
        </w:rPr>
        <w:t>2 Фондовый рынок</w:t>
      </w:r>
      <w:r w:rsidRPr="00A02F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как составная часть финансового рынка</w:t>
      </w:r>
      <w:r w:rsidRPr="00A02F6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02F6E" w:rsidRPr="00A02F6E" w:rsidRDefault="00A02F6E" w:rsidP="00A02F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Pr="00A02F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Понятие и общая классификация ценных бумаг</w:t>
      </w:r>
    </w:p>
    <w:p w:rsidR="00A02F6E" w:rsidRPr="00A02F6E" w:rsidRDefault="00A02F6E" w:rsidP="00A02F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Fonts w:ascii="Times New Roman" w:hAnsi="Times New Roman" w:cs="Times New Roman"/>
          <w:sz w:val="24"/>
          <w:szCs w:val="24"/>
          <w:lang w:val="ru-RU"/>
        </w:rPr>
        <w:t xml:space="preserve">4.Эмитенты. Инвесторы. Фондовые брокеры и дилеры. Управляющие компании и деятельность по управлению ценными бумагами. Регистраторы. Депозитарии. Расчетно-клиринговые организации. </w:t>
      </w:r>
    </w:p>
    <w:p w:rsidR="00A02F6E" w:rsidRPr="00A02F6E" w:rsidRDefault="00A02F6E" w:rsidP="00A02F6E">
      <w:pPr>
        <w:pStyle w:val="1"/>
        <w:spacing w:before="0" w:after="0"/>
        <w:ind w:left="0" w:firstLine="567"/>
        <w:rPr>
          <w:rStyle w:val="FontStyle31"/>
          <w:rFonts w:ascii="Times New Roman" w:hAnsi="Times New Roman" w:cs="Times New Roman"/>
          <w:i/>
          <w:sz w:val="24"/>
          <w:szCs w:val="24"/>
        </w:rPr>
      </w:pPr>
      <w:r w:rsidRPr="00A02F6E">
        <w:rPr>
          <w:rStyle w:val="FontStyle31"/>
          <w:rFonts w:ascii="Times New Roman" w:hAnsi="Times New Roman" w:cs="Times New Roman"/>
          <w:i/>
          <w:sz w:val="24"/>
          <w:szCs w:val="24"/>
        </w:rPr>
        <w:t>Тесты: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1</w:t>
      </w: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ab/>
        <w:t>К обще рыночным функциям рынка ценных бумаг относятся следующие функции: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коммерческая, обеспечивающая получение прибыли от операций по купле-продаже ценных бумаг;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ценовая, обеспечивающая процесс формирования ценна рынке;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информационная;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регулирующая, обеспечивающая перевод сбережений из непроизводственной сферы в производственную;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д) страхования ценовых и финансовых рисков;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е) перераспределения денежных средств  между отраслями и сферами экономики.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2.</w:t>
      </w: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ab/>
        <w:t>К специфическим функциям рынка ценных бумаг относятся: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коммерческая, обеспечивающая получение прибыли от операций по купле-продаже ценных бумаг;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ценовая, обеспечивающая процесс формирования цен на рынке;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информационная;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регулирующая, обеспечивающая перевод сбережений из непроизводственной сферы в производственную;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д) страхования ценовых и финансовых рисков;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е) перераспределения денежных средств между отраслями и сферами экономики.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3. Организационными факторами эффективно функционирующего рынка ценных бумаг являются: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наличие большого числа продавцов и покупателей, вследствие чего действия отдельного продавца или покупателя не влияют на цену соответствующей ценной бумаги;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обеспечение высокого соотношения между риском и доходностью;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создание условий для нормальной работы участников рынка, соблюдение всех нормативно-правовых актов, регламентирующих его деятельность;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обеспечение защиты участников рынка от недобросовестных действий партнеров, мошенничества и других криминальных действий.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4. Экономическими факторами эффективно функционирующего рынка ценных бумаг являются: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доступность предоставления информации об объемах продаж, котировках ценных бумаг;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одновременность предоставления информации всем участникам рынка;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lastRenderedPageBreak/>
        <w:t>в) рациональность действий всех субъектов рынка, направленных на максимизацию ожидаемой выгоды;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наличие большого числа продавцов и покупателей, вследствие чего, действия отдельного продавца или покупателя не влияют на цену соответствующей ценной бумаги;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д) минимизация </w:t>
      </w:r>
      <w:proofErr w:type="spellStart"/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трансакционных</w:t>
      </w:r>
      <w:proofErr w:type="spellEnd"/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 затрат, налогов и других факторов, препятствующих проведению сделок;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е) минимизация затрат на получение информации на рынке ценных бумаг;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ж) обеспечение высокого соотношения между риском и доходностью;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з) создание условий для нормальной работы участников рынка, соблюдение всех нормативно-правовых актов, регламентирующих его деятельность;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и) обеспечение защиты участников рынка от недобросовестных действий партнеров, мошенничества и других криминальных действий.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5. Информационными факторами эффективно функционирующего рынка ценных бумаг являются: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доступность предоставления информации об объемах продаж, котировках ценных бумаг;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одновременность предоставления информации всем участникам рынка;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обеспечение высокого соотношения между риском и доходностью;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создание условий для нормальной работы участников рынка, соблюдение всех нормативно-правовых актов, регламентирующих его деятельность;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д) обеспечение защиты участников рынка от недобросовестных действий партнеров, мошенничества и других криминальных действий.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A02F6E" w:rsidRPr="00A02F6E" w:rsidRDefault="00A02F6E" w:rsidP="00A02F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Fonts w:ascii="Times New Roman" w:hAnsi="Times New Roman" w:cs="Times New Roman"/>
          <w:b/>
          <w:i/>
          <w:sz w:val="24"/>
          <w:szCs w:val="24"/>
          <w:lang w:val="ru-RU"/>
        </w:rPr>
        <w:t>АКР№ 2</w:t>
      </w:r>
      <w:r w:rsidRPr="00A02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A02F6E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A02F6E">
        <w:rPr>
          <w:rFonts w:ascii="Times New Roman" w:hAnsi="Times New Roman" w:cs="Times New Roman"/>
          <w:bCs/>
          <w:sz w:val="24"/>
          <w:szCs w:val="24"/>
          <w:lang w:val="ru-RU"/>
        </w:rPr>
        <w:t>Инфраструктура фондового рынка»</w:t>
      </w:r>
    </w:p>
    <w:p w:rsidR="00A02F6E" w:rsidRPr="00A02F6E" w:rsidRDefault="00A02F6E" w:rsidP="00A02F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Fonts w:ascii="Times New Roman" w:hAnsi="Times New Roman" w:cs="Times New Roman"/>
          <w:sz w:val="24"/>
          <w:szCs w:val="24"/>
          <w:lang w:val="ru-RU"/>
        </w:rPr>
        <w:t>Ответьте в письменной форме на следующие вопросы:</w:t>
      </w:r>
    </w:p>
    <w:p w:rsidR="00A02F6E" w:rsidRPr="00A02F6E" w:rsidRDefault="00A02F6E" w:rsidP="00A02F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Fonts w:ascii="Times New Roman" w:hAnsi="Times New Roman" w:cs="Times New Roman"/>
          <w:sz w:val="24"/>
          <w:szCs w:val="24"/>
          <w:lang w:val="ru-RU"/>
        </w:rPr>
        <w:t>1.Задачи и функции фондовой биржи. Члены фондовой биржи. Органы управления биржей. Внебиржевые фондовые рынки.</w:t>
      </w:r>
    </w:p>
    <w:p w:rsidR="00A02F6E" w:rsidRPr="00A02F6E" w:rsidRDefault="00A02F6E" w:rsidP="00A02F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Fonts w:ascii="Times New Roman" w:hAnsi="Times New Roman" w:cs="Times New Roman"/>
          <w:sz w:val="24"/>
          <w:szCs w:val="24"/>
          <w:lang w:val="ru-RU"/>
        </w:rPr>
        <w:t>2.Первичный и вторичный рынок ценных бумаг. Порядок включения ценных бумаг в рыночный процесс. Котировка ценных бумаг и организация торгов. Брокерское обслуживание клиентов.</w:t>
      </w:r>
    </w:p>
    <w:p w:rsidR="00A02F6E" w:rsidRPr="00A02F6E" w:rsidRDefault="00A02F6E" w:rsidP="00A02F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Fonts w:ascii="Times New Roman" w:hAnsi="Times New Roman" w:cs="Times New Roman"/>
          <w:sz w:val="24"/>
          <w:szCs w:val="24"/>
          <w:lang w:val="ru-RU"/>
        </w:rPr>
        <w:t>3.Понятие, цели и принципы регулирования российского рынка ценных бумаг. Саморегулируемые организации рынка ценных бумаг.</w:t>
      </w:r>
    </w:p>
    <w:p w:rsidR="00A02F6E" w:rsidRPr="00A02F6E" w:rsidRDefault="00A02F6E" w:rsidP="00A02F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Fonts w:ascii="Times New Roman" w:hAnsi="Times New Roman" w:cs="Times New Roman"/>
          <w:sz w:val="24"/>
          <w:szCs w:val="24"/>
          <w:lang w:val="ru-RU"/>
        </w:rPr>
        <w:t>4.Нормативно-правовая основа развития рынка ценных бумаг Закон о рынке ценных бумаг.</w:t>
      </w:r>
    </w:p>
    <w:p w:rsidR="00A02F6E" w:rsidRPr="00A02F6E" w:rsidRDefault="00A02F6E" w:rsidP="00A02F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Fonts w:ascii="Times New Roman" w:hAnsi="Times New Roman" w:cs="Times New Roman"/>
          <w:sz w:val="24"/>
          <w:szCs w:val="24"/>
          <w:lang w:val="ru-RU"/>
        </w:rPr>
        <w:t>5.Эволюция и тенденции развития современного российского и мирового рынка ценных бумаг.</w:t>
      </w:r>
    </w:p>
    <w:p w:rsidR="00A02F6E" w:rsidRPr="00A02F6E" w:rsidRDefault="00A02F6E" w:rsidP="00A02F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Fonts w:ascii="Times New Roman" w:hAnsi="Times New Roman" w:cs="Times New Roman"/>
          <w:b/>
          <w:i/>
          <w:sz w:val="24"/>
          <w:szCs w:val="24"/>
          <w:lang w:val="ru-RU"/>
        </w:rPr>
        <w:t>Тесты:</w:t>
      </w: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1 Непосредственным участником биржевых торгов являются: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инвесторы (покупатели);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эмитенты (продавцы);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фондовые посредники (дилеры и брокеры);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организации, предоставляющие услуги на рынке ценных бумаг (биржа, регистраторы, депозитарии, клиринговые организации, консультанты и др.);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д) организации, осуществляющие доверительное управление (трастовые организации);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е) государственные органы регулирования и контроля.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2.</w:t>
      </w: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ab/>
        <w:t>Деятельностью по организации торговли на рынке ценных бумаг признается: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предоставление любых услуг профессиональным участникам рынка ценных бумаг;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предоставление услуг, непосредственно способствующих заключению гражданско-правовых сделок с ценными бумагами;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lastRenderedPageBreak/>
        <w:t>в) только деятельность фондовой биржи;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сочетание деятельности фондовой биржи, депозитарной деятельности и клиринга.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3.</w:t>
      </w: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ab/>
        <w:t>Имущественные права по предъявительским ценным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бумагам осуществляются: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по предъявлении ценных бумаг инвестором или его доверенным лицом;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по предъявлении владельцем либо его доверенным лицом сертификатов этих ценных бумаг эмитенту;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эмитентом по отношению к лицам, указанным в реестре;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предъявлением нотариально заверенного свидетельства на право владения ценными бумагами.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4.</w:t>
      </w: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ab/>
        <w:t>Профессиональный участник рынка ценных бумаг (юридическое лицо) собирает, фиксирует, обрабатывает, хранит и предоставляет экономическую информацию, выполняет сделки с ценными бумагами, зарегистрированными в реестре владельцев именных ценных бумаг эмитента, принимая на себя функции посредника. Действия профессионального участника рынка ценных бумаг в этом случае: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правомерны, поскольку совмещаются функции реестродержателя и дилера;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правомерны, поскольку совмещаются функции реестродержателя, дилера и брокера;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не правомерны, поскольку совмещать можно только деятельность дилера и брокера;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г)вопрос</w:t>
      </w:r>
      <w:proofErr w:type="gramEnd"/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 поставлен некорректно. 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5.</w:t>
      </w: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ab/>
        <w:t>На российском рынке ценных бумаг запрещается совмещать деятельность: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инвестиционного фонда с другими видами деятельности на рынке ценных бумаг;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по ведению реестра акционеров и других видов профессиональной деятельности на рынке ценных бумаг;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фондовой биржи и других видов профессиональной деятельности, кроме депозитарной и деятельности по определению взаимных обязательств (клиринга);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в качестве инвестиционной компании и финансового брокера, работающего на внебиржевом фондовом рынке.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6.</w:t>
      </w: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ab/>
        <w:t>Непрофессиональными на рынке ценных бумаг являются следующие виды деятельности: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брокерская;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инвестиционного консультанта;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дилерская;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инвестиционной компании;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д) по управлению ценными бумагами (трастовая);    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е) клиринговая;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ж) депозитарная;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з) по ведению реестра владельцев ценных бумаг; 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и) по организации торговли на рынке ценных бумаг. 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7.</w:t>
      </w: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ab/>
        <w:t>На рынке ценных бумаг возможно совмещение следующих видов деятельности: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брокера и номинального держателя ценных бумаг;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депозитария и брокера;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номинального держателя ценных бумаг и клиринговой деятельности;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депозитария и номинального держателя ценных бумаг.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lastRenderedPageBreak/>
        <w:t>8.</w:t>
      </w: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ab/>
        <w:t>Профессиональные участники рынка обязаны раскрыть информацию о своих операциях с ценными бумагами в случае: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если он произвел в течение одного квартала операции с одним видом ценных бумаг одного эмитента и количество ценных бумаг по этим операциям составило не менее 100% от общего количества указанных ценных бумаг;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если он произвел в течение одного квартала операции с одним видом ценных бумаг одного эмитента и количество ценных бумаг по этим операциям составило не менее 20% от общего количества указанных ценных бумаг;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если он произвел разовую операцию с одним видом ценных бумаг одного эмитента и количество ценных бумаг по этой операции составило не менее 15% от общего количества указанных ценных бумаг;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не обязаны раскрывать никакой информации.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9.</w:t>
      </w: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ab/>
        <w:t>В соответствии с законодательством РФ к брокерской деятельности относится совершение гражданско-правовых сделок с ценными бумагами на основании договора: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поручения;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займа;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в) хранения; 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комиссии.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10.Брокер может хранить денежные средства клиента, полученные в результате продажи ценных бумаг, у себя на </w:t>
      </w:r>
      <w:proofErr w:type="spellStart"/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забалансовых</w:t>
      </w:r>
      <w:proofErr w:type="spellEnd"/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 счетах и использовать их до возврата ему, если это предусмотрено: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договором поручения;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договором комиссии;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прямо предусмотрено в договоре;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г) предусмотрено специальным соглашением. 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11.Процесс регулирования на рынке ценных бумаг определяется: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созданием его нормативной базы (законов, постановлений, инструкций, правил и других актов, ставящих функционирование рынка на правовую основу);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отбором профессиональных участников;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контролем за соблюдением всеми участниками рынка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норм и правил, регламентирующих деятельность рынка (Минфин РФ, Центральный банк РФ, Федеральная служба по финансовым рынкам (ФСФР), арбитражные комиссии, третейские суды и др.);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системой санкций за нарушение норм и правил работы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рынка ценных бумаг;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д) уголовно-процессуальным кодексом.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12.</w:t>
      </w: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ab/>
        <w:t>ФСФР подчиняется: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Президенту РФ при решении вопросов обеспечения и восстановления нарушенных прав инвесторов и вкладчиков;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Правительству РФ при решении вопросов изменения состава ФСФР;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председателю ФСФР при решении вопросов организации выпуска, обращения и погашения государственных ценных бумаг;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Министерству финансов РФ.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13.Лицензирование профессиональных участников рынка ценных бумаг осуществляет ФСФР, который выдает лицензии на право осуществления: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брокерской деятельности;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дилерской деятельности;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деятельности по управлению ценными бумагами;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lastRenderedPageBreak/>
        <w:t>г) деятельности по выпуску в обращение ценных бумаг;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д) депозитарной деятельности;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е) инвестиционной деятельности;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ж) деятельности по организации биржевой и внебиржевой торговли ценными бумагами;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з) клиринговой деятельности;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и) деятельности по ведению реестров владельцев именных ценных бумаг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14. Споры, возникающие в связи с торговлей ценными бумагами, разрешают: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биржевой совет;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суд;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арбитражный суд;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третейский суд;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д) Министерство финансов РФ.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15. Прямое, или административное, управление рынком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ценных бумаг со стороны государства осуществляется: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установлением обязательных требований ко всем его участникам;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регистрацией участников рынка и выпускаемых ими ценных бумаг;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лицензированием профессиональной деятельности;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г) обеспечением информированности всех участников рынка; 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д) поддержанием правопорядка на нем.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16.Косвенное, или экономическое, управление рынком ценных бумаг осуществляется государством через: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систему налогообложения (налоги, льготы или освобождение от них);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денежную политику (процентные ставки, минимальный размер заработной платы);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государственный бюджет, внебюджетные фонды и т. д.;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государственную собственность и ресурсы (земля, природные ресурсы, государственные предприятия);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д) указы и постановления Правительства РФ относительно рынка ценных бумаг.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17.Структура органов государственного регулирования рынка ценных бумаг включает: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Государственную Думу Российской Федерации, которая издает законы, регулирующие рынок ценных бумаг;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Президента, издающего указы (законы принимаются довольно медленно) по развитию рынка ценных бумаг;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Правительство РФ,   принимающее  постановления обычно в развитие указов президента;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ФКЦБ.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18.Государственные органы регулирования рынка ценных бумаг правительственного уровня управления включают: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ФСФР;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Министерство финансов РФ;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Центральный банк РФ;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Министерство РФ по антимонопольной политике и поддержке предпринимательства;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д) </w:t>
      </w:r>
      <w:proofErr w:type="spellStart"/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Госстрахнадзор</w:t>
      </w:r>
      <w:proofErr w:type="spellEnd"/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.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19.Организация, созданная профессиональными участниками РЦБ, приобретает статус саморегулируемой организации на основании разрешения, выданного: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lastRenderedPageBreak/>
        <w:t>а) Правительством РФ,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6) Федеральной комиссией по РЦБ,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Центральным банком,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Министерством финансов.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20.Саморегулируемая организация учреждается профессиональными участниками РЦБ для: 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а) разработки правил и стандартов профессиональной деятельности; 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осуществления   профессиональной   подготовки   кадров;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в) контроля за деятельностью членов саморегулируемой организации и наложения санкций; 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подготовки и предварительного рассмотрения вопросов, связанных с использованием полномочий Федеральной комиссии по РЦБ.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21.Имеют ли право учредители АО отказать одному из учредителей в праве оплаты акций АО облигациями другого предприятия: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имеют;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не имеют;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в) имеют, если облигации не обеспечены залогом; 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г) имеют, если облигации неконвертируемые. 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22.Какова максимальная сумма, на которую АО может выпускать облигации: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не превышает уставный капитал;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превышает уставный капитал в 10 раз;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) равна величине обеспечения,   предоставленного обществу третьими лицами;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ограничения отсутствуют.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23.Акционерное общество, зарегистрированное 1 марта 1995 г. и имеющее уставный капитал 3 млн. руб., объявили 1 января 1999 г. об эмиссии облигаций на сумму 1 млн. руб. Будет ли зарегистрирован выпуск этих облигаций: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будет;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не будет;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не будет, так как сумма эмиссии не может превышать 30% от величины оплаченной части уставного капитала;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не будет, так как акционерное общество вправе выпускать облигации не ранее пятого года своего существования.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24.Какими правами обладают владельцы привилегированных акций: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правом голоса в полном объеме;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правом получения фиксированного дивиденда;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преимущественным правом на получение части имущества при ликвидации АО;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правом получения дивидендов;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д) правом голоса в особо оговоренных случаях.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25.АО приобретают собственные акции с целью: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уменьшения уставного капитала;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увеличения прибыли и дивидендов в расчете на одну акцию;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уменьшения количества голосов на собрании акционеров с целью перераспределения акций в пользу управляющих компании;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поддержания котировок собственных акций;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д) реорганизации акционерного общества, предусматривающего преобразование предприятия.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lastRenderedPageBreak/>
        <w:t>26.Облигации обладают следующими основными свойствами: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их владелец становится кредитором АО;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их владелец становится совладельцем АО;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срок их действия ограничен;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срок их действия неограничен;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д) в некоторых случаях срок их действия неограничен;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е) их владелец обладает приоритетными правами по сравнению с акциями в получении дохода;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ж) их владелец не обладает приоритетными правами в получении дохода;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з) их владелец обладает приоритетными правами на имущество при ликвидации АО;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и) их владелец не обладает приоритетными правами на имущество при ликвидации АО.</w:t>
      </w:r>
    </w:p>
    <w:p w:rsidR="00A02F6E" w:rsidRPr="00A02F6E" w:rsidRDefault="00A02F6E" w:rsidP="00A02F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02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A02F6E" w:rsidRPr="00A02F6E" w:rsidRDefault="00A02F6E" w:rsidP="00A02F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A02F6E" w:rsidRPr="00A02F6E" w:rsidRDefault="00A02F6E" w:rsidP="00A02F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2F6E" w:rsidRPr="00A02F6E" w:rsidRDefault="00A02F6E" w:rsidP="00A02F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2F6E" w:rsidRPr="00A02F6E" w:rsidRDefault="00A02F6E" w:rsidP="00A02F6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02F6E">
        <w:rPr>
          <w:rFonts w:ascii="Times New Roman" w:hAnsi="Times New Roman" w:cs="Times New Roman"/>
          <w:b/>
          <w:i/>
          <w:sz w:val="24"/>
          <w:szCs w:val="24"/>
          <w:lang w:val="ru-RU"/>
        </w:rPr>
        <w:t>АКР№ 3</w:t>
      </w:r>
      <w:r w:rsidRPr="00A02F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A02F6E">
        <w:rPr>
          <w:rFonts w:ascii="Times New Roman" w:hAnsi="Times New Roman" w:cs="Times New Roman"/>
          <w:bCs/>
          <w:sz w:val="24"/>
          <w:szCs w:val="24"/>
          <w:lang w:val="ru-RU"/>
        </w:rPr>
        <w:t>Фондовые инструменты (ценные бумаги) и производные инструменты</w:t>
      </w:r>
    </w:p>
    <w:p w:rsidR="00A02F6E" w:rsidRPr="00A02F6E" w:rsidRDefault="00A02F6E" w:rsidP="00A02F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2F6E" w:rsidRPr="00A02F6E" w:rsidRDefault="00A02F6E" w:rsidP="00A02F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Fonts w:ascii="Times New Roman" w:hAnsi="Times New Roman" w:cs="Times New Roman"/>
          <w:sz w:val="24"/>
          <w:szCs w:val="24"/>
          <w:lang w:val="ru-RU"/>
        </w:rPr>
        <w:t>Ответьте в письменной форме на следующие вопросы:</w:t>
      </w:r>
    </w:p>
    <w:p w:rsidR="00A02F6E" w:rsidRPr="00A02F6E" w:rsidRDefault="00A02F6E" w:rsidP="00A02F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Fonts w:ascii="Times New Roman" w:hAnsi="Times New Roman" w:cs="Times New Roman"/>
          <w:sz w:val="24"/>
          <w:szCs w:val="24"/>
          <w:lang w:val="ru-RU"/>
        </w:rPr>
        <w:t xml:space="preserve">1.Кругооборот ценных бумаг. Потребительная стоимость и качество ценной бумаги. Экономические реквизиты ценной бумаги. Основные виды ценных бумаг. Эмиссия ценных бумаг. </w:t>
      </w:r>
    </w:p>
    <w:p w:rsidR="00A02F6E" w:rsidRPr="00A02F6E" w:rsidRDefault="00A02F6E" w:rsidP="00A02F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Fonts w:ascii="Times New Roman" w:hAnsi="Times New Roman" w:cs="Times New Roman"/>
          <w:sz w:val="24"/>
          <w:szCs w:val="24"/>
          <w:lang w:val="ru-RU"/>
        </w:rPr>
        <w:t>2.Общая характеристика акций и их свойства. Реквизиты акций и форма эмиссии. Виды акций: именные и на предъявителя, обыкновенные и привилегированные, размещенные и объявленные, кумулятивные и конвертируемые. «Золотая акция».</w:t>
      </w:r>
    </w:p>
    <w:p w:rsidR="00A02F6E" w:rsidRPr="00A02F6E" w:rsidRDefault="00A02F6E" w:rsidP="00A02F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Fonts w:ascii="Times New Roman" w:hAnsi="Times New Roman" w:cs="Times New Roman"/>
          <w:sz w:val="24"/>
          <w:szCs w:val="24"/>
          <w:lang w:val="ru-RU"/>
        </w:rPr>
        <w:t xml:space="preserve">3.Дивиденд. Выплата дивидендов. Расчет дивидендов. Стоимостная оценка акции. Номинал акции и рыночная (курсовая) цена. Котировка акций: цена приобретения и цена предложения. Биржевой индекс. Доходность акций. Факторы, определяющие уровень, доходности акций. Налогообложение доходов и операций с акциями. </w:t>
      </w:r>
    </w:p>
    <w:p w:rsidR="00A02F6E" w:rsidRPr="00A02F6E" w:rsidRDefault="00A02F6E" w:rsidP="00A02F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Fonts w:ascii="Times New Roman" w:hAnsi="Times New Roman" w:cs="Times New Roman"/>
          <w:sz w:val="24"/>
          <w:szCs w:val="24"/>
          <w:lang w:val="ru-RU"/>
        </w:rPr>
        <w:t xml:space="preserve">4.Общая характеристика облигаций как долговых свидетельств. Основные отличия облигации и акции как инвестиционных инструментов. Условия эмиссии облигаций. Виды облигаций: государственные и корпоративные, краткосрочные, долгосрочные и бессрочные, именные на предъявителя, обычные и целевые. Купон. Конвертация облигаций и залог.                                                        </w:t>
      </w:r>
    </w:p>
    <w:p w:rsidR="00A02F6E" w:rsidRPr="00A02F6E" w:rsidRDefault="00A02F6E" w:rsidP="00A02F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Fonts w:ascii="Times New Roman" w:hAnsi="Times New Roman" w:cs="Times New Roman"/>
          <w:sz w:val="24"/>
          <w:szCs w:val="24"/>
          <w:lang w:val="ru-RU"/>
        </w:rPr>
        <w:t>5.Стоимостная оценка облигаций. Курс облигации. Дисконт и процентный доход по облигации. Доходность облигации. Текущая доходность и полная (конечная) доходность облигации. Налогообложение доходов и операций с облигациями.</w:t>
      </w:r>
    </w:p>
    <w:p w:rsidR="00A02F6E" w:rsidRPr="00A02F6E" w:rsidRDefault="00A02F6E" w:rsidP="00A02F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Fonts w:ascii="Times New Roman" w:hAnsi="Times New Roman" w:cs="Times New Roman"/>
          <w:sz w:val="24"/>
          <w:szCs w:val="24"/>
          <w:lang w:val="ru-RU"/>
        </w:rPr>
        <w:t xml:space="preserve">6.История возникновения и юридическая характеристика векселя. Вексель, как безусловное обязательство. Простой и перевозной вексель (тратта). Реквизиты векселя. Индоссамент. Аваль. Платеж и </w:t>
      </w:r>
      <w:proofErr w:type="spellStart"/>
      <w:r w:rsidRPr="00A02F6E">
        <w:rPr>
          <w:rFonts w:ascii="Times New Roman" w:hAnsi="Times New Roman" w:cs="Times New Roman"/>
          <w:sz w:val="24"/>
          <w:szCs w:val="24"/>
          <w:lang w:val="ru-RU"/>
        </w:rPr>
        <w:t>домициляция</w:t>
      </w:r>
      <w:proofErr w:type="spellEnd"/>
      <w:r w:rsidRPr="00A02F6E">
        <w:rPr>
          <w:rFonts w:ascii="Times New Roman" w:hAnsi="Times New Roman" w:cs="Times New Roman"/>
          <w:sz w:val="24"/>
          <w:szCs w:val="24"/>
          <w:lang w:val="ru-RU"/>
        </w:rPr>
        <w:t xml:space="preserve"> векселей. Протест векселя. Акцепт векселя. Вексельное посредничество. Вексельный иск. Международная унификация вексельного права.</w:t>
      </w:r>
    </w:p>
    <w:p w:rsidR="00A02F6E" w:rsidRPr="00A02F6E" w:rsidRDefault="00A02F6E" w:rsidP="00A02F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Fonts w:ascii="Times New Roman" w:hAnsi="Times New Roman" w:cs="Times New Roman"/>
          <w:sz w:val="24"/>
          <w:szCs w:val="24"/>
          <w:lang w:val="ru-RU"/>
        </w:rPr>
        <w:t>7.Вексельное обращение. Посредничество в системе вексельного обращения. Факторинг и форфейтинг. Использование векселей в документарном аккредитиве и в инкассовых операциях. Налогообложение и бухгалтерский учет операций с векселями. Функционирование вексельного рынка России.</w:t>
      </w:r>
    </w:p>
    <w:p w:rsidR="00A02F6E" w:rsidRPr="00A02F6E" w:rsidRDefault="00A02F6E" w:rsidP="00A02F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Fonts w:ascii="Times New Roman" w:hAnsi="Times New Roman" w:cs="Times New Roman"/>
          <w:sz w:val="24"/>
          <w:szCs w:val="24"/>
          <w:lang w:val="ru-RU"/>
        </w:rPr>
        <w:t>8.Общая характеристика и основные виды государственных ценных бумаг</w:t>
      </w:r>
      <w:proofErr w:type="gramStart"/>
      <w:r w:rsidRPr="00A02F6E">
        <w:rPr>
          <w:rFonts w:ascii="Times New Roman" w:hAnsi="Times New Roman" w:cs="Times New Roman"/>
          <w:sz w:val="24"/>
          <w:szCs w:val="24"/>
          <w:lang w:val="ru-RU"/>
        </w:rPr>
        <w:t>. .</w:t>
      </w:r>
      <w:proofErr w:type="gramEnd"/>
      <w:r w:rsidRPr="00A02F6E">
        <w:rPr>
          <w:rFonts w:ascii="Times New Roman" w:hAnsi="Times New Roman" w:cs="Times New Roman"/>
          <w:sz w:val="24"/>
          <w:szCs w:val="24"/>
          <w:lang w:val="ru-RU"/>
        </w:rPr>
        <w:t xml:space="preserve"> Государственные краткосрочные бескупонные облигации (ГКО). Государственные облигации федерального займа с переменным купонным доходом. Облигации государственного сберегательного займа. Облигации внутреннего валютного займа. Еврооблигации. Муниципальные ценные бумаги: история, особенности, виды.</w:t>
      </w:r>
    </w:p>
    <w:p w:rsidR="00A02F6E" w:rsidRPr="00A02F6E" w:rsidRDefault="00A02F6E" w:rsidP="00A02F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Fonts w:ascii="Times New Roman" w:hAnsi="Times New Roman" w:cs="Times New Roman"/>
          <w:sz w:val="24"/>
          <w:szCs w:val="24"/>
          <w:lang w:val="ru-RU"/>
        </w:rPr>
        <w:t>9.Депозитные и сберегательные сертификаты. Чек, аккредитив и коносамент. Производные ценные бумаги. Фьючерсы и форварды. Опционы. Депозитарные расписки.</w:t>
      </w:r>
    </w:p>
    <w:p w:rsidR="00A02F6E" w:rsidRPr="00A02F6E" w:rsidRDefault="00A02F6E" w:rsidP="00A02F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Fonts w:ascii="Times New Roman" w:hAnsi="Times New Roman" w:cs="Times New Roman"/>
          <w:sz w:val="24"/>
          <w:szCs w:val="24"/>
          <w:lang w:val="ru-RU"/>
        </w:rPr>
        <w:lastRenderedPageBreak/>
        <w:t>10.Фьючерсный контракт. Краткосрочные и долгосрочные процентные фьючерсы. Валютные фьючерсы. Фьючерсные контракты на индексы фондового рынка. Биржевые опционные контракты и их виды. Ценообразование и фьючерсные контракты и биржевые опционы.</w:t>
      </w:r>
    </w:p>
    <w:p w:rsidR="00A02F6E" w:rsidRPr="00A02F6E" w:rsidRDefault="00A02F6E" w:rsidP="00A02F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Fonts w:ascii="Times New Roman" w:hAnsi="Times New Roman" w:cs="Times New Roman"/>
          <w:sz w:val="24"/>
          <w:szCs w:val="24"/>
          <w:lang w:val="ru-RU"/>
        </w:rPr>
        <w:t xml:space="preserve">11.Общая характеристика сделок с ценными бумагами. Виды сделок: кассовые, срочные, твердые (простые), фьючерсные, условные (опционы), </w:t>
      </w:r>
      <w:proofErr w:type="spellStart"/>
      <w:r w:rsidRPr="00A02F6E">
        <w:rPr>
          <w:rFonts w:ascii="Times New Roman" w:hAnsi="Times New Roman" w:cs="Times New Roman"/>
          <w:sz w:val="24"/>
          <w:szCs w:val="24"/>
          <w:lang w:val="ru-RU"/>
        </w:rPr>
        <w:t>пролонгационные</w:t>
      </w:r>
      <w:proofErr w:type="spellEnd"/>
      <w:r w:rsidRPr="00A02F6E">
        <w:rPr>
          <w:rFonts w:ascii="Times New Roman" w:hAnsi="Times New Roman" w:cs="Times New Roman"/>
          <w:sz w:val="24"/>
          <w:szCs w:val="24"/>
          <w:lang w:val="ru-RU"/>
        </w:rPr>
        <w:t>, репорт, депорт.</w:t>
      </w:r>
    </w:p>
    <w:p w:rsidR="00A02F6E" w:rsidRPr="00A02F6E" w:rsidRDefault="00A02F6E" w:rsidP="00A02F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Fonts w:ascii="Times New Roman" w:hAnsi="Times New Roman" w:cs="Times New Roman"/>
          <w:sz w:val="24"/>
          <w:szCs w:val="24"/>
          <w:lang w:val="ru-RU"/>
        </w:rPr>
        <w:t>Составные части сделки. Клиринг и расчеты по сделкам. Организация денежных расчетов.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  <w:t>Тесты: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1.Статьями, обеспечивающими защиту необеспеченных облигаций, являются: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положение о «негативном налоге»;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обязательство эмитента поддерживать соотношение заемного и собственного капитала на определенном уровне;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обязательство не производить новые облигационные займы до погашения предыдущих;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обязательство осуществлять регулярные отчисления в специальный фонд для погашения облигаций;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д) обязательство осуществлять регулярные отчисления в резервный фонд.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2.Если ставка купонного дохода превышает ставку дохода по альтернативным вложениям, то облигация продается: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по номиналу;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с дисконтом;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с премией;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по рыночной цене.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3.</w:t>
      </w: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ab/>
        <w:t>Если ставка купонного дохода ниже ставки дохода по альтернативным вложениям, то облигация продается: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по номиналу;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с дисконтом;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с премией;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по рыночной цене.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4. Если ставка купонного дохода равна ставке дохода по альтернативным вложениям, то облигация продается: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по номиналу;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с дисконтом;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с премией;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по рыночной цене.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5.Характерными признаками векселя являются: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 а) безусловный характер денежного обязательства, т.е. обязательство уплатить не ограничено никакими условиями;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</w:t>
      </w:r>
      <w:proofErr w:type="gramEnd"/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) абстрактный характер обязательства, </w:t>
      </w:r>
      <w:proofErr w:type="spellStart"/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т,е</w:t>
      </w:r>
      <w:proofErr w:type="spellEnd"/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, в тексте не допускается ссылка, на основании какой сделки он выдан;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строго формализованная процедура заполнения, т.е. форма векселя должна содержать все необходимые реквизиты;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строгая адресность, т.е. обязательное указание получателя.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6. Индоссант - это: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лицо, получившее в результате передаточной надписи вексель в свое пользование;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лицо, совершающее передаточную надпись;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lastRenderedPageBreak/>
        <w:t>в) лицо, выписавшее вексель;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лицо, обязанное заплатить по векселю.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7. Индоссат - это: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лицо, получившее в результате передаточной надписи вексель в свое пользование;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лицо, совершающее передаточную надпись;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лицо, выписавшее вексель;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лицо, обязанное заплатить по векселю.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8. Ремитент — это: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лицо, получившее в результате передаточной надписи вексель в свое пользование;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лицо, совершающее передаточную надпись;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лицо, выписавшее вексель;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лицо — получатель по векселю.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9. Может ли плательщик, производя акцепт, вносить изменения в содержание переводного векселя: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может ограничить акцепт частью суммы, а также внести любые другие изменения в содержание переводного векселя;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может ограничить акцепт, частью суммы, не внося других изменений в содержание переводного векселя;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может внести изменения в содержание переводного векселя, не меняя суммы платежа;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может внести любые изменения, в том числе и в сумму платежа.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10.Обязан ли векселедержатель передавать плательщику вексель, предъявленный к акцепту: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да;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нет;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только в случае, если вексель переводный;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только в случае, если вексель простой.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11.Может ли плательщик получить по индоссаменту уже акцептованный им вексель:</w:t>
      </w:r>
    </w:p>
    <w:p w:rsidR="00A02F6E" w:rsidRPr="00737955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737955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да;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нет;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только в случае, если вексель переводный;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только в случае, если вексель простой.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12. Вексель, в котором не указан срок платежа, считается подлежащим оплате: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по предъявлении;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по предъявлении, не ранее 31 дня от даты составления;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не ранее чем через 361 день от даты составления;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считается недействительным и может не оплачиваться;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д) не позднее чем через 361 день от даты составления.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13. Какие векселя можно считать коммерческими?</w:t>
      </w:r>
    </w:p>
    <w:p w:rsidR="00A02F6E" w:rsidRPr="00737955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737955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казначейские;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банковские;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векселя, удостоверяющие отсрочку платежа за товары;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обеспечительные.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14. Каковы отличия простого векселя от переводного?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простой вексель не может быть передан по индоссаменту как переводной;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lastRenderedPageBreak/>
        <w:t>б) простой вексель содержит обязательство заплатить, переводной - требование платежа;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простой вексель оформляет долговые отношения между двумя контрагентами, в переводном участвует большее количество лиц;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простой вексель является средством получения коммерческого кредита, переводной - средством расчетов;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д) простой вексель содержит простое, ничем не обусловленное обязательство заплатить, а в тексте переводного векселя оговариваются дополнительные условия погашения долга;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е) простой вексель содержит на лицевой стороне только одну подпись плательщика, на лицевой стороне переводного векселя указано большее количество обязанных по векселю лиц;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ж) переводной вексель предполагает перевод долга векселедателя третьему лицу;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з) переводным является простой вексель, передаваемый посредством индоссамента.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15.Эмиссия государственных ценных бумаг направлена на решение следующих задач:</w:t>
      </w:r>
    </w:p>
    <w:p w:rsidR="00A02F6E" w:rsidRPr="00737955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737955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покрытие дефицита госбюджета;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покрытие кассового дефицита, возникающего в связи с неравномерностью налоговых поступлений;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привлечение ресурсов для осуществления крупномасштабных проектов;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привлечение ресурсов для покрытия целевых расходов правительства;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д) привлечение средств для погашения задолженности по другим государственным ценным бумагам;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е) привлечение средств для погашения международных займов.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16.Проведение операций на рынке ценных бумаг Центральным банком РФ позволяет решить правительству следующие макроэкономические задачи: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регулировать денежную массу;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формировать соответствующий уровень доходности;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регулировать темпы инфляции;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поддерживать валютный курс;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д) обеспечивать финансовыми ресурсами различные секторы финансового рынка;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е) осуществлять      финансирование      топливно-энергетического комплекса,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17.Какие параметры каждого отдельного выпуска облигаций федерального займа устанавливаются эмитентом:</w:t>
      </w:r>
    </w:p>
    <w:p w:rsidR="00A02F6E" w:rsidRPr="00737955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737955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объем выпуска облигаций;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порядок расчета купонного дохода;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дата размещения;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дата погашения;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д) даты купонных выплат;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е) ограничения на приобретение облигаций нерезидентами.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18.Облигация федерального займа - это ценная бумага: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долгосрочная, предъявительская, купонная;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среднесрочная, именная, купонная;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среднесрочная, предъявительская, купонная;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долгосрочная, именная, купонная.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19.Процентная ставка по облигациям федерального займа с переменным купоном (ОФЗ ПК) зависит от: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доходности по ГКО;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lastRenderedPageBreak/>
        <w:t>б) учетной ставки Центрального банка РФ;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цены золота;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темпов инфляции.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20.Какое количество предполагаемых к выпуску облигаций федерального займа должно быть продано в период размещения, чтобы выпуск можно было считать состоявшимся:</w:t>
      </w:r>
    </w:p>
    <w:p w:rsidR="00A02F6E" w:rsidRPr="00737955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737955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не менее 25%;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не менее 10%;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не менее 30%;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не менее 20%.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21.Облигации государственного сберегательного займа Российской Федерации (ОГСЗ) выпускаются в форме: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именных ценных бумаг;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бездокументарной ценной бумаги в виде записей на счетах депо;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ценных бумаг на предъявителя;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бездокументарной ценной бумаги в виде записи в реестре держателей данных облигаций.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22. Процентная ставка по облигациям государственного сберегательного займа РФ (ОГСЗ) зависит от: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темпов инфляции;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учетной ставки Центрального банка РФ;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цены золота;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доходности по ГКО, ОФЗ.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23.Какой орган выполняет функцию генерального агента по обслуживанию выпусков облигаций федерального займа РФ:</w:t>
      </w:r>
    </w:p>
    <w:p w:rsidR="00A02F6E" w:rsidRPr="00737955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737955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ММВБ;</w:t>
      </w:r>
    </w:p>
    <w:p w:rsidR="00A02F6E" w:rsidRPr="00737955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737955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Центральный банк РФ;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Министерство финансов РФ;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ФСФР.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24.Процентный доход по купону облигации государственного сберегательного займа (ОГСЗ) РФ выплачивается: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в наличной форме в валюте РФ;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в безналичной форме в валюте РФ;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как в наличной, так и в безналичной форме в валюте РФ;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в форме имущественного эквивалента суммы процентного дохода.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25.Какие можно выделить основные цели функционирования вторичного рынка ценных бумаг?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получение спекулятивной прибыли;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перелив капитала;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мобилизация временно свободных денежных средств в хозяйстве;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стабилизация денежного обращения.</w:t>
      </w: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A02F6E">
        <w:rPr>
          <w:rStyle w:val="FontStyle20"/>
          <w:rFonts w:ascii="Times New Roman" w:hAnsi="Times New Roman" w:cs="Times New Roman"/>
          <w:b/>
          <w:i/>
          <w:sz w:val="24"/>
          <w:szCs w:val="24"/>
          <w:lang w:val="ru-RU"/>
        </w:rPr>
        <w:t>Задачи:</w:t>
      </w:r>
    </w:p>
    <w:p w:rsidR="00A02F6E" w:rsidRPr="00A02F6E" w:rsidRDefault="00A02F6E" w:rsidP="00A02F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Fonts w:ascii="Times New Roman" w:hAnsi="Times New Roman" w:cs="Times New Roman"/>
          <w:bCs/>
          <w:sz w:val="24"/>
          <w:szCs w:val="24"/>
          <w:lang w:val="ru-RU"/>
        </w:rPr>
        <w:t>1.</w:t>
      </w:r>
      <w:r w:rsidRPr="00A02F6E">
        <w:rPr>
          <w:rFonts w:ascii="Times New Roman" w:hAnsi="Times New Roman" w:cs="Times New Roman"/>
          <w:sz w:val="24"/>
          <w:szCs w:val="24"/>
          <w:lang w:val="ru-RU"/>
        </w:rPr>
        <w:t xml:space="preserve"> Номинал сертификата – 1 млн. руб., процент – 20%, выпущен на 180 дней. По какой цене инвестор купит сертификат за 30 дней до погашения сертификата, если он желал бы обеспечить себе доходность в размере 25%?</w:t>
      </w:r>
    </w:p>
    <w:p w:rsidR="00A02F6E" w:rsidRPr="00737955" w:rsidRDefault="00A02F6E" w:rsidP="00A02F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2.Определите цену покупки и продажи депозитного сертификата и определите доходность операции. Хозяйствующий субъект купил сертификат номинальной стоимостью 500 тыс. руб. с годовым дисконтом 10% и сроком погашения через 6 месяцев. </w:t>
      </w:r>
      <w:r w:rsidRPr="00737955">
        <w:rPr>
          <w:rFonts w:ascii="Times New Roman" w:hAnsi="Times New Roman" w:cs="Times New Roman"/>
          <w:sz w:val="24"/>
          <w:szCs w:val="24"/>
          <w:lang w:val="ru-RU"/>
        </w:rPr>
        <w:t>Через 3 месяца он продает данный сертификат.</w:t>
      </w:r>
    </w:p>
    <w:p w:rsidR="00A02F6E" w:rsidRPr="00A02F6E" w:rsidRDefault="00A02F6E" w:rsidP="00A02F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Fonts w:ascii="Times New Roman" w:hAnsi="Times New Roman" w:cs="Times New Roman"/>
          <w:sz w:val="24"/>
          <w:szCs w:val="24"/>
          <w:lang w:val="ru-RU"/>
        </w:rPr>
        <w:t>3. Предприятие может осуществить четыре вариант вложения средств в размере 100 млн. руб. сроком на один год: а) вложить средства в портфель ценных бумаг №1, который гарантированно принесет 10% дохода (например. в облигацию); б) вложить средства в портфель ценных бумаг №2 (купить акции на сумму 100 млн. руб.); в) вложения в портфель ценных бумаг №3 составят 100 млн. руб., нулевые поступления в течение года и выплаты в конце года, которые будут зависеть от состояния экономики; г) портфель ценных бумаг №4, который стоит тоже 100 млн. руб., но распределение выплат отличается от портфеля ценных бумаг №2 и портфеля ценных бумаг №2. Определите ожидаемую норму доходов по всей группе вложений, вариацию, стандартное отклонение. После всех проведенных вычислений определите более рискованное вложение средств для предприятия.</w:t>
      </w:r>
    </w:p>
    <w:p w:rsidR="00A02F6E" w:rsidRPr="00A02F6E" w:rsidRDefault="00A02F6E" w:rsidP="00A02F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02F6E">
        <w:rPr>
          <w:rFonts w:ascii="Times New Roman" w:hAnsi="Times New Roman" w:cs="Times New Roman"/>
          <w:sz w:val="24"/>
          <w:szCs w:val="24"/>
          <w:lang w:val="ru-RU"/>
        </w:rPr>
        <w:t>Оценка предполагаемого дохода и риска для четырех портфеле ценных бумаг представлена в таблице.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52"/>
        <w:gridCol w:w="1508"/>
        <w:gridCol w:w="1453"/>
        <w:gridCol w:w="1453"/>
        <w:gridCol w:w="1453"/>
        <w:gridCol w:w="1453"/>
      </w:tblGrid>
      <w:tr w:rsidR="00A02F6E" w:rsidRPr="00A02F6E" w:rsidTr="007D4716">
        <w:tc>
          <w:tcPr>
            <w:tcW w:w="0" w:type="auto"/>
            <w:vMerge w:val="restart"/>
          </w:tcPr>
          <w:p w:rsidR="00A02F6E" w:rsidRPr="00A02F6E" w:rsidRDefault="00A02F6E" w:rsidP="00A02F6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E">
              <w:rPr>
                <w:rFonts w:ascii="Times New Roman" w:hAnsi="Times New Roman" w:cs="Times New Roman"/>
                <w:sz w:val="24"/>
                <w:szCs w:val="24"/>
              </w:rPr>
              <w:t>Состояние внешней среды</w:t>
            </w:r>
          </w:p>
        </w:tc>
        <w:tc>
          <w:tcPr>
            <w:tcW w:w="0" w:type="auto"/>
            <w:vMerge w:val="restart"/>
          </w:tcPr>
          <w:p w:rsidR="00A02F6E" w:rsidRPr="00A02F6E" w:rsidRDefault="00A02F6E" w:rsidP="00A02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E">
              <w:rPr>
                <w:rFonts w:ascii="Times New Roman" w:hAnsi="Times New Roman" w:cs="Times New Roman"/>
                <w:sz w:val="24"/>
                <w:szCs w:val="24"/>
              </w:rPr>
              <w:t>Вероятность</w:t>
            </w:r>
          </w:p>
        </w:tc>
        <w:tc>
          <w:tcPr>
            <w:tcW w:w="0" w:type="auto"/>
            <w:gridSpan w:val="4"/>
          </w:tcPr>
          <w:p w:rsidR="00A02F6E" w:rsidRPr="00A02F6E" w:rsidRDefault="00A02F6E" w:rsidP="00A02F6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E">
              <w:rPr>
                <w:rFonts w:ascii="Times New Roman" w:hAnsi="Times New Roman" w:cs="Times New Roman"/>
                <w:sz w:val="24"/>
                <w:szCs w:val="24"/>
              </w:rPr>
              <w:t>Норма дохода по вложениям</w:t>
            </w:r>
          </w:p>
        </w:tc>
      </w:tr>
      <w:tr w:rsidR="00A02F6E" w:rsidRPr="00A02F6E" w:rsidTr="007D4716">
        <w:tc>
          <w:tcPr>
            <w:tcW w:w="0" w:type="auto"/>
            <w:vMerge/>
          </w:tcPr>
          <w:p w:rsidR="00A02F6E" w:rsidRPr="00A02F6E" w:rsidRDefault="00A02F6E" w:rsidP="00A02F6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02F6E" w:rsidRPr="00A02F6E" w:rsidRDefault="00A02F6E" w:rsidP="00A02F6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02F6E" w:rsidRPr="00A02F6E" w:rsidRDefault="00A02F6E" w:rsidP="00A02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E">
              <w:rPr>
                <w:rFonts w:ascii="Times New Roman" w:hAnsi="Times New Roman" w:cs="Times New Roman"/>
                <w:sz w:val="24"/>
                <w:szCs w:val="24"/>
              </w:rPr>
              <w:t>Портфель №1</w:t>
            </w:r>
          </w:p>
        </w:tc>
        <w:tc>
          <w:tcPr>
            <w:tcW w:w="0" w:type="auto"/>
          </w:tcPr>
          <w:p w:rsidR="00A02F6E" w:rsidRPr="00A02F6E" w:rsidRDefault="00A02F6E" w:rsidP="00A02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E">
              <w:rPr>
                <w:rFonts w:ascii="Times New Roman" w:hAnsi="Times New Roman" w:cs="Times New Roman"/>
                <w:sz w:val="24"/>
                <w:szCs w:val="24"/>
              </w:rPr>
              <w:t>Портфель №2</w:t>
            </w:r>
          </w:p>
        </w:tc>
        <w:tc>
          <w:tcPr>
            <w:tcW w:w="0" w:type="auto"/>
          </w:tcPr>
          <w:p w:rsidR="00A02F6E" w:rsidRPr="00A02F6E" w:rsidRDefault="00A02F6E" w:rsidP="00A02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E">
              <w:rPr>
                <w:rFonts w:ascii="Times New Roman" w:hAnsi="Times New Roman" w:cs="Times New Roman"/>
                <w:sz w:val="24"/>
                <w:szCs w:val="24"/>
              </w:rPr>
              <w:t>Портфель №3</w:t>
            </w:r>
          </w:p>
        </w:tc>
        <w:tc>
          <w:tcPr>
            <w:tcW w:w="0" w:type="auto"/>
          </w:tcPr>
          <w:p w:rsidR="00A02F6E" w:rsidRPr="00A02F6E" w:rsidRDefault="00A02F6E" w:rsidP="00A02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E">
              <w:rPr>
                <w:rFonts w:ascii="Times New Roman" w:hAnsi="Times New Roman" w:cs="Times New Roman"/>
                <w:sz w:val="24"/>
                <w:szCs w:val="24"/>
              </w:rPr>
              <w:t>Портфель №4</w:t>
            </w:r>
          </w:p>
        </w:tc>
      </w:tr>
      <w:tr w:rsidR="00A02F6E" w:rsidRPr="00A02F6E" w:rsidTr="007D4716">
        <w:tc>
          <w:tcPr>
            <w:tcW w:w="0" w:type="auto"/>
          </w:tcPr>
          <w:p w:rsidR="00A02F6E" w:rsidRPr="00A02F6E" w:rsidRDefault="00A02F6E" w:rsidP="00A02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E">
              <w:rPr>
                <w:rFonts w:ascii="Times New Roman" w:hAnsi="Times New Roman" w:cs="Times New Roman"/>
                <w:sz w:val="24"/>
                <w:szCs w:val="24"/>
              </w:rPr>
              <w:t>Глубокий спад</w:t>
            </w:r>
          </w:p>
        </w:tc>
        <w:tc>
          <w:tcPr>
            <w:tcW w:w="0" w:type="auto"/>
          </w:tcPr>
          <w:p w:rsidR="00A02F6E" w:rsidRPr="00A02F6E" w:rsidRDefault="00A02F6E" w:rsidP="00A02F6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E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0" w:type="auto"/>
          </w:tcPr>
          <w:p w:rsidR="00A02F6E" w:rsidRPr="00A02F6E" w:rsidRDefault="00A02F6E" w:rsidP="00A02F6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A02F6E" w:rsidRPr="00A02F6E" w:rsidRDefault="00A02F6E" w:rsidP="00A02F6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E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0" w:type="auto"/>
          </w:tcPr>
          <w:p w:rsidR="00A02F6E" w:rsidRPr="00A02F6E" w:rsidRDefault="00A02F6E" w:rsidP="00A02F6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E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0" w:type="auto"/>
          </w:tcPr>
          <w:p w:rsidR="00A02F6E" w:rsidRPr="00A02F6E" w:rsidRDefault="00A02F6E" w:rsidP="00A02F6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E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A02F6E" w:rsidRPr="00A02F6E" w:rsidTr="007D4716">
        <w:tc>
          <w:tcPr>
            <w:tcW w:w="0" w:type="auto"/>
          </w:tcPr>
          <w:p w:rsidR="00A02F6E" w:rsidRPr="00A02F6E" w:rsidRDefault="00A02F6E" w:rsidP="00A02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E">
              <w:rPr>
                <w:rFonts w:ascii="Times New Roman" w:hAnsi="Times New Roman" w:cs="Times New Roman"/>
                <w:sz w:val="24"/>
                <w:szCs w:val="24"/>
              </w:rPr>
              <w:t>Небольшой спад</w:t>
            </w:r>
          </w:p>
        </w:tc>
        <w:tc>
          <w:tcPr>
            <w:tcW w:w="0" w:type="auto"/>
          </w:tcPr>
          <w:p w:rsidR="00A02F6E" w:rsidRPr="00A02F6E" w:rsidRDefault="00A02F6E" w:rsidP="00A02F6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E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:rsidR="00A02F6E" w:rsidRPr="00A02F6E" w:rsidRDefault="00A02F6E" w:rsidP="00A02F6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A02F6E" w:rsidRPr="00A02F6E" w:rsidRDefault="00A02F6E" w:rsidP="00A02F6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A02F6E" w:rsidRPr="00A02F6E" w:rsidRDefault="00A02F6E" w:rsidP="00A02F6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02F6E" w:rsidRPr="00A02F6E" w:rsidRDefault="00A02F6E" w:rsidP="00A02F6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02F6E" w:rsidRPr="00A02F6E" w:rsidTr="007D4716">
        <w:tc>
          <w:tcPr>
            <w:tcW w:w="0" w:type="auto"/>
          </w:tcPr>
          <w:p w:rsidR="00A02F6E" w:rsidRPr="00A02F6E" w:rsidRDefault="00A02F6E" w:rsidP="00A02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E">
              <w:rPr>
                <w:rFonts w:ascii="Times New Roman" w:hAnsi="Times New Roman" w:cs="Times New Roman"/>
                <w:sz w:val="24"/>
                <w:szCs w:val="24"/>
              </w:rPr>
              <w:t>Средний рост</w:t>
            </w:r>
          </w:p>
        </w:tc>
        <w:tc>
          <w:tcPr>
            <w:tcW w:w="0" w:type="auto"/>
          </w:tcPr>
          <w:p w:rsidR="00A02F6E" w:rsidRPr="00A02F6E" w:rsidRDefault="00A02F6E" w:rsidP="00A02F6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:rsidR="00A02F6E" w:rsidRPr="00A02F6E" w:rsidRDefault="00A02F6E" w:rsidP="00A02F6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A02F6E" w:rsidRPr="00A02F6E" w:rsidRDefault="00A02F6E" w:rsidP="00A02F6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E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0" w:type="auto"/>
          </w:tcPr>
          <w:p w:rsidR="00A02F6E" w:rsidRPr="00A02F6E" w:rsidRDefault="00A02F6E" w:rsidP="00A02F6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A02F6E" w:rsidRPr="00A02F6E" w:rsidRDefault="00A02F6E" w:rsidP="00A02F6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02F6E" w:rsidRPr="00A02F6E" w:rsidTr="007D4716">
        <w:tc>
          <w:tcPr>
            <w:tcW w:w="0" w:type="auto"/>
          </w:tcPr>
          <w:p w:rsidR="00A02F6E" w:rsidRPr="00A02F6E" w:rsidRDefault="00A02F6E" w:rsidP="00A02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E">
              <w:rPr>
                <w:rFonts w:ascii="Times New Roman" w:hAnsi="Times New Roman" w:cs="Times New Roman"/>
                <w:sz w:val="24"/>
                <w:szCs w:val="24"/>
              </w:rPr>
              <w:t>Небольшой подъем</w:t>
            </w:r>
          </w:p>
        </w:tc>
        <w:tc>
          <w:tcPr>
            <w:tcW w:w="0" w:type="auto"/>
          </w:tcPr>
          <w:p w:rsidR="00A02F6E" w:rsidRPr="00A02F6E" w:rsidRDefault="00A02F6E" w:rsidP="00A02F6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E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</w:tcPr>
          <w:p w:rsidR="00A02F6E" w:rsidRPr="00A02F6E" w:rsidRDefault="00A02F6E" w:rsidP="00A02F6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A02F6E" w:rsidRPr="00A02F6E" w:rsidRDefault="00A02F6E" w:rsidP="00A02F6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A02F6E" w:rsidRPr="00A02F6E" w:rsidRDefault="00A02F6E" w:rsidP="00A02F6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A02F6E" w:rsidRPr="00A02F6E" w:rsidRDefault="00A02F6E" w:rsidP="00A02F6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02F6E" w:rsidRPr="00A02F6E" w:rsidTr="007D4716">
        <w:tc>
          <w:tcPr>
            <w:tcW w:w="0" w:type="auto"/>
          </w:tcPr>
          <w:p w:rsidR="00A02F6E" w:rsidRPr="00A02F6E" w:rsidRDefault="00A02F6E" w:rsidP="00A02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E">
              <w:rPr>
                <w:rFonts w:ascii="Times New Roman" w:hAnsi="Times New Roman" w:cs="Times New Roman"/>
                <w:sz w:val="24"/>
                <w:szCs w:val="24"/>
              </w:rPr>
              <w:t>Мощный подъем</w:t>
            </w:r>
          </w:p>
        </w:tc>
        <w:tc>
          <w:tcPr>
            <w:tcW w:w="0" w:type="auto"/>
          </w:tcPr>
          <w:p w:rsidR="00A02F6E" w:rsidRPr="00A02F6E" w:rsidRDefault="00A02F6E" w:rsidP="00A02F6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E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0" w:type="auto"/>
          </w:tcPr>
          <w:p w:rsidR="00A02F6E" w:rsidRPr="00A02F6E" w:rsidRDefault="00A02F6E" w:rsidP="00A02F6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A02F6E" w:rsidRPr="00A02F6E" w:rsidRDefault="00A02F6E" w:rsidP="00A02F6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A02F6E" w:rsidRPr="00A02F6E" w:rsidRDefault="00A02F6E" w:rsidP="00A02F6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A02F6E" w:rsidRPr="00A02F6E" w:rsidRDefault="00A02F6E" w:rsidP="00A02F6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A02F6E" w:rsidRPr="00A02F6E" w:rsidRDefault="00A02F6E" w:rsidP="00A02F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2F6E" w:rsidRPr="00A02F6E" w:rsidRDefault="00A02F6E" w:rsidP="00A02F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02F6E">
        <w:rPr>
          <w:rFonts w:ascii="Times New Roman" w:hAnsi="Times New Roman" w:cs="Times New Roman"/>
          <w:b/>
          <w:sz w:val="24"/>
          <w:szCs w:val="24"/>
        </w:rPr>
        <w:t>Примерный</w:t>
      </w:r>
      <w:proofErr w:type="spellEnd"/>
      <w:r w:rsidRPr="00A02F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2F6E">
        <w:rPr>
          <w:rFonts w:ascii="Times New Roman" w:hAnsi="Times New Roman" w:cs="Times New Roman"/>
          <w:b/>
          <w:sz w:val="24"/>
          <w:szCs w:val="24"/>
        </w:rPr>
        <w:t>перечень</w:t>
      </w:r>
      <w:proofErr w:type="spellEnd"/>
      <w:r w:rsidRPr="00A02F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2F6E">
        <w:rPr>
          <w:rFonts w:ascii="Times New Roman" w:hAnsi="Times New Roman" w:cs="Times New Roman"/>
          <w:b/>
          <w:sz w:val="24"/>
          <w:szCs w:val="24"/>
        </w:rPr>
        <w:t>тем</w:t>
      </w:r>
      <w:proofErr w:type="spellEnd"/>
      <w:r w:rsidRPr="00A02F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02F6E">
        <w:rPr>
          <w:rFonts w:ascii="Times New Roman" w:hAnsi="Times New Roman" w:cs="Times New Roman"/>
          <w:b/>
          <w:sz w:val="24"/>
          <w:szCs w:val="24"/>
        </w:rPr>
        <w:t>рефератов</w:t>
      </w:r>
      <w:proofErr w:type="spellEnd"/>
    </w:p>
    <w:p w:rsidR="00A02F6E" w:rsidRPr="00A02F6E" w:rsidRDefault="00A02F6E" w:rsidP="00A02F6E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color w:val="C00000"/>
          <w:sz w:val="24"/>
          <w:szCs w:val="24"/>
        </w:rPr>
      </w:pPr>
    </w:p>
    <w:p w:rsidR="00A02F6E" w:rsidRPr="00A02F6E" w:rsidRDefault="00A02F6E" w:rsidP="00A02F6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2F6E">
        <w:rPr>
          <w:color w:val="000000"/>
        </w:rPr>
        <w:t>Роль и значение рынка ценных бумаг в России</w:t>
      </w:r>
    </w:p>
    <w:p w:rsidR="00A02F6E" w:rsidRPr="00A02F6E" w:rsidRDefault="00A02F6E" w:rsidP="00A02F6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2F6E">
        <w:rPr>
          <w:color w:val="000000"/>
        </w:rPr>
        <w:t>Налогообложение операций с ценными бумагами</w:t>
      </w:r>
    </w:p>
    <w:p w:rsidR="00A02F6E" w:rsidRPr="00A02F6E" w:rsidRDefault="00A02F6E" w:rsidP="00A02F6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2F6E">
        <w:rPr>
          <w:color w:val="000000"/>
        </w:rPr>
        <w:t>Государственные ценные бумаги на фондовом рынке России</w:t>
      </w:r>
    </w:p>
    <w:p w:rsidR="00A02F6E" w:rsidRPr="00A02F6E" w:rsidRDefault="00A02F6E" w:rsidP="00A02F6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2F6E">
        <w:rPr>
          <w:color w:val="000000"/>
        </w:rPr>
        <w:t>Производные ценные бумаги на фондовом рынке</w:t>
      </w:r>
    </w:p>
    <w:p w:rsidR="00A02F6E" w:rsidRPr="00A02F6E" w:rsidRDefault="00A02F6E" w:rsidP="00A02F6E">
      <w:pPr>
        <w:pStyle w:val="a4"/>
        <w:widowControl/>
        <w:numPr>
          <w:ilvl w:val="0"/>
          <w:numId w:val="3"/>
        </w:numPr>
        <w:autoSpaceDE/>
        <w:autoSpaceDN/>
        <w:adjustRightInd/>
      </w:pPr>
      <w:r w:rsidRPr="00A02F6E">
        <w:t>Российский рынок корпоративных ценных бумаг: эволюция и проблемы.</w:t>
      </w:r>
    </w:p>
    <w:p w:rsidR="00A02F6E" w:rsidRPr="00A02F6E" w:rsidRDefault="00A02F6E" w:rsidP="00A02F6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2F6E">
        <w:rPr>
          <w:color w:val="000000"/>
        </w:rPr>
        <w:t>Депозитные и сберегательные сертификаты коммерческих банков</w:t>
      </w:r>
    </w:p>
    <w:p w:rsidR="00A02F6E" w:rsidRPr="00A02F6E" w:rsidRDefault="00A02F6E" w:rsidP="00A02F6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2F6E">
        <w:rPr>
          <w:color w:val="000000"/>
        </w:rPr>
        <w:t>Корпоративные ценные бумаги на фондовом рынке России</w:t>
      </w:r>
    </w:p>
    <w:p w:rsidR="00A02F6E" w:rsidRPr="00A02F6E" w:rsidRDefault="00A02F6E" w:rsidP="00A02F6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2F6E">
        <w:rPr>
          <w:color w:val="000000"/>
        </w:rPr>
        <w:t>Акции и корпоративные облигации: сравнительная характеристика</w:t>
      </w:r>
    </w:p>
    <w:p w:rsidR="00A02F6E" w:rsidRPr="00A02F6E" w:rsidRDefault="00A02F6E" w:rsidP="00A02F6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2F6E">
        <w:rPr>
          <w:color w:val="000000"/>
        </w:rPr>
        <w:t>Фьючерсные контракты на фондовом рынке</w:t>
      </w:r>
    </w:p>
    <w:p w:rsidR="00A02F6E" w:rsidRPr="00A02F6E" w:rsidRDefault="00A02F6E" w:rsidP="00A02F6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2F6E">
        <w:rPr>
          <w:color w:val="000000"/>
        </w:rPr>
        <w:t>Опционы на фондовом рынке</w:t>
      </w:r>
    </w:p>
    <w:p w:rsidR="00A02F6E" w:rsidRPr="00A02F6E" w:rsidRDefault="00A02F6E" w:rsidP="00A02F6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2F6E">
        <w:rPr>
          <w:color w:val="000000"/>
        </w:rPr>
        <w:t>Простые и привилегированные акции: сравнительная характеристика</w:t>
      </w:r>
    </w:p>
    <w:p w:rsidR="00A02F6E" w:rsidRPr="00A02F6E" w:rsidRDefault="00A02F6E" w:rsidP="00A02F6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2F6E">
        <w:rPr>
          <w:color w:val="000000"/>
        </w:rPr>
        <w:t>Банковские ценные бумаги на российском РЦБ</w:t>
      </w:r>
    </w:p>
    <w:p w:rsidR="00A02F6E" w:rsidRPr="00A02F6E" w:rsidRDefault="00A02F6E" w:rsidP="00A02F6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2F6E">
        <w:rPr>
          <w:color w:val="000000"/>
        </w:rPr>
        <w:t>Муниципальные ценные бумаги на фондовом рынке России</w:t>
      </w:r>
    </w:p>
    <w:p w:rsidR="00A02F6E" w:rsidRPr="00A02F6E" w:rsidRDefault="00A02F6E" w:rsidP="00A02F6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2F6E">
        <w:rPr>
          <w:color w:val="000000"/>
        </w:rPr>
        <w:t>Виды государственных ценных бумаг и их свойства</w:t>
      </w:r>
    </w:p>
    <w:p w:rsidR="00A02F6E" w:rsidRPr="00A02F6E" w:rsidRDefault="00A02F6E" w:rsidP="00A02F6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2F6E">
        <w:rPr>
          <w:color w:val="000000"/>
        </w:rPr>
        <w:t>История развития РЦБ в России</w:t>
      </w:r>
    </w:p>
    <w:p w:rsidR="00A02F6E" w:rsidRPr="00A02F6E" w:rsidRDefault="00A02F6E" w:rsidP="00A02F6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2F6E">
        <w:rPr>
          <w:color w:val="000000"/>
        </w:rPr>
        <w:t>Необходимость и экономическая природа ценных бумаг</w:t>
      </w:r>
    </w:p>
    <w:p w:rsidR="00A02F6E" w:rsidRPr="00A02F6E" w:rsidRDefault="00A02F6E" w:rsidP="00A02F6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2F6E">
        <w:rPr>
          <w:color w:val="000000"/>
        </w:rPr>
        <w:t>Банковские акции на фондовом рынке</w:t>
      </w:r>
    </w:p>
    <w:p w:rsidR="00A02F6E" w:rsidRPr="00A02F6E" w:rsidRDefault="00A02F6E" w:rsidP="00A02F6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2F6E">
        <w:rPr>
          <w:color w:val="000000"/>
        </w:rPr>
        <w:t>Роль и функции ценных бумаг</w:t>
      </w:r>
    </w:p>
    <w:p w:rsidR="00A02F6E" w:rsidRPr="00A02F6E" w:rsidRDefault="00A02F6E" w:rsidP="00A02F6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2F6E">
        <w:rPr>
          <w:color w:val="000000"/>
        </w:rPr>
        <w:t>Биржевой и внебиржевой РЦБ</w:t>
      </w:r>
    </w:p>
    <w:p w:rsidR="00A02F6E" w:rsidRPr="00A02F6E" w:rsidRDefault="00A02F6E" w:rsidP="00A02F6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2F6E">
        <w:rPr>
          <w:color w:val="000000"/>
        </w:rPr>
        <w:t>Стоимость и доходность государственных и корпоративных ценных бумаг</w:t>
      </w:r>
    </w:p>
    <w:p w:rsidR="00A02F6E" w:rsidRPr="00A02F6E" w:rsidRDefault="00A02F6E" w:rsidP="00A02F6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2F6E">
        <w:rPr>
          <w:color w:val="000000"/>
        </w:rPr>
        <w:t>Сравнительная характеристика рыночных и нерыночных ценных бумаг в России и США</w:t>
      </w:r>
    </w:p>
    <w:p w:rsidR="00A02F6E" w:rsidRPr="00A02F6E" w:rsidRDefault="00A02F6E" w:rsidP="00A02F6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2F6E">
        <w:rPr>
          <w:color w:val="000000"/>
        </w:rPr>
        <w:t>Российский фондовый рынок: виды обращающихся ценных бумаг, объёмы и курсы</w:t>
      </w:r>
    </w:p>
    <w:p w:rsidR="00A02F6E" w:rsidRPr="00A02F6E" w:rsidRDefault="00A02F6E" w:rsidP="00A02F6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2F6E">
        <w:rPr>
          <w:color w:val="000000"/>
        </w:rPr>
        <w:t>Российские депозитарные системы</w:t>
      </w:r>
    </w:p>
    <w:p w:rsidR="00A02F6E" w:rsidRPr="00A02F6E" w:rsidRDefault="00A02F6E" w:rsidP="00A02F6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2F6E">
        <w:rPr>
          <w:color w:val="000000"/>
        </w:rPr>
        <w:t>Российские системы держателей реестров</w:t>
      </w:r>
    </w:p>
    <w:p w:rsidR="00A02F6E" w:rsidRPr="00A02F6E" w:rsidRDefault="00A02F6E" w:rsidP="00A02F6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2F6E">
        <w:rPr>
          <w:color w:val="000000"/>
        </w:rPr>
        <w:t>Фондовые сделки: сущность, участники и механизм</w:t>
      </w:r>
    </w:p>
    <w:p w:rsidR="00A02F6E" w:rsidRPr="00A02F6E" w:rsidRDefault="00A02F6E" w:rsidP="00A02F6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2F6E">
        <w:rPr>
          <w:color w:val="000000"/>
        </w:rPr>
        <w:lastRenderedPageBreak/>
        <w:t>Риски инвестирования на РЦБ</w:t>
      </w:r>
    </w:p>
    <w:p w:rsidR="00A02F6E" w:rsidRPr="00A02F6E" w:rsidRDefault="00A02F6E" w:rsidP="00A02F6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2F6E">
        <w:rPr>
          <w:color w:val="000000"/>
        </w:rPr>
        <w:t>Срочные сделки на фондовой бирже</w:t>
      </w:r>
    </w:p>
    <w:p w:rsidR="00A02F6E" w:rsidRPr="00A02F6E" w:rsidRDefault="00A02F6E" w:rsidP="00A02F6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2F6E">
        <w:rPr>
          <w:color w:val="000000"/>
        </w:rPr>
        <w:t>Хеджирование и биржевая спекуляция</w:t>
      </w:r>
    </w:p>
    <w:p w:rsidR="00A02F6E" w:rsidRPr="00A02F6E" w:rsidRDefault="00A02F6E" w:rsidP="00A02F6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2F6E">
        <w:rPr>
          <w:color w:val="000000"/>
        </w:rPr>
        <w:t>Фондовые индексы как индикаторы состояния РЦБ</w:t>
      </w:r>
    </w:p>
    <w:p w:rsidR="00A02F6E" w:rsidRPr="00A02F6E" w:rsidRDefault="00A02F6E" w:rsidP="00A02F6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2F6E">
        <w:rPr>
          <w:color w:val="000000"/>
        </w:rPr>
        <w:t>Эмиссия корпоративных облигаций и их виды</w:t>
      </w:r>
    </w:p>
    <w:p w:rsidR="00A02F6E" w:rsidRPr="00A02F6E" w:rsidRDefault="00A02F6E" w:rsidP="00A02F6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2F6E">
        <w:rPr>
          <w:color w:val="000000"/>
        </w:rPr>
        <w:t>Рынок акций нефтяных компаний в России</w:t>
      </w:r>
    </w:p>
    <w:p w:rsidR="00A02F6E" w:rsidRPr="00A02F6E" w:rsidRDefault="00A02F6E" w:rsidP="00A02F6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2F6E">
        <w:rPr>
          <w:color w:val="000000"/>
        </w:rPr>
        <w:t>Рынок акций энергетических компаний в России</w:t>
      </w:r>
    </w:p>
    <w:p w:rsidR="00A02F6E" w:rsidRPr="00A02F6E" w:rsidRDefault="00A02F6E" w:rsidP="00A02F6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02F6E">
        <w:rPr>
          <w:color w:val="000000"/>
        </w:rPr>
        <w:t>Рынок акций телекоммуникационных компаний в России</w:t>
      </w:r>
    </w:p>
    <w:p w:rsidR="00A02F6E" w:rsidRPr="00A02F6E" w:rsidRDefault="00A02F6E" w:rsidP="00A02F6E">
      <w:pPr>
        <w:tabs>
          <w:tab w:val="num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2F6E" w:rsidRDefault="00A02F6E" w:rsidP="00A02F6E">
      <w:pPr>
        <w:rPr>
          <w:lang w:val="ru-RU"/>
        </w:rPr>
      </w:pPr>
    </w:p>
    <w:p w:rsidR="00A02F6E" w:rsidRDefault="00A02F6E" w:rsidP="00A02F6E">
      <w:pPr>
        <w:rPr>
          <w:lang w:val="ru-RU"/>
        </w:rPr>
      </w:pPr>
    </w:p>
    <w:p w:rsidR="00A02F6E" w:rsidRDefault="00A02F6E">
      <w:pPr>
        <w:rPr>
          <w:lang w:val="ru-RU"/>
        </w:rPr>
      </w:pPr>
    </w:p>
    <w:p w:rsidR="00A02F6E" w:rsidRDefault="00A02F6E">
      <w:pPr>
        <w:rPr>
          <w:lang w:val="ru-RU"/>
        </w:rPr>
      </w:pPr>
    </w:p>
    <w:p w:rsidR="00A02F6E" w:rsidRDefault="00A02F6E">
      <w:pPr>
        <w:rPr>
          <w:lang w:val="ru-RU"/>
        </w:rPr>
      </w:pPr>
    </w:p>
    <w:p w:rsidR="00A02F6E" w:rsidRDefault="00A02F6E">
      <w:pPr>
        <w:rPr>
          <w:lang w:val="ru-RU"/>
        </w:rPr>
      </w:pPr>
    </w:p>
    <w:p w:rsidR="006667C0" w:rsidRDefault="006667C0">
      <w:pPr>
        <w:rPr>
          <w:lang w:val="ru-RU"/>
        </w:rPr>
      </w:pPr>
    </w:p>
    <w:p w:rsidR="006667C0" w:rsidRDefault="006667C0">
      <w:pPr>
        <w:rPr>
          <w:lang w:val="ru-RU"/>
        </w:rPr>
      </w:pPr>
    </w:p>
    <w:p w:rsidR="006667C0" w:rsidRDefault="006667C0">
      <w:pPr>
        <w:rPr>
          <w:lang w:val="ru-RU"/>
        </w:rPr>
      </w:pPr>
    </w:p>
    <w:p w:rsidR="006667C0" w:rsidRDefault="006667C0">
      <w:pPr>
        <w:rPr>
          <w:lang w:val="ru-RU"/>
        </w:rPr>
      </w:pPr>
    </w:p>
    <w:p w:rsidR="006667C0" w:rsidRDefault="006667C0">
      <w:pPr>
        <w:rPr>
          <w:lang w:val="ru-RU"/>
        </w:rPr>
      </w:pPr>
    </w:p>
    <w:p w:rsidR="006667C0" w:rsidRDefault="006667C0">
      <w:pPr>
        <w:rPr>
          <w:lang w:val="ru-RU"/>
        </w:rPr>
      </w:pPr>
    </w:p>
    <w:p w:rsidR="006667C0" w:rsidRDefault="006667C0">
      <w:pPr>
        <w:rPr>
          <w:lang w:val="ru-RU"/>
        </w:rPr>
      </w:pPr>
    </w:p>
    <w:p w:rsidR="006667C0" w:rsidRDefault="006667C0">
      <w:pPr>
        <w:rPr>
          <w:lang w:val="ru-RU"/>
        </w:rPr>
      </w:pPr>
    </w:p>
    <w:p w:rsidR="006667C0" w:rsidRDefault="006667C0">
      <w:pPr>
        <w:rPr>
          <w:lang w:val="ru-RU"/>
        </w:rPr>
      </w:pPr>
    </w:p>
    <w:p w:rsidR="006667C0" w:rsidRDefault="006667C0">
      <w:pPr>
        <w:rPr>
          <w:lang w:val="ru-RU"/>
        </w:rPr>
      </w:pPr>
    </w:p>
    <w:p w:rsidR="006667C0" w:rsidRDefault="006667C0">
      <w:pPr>
        <w:rPr>
          <w:lang w:val="ru-RU"/>
        </w:rPr>
      </w:pPr>
    </w:p>
    <w:p w:rsidR="006667C0" w:rsidRDefault="006667C0">
      <w:pPr>
        <w:rPr>
          <w:lang w:val="ru-RU"/>
        </w:rPr>
      </w:pPr>
    </w:p>
    <w:p w:rsidR="006667C0" w:rsidRDefault="006667C0">
      <w:pPr>
        <w:rPr>
          <w:lang w:val="ru-RU"/>
        </w:rPr>
      </w:pPr>
    </w:p>
    <w:p w:rsidR="006667C0" w:rsidRDefault="006667C0">
      <w:pPr>
        <w:rPr>
          <w:lang w:val="ru-RU"/>
        </w:rPr>
      </w:pPr>
    </w:p>
    <w:p w:rsidR="006667C0" w:rsidRDefault="006667C0">
      <w:pPr>
        <w:rPr>
          <w:lang w:val="ru-RU"/>
        </w:rPr>
      </w:pPr>
    </w:p>
    <w:p w:rsidR="006667C0" w:rsidRDefault="006667C0">
      <w:pPr>
        <w:rPr>
          <w:lang w:val="ru-RU"/>
        </w:rPr>
      </w:pPr>
    </w:p>
    <w:p w:rsidR="006667C0" w:rsidRDefault="006667C0">
      <w:pPr>
        <w:rPr>
          <w:lang w:val="ru-RU"/>
        </w:rPr>
      </w:pPr>
    </w:p>
    <w:p w:rsidR="006667C0" w:rsidRDefault="006667C0">
      <w:pPr>
        <w:rPr>
          <w:lang w:val="ru-RU"/>
        </w:rPr>
      </w:pPr>
    </w:p>
    <w:p w:rsidR="006667C0" w:rsidRDefault="006667C0">
      <w:pPr>
        <w:rPr>
          <w:rFonts w:ascii="Times New Roman" w:hAnsi="Times New Roman" w:cs="Times New Roman"/>
          <w:sz w:val="24"/>
          <w:szCs w:val="24"/>
          <w:lang w:val="ru-RU"/>
        </w:rPr>
        <w:sectPr w:rsidR="006667C0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6667C0" w:rsidRDefault="006667C0" w:rsidP="006667C0">
      <w:pPr>
        <w:pStyle w:val="1"/>
        <w:spacing w:before="0" w:after="0"/>
        <w:jc w:val="right"/>
        <w:rPr>
          <w:rStyle w:val="FontStyle20"/>
          <w:rFonts w:ascii="Times New Roman" w:hAnsi="Times New Roman" w:cs="Times New Roman"/>
          <w:sz w:val="22"/>
          <w:szCs w:val="22"/>
        </w:rPr>
      </w:pPr>
      <w:r>
        <w:rPr>
          <w:rStyle w:val="FontStyle20"/>
          <w:rFonts w:ascii="Times New Roman" w:hAnsi="Times New Roman" w:cs="Times New Roman"/>
          <w:sz w:val="22"/>
          <w:szCs w:val="22"/>
        </w:rPr>
        <w:lastRenderedPageBreak/>
        <w:t>Приложение 2</w:t>
      </w:r>
    </w:p>
    <w:p w:rsidR="006667C0" w:rsidRPr="006667C0" w:rsidRDefault="006667C0" w:rsidP="006667C0">
      <w:pPr>
        <w:pStyle w:val="1"/>
        <w:spacing w:before="0" w:after="0"/>
        <w:rPr>
          <w:rStyle w:val="FontStyle20"/>
          <w:rFonts w:ascii="Times New Roman" w:hAnsi="Times New Roman" w:cs="Times New Roman"/>
          <w:sz w:val="22"/>
          <w:szCs w:val="22"/>
        </w:rPr>
      </w:pPr>
      <w:r w:rsidRPr="006667C0">
        <w:rPr>
          <w:rStyle w:val="FontStyle20"/>
          <w:rFonts w:ascii="Times New Roman" w:hAnsi="Times New Roman" w:cs="Times New Roman"/>
          <w:sz w:val="22"/>
          <w:szCs w:val="22"/>
        </w:rPr>
        <w:t>Оценочные средства для проведения промежуточной аттестации</w:t>
      </w:r>
    </w:p>
    <w:p w:rsidR="006667C0" w:rsidRPr="006667C0" w:rsidRDefault="006667C0" w:rsidP="006667C0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  <w:r w:rsidRPr="006667C0">
        <w:rPr>
          <w:rFonts w:ascii="Times New Roman" w:hAnsi="Times New Roman" w:cs="Times New Roman"/>
          <w:b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6667C0" w:rsidRPr="006667C0" w:rsidRDefault="006667C0" w:rsidP="006667C0">
      <w:pPr>
        <w:rPr>
          <w:i/>
          <w:color w:val="C00000"/>
          <w:highlight w:val="yellow"/>
          <w:lang w:val="ru-RU"/>
        </w:rPr>
      </w:pPr>
    </w:p>
    <w:tbl>
      <w:tblPr>
        <w:tblW w:w="5091" w:type="pct"/>
        <w:tblInd w:w="-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4"/>
        <w:gridCol w:w="4107"/>
        <w:gridCol w:w="8529"/>
      </w:tblGrid>
      <w:tr w:rsidR="006667C0" w:rsidTr="007D4716">
        <w:trPr>
          <w:trHeight w:val="753"/>
          <w:tblHeader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667C0" w:rsidRPr="006667C0" w:rsidRDefault="006667C0" w:rsidP="00666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7C0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666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C0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666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67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667C0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667C0" w:rsidRPr="006667C0" w:rsidRDefault="006667C0" w:rsidP="00666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7C0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6667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667C0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6667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667C0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6667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667C0" w:rsidRPr="006667C0" w:rsidRDefault="006667C0" w:rsidP="006667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7C0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6667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67C0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6667C0" w:rsidRPr="00F8494C" w:rsidTr="007D471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67C0" w:rsidRPr="006667C0" w:rsidRDefault="006667C0" w:rsidP="006667C0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</w:pPr>
            <w:r w:rsidRPr="006667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ПК-5 способностью самостоятельно осуществлять подготовку заданий и разрабатывать проектные решения с учетом фактора неопределенности, разрабатывать соответствующие методические и нормативные документы, а также предложения и мероприятия по реализации разработанных проектов и программ</w:t>
            </w:r>
          </w:p>
        </w:tc>
      </w:tr>
      <w:tr w:rsidR="006667C0" w:rsidTr="007D4716">
        <w:trPr>
          <w:trHeight w:val="225"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67C0" w:rsidRPr="006667C0" w:rsidRDefault="006667C0" w:rsidP="00666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7C0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67C0" w:rsidRPr="006667C0" w:rsidRDefault="006667C0" w:rsidP="006667C0">
            <w:pPr>
              <w:pStyle w:val="a7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  <w:sz w:val="24"/>
                <w:szCs w:val="24"/>
                <w:lang w:eastAsia="en-US"/>
              </w:rPr>
            </w:pPr>
            <w:r w:rsidRPr="006667C0">
              <w:rPr>
                <w:color w:val="000000" w:themeColor="text1"/>
                <w:sz w:val="24"/>
                <w:szCs w:val="24"/>
                <w:lang w:eastAsia="en-US"/>
              </w:rPr>
              <w:t>методологию разработки проектных решений с учетом фактора неопределенности и риска;</w:t>
            </w:r>
          </w:p>
        </w:tc>
        <w:tc>
          <w:tcPr>
            <w:tcW w:w="28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667C0" w:rsidRPr="006667C0" w:rsidRDefault="006667C0" w:rsidP="006667C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667C0" w:rsidRPr="006667C0" w:rsidRDefault="006667C0" w:rsidP="006667C0">
            <w:pPr>
              <w:pStyle w:val="2"/>
              <w:tabs>
                <w:tab w:val="left" w:pos="463"/>
              </w:tabs>
              <w:spacing w:before="0" w:line="240" w:lineRule="auto"/>
              <w:ind w:firstLine="707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667C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Перечень теоретических вопросов к зачету:</w:t>
            </w:r>
          </w:p>
          <w:p w:rsidR="006667C0" w:rsidRPr="006667C0" w:rsidRDefault="006667C0" w:rsidP="006667C0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567"/>
              </w:tabs>
              <w:autoSpaceDE/>
              <w:autoSpaceDN/>
              <w:adjustRightInd/>
              <w:jc w:val="left"/>
            </w:pPr>
            <w:r w:rsidRPr="006667C0">
              <w:t>Понятие и виды фондовых инструментов корпоративной экономики</w:t>
            </w:r>
          </w:p>
          <w:p w:rsidR="006667C0" w:rsidRPr="006667C0" w:rsidRDefault="006667C0" w:rsidP="006667C0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567"/>
              </w:tabs>
              <w:autoSpaceDE/>
              <w:autoSpaceDN/>
              <w:adjustRightInd/>
              <w:jc w:val="left"/>
            </w:pPr>
            <w:r w:rsidRPr="006667C0">
              <w:t xml:space="preserve">Виды акций: именные и на предъявителя, обыкновенные и привилегированные, кумулятивные и конвертируемые. </w:t>
            </w:r>
          </w:p>
          <w:p w:rsidR="006667C0" w:rsidRPr="006667C0" w:rsidRDefault="006667C0" w:rsidP="006667C0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567"/>
              </w:tabs>
              <w:autoSpaceDE/>
              <w:autoSpaceDN/>
              <w:adjustRightInd/>
              <w:jc w:val="left"/>
            </w:pPr>
            <w:r w:rsidRPr="006667C0">
              <w:t>Стоимостная оценка акции. Котировка акций.</w:t>
            </w:r>
          </w:p>
          <w:p w:rsidR="006667C0" w:rsidRPr="006667C0" w:rsidRDefault="006667C0" w:rsidP="006667C0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567"/>
              </w:tabs>
              <w:autoSpaceDE/>
              <w:autoSpaceDN/>
              <w:adjustRightInd/>
              <w:jc w:val="left"/>
            </w:pPr>
            <w:r w:rsidRPr="006667C0">
              <w:t>Доход и доходность акций.</w:t>
            </w:r>
          </w:p>
          <w:p w:rsidR="006667C0" w:rsidRPr="006667C0" w:rsidRDefault="006667C0" w:rsidP="006667C0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567"/>
              </w:tabs>
              <w:autoSpaceDE/>
              <w:autoSpaceDN/>
              <w:adjustRightInd/>
              <w:jc w:val="left"/>
            </w:pPr>
            <w:r w:rsidRPr="006667C0">
              <w:t>Виды облигаций.</w:t>
            </w:r>
          </w:p>
          <w:p w:rsidR="006667C0" w:rsidRPr="006667C0" w:rsidRDefault="006667C0" w:rsidP="006667C0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284"/>
                <w:tab w:val="left" w:pos="567"/>
              </w:tabs>
              <w:autoSpaceDE/>
              <w:autoSpaceDN/>
              <w:adjustRightInd/>
              <w:jc w:val="left"/>
            </w:pPr>
            <w:r w:rsidRPr="006667C0">
              <w:t>Стоимостная оценка облигаций. Курс облигации.</w:t>
            </w:r>
          </w:p>
          <w:p w:rsidR="006667C0" w:rsidRPr="006667C0" w:rsidRDefault="006667C0" w:rsidP="006667C0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284"/>
                <w:tab w:val="left" w:pos="567"/>
              </w:tabs>
              <w:autoSpaceDE/>
              <w:autoSpaceDN/>
              <w:adjustRightInd/>
              <w:jc w:val="left"/>
            </w:pPr>
            <w:r w:rsidRPr="006667C0">
              <w:t>Вексельное обращение. Функционирование вексельного рынка России.</w:t>
            </w:r>
          </w:p>
          <w:p w:rsidR="006667C0" w:rsidRPr="006667C0" w:rsidRDefault="006667C0" w:rsidP="006667C0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284"/>
                <w:tab w:val="left" w:pos="567"/>
              </w:tabs>
              <w:autoSpaceDE/>
              <w:autoSpaceDN/>
              <w:adjustRightInd/>
              <w:jc w:val="left"/>
            </w:pPr>
            <w:r w:rsidRPr="006667C0">
              <w:t>Общая характеристика и виды государственных ценных бумаг.</w:t>
            </w:r>
          </w:p>
          <w:p w:rsidR="006667C0" w:rsidRPr="006667C0" w:rsidRDefault="006667C0" w:rsidP="006667C0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284"/>
                <w:tab w:val="left" w:pos="567"/>
              </w:tabs>
              <w:autoSpaceDE/>
              <w:autoSpaceDN/>
              <w:adjustRightInd/>
              <w:jc w:val="left"/>
            </w:pPr>
            <w:r w:rsidRPr="006667C0">
              <w:t>Государственные краткосрочные бескупонные облигации.</w:t>
            </w:r>
          </w:p>
          <w:p w:rsidR="006667C0" w:rsidRPr="006667C0" w:rsidRDefault="006667C0" w:rsidP="006667C0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284"/>
                <w:tab w:val="left" w:pos="567"/>
              </w:tabs>
              <w:autoSpaceDE/>
              <w:autoSpaceDN/>
              <w:adjustRightInd/>
              <w:jc w:val="left"/>
            </w:pPr>
            <w:r w:rsidRPr="006667C0">
              <w:t>Облигации Федерального займа (ОФЗ).</w:t>
            </w:r>
          </w:p>
          <w:p w:rsidR="006667C0" w:rsidRPr="006667C0" w:rsidRDefault="006667C0" w:rsidP="006667C0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284"/>
                <w:tab w:val="left" w:pos="567"/>
              </w:tabs>
              <w:autoSpaceDE/>
              <w:autoSpaceDN/>
              <w:adjustRightInd/>
              <w:jc w:val="left"/>
            </w:pPr>
            <w:r w:rsidRPr="006667C0">
              <w:t>Облигации государственного сберегательного займа.</w:t>
            </w:r>
          </w:p>
          <w:p w:rsidR="006667C0" w:rsidRPr="006667C0" w:rsidRDefault="006667C0" w:rsidP="006667C0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284"/>
                <w:tab w:val="left" w:pos="567"/>
              </w:tabs>
              <w:autoSpaceDE/>
              <w:autoSpaceDN/>
              <w:adjustRightInd/>
              <w:jc w:val="left"/>
            </w:pPr>
            <w:r w:rsidRPr="006667C0">
              <w:t>Облигации внутреннего валютного займа. Еврооблигации.</w:t>
            </w:r>
          </w:p>
          <w:p w:rsidR="006667C0" w:rsidRPr="006667C0" w:rsidRDefault="006667C0" w:rsidP="006667C0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284"/>
                <w:tab w:val="left" w:pos="567"/>
              </w:tabs>
              <w:autoSpaceDE/>
              <w:autoSpaceDN/>
              <w:adjustRightInd/>
              <w:jc w:val="left"/>
            </w:pPr>
            <w:r w:rsidRPr="006667C0">
              <w:t>Субфедеральные и муниципальные ценные бумаги.</w:t>
            </w:r>
          </w:p>
          <w:p w:rsidR="006667C0" w:rsidRPr="006667C0" w:rsidRDefault="006667C0" w:rsidP="006667C0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284"/>
                <w:tab w:val="left" w:pos="567"/>
              </w:tabs>
              <w:autoSpaceDE/>
              <w:autoSpaceDN/>
              <w:adjustRightInd/>
              <w:jc w:val="left"/>
            </w:pPr>
            <w:r w:rsidRPr="006667C0">
              <w:t xml:space="preserve">Депозитные и сберегательные сертификаты. </w:t>
            </w:r>
          </w:p>
          <w:p w:rsidR="006667C0" w:rsidRPr="006667C0" w:rsidRDefault="006667C0" w:rsidP="006667C0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284"/>
                <w:tab w:val="left" w:pos="567"/>
              </w:tabs>
              <w:autoSpaceDE/>
              <w:autoSpaceDN/>
              <w:adjustRightInd/>
              <w:jc w:val="left"/>
            </w:pPr>
            <w:r w:rsidRPr="006667C0">
              <w:t>Чек, аккредитив, коносамент.</w:t>
            </w:r>
          </w:p>
          <w:p w:rsidR="006667C0" w:rsidRPr="006667C0" w:rsidRDefault="006667C0" w:rsidP="006667C0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284"/>
                <w:tab w:val="left" w:pos="567"/>
              </w:tabs>
              <w:autoSpaceDE/>
              <w:autoSpaceDN/>
              <w:adjustRightInd/>
              <w:jc w:val="left"/>
            </w:pPr>
            <w:r w:rsidRPr="006667C0">
              <w:t>Ценные бумаги, отсутствующие в Российском законодательстве.</w:t>
            </w:r>
          </w:p>
          <w:p w:rsidR="006667C0" w:rsidRPr="006667C0" w:rsidRDefault="006667C0" w:rsidP="006667C0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284"/>
                <w:tab w:val="left" w:pos="567"/>
              </w:tabs>
              <w:autoSpaceDE/>
              <w:autoSpaceDN/>
              <w:adjustRightInd/>
              <w:jc w:val="left"/>
            </w:pPr>
            <w:r w:rsidRPr="006667C0">
              <w:t>Фьючерсные и форвардные контракты. Опционные контракты.</w:t>
            </w:r>
          </w:p>
          <w:p w:rsidR="006667C0" w:rsidRPr="006667C0" w:rsidRDefault="006667C0" w:rsidP="006667C0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284"/>
                <w:tab w:val="left" w:pos="567"/>
              </w:tabs>
              <w:autoSpaceDE/>
              <w:autoSpaceDN/>
              <w:adjustRightInd/>
              <w:jc w:val="left"/>
            </w:pPr>
            <w:r w:rsidRPr="006667C0">
              <w:t>Депозитарные расписки.</w:t>
            </w:r>
          </w:p>
          <w:p w:rsidR="006667C0" w:rsidRPr="006667C0" w:rsidRDefault="006667C0" w:rsidP="006667C0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284"/>
                <w:tab w:val="left" w:pos="567"/>
              </w:tabs>
              <w:autoSpaceDE/>
              <w:autoSpaceDN/>
              <w:adjustRightInd/>
              <w:jc w:val="left"/>
            </w:pPr>
            <w:r w:rsidRPr="006667C0">
              <w:t xml:space="preserve">Сущность и особенности фондового рынка. </w:t>
            </w:r>
          </w:p>
          <w:p w:rsidR="006667C0" w:rsidRPr="006667C0" w:rsidRDefault="006667C0" w:rsidP="006667C0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284"/>
                <w:tab w:val="left" w:pos="567"/>
              </w:tabs>
              <w:autoSpaceDE/>
              <w:autoSpaceDN/>
              <w:adjustRightInd/>
              <w:jc w:val="left"/>
            </w:pPr>
            <w:r w:rsidRPr="006667C0">
              <w:t xml:space="preserve">Эмитенты и инвесторы </w:t>
            </w:r>
            <w:proofErr w:type="spellStart"/>
            <w:r w:rsidRPr="006667C0">
              <w:t>фонндовых</w:t>
            </w:r>
            <w:proofErr w:type="spellEnd"/>
            <w:r w:rsidRPr="006667C0">
              <w:t xml:space="preserve"> инструментов корпоративной </w:t>
            </w:r>
            <w:r w:rsidRPr="006667C0">
              <w:lastRenderedPageBreak/>
              <w:t>экономики</w:t>
            </w:r>
          </w:p>
          <w:p w:rsidR="006667C0" w:rsidRPr="006667C0" w:rsidRDefault="006667C0" w:rsidP="006667C0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284"/>
                <w:tab w:val="left" w:pos="567"/>
              </w:tabs>
              <w:autoSpaceDE/>
              <w:autoSpaceDN/>
              <w:adjustRightInd/>
              <w:jc w:val="left"/>
            </w:pPr>
            <w:r w:rsidRPr="006667C0">
              <w:t>Участники фондового рынка.</w:t>
            </w:r>
          </w:p>
          <w:p w:rsidR="006667C0" w:rsidRPr="006667C0" w:rsidRDefault="006667C0" w:rsidP="006667C0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284"/>
                <w:tab w:val="left" w:pos="567"/>
              </w:tabs>
              <w:autoSpaceDE/>
              <w:autoSpaceDN/>
              <w:adjustRightInd/>
              <w:jc w:val="left"/>
            </w:pPr>
            <w:r w:rsidRPr="006667C0">
              <w:t>Регистраторы, депозитарии, расчетно-клиринговые организации, инвестиционные фонды.</w:t>
            </w:r>
          </w:p>
          <w:p w:rsidR="006667C0" w:rsidRPr="006667C0" w:rsidRDefault="006667C0" w:rsidP="006667C0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284"/>
                <w:tab w:val="left" w:pos="567"/>
              </w:tabs>
              <w:autoSpaceDE/>
              <w:autoSpaceDN/>
              <w:adjustRightInd/>
              <w:jc w:val="left"/>
            </w:pPr>
            <w:r w:rsidRPr="006667C0">
              <w:t>Фондовая биржа, задачи, функции, участники фондовой биржи.</w:t>
            </w:r>
          </w:p>
          <w:p w:rsidR="006667C0" w:rsidRPr="006667C0" w:rsidRDefault="006667C0" w:rsidP="006667C0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284"/>
                <w:tab w:val="left" w:pos="567"/>
              </w:tabs>
              <w:autoSpaceDE/>
              <w:autoSpaceDN/>
              <w:adjustRightInd/>
              <w:jc w:val="left"/>
            </w:pPr>
            <w:r w:rsidRPr="006667C0">
              <w:t>Организация торгов на фондовом рынке.</w:t>
            </w:r>
          </w:p>
          <w:p w:rsidR="006667C0" w:rsidRPr="006667C0" w:rsidRDefault="006667C0" w:rsidP="006667C0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284"/>
                <w:tab w:val="left" w:pos="567"/>
              </w:tabs>
              <w:autoSpaceDE/>
              <w:autoSpaceDN/>
              <w:adjustRightInd/>
              <w:jc w:val="left"/>
            </w:pPr>
            <w:r w:rsidRPr="006667C0">
              <w:t>Организация и порядок эмиссии ценных бумаг.</w:t>
            </w:r>
          </w:p>
          <w:p w:rsidR="006667C0" w:rsidRPr="006667C0" w:rsidRDefault="006667C0" w:rsidP="006667C0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284"/>
                <w:tab w:val="left" w:pos="567"/>
              </w:tabs>
              <w:autoSpaceDE/>
              <w:autoSpaceDN/>
              <w:adjustRightInd/>
              <w:jc w:val="left"/>
            </w:pPr>
            <w:r w:rsidRPr="006667C0">
              <w:t>Органы управления биржей.</w:t>
            </w:r>
          </w:p>
          <w:p w:rsidR="006667C0" w:rsidRPr="006667C0" w:rsidRDefault="006667C0" w:rsidP="006667C0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284"/>
                <w:tab w:val="left" w:pos="567"/>
              </w:tabs>
              <w:autoSpaceDE/>
              <w:autoSpaceDN/>
              <w:adjustRightInd/>
              <w:jc w:val="left"/>
            </w:pPr>
            <w:r w:rsidRPr="006667C0">
              <w:t>Внебиржевые фондовые рынки.</w:t>
            </w:r>
          </w:p>
          <w:p w:rsidR="006667C0" w:rsidRPr="006667C0" w:rsidRDefault="006667C0" w:rsidP="006667C0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284"/>
                <w:tab w:val="left" w:pos="567"/>
              </w:tabs>
              <w:autoSpaceDE/>
              <w:autoSpaceDN/>
              <w:adjustRightInd/>
              <w:jc w:val="left"/>
            </w:pPr>
            <w:r w:rsidRPr="006667C0">
              <w:t>Государственное регулирование российского рынка ценных бумаг. Понятие и цели регулирования.</w:t>
            </w:r>
          </w:p>
          <w:p w:rsidR="006667C0" w:rsidRPr="006667C0" w:rsidRDefault="006667C0" w:rsidP="006667C0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284"/>
                <w:tab w:val="left" w:pos="567"/>
              </w:tabs>
              <w:autoSpaceDE/>
              <w:autoSpaceDN/>
              <w:adjustRightInd/>
              <w:jc w:val="left"/>
            </w:pPr>
            <w:r w:rsidRPr="006667C0">
              <w:t>Эволюция и тенденции развития российского рынка корпоративных ценных бумаг.</w:t>
            </w:r>
          </w:p>
          <w:p w:rsidR="006667C0" w:rsidRPr="006667C0" w:rsidRDefault="006667C0" w:rsidP="006667C0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284"/>
                <w:tab w:val="left" w:pos="567"/>
              </w:tabs>
              <w:autoSpaceDE/>
              <w:autoSpaceDN/>
              <w:adjustRightInd/>
              <w:jc w:val="left"/>
            </w:pPr>
            <w:r w:rsidRPr="006667C0">
              <w:t>Первичный рынок ценных бумаг. Этапы и процедура эмиссии ценных бумаг.</w:t>
            </w:r>
          </w:p>
          <w:p w:rsidR="006667C0" w:rsidRPr="006667C0" w:rsidRDefault="006667C0" w:rsidP="006667C0">
            <w:pPr>
              <w:pStyle w:val="a4"/>
              <w:widowControl/>
              <w:numPr>
                <w:ilvl w:val="0"/>
                <w:numId w:val="5"/>
              </w:numPr>
              <w:tabs>
                <w:tab w:val="left" w:pos="284"/>
                <w:tab w:val="left" w:pos="567"/>
              </w:tabs>
              <w:autoSpaceDE/>
              <w:autoSpaceDN/>
              <w:adjustRightInd/>
              <w:ind w:firstLine="0"/>
              <w:jc w:val="left"/>
            </w:pPr>
            <w:r w:rsidRPr="006667C0">
              <w:t xml:space="preserve">Эмиссия ценных бумаг, выпускаемых коммерческими банками. </w:t>
            </w:r>
            <w:proofErr w:type="spellStart"/>
            <w:r w:rsidRPr="006667C0">
              <w:t>Андеррайтинг</w:t>
            </w:r>
            <w:proofErr w:type="spellEnd"/>
            <w:r w:rsidRPr="006667C0">
              <w:t>.</w:t>
            </w:r>
          </w:p>
          <w:p w:rsidR="006667C0" w:rsidRPr="006667C0" w:rsidRDefault="006667C0" w:rsidP="006667C0">
            <w:pPr>
              <w:pStyle w:val="a4"/>
              <w:tabs>
                <w:tab w:val="left" w:pos="284"/>
                <w:tab w:val="left" w:pos="567"/>
              </w:tabs>
              <w:ind w:left="1059" w:firstLine="0"/>
              <w:jc w:val="left"/>
              <w:rPr>
                <w:i/>
                <w:color w:val="C00000"/>
              </w:rPr>
            </w:pPr>
          </w:p>
        </w:tc>
      </w:tr>
      <w:tr w:rsidR="006667C0" w:rsidRPr="00F8494C" w:rsidTr="007D4716">
        <w:trPr>
          <w:trHeight w:val="258"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67C0" w:rsidRPr="006667C0" w:rsidRDefault="006667C0" w:rsidP="007D471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67C0" w:rsidRPr="006667C0" w:rsidRDefault="006667C0" w:rsidP="006667C0">
            <w:pPr>
              <w:pStyle w:val="a7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line="256" w:lineRule="auto"/>
              <w:ind w:left="0" w:firstLine="0"/>
              <w:rPr>
                <w:i/>
                <w:color w:val="C00000"/>
                <w:sz w:val="24"/>
                <w:szCs w:val="24"/>
                <w:lang w:eastAsia="en-US"/>
              </w:rPr>
            </w:pPr>
            <w:r w:rsidRPr="006667C0">
              <w:rPr>
                <w:color w:val="000000" w:themeColor="text1"/>
                <w:sz w:val="24"/>
                <w:szCs w:val="24"/>
                <w:lang w:eastAsia="en-US"/>
              </w:rPr>
              <w:t>самостоятельно готовить задания, разрабатывать проектные решения и механизмы их реализации, методические и нормативные документы реализации разработанных проектов с учетом фактора неопределенности и риска;</w:t>
            </w:r>
          </w:p>
        </w:tc>
        <w:tc>
          <w:tcPr>
            <w:tcW w:w="28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667C0" w:rsidRPr="006667C0" w:rsidRDefault="006667C0" w:rsidP="007D4716">
            <w:pPr>
              <w:spacing w:line="256" w:lineRule="auto"/>
              <w:ind w:firstLine="480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6667C0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 xml:space="preserve">Практические задания </w:t>
            </w:r>
          </w:p>
          <w:p w:rsidR="006667C0" w:rsidRPr="006667C0" w:rsidRDefault="006667C0" w:rsidP="007D4716">
            <w:pPr>
              <w:shd w:val="clear" w:color="auto" w:fill="FFFFFF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7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6667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Номинал дисконтного векселя – 2 млн. руб., дисконт- 25%, число дней с момента покупки векселя до его погашения – 55 дней. Определите величину скидки.</w:t>
            </w:r>
          </w:p>
          <w:p w:rsidR="006667C0" w:rsidRPr="006667C0" w:rsidRDefault="006667C0" w:rsidP="007D4716">
            <w:pPr>
              <w:pStyle w:val="a3"/>
              <w:spacing w:before="0" w:beforeAutospacing="0" w:after="0" w:afterAutospacing="0" w:line="256" w:lineRule="auto"/>
              <w:ind w:firstLine="567"/>
              <w:jc w:val="both"/>
              <w:rPr>
                <w:color w:val="333333"/>
                <w:lang w:eastAsia="en-US"/>
              </w:rPr>
            </w:pPr>
            <w:r w:rsidRPr="006667C0">
              <w:rPr>
                <w:lang w:eastAsia="en-US"/>
              </w:rPr>
              <w:t xml:space="preserve">2. </w:t>
            </w:r>
            <w:r w:rsidRPr="006667C0">
              <w:rPr>
                <w:color w:val="333333"/>
                <w:lang w:eastAsia="en-US"/>
              </w:rPr>
              <w:t>Номинал процентного векселя – 300 тыс. руб., по векселю начисляется 20% годовых, период с момента начисления процентов до погашения бумаги равен 40 дням. Определите, по какой цене его должен купить инвестор за 30 дней до погашения, чтобы обеспечить доходность по операции на уровне 30% годовых.</w:t>
            </w:r>
          </w:p>
          <w:p w:rsidR="006667C0" w:rsidRPr="006667C0" w:rsidRDefault="006667C0" w:rsidP="007D4716">
            <w:pPr>
              <w:pStyle w:val="a3"/>
              <w:spacing w:before="0" w:beforeAutospacing="0" w:after="0" w:afterAutospacing="0" w:line="256" w:lineRule="auto"/>
              <w:ind w:firstLine="567"/>
              <w:rPr>
                <w:lang w:eastAsia="en-US"/>
              </w:rPr>
            </w:pPr>
            <w:r w:rsidRPr="006667C0">
              <w:rPr>
                <w:bCs/>
                <w:lang w:eastAsia="en-US"/>
              </w:rPr>
              <w:t xml:space="preserve">3. Определить количество паев паевого инвестиционного фонда. Паевой инвестиционный фонд имел на начало года активы в размере 300 млн. руб., пассивы – 90 млн. руб. На конец года, соответственно: 330 млн. руб., 100 млн. руб. </w:t>
            </w:r>
            <w:r w:rsidRPr="006667C0">
              <w:rPr>
                <w:bCs/>
                <w:lang w:eastAsia="en-US"/>
              </w:rPr>
              <w:lastRenderedPageBreak/>
              <w:t>Прирост стоимости пая вкладчика паевого инвестиционного фонда за год составил 5 тыс. руб.</w:t>
            </w:r>
          </w:p>
          <w:p w:rsidR="006667C0" w:rsidRPr="006667C0" w:rsidRDefault="006667C0" w:rsidP="007D4716">
            <w:pPr>
              <w:pStyle w:val="a3"/>
              <w:spacing w:before="0" w:beforeAutospacing="0" w:after="0" w:afterAutospacing="0" w:line="256" w:lineRule="auto"/>
              <w:ind w:firstLine="567"/>
              <w:jc w:val="both"/>
              <w:rPr>
                <w:shd w:val="clear" w:color="auto" w:fill="FFFFFF"/>
                <w:lang w:eastAsia="en-US"/>
              </w:rPr>
            </w:pPr>
            <w:r w:rsidRPr="006667C0">
              <w:rPr>
                <w:shd w:val="clear" w:color="auto" w:fill="FFFFFF"/>
                <w:lang w:eastAsia="en-US"/>
              </w:rPr>
              <w:t>4.Определить цену размещения коммерческим банком своих векселей при условии, что вексель выписывается на сумму 100 000 рублей, со сроком платежа 240 дней, банковская ставка процента 40% годовых.</w:t>
            </w:r>
          </w:p>
          <w:p w:rsidR="006667C0" w:rsidRPr="006667C0" w:rsidRDefault="006667C0" w:rsidP="007D4716">
            <w:pPr>
              <w:pStyle w:val="a3"/>
              <w:spacing w:before="0" w:beforeAutospacing="0" w:after="0" w:afterAutospacing="0" w:line="256" w:lineRule="auto"/>
              <w:ind w:firstLine="567"/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6667C0">
              <w:rPr>
                <w:shd w:val="clear" w:color="auto" w:fill="FFFFFF"/>
                <w:lang w:eastAsia="en-US"/>
              </w:rPr>
              <w:t>5.Облигации АО выпущены 1 января 1993 года. Срок обращения облигаций 2 года. Годовой купон 8,5%. Номинальная стоимость 1000 рублей, однако при первичном размещении стоимость облигаций составила 974 рубля. Какова должна быть минимальная величина банковской ставки, при которой инвестору, купившему облигацию в ходе первичного размещения (налогообложение не учитывать), было более выгодно положить деньги в банк на 2 года</w:t>
            </w:r>
          </w:p>
        </w:tc>
      </w:tr>
      <w:tr w:rsidR="006667C0" w:rsidTr="007D4716">
        <w:trPr>
          <w:trHeight w:val="446"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67C0" w:rsidRPr="006667C0" w:rsidRDefault="006667C0" w:rsidP="007D471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67C0" w:rsidRPr="006667C0" w:rsidRDefault="006667C0" w:rsidP="006667C0">
            <w:pPr>
              <w:pStyle w:val="a7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spacing w:line="256" w:lineRule="auto"/>
              <w:ind w:left="0" w:firstLine="0"/>
              <w:rPr>
                <w:i/>
                <w:color w:val="C00000"/>
                <w:sz w:val="24"/>
                <w:szCs w:val="24"/>
                <w:lang w:eastAsia="en-US"/>
              </w:rPr>
            </w:pPr>
            <w:r w:rsidRPr="006667C0">
              <w:rPr>
                <w:color w:val="000000" w:themeColor="text1"/>
                <w:sz w:val="24"/>
                <w:szCs w:val="24"/>
                <w:lang w:eastAsia="en-US"/>
              </w:rPr>
              <w:t>навыками разработки методических и нормативных документов, а также предложений и мероприятий по реализации разработанных проектов и программ в области управления рисками и страхования;</w:t>
            </w:r>
          </w:p>
        </w:tc>
        <w:tc>
          <w:tcPr>
            <w:tcW w:w="28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667C0" w:rsidRPr="006667C0" w:rsidRDefault="006667C0" w:rsidP="007D4716">
            <w:pPr>
              <w:spacing w:line="256" w:lineRule="auto"/>
              <w:ind w:firstLine="622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6667C0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Задания на решение задач из профессиональной области, комплексные задания</w:t>
            </w:r>
          </w:p>
          <w:p w:rsidR="006667C0" w:rsidRPr="006667C0" w:rsidRDefault="006667C0" w:rsidP="007D4716">
            <w:pPr>
              <w:spacing w:line="256" w:lineRule="auto"/>
              <w:ind w:left="127"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7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666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Акционерное общество зарегистрировало эмиссию 30 тыс. обыкновенных акций с номинальной стоимостью 1000 рублей, из которых 26 тысяч было продано акционерам, а 4 тысячи остались непроданными. Через некоторое время еще 1000 акций была выкуплена обществом у акционеров. По окончании отчетного года собранием акционеров</w:t>
            </w:r>
            <w:r w:rsidRPr="00666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6" w:history="1">
              <w:r w:rsidRPr="006667C0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принято решение</w:t>
              </w:r>
            </w:hyperlink>
            <w:r w:rsidRPr="00666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66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 распределении в качестве дивидендов 3 млн. рублей их прибыли. Какая сумма дивиденда на каждую акцию может быть выплачена?</w:t>
            </w:r>
          </w:p>
          <w:p w:rsidR="006667C0" w:rsidRPr="006667C0" w:rsidRDefault="006667C0" w:rsidP="007D4716">
            <w:pPr>
              <w:shd w:val="clear" w:color="auto" w:fill="FFFFFF"/>
              <w:spacing w:line="256" w:lineRule="auto"/>
              <w:ind w:left="127" w:right="301" w:firstLine="42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667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2.Номинальная стоимость акции АО составляет 50 тысяч рублей. Определите ориентировочную курсовую стоимость акций на рынке ценных бумаг, если известно, что размер дивиденда ожидается на уровне 25%, а размер банковской ставки составляет 20%.</w:t>
            </w:r>
          </w:p>
          <w:p w:rsidR="006667C0" w:rsidRPr="006667C0" w:rsidRDefault="006667C0" w:rsidP="007D4716">
            <w:pPr>
              <w:shd w:val="clear" w:color="auto" w:fill="FFFFFF"/>
              <w:spacing w:line="256" w:lineRule="auto"/>
              <w:ind w:left="127" w:right="301" w:firstLine="4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7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3. Иностранный участник АО оплатил 100 акций номинальной стоимостью 100 рублей каждая долларами по курсу 1 доллар=100 рублей. АО решило выкупить у иностранного участника принадлежащие ему акции. </w:t>
            </w:r>
            <w:r w:rsidRPr="006667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Рыночная стоимость акций к моменту выкупа осталась на уровне номинала. Курс доллара повысился до 120 рублей за доллар. Какая сумма будет выплачена иностранному участнику за акции?</w:t>
            </w:r>
          </w:p>
          <w:p w:rsidR="006667C0" w:rsidRPr="006667C0" w:rsidRDefault="006667C0" w:rsidP="007D4716">
            <w:pPr>
              <w:pStyle w:val="c11"/>
              <w:spacing w:before="0" w:beforeAutospacing="0" w:after="0" w:afterAutospacing="0" w:line="256" w:lineRule="auto"/>
              <w:ind w:left="127" w:firstLine="425"/>
              <w:jc w:val="both"/>
              <w:rPr>
                <w:lang w:eastAsia="en-US"/>
              </w:rPr>
            </w:pPr>
            <w:r w:rsidRPr="006667C0">
              <w:rPr>
                <w:rStyle w:val="c1"/>
                <w:lang w:eastAsia="en-US"/>
              </w:rPr>
              <w:t>4.Акции номинальной стоимостью 100 руб. приобретена инвестором по курсу 1,4 и продана через 3 года после приобретения. За первый год ставка дивидендов — 18%, за второй год — 20% , за третий год — 25% . Цена продажи составила по курсу 1,68. Средняя ставка по депозитным вкладам СБ РФ — 9%. Определите полную эффективную доходность акции для инвестора.</w:t>
            </w:r>
          </w:p>
        </w:tc>
      </w:tr>
      <w:tr w:rsidR="006667C0" w:rsidRPr="00F8494C" w:rsidTr="007D471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67C0" w:rsidRPr="006667C0" w:rsidRDefault="006667C0" w:rsidP="007D4716">
            <w:pPr>
              <w:spacing w:line="256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</w:pPr>
            <w:r w:rsidRPr="006667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ПК-6 способностью оценивать эффективность проектов с учетом фактора неопределенности</w:t>
            </w:r>
          </w:p>
        </w:tc>
      </w:tr>
      <w:tr w:rsidR="006667C0" w:rsidRPr="00F8494C" w:rsidTr="007D4716">
        <w:trPr>
          <w:trHeight w:val="225"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67C0" w:rsidRPr="006667C0" w:rsidRDefault="006667C0" w:rsidP="007D471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7C0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67C0" w:rsidRPr="006667C0" w:rsidRDefault="006667C0" w:rsidP="007D471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виды неопределенности и риска при оценке эффективности проекта; методику учета неопределенности и риска при оценке эффективности проектов;</w:t>
            </w:r>
          </w:p>
        </w:tc>
        <w:tc>
          <w:tcPr>
            <w:tcW w:w="28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667C0" w:rsidRPr="006667C0" w:rsidRDefault="006667C0" w:rsidP="006667C0">
            <w:pPr>
              <w:pStyle w:val="2"/>
              <w:tabs>
                <w:tab w:val="left" w:pos="463"/>
              </w:tabs>
              <w:spacing w:before="0" w:line="240" w:lineRule="auto"/>
              <w:ind w:firstLine="707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6667C0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Перечень теоретических вопросов к зачету:</w:t>
            </w:r>
          </w:p>
          <w:p w:rsidR="006667C0" w:rsidRPr="006667C0" w:rsidRDefault="006667C0" w:rsidP="006667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6667C0" w:rsidRPr="006667C0" w:rsidRDefault="006667C0" w:rsidP="006667C0">
            <w:pPr>
              <w:pStyle w:val="a4"/>
              <w:widowControl/>
              <w:numPr>
                <w:ilvl w:val="0"/>
                <w:numId w:val="6"/>
              </w:numPr>
              <w:tabs>
                <w:tab w:val="left" w:pos="284"/>
                <w:tab w:val="left" w:pos="694"/>
              </w:tabs>
              <w:autoSpaceDE/>
              <w:autoSpaceDN/>
              <w:adjustRightInd/>
              <w:jc w:val="left"/>
            </w:pPr>
            <w:r w:rsidRPr="006667C0">
              <w:t xml:space="preserve">Вторичный рынок ценных бумаг. Котировка ценных бумаг. </w:t>
            </w:r>
          </w:p>
          <w:p w:rsidR="006667C0" w:rsidRPr="006667C0" w:rsidRDefault="006667C0" w:rsidP="006667C0">
            <w:pPr>
              <w:pStyle w:val="a4"/>
              <w:widowControl/>
              <w:numPr>
                <w:ilvl w:val="0"/>
                <w:numId w:val="6"/>
              </w:numPr>
              <w:tabs>
                <w:tab w:val="left" w:pos="284"/>
                <w:tab w:val="left" w:pos="694"/>
              </w:tabs>
              <w:autoSpaceDE/>
              <w:autoSpaceDN/>
              <w:adjustRightInd/>
              <w:jc w:val="left"/>
            </w:pPr>
            <w:r w:rsidRPr="006667C0">
              <w:t>Организация торгов на биржевом и внебиржевом рынках.</w:t>
            </w:r>
          </w:p>
          <w:p w:rsidR="006667C0" w:rsidRPr="006667C0" w:rsidRDefault="006667C0" w:rsidP="006667C0">
            <w:pPr>
              <w:pStyle w:val="a4"/>
              <w:widowControl/>
              <w:numPr>
                <w:ilvl w:val="0"/>
                <w:numId w:val="6"/>
              </w:numPr>
              <w:tabs>
                <w:tab w:val="left" w:pos="284"/>
                <w:tab w:val="left" w:pos="694"/>
              </w:tabs>
              <w:autoSpaceDE/>
              <w:autoSpaceDN/>
              <w:adjustRightInd/>
              <w:jc w:val="left"/>
            </w:pPr>
            <w:r w:rsidRPr="006667C0">
              <w:t>Производные ценные бумаги. Фьючерсный контракт. Опцион.</w:t>
            </w:r>
          </w:p>
          <w:p w:rsidR="006667C0" w:rsidRPr="006667C0" w:rsidRDefault="006667C0" w:rsidP="006667C0">
            <w:pPr>
              <w:pStyle w:val="a4"/>
              <w:widowControl/>
              <w:numPr>
                <w:ilvl w:val="0"/>
                <w:numId w:val="6"/>
              </w:numPr>
              <w:tabs>
                <w:tab w:val="left" w:pos="284"/>
                <w:tab w:val="left" w:pos="694"/>
              </w:tabs>
              <w:autoSpaceDE/>
              <w:autoSpaceDN/>
              <w:adjustRightInd/>
              <w:jc w:val="left"/>
            </w:pPr>
            <w:r w:rsidRPr="006667C0">
              <w:t>Виды фьючерсных и опционных контрактов.</w:t>
            </w:r>
          </w:p>
          <w:p w:rsidR="006667C0" w:rsidRPr="006667C0" w:rsidRDefault="006667C0" w:rsidP="006667C0">
            <w:pPr>
              <w:pStyle w:val="a4"/>
              <w:widowControl/>
              <w:numPr>
                <w:ilvl w:val="0"/>
                <w:numId w:val="6"/>
              </w:numPr>
              <w:tabs>
                <w:tab w:val="left" w:pos="284"/>
                <w:tab w:val="left" w:pos="694"/>
              </w:tabs>
              <w:autoSpaceDE/>
              <w:autoSpaceDN/>
              <w:adjustRightInd/>
              <w:jc w:val="left"/>
            </w:pPr>
            <w:r w:rsidRPr="006667C0">
              <w:t>Ценообразование на производные ценные бумаги.</w:t>
            </w:r>
          </w:p>
          <w:p w:rsidR="006667C0" w:rsidRPr="006667C0" w:rsidRDefault="006667C0" w:rsidP="006667C0">
            <w:pPr>
              <w:pStyle w:val="a4"/>
              <w:widowControl/>
              <w:numPr>
                <w:ilvl w:val="0"/>
                <w:numId w:val="6"/>
              </w:numPr>
              <w:tabs>
                <w:tab w:val="left" w:pos="284"/>
                <w:tab w:val="left" w:pos="694"/>
              </w:tabs>
              <w:autoSpaceDE/>
              <w:autoSpaceDN/>
              <w:adjustRightInd/>
              <w:jc w:val="left"/>
            </w:pPr>
            <w:r w:rsidRPr="006667C0">
              <w:t>Сделки и расчеты на рынке ценных бумаг. Понятие и виды сделок.</w:t>
            </w:r>
          </w:p>
          <w:p w:rsidR="006667C0" w:rsidRPr="006667C0" w:rsidRDefault="006667C0" w:rsidP="006667C0">
            <w:pPr>
              <w:pStyle w:val="a4"/>
              <w:widowControl/>
              <w:numPr>
                <w:ilvl w:val="0"/>
                <w:numId w:val="6"/>
              </w:numPr>
              <w:tabs>
                <w:tab w:val="left" w:pos="284"/>
                <w:tab w:val="left" w:pos="694"/>
              </w:tabs>
              <w:autoSpaceDE/>
              <w:autoSpaceDN/>
              <w:adjustRightInd/>
              <w:jc w:val="left"/>
            </w:pPr>
            <w:r w:rsidRPr="006667C0">
              <w:t>Клиринг и расчеты по сделкам с ценными бумагами.</w:t>
            </w:r>
          </w:p>
          <w:p w:rsidR="006667C0" w:rsidRPr="006667C0" w:rsidRDefault="006667C0" w:rsidP="006667C0">
            <w:pPr>
              <w:pStyle w:val="a4"/>
              <w:widowControl/>
              <w:numPr>
                <w:ilvl w:val="0"/>
                <w:numId w:val="6"/>
              </w:numPr>
              <w:tabs>
                <w:tab w:val="left" w:pos="284"/>
                <w:tab w:val="left" w:pos="694"/>
              </w:tabs>
              <w:autoSpaceDE/>
              <w:autoSpaceDN/>
              <w:adjustRightInd/>
              <w:jc w:val="left"/>
            </w:pPr>
            <w:r w:rsidRPr="006667C0">
              <w:t>Эффективность инвестирования капитала в ценные бумаги.</w:t>
            </w:r>
          </w:p>
          <w:p w:rsidR="006667C0" w:rsidRPr="006667C0" w:rsidRDefault="006667C0" w:rsidP="006667C0">
            <w:pPr>
              <w:pStyle w:val="a4"/>
              <w:widowControl/>
              <w:numPr>
                <w:ilvl w:val="0"/>
                <w:numId w:val="6"/>
              </w:numPr>
              <w:tabs>
                <w:tab w:val="left" w:pos="284"/>
                <w:tab w:val="left" w:pos="694"/>
              </w:tabs>
              <w:autoSpaceDE/>
              <w:autoSpaceDN/>
              <w:adjustRightInd/>
              <w:jc w:val="left"/>
            </w:pPr>
            <w:r w:rsidRPr="006667C0">
              <w:t>Международный финансовый рынок как источник инвестирования ресурсов.</w:t>
            </w:r>
          </w:p>
          <w:p w:rsidR="006667C0" w:rsidRPr="006667C0" w:rsidRDefault="006667C0" w:rsidP="006667C0">
            <w:pPr>
              <w:pStyle w:val="a4"/>
              <w:widowControl/>
              <w:numPr>
                <w:ilvl w:val="0"/>
                <w:numId w:val="6"/>
              </w:numPr>
              <w:tabs>
                <w:tab w:val="left" w:pos="284"/>
                <w:tab w:val="left" w:pos="694"/>
              </w:tabs>
              <w:autoSpaceDE/>
              <w:autoSpaceDN/>
              <w:adjustRightInd/>
              <w:jc w:val="left"/>
            </w:pPr>
            <w:r w:rsidRPr="006667C0">
              <w:t>Виды рисков на рынке ценных бумаг.</w:t>
            </w:r>
          </w:p>
          <w:p w:rsidR="006667C0" w:rsidRPr="006667C0" w:rsidRDefault="006667C0" w:rsidP="006667C0">
            <w:pPr>
              <w:pStyle w:val="a4"/>
              <w:widowControl/>
              <w:numPr>
                <w:ilvl w:val="0"/>
                <w:numId w:val="6"/>
              </w:numPr>
              <w:tabs>
                <w:tab w:val="left" w:pos="284"/>
                <w:tab w:val="left" w:pos="694"/>
              </w:tabs>
              <w:autoSpaceDE/>
              <w:autoSpaceDN/>
              <w:adjustRightInd/>
              <w:jc w:val="left"/>
            </w:pPr>
            <w:r w:rsidRPr="006667C0">
              <w:t>Биржевые индексы на рынке ценных бумаг.</w:t>
            </w:r>
          </w:p>
          <w:p w:rsidR="006667C0" w:rsidRPr="006667C0" w:rsidRDefault="006667C0" w:rsidP="007D4716">
            <w:pPr>
              <w:pStyle w:val="a3"/>
              <w:spacing w:before="0" w:beforeAutospacing="0" w:after="0" w:afterAutospacing="0" w:line="256" w:lineRule="auto"/>
              <w:ind w:left="360"/>
              <w:jc w:val="both"/>
              <w:rPr>
                <w:i/>
                <w:lang w:eastAsia="en-US"/>
              </w:rPr>
            </w:pPr>
          </w:p>
        </w:tc>
      </w:tr>
      <w:tr w:rsidR="006667C0" w:rsidRPr="00F8494C" w:rsidTr="007D4716">
        <w:trPr>
          <w:trHeight w:val="258"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67C0" w:rsidRPr="006667C0" w:rsidRDefault="006667C0" w:rsidP="007D471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7C0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67C0" w:rsidRPr="006667C0" w:rsidRDefault="006667C0" w:rsidP="007D471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- оценивать эффективность проектов с учетом фактора неопределенности и риска, выбирать и использовать критерии эффективности проектов в </w:t>
            </w:r>
            <w:r w:rsidRPr="00666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практической деятельности организаций;</w:t>
            </w:r>
          </w:p>
        </w:tc>
        <w:tc>
          <w:tcPr>
            <w:tcW w:w="28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667C0" w:rsidRPr="006667C0" w:rsidRDefault="006667C0" w:rsidP="006667C0">
            <w:pPr>
              <w:spacing w:after="0" w:line="240" w:lineRule="auto"/>
              <w:ind w:firstLine="423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6667C0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lastRenderedPageBreak/>
              <w:t xml:space="preserve">Практические задания </w:t>
            </w:r>
          </w:p>
          <w:p w:rsidR="006667C0" w:rsidRPr="006667C0" w:rsidRDefault="006667C0" w:rsidP="006667C0">
            <w:pPr>
              <w:pStyle w:val="a3"/>
              <w:spacing w:before="0" w:beforeAutospacing="0" w:after="0" w:afterAutospacing="0"/>
              <w:ind w:left="282"/>
              <w:jc w:val="both"/>
              <w:rPr>
                <w:color w:val="222222"/>
                <w:shd w:val="clear" w:color="auto" w:fill="FFFFFF"/>
              </w:rPr>
            </w:pPr>
            <w:r w:rsidRPr="006667C0">
              <w:rPr>
                <w:color w:val="222222"/>
                <w:shd w:val="clear" w:color="auto" w:fill="FFFFFF"/>
              </w:rPr>
              <w:t xml:space="preserve">1.Акционерным обществом приобретена на рынке ценных бумаг 9100 рублей облигация другого АО номинальной стоимостью 10000 руб. Срок погашения облигации наступает через 5 лет. Доход (10% годовых) выплачивается ежегодно по купонам. По какой цене будет отражена в балансе покупателя </w:t>
            </w:r>
            <w:r w:rsidRPr="006667C0">
              <w:rPr>
                <w:color w:val="222222"/>
                <w:shd w:val="clear" w:color="auto" w:fill="FFFFFF"/>
              </w:rPr>
              <w:lastRenderedPageBreak/>
              <w:t>купленная облигация через 2 года.</w:t>
            </w:r>
          </w:p>
          <w:p w:rsidR="006667C0" w:rsidRDefault="006667C0" w:rsidP="006667C0">
            <w:pPr>
              <w:pStyle w:val="a3"/>
              <w:spacing w:before="0" w:beforeAutospacing="0" w:after="0" w:afterAutospacing="0"/>
              <w:ind w:left="282"/>
              <w:jc w:val="both"/>
              <w:rPr>
                <w:lang w:eastAsia="en-US"/>
              </w:rPr>
            </w:pPr>
          </w:p>
          <w:p w:rsidR="006667C0" w:rsidRPr="006667C0" w:rsidRDefault="006667C0" w:rsidP="006667C0">
            <w:pPr>
              <w:pStyle w:val="a3"/>
              <w:spacing w:before="0" w:beforeAutospacing="0" w:after="0" w:afterAutospacing="0"/>
              <w:ind w:left="282"/>
              <w:jc w:val="both"/>
              <w:rPr>
                <w:lang w:eastAsia="en-US"/>
              </w:rPr>
            </w:pPr>
            <w:r w:rsidRPr="006667C0">
              <w:rPr>
                <w:lang w:eastAsia="en-US"/>
              </w:rPr>
              <w:t xml:space="preserve">3.Имеются два альтернативных портфеля А и Б, в которые инвестировано по 100 тыс. руб. Через один год стоимость портфеля А составила 108 тыс. руб., портфеля Б — 120 тыс. руб. Определите доходность портфеля </w:t>
            </w:r>
            <w:proofErr w:type="gramStart"/>
            <w:r w:rsidRPr="006667C0">
              <w:rPr>
                <w:lang w:eastAsia="en-US"/>
              </w:rPr>
              <w:t>А  и</w:t>
            </w:r>
            <w:proofErr w:type="gramEnd"/>
            <w:r w:rsidRPr="006667C0">
              <w:rPr>
                <w:lang w:eastAsia="en-US"/>
              </w:rPr>
              <w:t xml:space="preserve"> Б.</w:t>
            </w:r>
          </w:p>
          <w:p w:rsidR="006667C0" w:rsidRPr="006667C0" w:rsidRDefault="006667C0" w:rsidP="006667C0">
            <w:pPr>
              <w:pStyle w:val="a3"/>
              <w:spacing w:before="0" w:beforeAutospacing="0" w:after="0" w:afterAutospacing="0"/>
              <w:ind w:left="282"/>
              <w:rPr>
                <w:rStyle w:val="a9"/>
              </w:rPr>
            </w:pPr>
          </w:p>
          <w:p w:rsidR="006667C0" w:rsidRPr="006667C0" w:rsidRDefault="006667C0" w:rsidP="006667C0">
            <w:pPr>
              <w:pStyle w:val="a3"/>
              <w:spacing w:before="0" w:beforeAutospacing="0" w:after="0" w:afterAutospacing="0"/>
              <w:ind w:left="282"/>
              <w:jc w:val="both"/>
            </w:pPr>
            <w:r w:rsidRPr="006667C0">
              <w:rPr>
                <w:lang w:eastAsia="en-US"/>
              </w:rPr>
              <w:t>4.Предположим, что портфель формируется из двух акций А и Б, доходность которых составляет 10 и 20 % годовых соответственно (табл. 1). Определите доходность каждого портфеля.</w:t>
            </w:r>
          </w:p>
          <w:p w:rsidR="006667C0" w:rsidRPr="006667C0" w:rsidRDefault="006667C0" w:rsidP="006667C0">
            <w:pPr>
              <w:pStyle w:val="a3"/>
              <w:spacing w:before="0" w:beforeAutospacing="0" w:after="0" w:afterAutospacing="0"/>
              <w:ind w:left="282"/>
              <w:rPr>
                <w:lang w:eastAsia="en-US"/>
              </w:rPr>
            </w:pPr>
            <w:r w:rsidRPr="006667C0">
              <w:rPr>
                <w:lang w:eastAsia="en-US"/>
              </w:rPr>
              <w:t>Таблица 1. Доходность портфеля ценных бумаг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29"/>
              <w:gridCol w:w="2108"/>
              <w:gridCol w:w="2108"/>
              <w:gridCol w:w="2108"/>
            </w:tblGrid>
            <w:tr w:rsidR="006667C0" w:rsidRPr="00F8494C" w:rsidTr="007D4716">
              <w:trPr>
                <w:tblCellSpacing w:w="0" w:type="dxa"/>
                <w:jc w:val="center"/>
              </w:trPr>
              <w:tc>
                <w:tcPr>
                  <w:tcW w:w="2385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67C0" w:rsidRPr="006667C0" w:rsidRDefault="006667C0" w:rsidP="007D4716">
                  <w:pPr>
                    <w:pStyle w:val="a3"/>
                    <w:spacing w:before="0" w:beforeAutospacing="0" w:after="0" w:afterAutospacing="0" w:line="256" w:lineRule="auto"/>
                    <w:ind w:left="282"/>
                    <w:jc w:val="center"/>
                    <w:rPr>
                      <w:lang w:eastAsia="en-US"/>
                    </w:rPr>
                  </w:pPr>
                  <w:r w:rsidRPr="006667C0">
                    <w:rPr>
                      <w:lang w:eastAsia="en-US"/>
                    </w:rPr>
                    <w:t>Ценная бумага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667C0" w:rsidRPr="006667C0" w:rsidRDefault="006667C0" w:rsidP="007D4716">
                  <w:pPr>
                    <w:pStyle w:val="a3"/>
                    <w:spacing w:before="0" w:beforeAutospacing="0" w:after="0" w:afterAutospacing="0" w:line="256" w:lineRule="auto"/>
                    <w:ind w:left="282"/>
                    <w:jc w:val="center"/>
                    <w:rPr>
                      <w:lang w:eastAsia="en-US"/>
                    </w:rPr>
                  </w:pPr>
                  <w:r w:rsidRPr="006667C0">
                    <w:rPr>
                      <w:lang w:eastAsia="en-US"/>
                    </w:rPr>
                    <w:t>Доля ценной бумаги в портфеле, %</w:t>
                  </w:r>
                </w:p>
              </w:tc>
            </w:tr>
            <w:tr w:rsidR="006667C0" w:rsidRPr="006667C0" w:rsidTr="007D4716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667C0" w:rsidRPr="006667C0" w:rsidRDefault="006667C0" w:rsidP="007D4716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667C0" w:rsidRPr="006667C0" w:rsidRDefault="006667C0" w:rsidP="007D4716">
                  <w:pPr>
                    <w:pStyle w:val="a3"/>
                    <w:spacing w:before="0" w:beforeAutospacing="0" w:after="0" w:afterAutospacing="0" w:line="256" w:lineRule="auto"/>
                    <w:ind w:left="282"/>
                    <w:jc w:val="center"/>
                    <w:rPr>
                      <w:lang w:eastAsia="en-US"/>
                    </w:rPr>
                  </w:pPr>
                  <w:r w:rsidRPr="006667C0">
                    <w:rPr>
                      <w:lang w:eastAsia="en-US"/>
                    </w:rPr>
                    <w:t>Портфель 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667C0" w:rsidRPr="006667C0" w:rsidRDefault="006667C0" w:rsidP="007D4716">
                  <w:pPr>
                    <w:pStyle w:val="a3"/>
                    <w:spacing w:before="0" w:beforeAutospacing="0" w:after="0" w:afterAutospacing="0" w:line="256" w:lineRule="auto"/>
                    <w:ind w:left="282"/>
                    <w:jc w:val="center"/>
                    <w:rPr>
                      <w:lang w:eastAsia="en-US"/>
                    </w:rPr>
                  </w:pPr>
                  <w:r w:rsidRPr="006667C0">
                    <w:rPr>
                      <w:lang w:eastAsia="en-US"/>
                    </w:rPr>
                    <w:t>Портфель 2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667C0" w:rsidRPr="006667C0" w:rsidRDefault="006667C0" w:rsidP="007D4716">
                  <w:pPr>
                    <w:pStyle w:val="a3"/>
                    <w:spacing w:before="0" w:beforeAutospacing="0" w:after="0" w:afterAutospacing="0" w:line="256" w:lineRule="auto"/>
                    <w:ind w:left="282"/>
                    <w:jc w:val="center"/>
                    <w:rPr>
                      <w:lang w:eastAsia="en-US"/>
                    </w:rPr>
                  </w:pPr>
                  <w:r w:rsidRPr="006667C0">
                    <w:rPr>
                      <w:lang w:eastAsia="en-US"/>
                    </w:rPr>
                    <w:t>Портфель 3</w:t>
                  </w:r>
                </w:p>
              </w:tc>
            </w:tr>
            <w:tr w:rsidR="006667C0" w:rsidRPr="006667C0" w:rsidTr="007D4716">
              <w:trPr>
                <w:tblCellSpacing w:w="0" w:type="dxa"/>
                <w:jc w:val="center"/>
              </w:trPr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667C0" w:rsidRPr="006667C0" w:rsidRDefault="006667C0" w:rsidP="007D4716">
                  <w:pPr>
                    <w:pStyle w:val="a3"/>
                    <w:spacing w:before="0" w:beforeAutospacing="0" w:after="0" w:afterAutospacing="0" w:line="256" w:lineRule="auto"/>
                    <w:ind w:left="282"/>
                    <w:jc w:val="center"/>
                    <w:rPr>
                      <w:lang w:eastAsia="en-US"/>
                    </w:rPr>
                  </w:pPr>
                  <w:r w:rsidRPr="006667C0">
                    <w:rPr>
                      <w:lang w:eastAsia="en-US"/>
                    </w:rPr>
                    <w:t>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667C0" w:rsidRPr="006667C0" w:rsidRDefault="006667C0" w:rsidP="007D4716">
                  <w:pPr>
                    <w:pStyle w:val="a3"/>
                    <w:spacing w:before="0" w:beforeAutospacing="0" w:after="0" w:afterAutospacing="0" w:line="256" w:lineRule="auto"/>
                    <w:ind w:left="282"/>
                    <w:jc w:val="center"/>
                    <w:rPr>
                      <w:lang w:eastAsia="en-US"/>
                    </w:rPr>
                  </w:pPr>
                  <w:r w:rsidRPr="006667C0">
                    <w:rPr>
                      <w:lang w:eastAsia="en-US"/>
                    </w:rPr>
                    <w:t>80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667C0" w:rsidRPr="006667C0" w:rsidRDefault="006667C0" w:rsidP="007D4716">
                  <w:pPr>
                    <w:pStyle w:val="a3"/>
                    <w:spacing w:before="0" w:beforeAutospacing="0" w:after="0" w:afterAutospacing="0" w:line="256" w:lineRule="auto"/>
                    <w:ind w:left="282"/>
                    <w:jc w:val="center"/>
                    <w:rPr>
                      <w:lang w:eastAsia="en-US"/>
                    </w:rPr>
                  </w:pPr>
                  <w:r w:rsidRPr="006667C0">
                    <w:rPr>
                      <w:lang w:eastAsia="en-US"/>
                    </w:rPr>
                    <w:t>60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667C0" w:rsidRPr="006667C0" w:rsidRDefault="006667C0" w:rsidP="007D4716">
                  <w:pPr>
                    <w:pStyle w:val="a3"/>
                    <w:spacing w:before="0" w:beforeAutospacing="0" w:after="0" w:afterAutospacing="0" w:line="256" w:lineRule="auto"/>
                    <w:ind w:left="282"/>
                    <w:jc w:val="center"/>
                    <w:rPr>
                      <w:lang w:eastAsia="en-US"/>
                    </w:rPr>
                  </w:pPr>
                  <w:r w:rsidRPr="006667C0">
                    <w:rPr>
                      <w:lang w:eastAsia="en-US"/>
                    </w:rPr>
                    <w:t>40</w:t>
                  </w:r>
                </w:p>
              </w:tc>
            </w:tr>
            <w:tr w:rsidR="006667C0" w:rsidRPr="006667C0" w:rsidTr="007D4716">
              <w:trPr>
                <w:tblCellSpacing w:w="0" w:type="dxa"/>
                <w:jc w:val="center"/>
              </w:trPr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667C0" w:rsidRPr="006667C0" w:rsidRDefault="006667C0" w:rsidP="007D4716">
                  <w:pPr>
                    <w:pStyle w:val="a3"/>
                    <w:spacing w:before="0" w:beforeAutospacing="0" w:after="0" w:afterAutospacing="0" w:line="256" w:lineRule="auto"/>
                    <w:ind w:left="282"/>
                    <w:jc w:val="center"/>
                    <w:rPr>
                      <w:lang w:eastAsia="en-US"/>
                    </w:rPr>
                  </w:pPr>
                  <w:r w:rsidRPr="006667C0">
                    <w:rPr>
                      <w:lang w:eastAsia="en-US"/>
                    </w:rPr>
                    <w:t>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667C0" w:rsidRPr="006667C0" w:rsidRDefault="006667C0" w:rsidP="007D4716">
                  <w:pPr>
                    <w:pStyle w:val="a3"/>
                    <w:spacing w:before="0" w:beforeAutospacing="0" w:after="0" w:afterAutospacing="0" w:line="256" w:lineRule="auto"/>
                    <w:ind w:left="282"/>
                    <w:jc w:val="center"/>
                    <w:rPr>
                      <w:lang w:eastAsia="en-US"/>
                    </w:rPr>
                  </w:pPr>
                  <w:r w:rsidRPr="006667C0">
                    <w:rPr>
                      <w:lang w:eastAsia="en-US"/>
                    </w:rPr>
                    <w:t>20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667C0" w:rsidRPr="006667C0" w:rsidRDefault="006667C0" w:rsidP="007D4716">
                  <w:pPr>
                    <w:pStyle w:val="a3"/>
                    <w:spacing w:before="0" w:beforeAutospacing="0" w:after="0" w:afterAutospacing="0" w:line="256" w:lineRule="auto"/>
                    <w:ind w:left="282"/>
                    <w:jc w:val="center"/>
                    <w:rPr>
                      <w:lang w:eastAsia="en-US"/>
                    </w:rPr>
                  </w:pPr>
                  <w:r w:rsidRPr="006667C0">
                    <w:rPr>
                      <w:lang w:eastAsia="en-US"/>
                    </w:rPr>
                    <w:t>40</w:t>
                  </w: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667C0" w:rsidRPr="006667C0" w:rsidRDefault="006667C0" w:rsidP="007D4716">
                  <w:pPr>
                    <w:pStyle w:val="a3"/>
                    <w:spacing w:before="0" w:beforeAutospacing="0" w:after="0" w:afterAutospacing="0" w:line="256" w:lineRule="auto"/>
                    <w:ind w:left="282"/>
                    <w:jc w:val="center"/>
                    <w:rPr>
                      <w:lang w:eastAsia="en-US"/>
                    </w:rPr>
                  </w:pPr>
                  <w:r w:rsidRPr="006667C0">
                    <w:rPr>
                      <w:lang w:eastAsia="en-US"/>
                    </w:rPr>
                    <w:t>60</w:t>
                  </w:r>
                </w:p>
              </w:tc>
            </w:tr>
            <w:tr w:rsidR="006667C0" w:rsidRPr="006667C0" w:rsidTr="007D4716">
              <w:trPr>
                <w:tblCellSpacing w:w="0" w:type="dxa"/>
                <w:jc w:val="center"/>
              </w:trPr>
              <w:tc>
                <w:tcPr>
                  <w:tcW w:w="23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667C0" w:rsidRPr="006667C0" w:rsidRDefault="006667C0" w:rsidP="007D4716">
                  <w:pPr>
                    <w:pStyle w:val="a3"/>
                    <w:spacing w:before="0" w:beforeAutospacing="0" w:after="0" w:afterAutospacing="0" w:line="256" w:lineRule="auto"/>
                    <w:ind w:left="282"/>
                    <w:jc w:val="center"/>
                    <w:rPr>
                      <w:b/>
                      <w:color w:val="FF0000"/>
                      <w:lang w:eastAsia="en-US"/>
                    </w:rPr>
                  </w:pPr>
                  <w:r w:rsidRPr="006667C0">
                    <w:rPr>
                      <w:b/>
                      <w:lang w:eastAsia="en-US"/>
                    </w:rPr>
                    <w:t xml:space="preserve">R </w:t>
                  </w:r>
                  <w:r w:rsidRPr="006667C0">
                    <w:rPr>
                      <w:b/>
                      <w:vertAlign w:val="subscript"/>
                      <w:lang w:eastAsia="en-US"/>
                    </w:rPr>
                    <w:t>портфеля, %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667C0" w:rsidRPr="006667C0" w:rsidRDefault="006667C0" w:rsidP="007D4716">
                  <w:pPr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667C0" w:rsidRPr="006667C0" w:rsidRDefault="006667C0" w:rsidP="007D4716">
                  <w:pPr>
                    <w:spacing w:line="256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4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667C0" w:rsidRPr="006667C0" w:rsidRDefault="006667C0" w:rsidP="007D4716">
                  <w:pPr>
                    <w:spacing w:line="256" w:lineRule="auto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6667C0" w:rsidRPr="006667C0" w:rsidRDefault="006667C0" w:rsidP="007D4716">
            <w:pPr>
              <w:pStyle w:val="a4"/>
              <w:ind w:left="282" w:firstLine="0"/>
              <w:rPr>
                <w:i/>
                <w:color w:val="C00000"/>
                <w:kern w:val="24"/>
              </w:rPr>
            </w:pPr>
          </w:p>
          <w:p w:rsidR="006667C0" w:rsidRPr="006667C0" w:rsidRDefault="006667C0" w:rsidP="006667C0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7C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  <w:r w:rsidRPr="006667C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.</w:t>
            </w:r>
            <w:r w:rsidRPr="006667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фондовом рынке предлагается к продаже облигация со сроком погашения 6 лет и имею</w:t>
            </w:r>
            <w:r w:rsidRPr="006667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щую купонную ставку 10%. Номинальная стоимость 1000 руб. Ин</w:t>
            </w:r>
            <w:r w:rsidRPr="006667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весторы полагают, что 13 процентов будут соответствующей требуемой ставкой дохода ввиду уровня риска, связанного с дан</w:t>
            </w:r>
            <w:r w:rsidRPr="006667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ной облигацией.</w:t>
            </w:r>
            <w:r w:rsidRPr="00666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Процентные выплаты по облигации осуществляются один раз в год. Необходимо определить реальную рыночную стоимость облигации, </w:t>
            </w:r>
            <w:proofErr w:type="gramStart"/>
            <w:r w:rsidRPr="00666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учитывая</w:t>
            </w:r>
            <w:proofErr w:type="gramEnd"/>
            <w:r w:rsidRPr="00666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что до конца срока обращения осталось три года.</w:t>
            </w:r>
          </w:p>
          <w:p w:rsidR="006667C0" w:rsidRPr="006667C0" w:rsidRDefault="006667C0" w:rsidP="006667C0">
            <w:pPr>
              <w:shd w:val="clear" w:color="auto" w:fill="FFFFFF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7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Инвестор планирует купить акцию, предполагается, что в первый год сумма дивидендов составит 50 руб. В последующие годы сумма дивидендов по прогнозам будет возрастать на 10%. Ожидается, что через три года курс акции составит 500 руб. и инвестор планирует ее продать. Определите реальную </w:t>
            </w:r>
            <w:r w:rsidRPr="006667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стоимость акции, если требуемая ставка дохода инвестора равна 15%.</w:t>
            </w:r>
          </w:p>
        </w:tc>
      </w:tr>
      <w:tr w:rsidR="006667C0" w:rsidRPr="00F8494C" w:rsidTr="007D4716">
        <w:trPr>
          <w:trHeight w:val="258"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67C0" w:rsidRPr="006667C0" w:rsidRDefault="006667C0" w:rsidP="007D471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6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667C0" w:rsidRPr="006667C0" w:rsidRDefault="006667C0" w:rsidP="007D471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67C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навыками идентификации факторов неопределенности и рисков проекта; навыками расчета показателей эффективности проектов с учетом факторов риска и неопределенности;</w:t>
            </w:r>
          </w:p>
        </w:tc>
        <w:tc>
          <w:tcPr>
            <w:tcW w:w="28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667C0" w:rsidRPr="006667C0" w:rsidRDefault="006667C0" w:rsidP="006667C0">
            <w:pPr>
              <w:spacing w:after="0" w:line="240" w:lineRule="auto"/>
              <w:ind w:firstLine="565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6667C0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Задания на решение задач из профессиональной области, комплексные задания</w:t>
            </w:r>
          </w:p>
          <w:p w:rsidR="006667C0" w:rsidRPr="006667C0" w:rsidRDefault="006667C0" w:rsidP="006667C0">
            <w:pPr>
              <w:pStyle w:val="a3"/>
              <w:spacing w:before="0" w:beforeAutospacing="0" w:after="0" w:afterAutospacing="0"/>
              <w:ind w:left="282"/>
              <w:jc w:val="both"/>
              <w:rPr>
                <w:lang w:eastAsia="en-US"/>
              </w:rPr>
            </w:pPr>
            <w:r w:rsidRPr="006667C0">
              <w:rPr>
                <w:lang w:eastAsia="en-US"/>
              </w:rPr>
              <w:t>1. Определите β-коэффициент каждого из трех возможных фондовых портфелей и сделайте вывод, какой из них более рискованный. Инвестор держит: 1) портфель на $100 тыс., состоящий из $10 тыс., вложенных в каждую из 10 акций, каждая акция имеет бета- коэффициент – 0,8; 2) продает одну из акций и вместо нее приобретает акцию с β-коэффициентом =0,6; 3) продает две акции и вместо них приобретает одну акцию с β=2 и одну акцию с β=0,3</w:t>
            </w:r>
          </w:p>
          <w:p w:rsidR="006667C0" w:rsidRDefault="006667C0" w:rsidP="006667C0">
            <w:pPr>
              <w:pStyle w:val="a3"/>
              <w:spacing w:before="0" w:beforeAutospacing="0" w:after="0" w:afterAutospacing="0"/>
              <w:ind w:left="282"/>
              <w:jc w:val="both"/>
              <w:rPr>
                <w:lang w:eastAsia="en-US"/>
              </w:rPr>
            </w:pPr>
          </w:p>
          <w:p w:rsidR="006667C0" w:rsidRPr="006667C0" w:rsidRDefault="006667C0" w:rsidP="006667C0">
            <w:pPr>
              <w:pStyle w:val="a3"/>
              <w:spacing w:before="0" w:beforeAutospacing="0" w:after="0" w:afterAutospacing="0"/>
              <w:ind w:left="282"/>
              <w:jc w:val="both"/>
              <w:rPr>
                <w:lang w:eastAsia="en-US"/>
              </w:rPr>
            </w:pPr>
            <w:r w:rsidRPr="006667C0">
              <w:rPr>
                <w:lang w:eastAsia="en-US"/>
              </w:rPr>
              <w:t xml:space="preserve">2. Определите норму прибыли на акцию. Норма прибыли по </w:t>
            </w:r>
            <w:proofErr w:type="spellStart"/>
            <w:r w:rsidRPr="006667C0">
              <w:rPr>
                <w:lang w:eastAsia="en-US"/>
              </w:rPr>
              <w:t>безрисковым</w:t>
            </w:r>
            <w:proofErr w:type="spellEnd"/>
            <w:r w:rsidRPr="006667C0">
              <w:rPr>
                <w:lang w:eastAsia="en-US"/>
              </w:rPr>
              <w:t xml:space="preserve"> облигациям равна 7%, премия за риск – 3%, бета-коэффициент акции – 0,9</w:t>
            </w:r>
          </w:p>
          <w:p w:rsidR="006667C0" w:rsidRDefault="006667C0" w:rsidP="006667C0">
            <w:pPr>
              <w:pStyle w:val="a3"/>
              <w:spacing w:before="0" w:beforeAutospacing="0" w:after="0" w:afterAutospacing="0"/>
              <w:ind w:left="282"/>
              <w:jc w:val="both"/>
              <w:rPr>
                <w:bCs/>
                <w:lang w:eastAsia="en-US"/>
              </w:rPr>
            </w:pPr>
          </w:p>
          <w:p w:rsidR="006667C0" w:rsidRPr="006667C0" w:rsidRDefault="006667C0" w:rsidP="006667C0">
            <w:pPr>
              <w:pStyle w:val="a3"/>
              <w:spacing w:before="0" w:beforeAutospacing="0" w:after="0" w:afterAutospacing="0"/>
              <w:ind w:left="282"/>
              <w:jc w:val="both"/>
              <w:rPr>
                <w:i/>
                <w:lang w:eastAsia="en-US"/>
              </w:rPr>
            </w:pPr>
            <w:r w:rsidRPr="006667C0">
              <w:rPr>
                <w:bCs/>
                <w:lang w:eastAsia="en-US"/>
              </w:rPr>
              <w:t xml:space="preserve">3. </w:t>
            </w:r>
            <w:proofErr w:type="spellStart"/>
            <w:r w:rsidRPr="006667C0">
              <w:rPr>
                <w:bCs/>
                <w:lang w:eastAsia="en-US"/>
              </w:rPr>
              <w:t>Форфетор</w:t>
            </w:r>
            <w:proofErr w:type="spellEnd"/>
            <w:r w:rsidRPr="006667C0">
              <w:rPr>
                <w:bCs/>
                <w:lang w:eastAsia="en-US"/>
              </w:rPr>
              <w:t xml:space="preserve"> купил у клиента партию из 4 векселей, каждый из которых имеет номинал $400</w:t>
            </w:r>
            <w:r w:rsidRPr="006667C0">
              <w:rPr>
                <w:lang w:eastAsia="en-US"/>
              </w:rPr>
              <w:t xml:space="preserve"> тыс. Платеж по векселям производится через каждые 180 дней. При этом </w:t>
            </w:r>
            <w:proofErr w:type="spellStart"/>
            <w:r w:rsidRPr="006667C0">
              <w:rPr>
                <w:lang w:eastAsia="en-US"/>
              </w:rPr>
              <w:t>форфетор</w:t>
            </w:r>
            <w:proofErr w:type="spellEnd"/>
            <w:r w:rsidRPr="006667C0">
              <w:rPr>
                <w:lang w:eastAsia="en-US"/>
              </w:rPr>
              <w:t xml:space="preserve"> предоставляет клиенту 3 льготных дня для расчета. Учетная ставка по векселям – 1-% годовых. Рассчитайте величину дисконта и сумму платежа </w:t>
            </w:r>
            <w:proofErr w:type="spellStart"/>
            <w:r w:rsidRPr="006667C0">
              <w:rPr>
                <w:lang w:eastAsia="en-US"/>
              </w:rPr>
              <w:t>форфетора</w:t>
            </w:r>
            <w:proofErr w:type="spellEnd"/>
            <w:r w:rsidRPr="006667C0">
              <w:rPr>
                <w:lang w:eastAsia="en-US"/>
              </w:rPr>
              <w:t xml:space="preserve"> клиенту за векселя, приобретенные у него, используя: 1) формулу дисконта; 2) процентные номера; 3) средний срок </w:t>
            </w:r>
            <w:proofErr w:type="spellStart"/>
            <w:r w:rsidRPr="006667C0">
              <w:rPr>
                <w:lang w:eastAsia="en-US"/>
              </w:rPr>
              <w:t>форфетирования</w:t>
            </w:r>
            <w:proofErr w:type="spellEnd"/>
            <w:r w:rsidRPr="006667C0">
              <w:rPr>
                <w:lang w:eastAsia="en-US"/>
              </w:rPr>
              <w:t>.</w:t>
            </w:r>
          </w:p>
        </w:tc>
      </w:tr>
    </w:tbl>
    <w:p w:rsidR="006667C0" w:rsidRPr="006667C0" w:rsidRDefault="006667C0" w:rsidP="006667C0">
      <w:pPr>
        <w:rPr>
          <w:highlight w:val="yellow"/>
          <w:lang w:val="ru-RU"/>
        </w:rPr>
        <w:sectPr w:rsidR="006667C0" w:rsidRPr="006667C0">
          <w:pgSz w:w="16840" w:h="11907" w:orient="landscape"/>
          <w:pgMar w:top="1134" w:right="1134" w:bottom="1134" w:left="1134" w:header="720" w:footer="720" w:gutter="0"/>
          <w:cols w:space="720"/>
        </w:sectPr>
      </w:pPr>
    </w:p>
    <w:p w:rsidR="006667C0" w:rsidRPr="006667C0" w:rsidRDefault="006667C0" w:rsidP="006667C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667C0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6667C0" w:rsidRPr="006667C0" w:rsidRDefault="006667C0" w:rsidP="006667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  <w:highlight w:val="yellow"/>
          <w:lang w:val="ru-RU"/>
        </w:rPr>
      </w:pPr>
    </w:p>
    <w:p w:rsidR="006667C0" w:rsidRPr="006667C0" w:rsidRDefault="006667C0" w:rsidP="00666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67C0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по дисциплине «Фондовые инструменты корпоративной экономики»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6667C0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6667C0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зачета.</w:t>
      </w:r>
    </w:p>
    <w:p w:rsidR="006667C0" w:rsidRPr="006667C0" w:rsidRDefault="006667C0" w:rsidP="00666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67C0">
        <w:rPr>
          <w:rFonts w:ascii="Times New Roman" w:hAnsi="Times New Roman" w:cs="Times New Roman"/>
          <w:sz w:val="24"/>
          <w:szCs w:val="24"/>
          <w:lang w:val="ru-RU"/>
        </w:rPr>
        <w:t xml:space="preserve">Зачет по данной дисциплине проводится в устной форме по билетам, каждый из которых включает 2 теоретических вопроса и одно практическое задание. </w:t>
      </w:r>
    </w:p>
    <w:p w:rsidR="006667C0" w:rsidRPr="006667C0" w:rsidRDefault="006667C0" w:rsidP="006667C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667C0" w:rsidRPr="006667C0" w:rsidRDefault="006667C0" w:rsidP="006667C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667C0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 зачета:</w:t>
      </w:r>
    </w:p>
    <w:p w:rsidR="006667C0" w:rsidRPr="006667C0" w:rsidRDefault="006667C0" w:rsidP="00666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67C0">
        <w:rPr>
          <w:rFonts w:ascii="Times New Roman" w:hAnsi="Times New Roman" w:cs="Times New Roman"/>
          <w:sz w:val="24"/>
          <w:szCs w:val="24"/>
          <w:lang w:val="ru-RU"/>
        </w:rPr>
        <w:t>- на оценку «</w:t>
      </w:r>
      <w:r w:rsidRPr="006667C0">
        <w:rPr>
          <w:rFonts w:ascii="Times New Roman" w:hAnsi="Times New Roman" w:cs="Times New Roman"/>
          <w:b/>
          <w:sz w:val="24"/>
          <w:szCs w:val="24"/>
          <w:lang w:val="ru-RU"/>
        </w:rPr>
        <w:t>зачтено</w:t>
      </w:r>
      <w:r w:rsidRPr="006667C0">
        <w:rPr>
          <w:rFonts w:ascii="Times New Roman" w:hAnsi="Times New Roman" w:cs="Times New Roman"/>
          <w:sz w:val="24"/>
          <w:szCs w:val="24"/>
          <w:lang w:val="ru-RU"/>
        </w:rPr>
        <w:t xml:space="preserve">» - студент должен продемонстрировать достаточный уровень </w:t>
      </w:r>
      <w:proofErr w:type="spellStart"/>
      <w:r w:rsidRPr="006667C0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6667C0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 не только на уровне воспроизведения и объяснения информации, но и интеллектуальные навыки решения проблем и задач, показать понимание происходящих в экономике преобразований, существующих проблем и дать им оценку, вынести критические суждения;</w:t>
      </w:r>
    </w:p>
    <w:p w:rsidR="006667C0" w:rsidRPr="006667C0" w:rsidRDefault="006667C0" w:rsidP="00666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667C0">
        <w:rPr>
          <w:rFonts w:ascii="Times New Roman" w:hAnsi="Times New Roman" w:cs="Times New Roman"/>
          <w:sz w:val="24"/>
          <w:szCs w:val="24"/>
          <w:lang w:val="ru-RU"/>
        </w:rPr>
        <w:t>- на оценку «</w:t>
      </w:r>
      <w:r w:rsidRPr="006667C0">
        <w:rPr>
          <w:rFonts w:ascii="Times New Roman" w:hAnsi="Times New Roman" w:cs="Times New Roman"/>
          <w:b/>
          <w:sz w:val="24"/>
          <w:szCs w:val="24"/>
          <w:lang w:val="ru-RU"/>
        </w:rPr>
        <w:t>не зачтено</w:t>
      </w:r>
      <w:r w:rsidRPr="006667C0">
        <w:rPr>
          <w:rFonts w:ascii="Times New Roman" w:hAnsi="Times New Roman" w:cs="Times New Roman"/>
          <w:sz w:val="24"/>
          <w:szCs w:val="24"/>
          <w:lang w:val="ru-RU"/>
        </w:rPr>
        <w:t>» -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6667C0" w:rsidRDefault="006667C0" w:rsidP="00666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67C0" w:rsidRDefault="006667C0" w:rsidP="00666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67C0" w:rsidRDefault="006667C0" w:rsidP="00666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67C0" w:rsidRDefault="006667C0" w:rsidP="00666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67C0" w:rsidRDefault="006667C0" w:rsidP="00666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67C0" w:rsidRDefault="006667C0" w:rsidP="00666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67C0" w:rsidRDefault="006667C0" w:rsidP="00666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67C0" w:rsidRDefault="006667C0" w:rsidP="00666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67C0" w:rsidRDefault="006667C0" w:rsidP="00666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67C0" w:rsidRDefault="006667C0" w:rsidP="00666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67C0" w:rsidRDefault="006667C0" w:rsidP="00666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67C0" w:rsidRDefault="006667C0" w:rsidP="00666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67C0" w:rsidRDefault="006667C0" w:rsidP="00666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67C0" w:rsidRDefault="006667C0" w:rsidP="00666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67C0" w:rsidRDefault="006667C0" w:rsidP="00666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67C0" w:rsidRDefault="006667C0" w:rsidP="00666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67C0" w:rsidRDefault="006667C0" w:rsidP="00666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67C0" w:rsidRDefault="006667C0" w:rsidP="00666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67C0" w:rsidRDefault="006667C0" w:rsidP="00666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67C0" w:rsidRDefault="006667C0" w:rsidP="00666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67C0" w:rsidRDefault="006667C0" w:rsidP="00666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67C0" w:rsidRDefault="006667C0" w:rsidP="00666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67C0" w:rsidRDefault="006667C0" w:rsidP="00666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67C0" w:rsidRDefault="006667C0" w:rsidP="00666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67C0" w:rsidRDefault="006667C0" w:rsidP="00666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67C0" w:rsidRDefault="006667C0" w:rsidP="00666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67C0" w:rsidRDefault="006667C0" w:rsidP="00666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67C0" w:rsidRDefault="006667C0" w:rsidP="00666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67C0" w:rsidRDefault="006667C0" w:rsidP="00666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67C0" w:rsidRDefault="006667C0" w:rsidP="00666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67C0" w:rsidRDefault="006667C0" w:rsidP="00666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67C0" w:rsidRDefault="006667C0" w:rsidP="00666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67C0" w:rsidRDefault="006667C0" w:rsidP="00666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67C0" w:rsidRPr="00593BEE" w:rsidRDefault="006667C0" w:rsidP="006667C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3BE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3</w:t>
      </w:r>
    </w:p>
    <w:p w:rsidR="006667C0" w:rsidRPr="00FC03C9" w:rsidRDefault="006667C0" w:rsidP="006667C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b/>
          <w:sz w:val="24"/>
          <w:szCs w:val="24"/>
          <w:lang w:val="ru-RU"/>
        </w:rPr>
        <w:t>Методические рекомендации по подготовке реферата</w:t>
      </w:r>
    </w:p>
    <w:p w:rsidR="006667C0" w:rsidRPr="00FC03C9" w:rsidRDefault="006667C0" w:rsidP="00666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 xml:space="preserve">Реферат это продукт самостоятельной работы бакалавра,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неё. </w:t>
      </w:r>
    </w:p>
    <w:p w:rsidR="006667C0" w:rsidRPr="00FC03C9" w:rsidRDefault="006667C0" w:rsidP="00666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 xml:space="preserve">Реферат – сбор и представление исчерпывающей информации по заданной теме из различных источников, приведение интересных фактов, статистических данных. </w:t>
      </w:r>
    </w:p>
    <w:p w:rsidR="006667C0" w:rsidRPr="00FC03C9" w:rsidRDefault="006667C0" w:rsidP="006667C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Работу над рефератом можно условно подразделить на три этапа:</w:t>
      </w:r>
    </w:p>
    <w:p w:rsidR="006667C0" w:rsidRPr="00FC03C9" w:rsidRDefault="006667C0" w:rsidP="006667C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Подготовительный этап, включающий изучение предмета исследования;</w:t>
      </w:r>
    </w:p>
    <w:p w:rsidR="006667C0" w:rsidRPr="00FC03C9" w:rsidRDefault="006667C0" w:rsidP="006667C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Изложение результатов изучения в виде связного текста;</w:t>
      </w:r>
    </w:p>
    <w:p w:rsidR="006667C0" w:rsidRPr="00FC03C9" w:rsidRDefault="006667C0" w:rsidP="006667C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color w:val="000000"/>
          <w:sz w:val="24"/>
          <w:szCs w:val="24"/>
          <w:lang w:val="ru-RU"/>
        </w:rPr>
        <w:t>3. Устное сообщение по теме реферата.</w:t>
      </w:r>
    </w:p>
    <w:p w:rsidR="006667C0" w:rsidRPr="00FC03C9" w:rsidRDefault="006667C0" w:rsidP="006667C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реферата должен подчиняться определенным требованиям: он должен раскрывать тему, обладать связностью и цельностью.</w:t>
      </w:r>
    </w:p>
    <w:p w:rsidR="006667C0" w:rsidRPr="00FC03C9" w:rsidRDefault="006667C0" w:rsidP="006667C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Раскрытие темы предполагает, что в тексте реферата излагается относящийся к теме материал и предлагаются пути решения содержащейся в теме проблемы; связность текста предполагает смысловую соотносительность отдельных компонентов, а цельность - смысловую законченность текста.</w:t>
      </w:r>
    </w:p>
    <w:p w:rsidR="006667C0" w:rsidRPr="00FC03C9" w:rsidRDefault="006667C0" w:rsidP="006667C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точки зрения связности все тексты делятся на тексты-констатации и тексты-рассуждения. Тексты-констатации содержат результаты ознакомления с предметом и фиксируют устойчивые и несомненные суждения. В текстах-рассуждениях одни мысли извлекаются из других, некоторые ставятся под сомнение, дается им оценка, выдвигаются различные предположения.</w:t>
      </w:r>
    </w:p>
    <w:p w:rsidR="006667C0" w:rsidRPr="00FC03C9" w:rsidRDefault="006667C0" w:rsidP="00666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Структура реферата</w:t>
      </w:r>
    </w:p>
    <w:p w:rsidR="006667C0" w:rsidRPr="00FC03C9" w:rsidRDefault="006667C0" w:rsidP="00666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 xml:space="preserve">1) титульный лист (оформляется по образцу, утвержденному кафедрой); </w:t>
      </w:r>
    </w:p>
    <w:p w:rsidR="006667C0" w:rsidRPr="00FC03C9" w:rsidRDefault="006667C0" w:rsidP="00666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 xml:space="preserve">2) план работы с указанием страниц каждого пункта; </w:t>
      </w:r>
    </w:p>
    <w:p w:rsidR="006667C0" w:rsidRPr="00FC03C9" w:rsidRDefault="006667C0" w:rsidP="00666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 xml:space="preserve">3) введение (обоснование актуальности выбранной для изучения темы для теории и практики, для автора реферата); </w:t>
      </w:r>
    </w:p>
    <w:p w:rsidR="006667C0" w:rsidRPr="00FC03C9" w:rsidRDefault="006667C0" w:rsidP="00666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 xml:space="preserve">4) текстовое изложение материала по вопросам плана с необходимыми ссылками на источники, использованные автором реферата, с изложением собственной авторской позиции к обсуждаемой теме); </w:t>
      </w:r>
    </w:p>
    <w:p w:rsidR="006667C0" w:rsidRPr="00FC03C9" w:rsidRDefault="006667C0" w:rsidP="00666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 xml:space="preserve">5) заключение; </w:t>
      </w:r>
    </w:p>
    <w:p w:rsidR="006667C0" w:rsidRPr="00FC03C9" w:rsidRDefault="006667C0" w:rsidP="00666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 xml:space="preserve">6) список использованной литературы; </w:t>
      </w:r>
    </w:p>
    <w:p w:rsidR="006667C0" w:rsidRPr="00FC03C9" w:rsidRDefault="006667C0" w:rsidP="00666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7) приложения, которые состоят из таблиц, фотографий, диаграмм, графиков, рисунков, схем (необязательная часть реферата).</w:t>
      </w:r>
    </w:p>
    <w:p w:rsidR="006667C0" w:rsidRPr="00FC03C9" w:rsidRDefault="006667C0" w:rsidP="006667C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 введении аргументируется актуальность исследования, -</w:t>
      </w:r>
    </w:p>
    <w:p w:rsidR="006667C0" w:rsidRPr="00FC03C9" w:rsidRDefault="006667C0" w:rsidP="006667C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color w:val="000000"/>
          <w:sz w:val="24"/>
          <w:szCs w:val="24"/>
          <w:lang w:val="ru-RU"/>
        </w:rPr>
        <w:t>т. е. выявляется практическое и теоретическое значение данного исследования. Далее констатируется, что сделано в данной области предшественниками; перечисляются положения, которые должны быть обоснованы. Введение может также содержать обзор источников или экспериментальных данных, уточнение исходных понятий и терминов, сведения о методах исследования. Во введении обязательно формулируются цель и задачи реферата.</w:t>
      </w:r>
    </w:p>
    <w:p w:rsidR="006667C0" w:rsidRPr="00FC03C9" w:rsidRDefault="006667C0" w:rsidP="006667C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 введения - в среднем около 10% от общего объема реферата.</w:t>
      </w:r>
    </w:p>
    <w:p w:rsidR="006667C0" w:rsidRPr="00FC03C9" w:rsidRDefault="006667C0" w:rsidP="006667C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Основная часть реферата раскрывает содержание темы. Она наиболее значительна по объему, наиболее значима и ответственна. В ней обосновываются основные тезисы реферата, приводятся развернутые аргументы, предполагаются гипотезы, касающиеся существа обсуждаемого вопроса. Важно проследить, чтобы основная часть не имела форму монолога. Аргументируя собственную позицию, можно и должно анализировать и оценивать позиции различных исследователей, с чем-то соглашаться, чему-то возражать, кого-то опровергать. Текст основной части делится на главы, параграфы, пункты. План основной части может быть составлен с использованием различных методов группировки </w:t>
      </w:r>
      <w:r w:rsidRPr="00FC03C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материала: классификации (эмпирические исследования), типологии (теоретические исследования), периодизации (исторические исследования).</w:t>
      </w:r>
    </w:p>
    <w:p w:rsidR="006667C0" w:rsidRPr="00FC03C9" w:rsidRDefault="006667C0" w:rsidP="006667C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Заключение — последняя часть научного текста. В ней краткой и сжатой форме излагаются полученные результаты, представляющие собой ответ на главный вопрос исследования. Здесь же могут намечаться и дальнейшие перспективы развития темы. Небольшое по объему сообщение также не может обойтись без заключительной части - пусть это будут две-три фразы. Но в них должен подводиться итог проделанной работы.</w:t>
      </w:r>
    </w:p>
    <w:p w:rsidR="006667C0" w:rsidRPr="00FC03C9" w:rsidRDefault="006667C0" w:rsidP="006667C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Реферат любого уровня сложности обязательно сопровождается списком используемой литературы. Названия книг в списке располагают по алфавиту с указанием выходных данных использованных книг.</w:t>
      </w:r>
    </w:p>
    <w:p w:rsidR="006667C0" w:rsidRPr="00FC03C9" w:rsidRDefault="006667C0" w:rsidP="00666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Шкала оценивания</w:t>
      </w:r>
    </w:p>
    <w:p w:rsidR="006667C0" w:rsidRPr="00FC03C9" w:rsidRDefault="006667C0" w:rsidP="00666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2 балла – тема не раскрыта на теоретическом уровне;</w:t>
      </w:r>
    </w:p>
    <w:p w:rsidR="006667C0" w:rsidRPr="00FC03C9" w:rsidRDefault="006667C0" w:rsidP="00666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 xml:space="preserve">3 балл - тема раскрыта на теоретическом уровне; </w:t>
      </w:r>
    </w:p>
    <w:p w:rsidR="006667C0" w:rsidRPr="00FC03C9" w:rsidRDefault="006667C0" w:rsidP="00666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 xml:space="preserve">4 баллов - тема раскрыта, студент свободно ориентируется в материале, приводит практические примеры; </w:t>
      </w:r>
    </w:p>
    <w:p w:rsidR="006667C0" w:rsidRPr="00FC03C9" w:rsidRDefault="006667C0" w:rsidP="00666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5 баллов - тема раскрыта, студент свободно ориентируется в материале, приводит практические примеры, отвечает на вопросы группы и преподавателя, защиту сопровождает презентация.</w:t>
      </w:r>
    </w:p>
    <w:p w:rsidR="006667C0" w:rsidRPr="00FC03C9" w:rsidRDefault="006667C0" w:rsidP="00666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67C0" w:rsidRPr="00FC03C9" w:rsidRDefault="006667C0" w:rsidP="00666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67C0" w:rsidRPr="00982001" w:rsidRDefault="006667C0" w:rsidP="006667C0">
      <w:pPr>
        <w:rPr>
          <w:lang w:val="ru-RU"/>
        </w:rPr>
      </w:pPr>
    </w:p>
    <w:p w:rsidR="006667C0" w:rsidRDefault="006667C0" w:rsidP="00666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67C0" w:rsidRDefault="006667C0" w:rsidP="00666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67C0" w:rsidRDefault="006667C0" w:rsidP="00666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67C0" w:rsidRDefault="006667C0" w:rsidP="00666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67C0" w:rsidRDefault="006667C0" w:rsidP="00666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67C0" w:rsidRPr="006667C0" w:rsidRDefault="006667C0" w:rsidP="006667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67C0" w:rsidRPr="006667C0" w:rsidRDefault="006667C0" w:rsidP="006667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667C0" w:rsidRPr="007C4DD6" w:rsidRDefault="006667C0">
      <w:pPr>
        <w:rPr>
          <w:lang w:val="ru-RU"/>
        </w:rPr>
      </w:pPr>
    </w:p>
    <w:sectPr w:rsidR="006667C0" w:rsidRPr="007C4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A3F1BCD"/>
    <w:multiLevelType w:val="hybridMultilevel"/>
    <w:tmpl w:val="9DF8B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A59F4"/>
    <w:multiLevelType w:val="multilevel"/>
    <w:tmpl w:val="50D68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1906B3"/>
    <w:multiLevelType w:val="multilevel"/>
    <w:tmpl w:val="51A21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6124E2"/>
    <w:multiLevelType w:val="multilevel"/>
    <w:tmpl w:val="4698C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7B1B2D"/>
    <w:multiLevelType w:val="hybridMultilevel"/>
    <w:tmpl w:val="942A8E3E"/>
    <w:lvl w:ilvl="0" w:tplc="0419000F">
      <w:start w:val="1"/>
      <w:numFmt w:val="decimal"/>
      <w:lvlText w:val="%1."/>
      <w:lvlJc w:val="left"/>
      <w:pPr>
        <w:ind w:left="1059" w:hanging="360"/>
      </w:pPr>
    </w:lvl>
    <w:lvl w:ilvl="1" w:tplc="04190019">
      <w:start w:val="1"/>
      <w:numFmt w:val="lowerLetter"/>
      <w:lvlText w:val="%2."/>
      <w:lvlJc w:val="left"/>
      <w:pPr>
        <w:ind w:left="1779" w:hanging="360"/>
      </w:pPr>
    </w:lvl>
    <w:lvl w:ilvl="2" w:tplc="0419001B">
      <w:start w:val="1"/>
      <w:numFmt w:val="lowerRoman"/>
      <w:lvlText w:val="%3."/>
      <w:lvlJc w:val="right"/>
      <w:pPr>
        <w:ind w:left="2499" w:hanging="180"/>
      </w:pPr>
    </w:lvl>
    <w:lvl w:ilvl="3" w:tplc="0419000F">
      <w:start w:val="1"/>
      <w:numFmt w:val="decimal"/>
      <w:lvlText w:val="%4."/>
      <w:lvlJc w:val="left"/>
      <w:pPr>
        <w:ind w:left="3219" w:hanging="360"/>
      </w:pPr>
    </w:lvl>
    <w:lvl w:ilvl="4" w:tplc="04190019">
      <w:start w:val="1"/>
      <w:numFmt w:val="lowerLetter"/>
      <w:lvlText w:val="%5."/>
      <w:lvlJc w:val="left"/>
      <w:pPr>
        <w:ind w:left="3939" w:hanging="360"/>
      </w:pPr>
    </w:lvl>
    <w:lvl w:ilvl="5" w:tplc="0419001B">
      <w:start w:val="1"/>
      <w:numFmt w:val="lowerRoman"/>
      <w:lvlText w:val="%6."/>
      <w:lvlJc w:val="right"/>
      <w:pPr>
        <w:ind w:left="4659" w:hanging="180"/>
      </w:pPr>
    </w:lvl>
    <w:lvl w:ilvl="6" w:tplc="0419000F">
      <w:start w:val="1"/>
      <w:numFmt w:val="decimal"/>
      <w:lvlText w:val="%7."/>
      <w:lvlJc w:val="left"/>
      <w:pPr>
        <w:ind w:left="5379" w:hanging="360"/>
      </w:pPr>
    </w:lvl>
    <w:lvl w:ilvl="7" w:tplc="04190019">
      <w:start w:val="1"/>
      <w:numFmt w:val="lowerLetter"/>
      <w:lvlText w:val="%8."/>
      <w:lvlJc w:val="left"/>
      <w:pPr>
        <w:ind w:left="6099" w:hanging="360"/>
      </w:pPr>
    </w:lvl>
    <w:lvl w:ilvl="8" w:tplc="0419001B">
      <w:start w:val="1"/>
      <w:numFmt w:val="lowerRoman"/>
      <w:lvlText w:val="%9."/>
      <w:lvlJc w:val="right"/>
      <w:pPr>
        <w:ind w:left="6819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35206"/>
    <w:rsid w:val="006667C0"/>
    <w:rsid w:val="00737955"/>
    <w:rsid w:val="007C4DD6"/>
    <w:rsid w:val="00936F67"/>
    <w:rsid w:val="00A02F6E"/>
    <w:rsid w:val="00B63017"/>
    <w:rsid w:val="00D31453"/>
    <w:rsid w:val="00D74F09"/>
    <w:rsid w:val="00E209E2"/>
    <w:rsid w:val="00F8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EC7B7FE-495D-4B89-AA2A-2EF2218F2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02F6E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7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2F6E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FontStyle20">
    <w:name w:val="Font Style20"/>
    <w:basedOn w:val="a0"/>
    <w:rsid w:val="00A02F6E"/>
    <w:rPr>
      <w:rFonts w:ascii="Georgia" w:hAnsi="Georgia" w:cs="Georgia"/>
      <w:sz w:val="12"/>
      <w:szCs w:val="12"/>
    </w:rPr>
  </w:style>
  <w:style w:type="character" w:customStyle="1" w:styleId="FontStyle31">
    <w:name w:val="Font Style31"/>
    <w:basedOn w:val="a0"/>
    <w:rsid w:val="00A02F6E"/>
    <w:rPr>
      <w:rFonts w:ascii="Georgia" w:hAnsi="Georgia" w:cs="Georgia"/>
      <w:sz w:val="12"/>
      <w:szCs w:val="12"/>
    </w:rPr>
  </w:style>
  <w:style w:type="paragraph" w:styleId="a3">
    <w:name w:val="Normal (Web)"/>
    <w:basedOn w:val="a"/>
    <w:uiPriority w:val="99"/>
    <w:unhideWhenUsed/>
    <w:rsid w:val="00A02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A02F6E"/>
    <w:pPr>
      <w:widowControl w:val="0"/>
      <w:autoSpaceDE w:val="0"/>
      <w:autoSpaceDN w:val="0"/>
      <w:adjustRightInd w:val="0"/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39"/>
    <w:rsid w:val="00A02F6E"/>
    <w:pPr>
      <w:spacing w:after="0" w:line="240" w:lineRule="auto"/>
    </w:pPr>
    <w:rPr>
      <w:rFonts w:eastAsiaTheme="minorHAns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6667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Hyperlink"/>
    <w:basedOn w:val="a0"/>
    <w:semiHidden/>
    <w:unhideWhenUsed/>
    <w:rsid w:val="006667C0"/>
    <w:rPr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6667C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6667C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c11">
    <w:name w:val="c11"/>
    <w:basedOn w:val="a"/>
    <w:uiPriority w:val="99"/>
    <w:rsid w:val="00666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6667C0"/>
  </w:style>
  <w:style w:type="character" w:styleId="a9">
    <w:name w:val="Strong"/>
    <w:basedOn w:val="a0"/>
    <w:uiPriority w:val="22"/>
    <w:qFormat/>
    <w:rsid w:val="006667C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74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4F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3881.pdf&amp;show=dcatalogues/1/1530052/3881.pdf&amp;view=true" TargetMode="External"/><Relationship Id="rId13" Type="http://schemas.openxmlformats.org/officeDocument/2006/relationships/hyperlink" Target="https://znanium.com/read?id=30943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doi.org/10.12737/1749-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coolreferat.com/%D0%9F%D1%80%D0%B8%D0%BD%D1%8F%D1%82%D0%B8%D0%B5_%D1%80%D0%B5%D1%88%D0%B5%D0%BD%D0%B8%D1%8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new.znanium.co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znanium.com/read?id=336441" TargetMode="External"/><Relationship Id="rId10" Type="http://schemas.openxmlformats.org/officeDocument/2006/relationships/hyperlink" Target="https://znanium.com/read?id=35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x.doi.org/10.12737/18166" TargetMode="External"/><Relationship Id="rId14" Type="http://schemas.openxmlformats.org/officeDocument/2006/relationships/hyperlink" Target="https://znanium.com/read?id=3370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32</Pages>
  <Words>8457</Words>
  <Characters>48206</Characters>
  <Application>Microsoft Office Word</Application>
  <DocSecurity>0</DocSecurity>
  <Lines>401</Lines>
  <Paragraphs>113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2019-2020_38_04_01-ЭЭм-19-2_69_plx_Фондовые инструменты корпоративной экономики</vt:lpstr>
      <vt:lpstr>Лист1</vt:lpstr>
    </vt:vector>
  </TitlesOfParts>
  <Company>Microsoft</Company>
  <LinksUpToDate>false</LinksUpToDate>
  <CharactersWithSpaces>56550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2019-2020_38_04_01-ЭЭм-19-2_69_plx_Фондовые инструменты корпоративной экономики</dc:title>
  <dc:creator>FastReport.NET</dc:creator>
  <cp:lastModifiedBy>Dasha</cp:lastModifiedBy>
  <cp:revision>4</cp:revision>
  <cp:lastPrinted>2020-03-19T03:02:00Z</cp:lastPrinted>
  <dcterms:created xsi:type="dcterms:W3CDTF">2020-10-24T17:43:00Z</dcterms:created>
  <dcterms:modified xsi:type="dcterms:W3CDTF">2020-12-10T21:28:00Z</dcterms:modified>
</cp:coreProperties>
</file>