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90C" w:rsidRDefault="00F2590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0C" w:rsidRDefault="00F2590C">
      <w:pPr>
        <w:rPr>
          <w:lang w:val="ru-RU"/>
        </w:rPr>
      </w:pPr>
    </w:p>
    <w:p w:rsidR="00F2590C" w:rsidRDefault="00F2590C">
      <w:pPr>
        <w:rPr>
          <w:lang w:val="ru-RU"/>
        </w:rPr>
      </w:pPr>
    </w:p>
    <w:p w:rsidR="00F2590C" w:rsidRDefault="00F2590C">
      <w:pPr>
        <w:rPr>
          <w:lang w:val="ru-RU"/>
        </w:rPr>
      </w:pPr>
    </w:p>
    <w:p w:rsidR="00745B84" w:rsidRPr="00745B84" w:rsidRDefault="00745B84">
      <w:pPr>
        <w:rPr>
          <w:sz w:val="0"/>
          <w:szCs w:val="0"/>
          <w:lang w:val="ru-RU"/>
        </w:rPr>
      </w:pPr>
      <w:r w:rsidRPr="00745B84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90" w:rsidRDefault="00745B84">
      <w:pPr>
        <w:rPr>
          <w:lang w:val="ru-RU"/>
        </w:rPr>
      </w:pPr>
      <w:r w:rsidRPr="00745B84">
        <w:rPr>
          <w:lang w:val="ru-RU"/>
        </w:rPr>
        <w:br w:type="page"/>
      </w:r>
    </w:p>
    <w:p w:rsidR="00745B84" w:rsidRDefault="00745B84">
      <w:pPr>
        <w:rPr>
          <w:lang w:val="ru-RU"/>
        </w:rPr>
      </w:pPr>
      <w:r w:rsidRPr="00745B84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Листы измен 2019\Практика 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 2 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84" w:rsidRDefault="00745B84">
      <w:pPr>
        <w:rPr>
          <w:lang w:val="ru-RU"/>
        </w:rPr>
      </w:pPr>
    </w:p>
    <w:p w:rsidR="00745B84" w:rsidRPr="00745B84" w:rsidRDefault="00745B84">
      <w:pPr>
        <w:rPr>
          <w:sz w:val="0"/>
          <w:szCs w:val="0"/>
          <w:lang w:val="ru-RU"/>
        </w:rPr>
      </w:pPr>
    </w:p>
    <w:p w:rsidR="005E2690" w:rsidRPr="00745B84" w:rsidRDefault="00745B84">
      <w:pPr>
        <w:rPr>
          <w:sz w:val="0"/>
          <w:szCs w:val="0"/>
          <w:lang w:val="ru-RU"/>
        </w:rPr>
      </w:pPr>
      <w:r w:rsidRPr="00745B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5E269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 w:rsidP="00745B8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690" w:rsidRPr="006E03B2" w:rsidTr="00745B84">
        <w:trPr>
          <w:gridAfter w:val="1"/>
          <w:wAfter w:w="15" w:type="dxa"/>
          <w:trHeight w:hRule="exact" w:val="140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научно-исследовательской.</w:t>
            </w:r>
            <w:r w:rsidRPr="00745B84">
              <w:rPr>
                <w:lang w:val="ru-RU"/>
              </w:rPr>
              <w:t xml:space="preserve"> </w:t>
            </w:r>
          </w:p>
          <w:p w:rsidR="00745B84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E269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 w:rsidP="00745B8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690" w:rsidTr="00745B84">
        <w:trPr>
          <w:gridAfter w:val="1"/>
          <w:wAfter w:w="15" w:type="dxa"/>
          <w:trHeight w:hRule="exact" w:val="368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освоивший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координировать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745B84">
              <w:rPr>
                <w:lang w:val="ru-RU"/>
              </w:rPr>
              <w:t xml:space="preserve"> </w:t>
            </w:r>
          </w:p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5E2690" w:rsidRDefault="005E2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E2690" w:rsidTr="00745B84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5E2690" w:rsidRDefault="005E2690"/>
        </w:tc>
      </w:tr>
      <w:tr w:rsidR="005E2690" w:rsidRPr="006E03B2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 w:rsidP="00745B8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gridAfter w:val="1"/>
          <w:wAfter w:w="15" w:type="dxa"/>
          <w:trHeight w:hRule="exact" w:val="32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предшествующем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45B84">
              <w:rPr>
                <w:lang w:val="ru-RU"/>
              </w:rPr>
              <w:t xml:space="preserve">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вторм</w:t>
            </w:r>
            <w:proofErr w:type="spellEnd"/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5E2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E2690" w:rsidRPr="006E03B2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 w:rsidP="00745B8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690">
        <w:trPr>
          <w:gridAfter w:val="1"/>
          <w:wAfter w:w="15" w:type="dxa"/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Наносталей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5E2690" w:rsidRPr="006E03B2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5E2690" w:rsidRPr="006E03B2" w:rsidTr="00745B84">
        <w:trPr>
          <w:trHeight w:hRule="exact" w:val="909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5B84" w:rsidRDefault="00745B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E2690" w:rsidRPr="00745B84" w:rsidRDefault="00745B84" w:rsidP="00745B8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 w:rsidP="00745B8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5E2690" w:rsidRPr="006E03B2" w:rsidTr="00745B84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5E2690" w:rsidRPr="006E03B2" w:rsidTr="00745B84">
        <w:trPr>
          <w:trHeight w:hRule="exact" w:val="416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RPr="006E03B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5E2690" w:rsidRPr="006E03B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</w:tr>
      <w:tr w:rsidR="005E2690" w:rsidRPr="006E03B2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5E2690" w:rsidRPr="006E03B2" w:rsidTr="00745B84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Способен применять современные коммуникативные технологии, в том числе на иностранном(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5E2690" w:rsidRPr="006E03B2" w:rsidTr="00745B84">
        <w:trPr>
          <w:trHeight w:hRule="exact" w:val="416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RPr="006E03B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</w:tr>
      <w:tr w:rsidR="005E2690" w:rsidRPr="006E03B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</w:tr>
      <w:tr w:rsidR="005E2690" w:rsidRPr="006E03B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</w:tr>
      <w:tr w:rsidR="005E2690" w:rsidRPr="006E03B2" w:rsidTr="00745B84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Способен оценивать и координировать работы технологических подразделений по внедрению инновационных процессов производства метизной продукции</w:t>
            </w:r>
          </w:p>
        </w:tc>
      </w:tr>
      <w:tr w:rsidR="005E2690" w:rsidRPr="006E03B2" w:rsidTr="00745B84">
        <w:trPr>
          <w:trHeight w:hRule="exact" w:val="416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RPr="006E03B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организацию согласованных действий работников технологически связанных основных и вспомогательных подразделений метизного производства по разработке и внедрению инновационных процессов производства метизной продукции</w:t>
            </w:r>
          </w:p>
        </w:tc>
      </w:tr>
      <w:tr w:rsidR="005E2690" w:rsidRPr="006E03B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проведение анализа и контроля за соблюдением заданных параметров технологических процессов производства метизной продукции</w:t>
            </w:r>
          </w:p>
        </w:tc>
      </w:tr>
      <w:tr w:rsidR="005E2690" w:rsidRPr="006E03B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разработку производственных заданий и контроль по соблюдению графика поставки основных и вспомогательных материалов и выпуска метизной продукции</w:t>
            </w:r>
          </w:p>
        </w:tc>
      </w:tr>
      <w:tr w:rsidR="005E2690" w:rsidRPr="006E03B2" w:rsidTr="00745B84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Способен организовывать и обеспечивать выполнение производственного задания подразделения производства проволоки и изделий из нее</w:t>
            </w:r>
          </w:p>
        </w:tc>
      </w:tr>
      <w:tr w:rsidR="005E2690" w:rsidRPr="006E03B2" w:rsidTr="00745B84">
        <w:trPr>
          <w:trHeight w:hRule="exact" w:val="416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RPr="006E03B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проведение контроля свойств и качества основных и вспомогательных материалов для производства метизной продукции</w:t>
            </w:r>
          </w:p>
        </w:tc>
      </w:tr>
      <w:tr w:rsidR="005E2690" w:rsidRPr="006E03B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проверку технического состояния основного и вспомогательного оборудования на технологически связанных операциях инновационных процессов производства метизной продукции</w:t>
            </w:r>
          </w:p>
        </w:tc>
      </w:tr>
    </w:tbl>
    <w:p w:rsidR="005E2690" w:rsidRPr="00745B84" w:rsidRDefault="00745B84">
      <w:pPr>
        <w:rPr>
          <w:sz w:val="0"/>
          <w:szCs w:val="0"/>
          <w:lang w:val="ru-RU"/>
        </w:rPr>
      </w:pPr>
      <w:r w:rsidRPr="00745B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3"/>
        <w:gridCol w:w="1418"/>
        <w:gridCol w:w="568"/>
        <w:gridCol w:w="720"/>
        <w:gridCol w:w="582"/>
        <w:gridCol w:w="2398"/>
        <w:gridCol w:w="451"/>
        <w:gridCol w:w="1513"/>
        <w:gridCol w:w="1154"/>
        <w:gridCol w:w="15"/>
        <w:gridCol w:w="24"/>
      </w:tblGrid>
      <w:tr w:rsidR="005E2690" w:rsidRPr="006E03B2">
        <w:trPr>
          <w:gridAfter w:val="2"/>
          <w:wAfter w:w="39" w:type="dxa"/>
          <w:trHeight w:hRule="exact" w:val="82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проверку наличия и содержания необходимой производственной и технологической документации в подразделениях производства метизной продукции</w:t>
            </w:r>
          </w:p>
        </w:tc>
      </w:tr>
      <w:tr w:rsidR="005E2690" w:rsidRPr="006E03B2" w:rsidTr="00745B8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Способен планировать производственное задание и принимать решения об оценке производственной ситуации технологически связанных основных и вспомогательных подразделений метизного производства</w:t>
            </w:r>
          </w:p>
        </w:tc>
      </w:tr>
      <w:tr w:rsidR="005E2690" w:rsidRPr="006E03B2" w:rsidTr="00745B84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RPr="006E03B2">
        <w:trPr>
          <w:gridAfter w:val="2"/>
          <w:wAfter w:w="39" w:type="dxa"/>
          <w:trHeight w:hRule="exact" w:val="82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производственную ситуацию о параметрах и режимах технологически связанных основных и вспомогательных процессов производства метизной продукции</w:t>
            </w:r>
          </w:p>
        </w:tc>
      </w:tr>
      <w:tr w:rsidR="005E2690" w:rsidRPr="006E03B2">
        <w:trPr>
          <w:gridAfter w:val="2"/>
          <w:wAfter w:w="39" w:type="dxa"/>
          <w:trHeight w:hRule="exact" w:val="10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профессиональные задачи по планированию производственных заданий и корректировке процессов производства метизной продукции с обоснованием принятых технологических и технических мер</w:t>
            </w:r>
          </w:p>
        </w:tc>
      </w:tr>
      <w:tr w:rsidR="005E2690" w:rsidRPr="006E03B2">
        <w:trPr>
          <w:gridAfter w:val="2"/>
          <w:wAfter w:w="39" w:type="dxa"/>
          <w:trHeight w:hRule="exact" w:val="10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сырья, материалов, работоспособности оборудования и текущих отклонений от заданных параметров для обеспечения необходимого качества метизной продукции в ходе технологического процесса ее производства</w:t>
            </w:r>
          </w:p>
        </w:tc>
      </w:tr>
      <w:tr w:rsidR="005E2690" w:rsidRPr="006E03B2" w:rsidTr="00745B84">
        <w:trPr>
          <w:trHeight w:hRule="exact" w:val="59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45B84" w:rsidRDefault="00745B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trHeight w:hRule="exact" w:val="1096"/>
        </w:trPr>
        <w:tc>
          <w:tcPr>
            <w:tcW w:w="823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6,2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317,8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45B84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Tr="00745B84">
        <w:trPr>
          <w:trHeight w:hRule="exact" w:val="97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5E2690" w:rsidRDefault="0074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45B8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45B84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E2690" w:rsidTr="00745B84">
        <w:trPr>
          <w:trHeight w:hRule="exact" w:val="155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(НИР):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745B84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5E2690" w:rsidTr="00745B84">
        <w:trPr>
          <w:trHeight w:hRule="exact" w:val="45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избранной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45B84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</w:t>
            </w:r>
            <w:r>
              <w:t xml:space="preserve"> </w:t>
            </w:r>
          </w:p>
        </w:tc>
      </w:tr>
      <w:tr w:rsidR="005E2690" w:rsidRPr="006E03B2" w:rsidTr="00745B84">
        <w:trPr>
          <w:trHeight w:hRule="exact" w:val="89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745B84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trHeight w:hRule="exact" w:val="67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5B84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trHeight w:hRule="exact" w:val="45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gridAfter w:val="1"/>
          <w:wAfter w:w="24" w:type="dxa"/>
          <w:trHeight w:hRule="exact" w:val="833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45B84" w:rsidRDefault="00745B8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E2690" w:rsidRPr="00745B84" w:rsidRDefault="00745B84" w:rsidP="00745B84">
            <w:pPr>
              <w:spacing w:after="0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Tr="00745B84">
        <w:trPr>
          <w:gridAfter w:val="1"/>
          <w:wAfter w:w="24" w:type="dxa"/>
          <w:trHeight w:hRule="exact" w:val="285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E2690" w:rsidTr="00745B84">
        <w:trPr>
          <w:gridAfter w:val="1"/>
          <w:wAfter w:w="24" w:type="dxa"/>
          <w:trHeight w:hRule="exact" w:val="138"/>
        </w:trPr>
        <w:tc>
          <w:tcPr>
            <w:tcW w:w="568" w:type="dxa"/>
          </w:tcPr>
          <w:p w:rsidR="005E2690" w:rsidRDefault="005E2690"/>
        </w:tc>
        <w:tc>
          <w:tcPr>
            <w:tcW w:w="1999" w:type="dxa"/>
            <w:gridSpan w:val="3"/>
          </w:tcPr>
          <w:p w:rsidR="005E2690" w:rsidRDefault="005E2690"/>
        </w:tc>
        <w:tc>
          <w:tcPr>
            <w:tcW w:w="3700" w:type="dxa"/>
            <w:gridSpan w:val="3"/>
          </w:tcPr>
          <w:p w:rsidR="005E2690" w:rsidRDefault="005E2690"/>
        </w:tc>
        <w:tc>
          <w:tcPr>
            <w:tcW w:w="3133" w:type="dxa"/>
            <w:gridSpan w:val="4"/>
          </w:tcPr>
          <w:p w:rsidR="005E2690" w:rsidRDefault="005E2690"/>
        </w:tc>
      </w:tr>
      <w:tr w:rsidR="005E2690" w:rsidRPr="006E03B2" w:rsidTr="00745B84">
        <w:trPr>
          <w:gridAfter w:val="1"/>
          <w:wAfter w:w="24" w:type="dxa"/>
          <w:trHeight w:hRule="exact" w:val="285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Tr="00745B84">
        <w:trPr>
          <w:gridAfter w:val="1"/>
          <w:wAfter w:w="24" w:type="dxa"/>
          <w:trHeight w:hRule="exact" w:val="277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690" w:rsidRPr="006E03B2" w:rsidTr="00745B84">
        <w:trPr>
          <w:gridAfter w:val="1"/>
          <w:wAfter w:w="24" w:type="dxa"/>
          <w:trHeight w:hRule="exact" w:val="3260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Герасимов, А.А. Математические методы в инжиниринге металлургического оборудования и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/108083</w:t>
              </w:r>
            </w:hyperlink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Морозова, И.Г. Организация, выполнение и оформление отчета о научно- исследовательской работе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И.Г. Морозова, М.Г. Наумова, Н.А.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34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978-5-87623-879- 5.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9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/116863</w:t>
              </w:r>
            </w:hyperlink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20.09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E2690" w:rsidRPr="00745B84" w:rsidRDefault="005E2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E2690" w:rsidRPr="006E03B2" w:rsidTr="00745B84">
        <w:trPr>
          <w:gridAfter w:val="1"/>
          <w:wAfter w:w="24" w:type="dxa"/>
          <w:trHeight w:hRule="exact" w:val="138"/>
        </w:trPr>
        <w:tc>
          <w:tcPr>
            <w:tcW w:w="568" w:type="dxa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133" w:type="dxa"/>
            <w:gridSpan w:val="4"/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Tr="00745B84">
        <w:trPr>
          <w:gridAfter w:val="1"/>
          <w:wAfter w:w="24" w:type="dxa"/>
          <w:trHeight w:hRule="exact" w:val="285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690" w:rsidRPr="006E03B2" w:rsidTr="00745B84">
        <w:trPr>
          <w:gridAfter w:val="1"/>
          <w:wAfter w:w="24" w:type="dxa"/>
          <w:trHeight w:hRule="exact" w:val="3260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Рыжков, И.Б. Основы научных исследований и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И.Б. Рыжков. — 3-е изд., стер. — Санкт-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224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978-5-8114-4207-2.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0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</w:t>
            </w:r>
            <w:r w:rsidR="006E03B2"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Челноков, М.Б. Основы научного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М.Б. Челноков. — Санкт-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172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978-5-8114-3864-8.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/126916</w:t>
              </w:r>
            </w:hyperlink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</w:t>
            </w:r>
            <w:r w:rsidR="006E03B2"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E2690" w:rsidRPr="00745B84" w:rsidRDefault="005E2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E2690" w:rsidRPr="00745B84" w:rsidRDefault="005E2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E2690" w:rsidRPr="006E03B2" w:rsidTr="00745B84">
        <w:trPr>
          <w:gridAfter w:val="1"/>
          <w:wAfter w:w="24" w:type="dxa"/>
          <w:trHeight w:hRule="exact" w:val="138"/>
        </w:trPr>
        <w:tc>
          <w:tcPr>
            <w:tcW w:w="568" w:type="dxa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133" w:type="dxa"/>
            <w:gridSpan w:val="4"/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Tr="00745B84">
        <w:trPr>
          <w:gridAfter w:val="1"/>
          <w:wAfter w:w="24" w:type="dxa"/>
          <w:trHeight w:hRule="exact" w:val="285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690" w:rsidRPr="006E03B2" w:rsidTr="00745B84">
        <w:trPr>
          <w:gridAfter w:val="1"/>
          <w:wAfter w:w="24" w:type="dxa"/>
          <w:trHeight w:hRule="exact" w:val="2719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С.В. Учебная научно-исследовательская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рекомендации / С.В.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978-5- 87623-916-7.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/116447</w:t>
              </w:r>
            </w:hyperlink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</w:t>
            </w:r>
            <w:r w:rsidR="006E03B2"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E2690" w:rsidRPr="00745B84" w:rsidRDefault="00745B84" w:rsidP="006E03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Организация эксперимента. Планирование эксперимента в процессах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С.Д. Прокошкин, Е.В. Никитин, В.А. Трусов, Б.М. Федосов.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2003. — 39 с. —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/117032</w:t>
              </w:r>
            </w:hyperlink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</w:t>
            </w:r>
            <w:r w:rsidR="006E03B2"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6E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bookmarkStart w:id="0" w:name="_GoBack"/>
            <w:bookmarkEnd w:id="0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5E2690" w:rsidRPr="006E03B2" w:rsidTr="00745B84">
        <w:trPr>
          <w:gridAfter w:val="1"/>
          <w:wAfter w:w="24" w:type="dxa"/>
          <w:trHeight w:hRule="exact" w:val="138"/>
        </w:trPr>
        <w:tc>
          <w:tcPr>
            <w:tcW w:w="568" w:type="dxa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133" w:type="dxa"/>
            <w:gridSpan w:val="4"/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RPr="006E03B2" w:rsidTr="00745B84">
        <w:trPr>
          <w:gridAfter w:val="1"/>
          <w:wAfter w:w="24" w:type="dxa"/>
          <w:trHeight w:hRule="exact" w:val="277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gridAfter w:val="1"/>
          <w:wAfter w:w="24" w:type="dxa"/>
          <w:trHeight w:hRule="exact" w:val="7"/>
        </w:trPr>
        <w:tc>
          <w:tcPr>
            <w:tcW w:w="9400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gridAfter w:val="1"/>
          <w:wAfter w:w="24" w:type="dxa"/>
          <w:trHeight w:hRule="exact" w:val="277"/>
        </w:trPr>
        <w:tc>
          <w:tcPr>
            <w:tcW w:w="9400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RPr="006E03B2" w:rsidTr="00745B84">
        <w:trPr>
          <w:gridAfter w:val="1"/>
          <w:wAfter w:w="24" w:type="dxa"/>
          <w:trHeight w:hRule="exact" w:val="270"/>
        </w:trPr>
        <w:tc>
          <w:tcPr>
            <w:tcW w:w="568" w:type="dxa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3133" w:type="dxa"/>
            <w:gridSpan w:val="4"/>
          </w:tcPr>
          <w:p w:rsidR="005E2690" w:rsidRPr="00745B84" w:rsidRDefault="005E2690">
            <w:pPr>
              <w:rPr>
                <w:lang w:val="ru-RU"/>
              </w:rPr>
            </w:pPr>
          </w:p>
        </w:tc>
      </w:tr>
      <w:tr w:rsidR="005E2690" w:rsidTr="00745B84">
        <w:trPr>
          <w:gridAfter w:val="1"/>
          <w:wAfter w:w="24" w:type="dxa"/>
          <w:trHeight w:hRule="exact" w:val="285"/>
        </w:trPr>
        <w:tc>
          <w:tcPr>
            <w:tcW w:w="940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690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E2690">
        <w:trPr>
          <w:gridAfter w:val="1"/>
          <w:wAfter w:w="24" w:type="dxa"/>
          <w:trHeight w:hRule="exact" w:val="555"/>
        </w:trPr>
        <w:tc>
          <w:tcPr>
            <w:tcW w:w="568" w:type="dxa"/>
          </w:tcPr>
          <w:p w:rsidR="005E2690" w:rsidRDefault="005E2690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5E2690">
        <w:trPr>
          <w:gridAfter w:val="1"/>
          <w:wAfter w:w="24" w:type="dxa"/>
          <w:trHeight w:hRule="exact" w:val="29"/>
        </w:trPr>
        <w:tc>
          <w:tcPr>
            <w:tcW w:w="568" w:type="dxa"/>
          </w:tcPr>
          <w:p w:rsidR="005E2690" w:rsidRDefault="005E2690"/>
        </w:tc>
        <w:tc>
          <w:tcPr>
            <w:tcW w:w="19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5E2690">
        <w:trPr>
          <w:gridAfter w:val="1"/>
          <w:wAfter w:w="24" w:type="dxa"/>
          <w:trHeight w:hRule="exact" w:val="241"/>
        </w:trPr>
        <w:tc>
          <w:tcPr>
            <w:tcW w:w="568" w:type="dxa"/>
          </w:tcPr>
          <w:p w:rsidR="005E2690" w:rsidRDefault="005E2690"/>
        </w:tc>
        <w:tc>
          <w:tcPr>
            <w:tcW w:w="199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5E2690"/>
        </w:tc>
        <w:tc>
          <w:tcPr>
            <w:tcW w:w="37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5E2690"/>
        </w:tc>
        <w:tc>
          <w:tcPr>
            <w:tcW w:w="313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5E2690"/>
        </w:tc>
      </w:tr>
      <w:tr w:rsidR="005E2690">
        <w:trPr>
          <w:gridAfter w:val="1"/>
          <w:wAfter w:w="24" w:type="dxa"/>
          <w:trHeight w:hRule="exact" w:val="277"/>
        </w:trPr>
        <w:tc>
          <w:tcPr>
            <w:tcW w:w="568" w:type="dxa"/>
          </w:tcPr>
          <w:p w:rsidR="005E2690" w:rsidRDefault="005E2690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5E2690">
        <w:trPr>
          <w:gridAfter w:val="1"/>
          <w:wAfter w:w="24" w:type="dxa"/>
          <w:trHeight w:hRule="exact" w:val="277"/>
        </w:trPr>
        <w:tc>
          <w:tcPr>
            <w:tcW w:w="568" w:type="dxa"/>
          </w:tcPr>
          <w:p w:rsidR="005E2690" w:rsidRDefault="005E2690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5E2690" w:rsidRDefault="00745B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142"/>
        <w:gridCol w:w="1996"/>
        <w:gridCol w:w="3540"/>
        <w:gridCol w:w="155"/>
        <w:gridCol w:w="2978"/>
        <w:gridCol w:w="155"/>
      </w:tblGrid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142" w:type="dxa"/>
          </w:tcPr>
          <w:p w:rsidR="005E2690" w:rsidRDefault="005E2690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142" w:type="dxa"/>
          </w:tcPr>
          <w:p w:rsidR="005E2690" w:rsidRDefault="005E2690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142" w:type="dxa"/>
          </w:tcPr>
          <w:p w:rsidR="005E2690" w:rsidRDefault="005E2690"/>
        </w:tc>
        <w:tc>
          <w:tcPr>
            <w:tcW w:w="1996" w:type="dxa"/>
          </w:tcPr>
          <w:p w:rsidR="005E2690" w:rsidRDefault="005E2690"/>
        </w:tc>
        <w:tc>
          <w:tcPr>
            <w:tcW w:w="3540" w:type="dxa"/>
          </w:tcPr>
          <w:p w:rsidR="005E2690" w:rsidRDefault="005E2690"/>
        </w:tc>
        <w:tc>
          <w:tcPr>
            <w:tcW w:w="155" w:type="dxa"/>
          </w:tcPr>
          <w:p w:rsidR="005E2690" w:rsidRDefault="005E2690"/>
        </w:tc>
        <w:tc>
          <w:tcPr>
            <w:tcW w:w="2978" w:type="dxa"/>
          </w:tcPr>
          <w:p w:rsidR="005E2690" w:rsidRDefault="005E2690"/>
        </w:tc>
        <w:tc>
          <w:tcPr>
            <w:tcW w:w="155" w:type="dxa"/>
          </w:tcPr>
          <w:p w:rsidR="005E2690" w:rsidRDefault="005E2690"/>
        </w:tc>
      </w:tr>
      <w:tr w:rsidR="005E2690" w:rsidRPr="006E03B2" w:rsidTr="00745B84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5E2690" w:rsidTr="00745B84">
        <w:trPr>
          <w:trHeight w:hRule="exact" w:val="270"/>
        </w:trPr>
        <w:tc>
          <w:tcPr>
            <w:tcW w:w="424" w:type="dxa"/>
          </w:tcPr>
          <w:p w:rsidR="005E2690" w:rsidRPr="00745B84" w:rsidRDefault="005E2690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5E2690" w:rsidRDefault="005E2690"/>
        </w:tc>
      </w:tr>
      <w:tr w:rsidR="005E2690" w:rsidTr="00745B84">
        <w:trPr>
          <w:trHeight w:hRule="exact" w:val="34"/>
        </w:trPr>
        <w:tc>
          <w:tcPr>
            <w:tcW w:w="424" w:type="dxa"/>
          </w:tcPr>
          <w:p w:rsidR="005E2690" w:rsidRDefault="005E2690"/>
        </w:tc>
        <w:tc>
          <w:tcPr>
            <w:tcW w:w="56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6E03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745B84"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55" w:type="dxa"/>
          </w:tcPr>
          <w:p w:rsidR="005E2690" w:rsidRDefault="005E2690"/>
        </w:tc>
      </w:tr>
      <w:tr w:rsidR="005E2690" w:rsidTr="00745B84">
        <w:trPr>
          <w:trHeight w:hRule="exact" w:val="243"/>
        </w:trPr>
        <w:tc>
          <w:tcPr>
            <w:tcW w:w="424" w:type="dxa"/>
          </w:tcPr>
          <w:p w:rsidR="005E2690" w:rsidRDefault="005E2690"/>
        </w:tc>
        <w:tc>
          <w:tcPr>
            <w:tcW w:w="56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5E2690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5E2690"/>
        </w:tc>
        <w:tc>
          <w:tcPr>
            <w:tcW w:w="155" w:type="dxa"/>
          </w:tcPr>
          <w:p w:rsidR="005E2690" w:rsidRDefault="005E2690"/>
        </w:tc>
      </w:tr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:rsidR="005E2690" w:rsidRDefault="005E2690"/>
        </w:tc>
      </w:tr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:rsidR="005E2690" w:rsidRDefault="005E2690"/>
        </w:tc>
      </w:tr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:rsidR="005E2690" w:rsidRDefault="005E2690"/>
        </w:tc>
      </w:tr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74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:rsidR="005E2690" w:rsidRDefault="005E2690"/>
        </w:tc>
      </w:tr>
      <w:tr w:rsidR="005E2690" w:rsidTr="00745B84">
        <w:trPr>
          <w:trHeight w:hRule="exact" w:val="277"/>
        </w:trPr>
        <w:tc>
          <w:tcPr>
            <w:tcW w:w="424" w:type="dxa"/>
          </w:tcPr>
          <w:p w:rsidR="005E2690" w:rsidRDefault="005E2690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Pr="00745B84" w:rsidRDefault="0074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2690" w:rsidRDefault="006E03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745B84" w:rsidRPr="003B02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</w:t>
              </w:r>
            </w:hyperlink>
            <w:r w:rsidR="00745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45B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55" w:type="dxa"/>
          </w:tcPr>
          <w:p w:rsidR="005E2690" w:rsidRDefault="005E2690"/>
        </w:tc>
      </w:tr>
      <w:tr w:rsidR="005E2690" w:rsidRPr="006E03B2" w:rsidTr="00745B84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5B84">
              <w:rPr>
                <w:lang w:val="ru-RU"/>
              </w:rPr>
              <w:t xml:space="preserve"> </w:t>
            </w:r>
          </w:p>
        </w:tc>
      </w:tr>
      <w:tr w:rsidR="005E2690" w:rsidRPr="006E03B2" w:rsidTr="00745B84">
        <w:trPr>
          <w:trHeight w:hRule="exact" w:val="11339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745B8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745B8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745B8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745B8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745B8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45B84">
              <w:rPr>
                <w:lang w:val="ru-RU"/>
              </w:rPr>
              <w:t xml:space="preserve"> </w:t>
            </w:r>
            <w:proofErr w:type="gram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</w:t>
            </w:r>
            <w:proofErr w:type="gram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45B84">
              <w:rPr>
                <w:lang w:val="ru-RU"/>
              </w:rPr>
              <w:t xml:space="preserve"> </w:t>
            </w:r>
            <w:proofErr w:type="spellStart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745B8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745B8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45B8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5B84">
              <w:rPr>
                <w:lang w:val="ru-RU"/>
              </w:rPr>
              <w:t xml:space="preserve"> </w:t>
            </w:r>
            <w:r w:rsidRPr="0074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45B84">
              <w:rPr>
                <w:lang w:val="ru-RU"/>
              </w:rPr>
              <w:t xml:space="preserve"> </w:t>
            </w:r>
          </w:p>
          <w:p w:rsidR="005E2690" w:rsidRPr="00745B84" w:rsidRDefault="0074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5B84">
              <w:rPr>
                <w:lang w:val="ru-RU"/>
              </w:rPr>
              <w:t xml:space="preserve"> </w:t>
            </w:r>
          </w:p>
        </w:tc>
      </w:tr>
    </w:tbl>
    <w:p w:rsidR="00745B84" w:rsidRPr="00A65AF2" w:rsidRDefault="00745B84" w:rsidP="00745B8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5AF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745B84" w:rsidRPr="00A65AF2" w:rsidRDefault="00745B84" w:rsidP="00745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5B84" w:rsidRPr="00745B84" w:rsidRDefault="00745B84" w:rsidP="00745B84">
      <w:pPr>
        <w:pStyle w:val="1"/>
        <w:spacing w:before="0"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45B84" w:rsidRPr="00745B84" w:rsidRDefault="00745B84" w:rsidP="00745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5B84" w:rsidRPr="00745B84" w:rsidRDefault="00745B84" w:rsidP="00745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учебной научно-исследовательской работе имеет целью определить степень достижения запланированных результатов обучения и проводиться в форме зачета с оценкой.</w:t>
      </w:r>
    </w:p>
    <w:p w:rsidR="00745B84" w:rsidRPr="00745B84" w:rsidRDefault="00745B84" w:rsidP="00745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обучающегося по учебной научно-исследовательской работе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учебной научно-исследовательской работе. </w:t>
      </w:r>
    </w:p>
    <w:p w:rsidR="00745B84" w:rsidRPr="00745B84" w:rsidRDefault="00745B84" w:rsidP="00745B84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sz w:val="24"/>
          <w:szCs w:val="24"/>
        </w:rPr>
        <w:t>По итогам промежуточной аттестации выставляются оценки (зачет с оценкой) «отлично», «хорошо», «удовлетворительно», «неудовлетворительно».</w:t>
      </w:r>
    </w:p>
    <w:p w:rsidR="00745B84" w:rsidRPr="00745B84" w:rsidRDefault="00745B84" w:rsidP="00745B84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5B84" w:rsidRPr="00745B84" w:rsidRDefault="00745B84" w:rsidP="00745B84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i/>
          <w:sz w:val="24"/>
          <w:szCs w:val="24"/>
        </w:rPr>
        <w:t>Примерный перечень тем (направлений) научно-исследовательской работы: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Разработка ресурсосберегающей технологии производства сортовой холоднотянутой стали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Совершенствование процесса получения биметаллической сталемедной катанки повышенного класса прочности с использованием низкоуглеродистых конструкционных сталей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Повышение конкурентоспособности проволоки из углеродистых сталей на основе совершенствования режимов деформации катанки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Разработка и исследование технологии изготовления холоднокатаной ленты с повышенными потребительскими свойствами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Повышение конкурентоспособности высокоуглеродистой проволоки на основе оценки неравномерности деформации.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Исследование процесса изготовления гнутых профилей из сталей повышенной прочности с использованием математического моделирования.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Исследование технологического процесса получения углеродистой проволоки с </w:t>
      </w:r>
      <w:proofErr w:type="spellStart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ультрамелкозернистой</w:t>
      </w:r>
      <w:proofErr w:type="spellEnd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структурой совмещением различных схем деформационного воздействия.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Исследование и моделирование процесса </w:t>
      </w:r>
      <w:proofErr w:type="spellStart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механотермической</w:t>
      </w:r>
      <w:proofErr w:type="spellEnd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обработки для повышения потребительских свойств арматурной проволоки.</w:t>
      </w:r>
    </w:p>
    <w:p w:rsidR="00745B84" w:rsidRPr="00745B84" w:rsidRDefault="00745B84" w:rsidP="00745B84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Построение целевых функций взаимосвязи механических свойств и структурных параметров углеродистых конструкционных сталей.</w:t>
      </w:r>
    </w:p>
    <w:p w:rsidR="00745B84" w:rsidRPr="00745B84" w:rsidRDefault="00745B84" w:rsidP="00745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5B84" w:rsidRPr="00745B84" w:rsidRDefault="00745B84" w:rsidP="00745B84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45B8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оценки</w:t>
      </w:r>
      <w:r w:rsidRPr="00745B8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45B84">
        <w:t>(в соответствии с формируемыми компетенциями и планируемыми результатами обучения)</w:t>
      </w:r>
      <w:r w:rsidRPr="00745B8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745B84" w:rsidRPr="006C7B83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745B84" w:rsidRPr="00A647D8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745B84" w:rsidRPr="006C7B83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нормативных документов, основные положения хорошо проанализированы, имеются выводы и экономически обоснованные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745B84" w:rsidRPr="00A647D8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745B84" w:rsidRPr="00A647D8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745B84" w:rsidRPr="00A647D8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745B84" w:rsidRPr="00A647D8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745B84" w:rsidRPr="00A647D8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745B84" w:rsidRPr="00A647D8" w:rsidRDefault="00745B84" w:rsidP="00745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5E2690" w:rsidRPr="00745B84" w:rsidRDefault="005E2690" w:rsidP="00745B84">
      <w:pPr>
        <w:pStyle w:val="Style16"/>
        <w:widowControl/>
        <w:ind w:firstLine="709"/>
        <w:jc w:val="both"/>
      </w:pPr>
    </w:p>
    <w:sectPr w:rsidR="005E2690" w:rsidRPr="00745B84" w:rsidSect="005E269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6941"/>
    <w:rsid w:val="001F0BC7"/>
    <w:rsid w:val="005E2690"/>
    <w:rsid w:val="006E03B2"/>
    <w:rsid w:val="00745B84"/>
    <w:rsid w:val="00A65AF2"/>
    <w:rsid w:val="00A71B77"/>
    <w:rsid w:val="00D31453"/>
    <w:rsid w:val="00E209E2"/>
    <w:rsid w:val="00F2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7C3B47"/>
  <w15:docId w15:val="{37A647B3-E7D3-4180-A464-EB8B08D6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690"/>
  </w:style>
  <w:style w:type="paragraph" w:styleId="1">
    <w:name w:val="heading 1"/>
    <w:basedOn w:val="a"/>
    <w:next w:val="a"/>
    <w:link w:val="10"/>
    <w:uiPriority w:val="99"/>
    <w:qFormat/>
    <w:rsid w:val="00745B84"/>
    <w:pPr>
      <w:keepNext/>
      <w:keepLines/>
      <w:spacing w:before="240" w:after="60"/>
      <w:ind w:left="567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5B8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45B8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745B84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customStyle="1" w:styleId="Style3">
    <w:name w:val="Style3"/>
    <w:basedOn w:val="a"/>
    <w:uiPriority w:val="99"/>
    <w:rsid w:val="00745B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745B84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745B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745B84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83" TargetMode="External"/><Relationship Id="rId13" Type="http://schemas.openxmlformats.org/officeDocument/2006/relationships/hyperlink" Target="https://e.lanbook.com/book/117032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6447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2691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10" Type="http://schemas.openxmlformats.org/officeDocument/2006/relationships/hyperlink" Target="https://e.lanbook.com/book/116011" TargetMode="External"/><Relationship Id="rId19" Type="http://schemas.openxmlformats.org/officeDocument/2006/relationships/hyperlink" Target="https://www.nature.com/site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6863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2818</Words>
  <Characters>16068</Characters>
  <Application>Microsoft Office Word</Application>
  <DocSecurity>0</DocSecurity>
  <Lines>133</Lines>
  <Paragraphs>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2019-2020_m22_04_02-ММЗм-19_28_plx_Учебная - научно-исследовательская работа</dc:title>
  <dc:creator>FastReport.NET</dc:creator>
  <cp:lastModifiedBy>Loony</cp:lastModifiedBy>
  <cp:revision>5</cp:revision>
  <dcterms:created xsi:type="dcterms:W3CDTF">2020-09-28T17:42:00Z</dcterms:created>
  <dcterms:modified xsi:type="dcterms:W3CDTF">2020-11-28T18:44:00Z</dcterms:modified>
</cp:coreProperties>
</file>