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506E" w:rsidRDefault="0019506E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02784"/>
            <wp:effectExtent l="19050" t="0" r="2540" b="0"/>
            <wp:docPr id="2" name="Рисунок 1" descr="C:\Users\n.ilina\Desktop\сканирование\2020-06-04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6-04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6E" w:rsidRDefault="0019506E">
      <w:pPr>
        <w:rPr>
          <w:lang w:val="ru-RU"/>
        </w:rPr>
      </w:pPr>
    </w:p>
    <w:p w:rsidR="0019506E" w:rsidRDefault="0019506E">
      <w:pPr>
        <w:rPr>
          <w:lang w:val="ru-RU"/>
        </w:rPr>
      </w:pPr>
    </w:p>
    <w:p w:rsidR="0019506E" w:rsidRDefault="0019506E">
      <w:pPr>
        <w:rPr>
          <w:lang w:val="ru-RU"/>
        </w:rPr>
      </w:pPr>
    </w:p>
    <w:p w:rsidR="0019506E" w:rsidRDefault="0019506E">
      <w:pPr>
        <w:rPr>
          <w:lang w:val="ru-RU"/>
        </w:rPr>
      </w:pPr>
      <w:r w:rsidRPr="0019506E"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3" name="Рисунок 2" descr="C:\Users\n.ilina\Downloads\Документ Microsoft Wor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.ilina\Downloads\Документ Microsoft Word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06E" w:rsidRDefault="0019506E">
      <w:pPr>
        <w:rPr>
          <w:lang w:val="ru-RU"/>
        </w:rPr>
      </w:pPr>
    </w:p>
    <w:p w:rsidR="007616B3" w:rsidRPr="006C3B70" w:rsidRDefault="00284587">
      <w:pPr>
        <w:rPr>
          <w:sz w:val="0"/>
          <w:szCs w:val="0"/>
          <w:lang w:val="ru-RU"/>
        </w:rPr>
      </w:pPr>
      <w:r w:rsidRPr="006C3B70">
        <w:rPr>
          <w:lang w:val="ru-RU"/>
        </w:rPr>
        <w:br w:type="page"/>
      </w:r>
    </w:p>
    <w:p w:rsidR="007616B3" w:rsidRPr="006C3B70" w:rsidRDefault="0098428E" w:rsidP="0098428E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4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ст-актуализации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587" w:rsidRPr="006C3B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16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 w:rsidP="006C3B70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616B3" w:rsidRPr="0098428E" w:rsidTr="00650DD3">
        <w:trPr>
          <w:trHeight w:hRule="exact" w:val="15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22.04.02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компетенций.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обязательной.</w:t>
            </w:r>
            <w:r w:rsidRPr="006C3B70">
              <w:rPr>
                <w:lang w:val="ru-RU"/>
              </w:rPr>
              <w:t xml:space="preserve"> </w:t>
            </w:r>
          </w:p>
          <w:p w:rsidR="00650DD3" w:rsidRPr="006C3B70" w:rsidRDefault="00650DD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16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 w:rsidP="006C3B70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7616B3" w:rsidTr="00650DD3">
        <w:trPr>
          <w:trHeight w:hRule="exact" w:val="297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вопросов: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материалов;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литературного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патентного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координация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внедрения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производство;</w:t>
            </w:r>
            <w:r w:rsidRPr="006C3B70">
              <w:rPr>
                <w:lang w:val="ru-RU"/>
              </w:rPr>
              <w:t xml:space="preserve"> </w:t>
            </w:r>
          </w:p>
          <w:p w:rsidR="007616B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маркетинг</w:t>
            </w:r>
            <w:proofErr w:type="spellEnd"/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наукоемких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</w:p>
          <w:p w:rsidR="007616B3" w:rsidRDefault="007616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616B3">
        <w:trPr>
          <w:trHeight w:hRule="exact" w:val="138"/>
        </w:trPr>
        <w:tc>
          <w:tcPr>
            <w:tcW w:w="1985" w:type="dxa"/>
          </w:tcPr>
          <w:p w:rsidR="007616B3" w:rsidRDefault="007616B3"/>
        </w:tc>
        <w:tc>
          <w:tcPr>
            <w:tcW w:w="7372" w:type="dxa"/>
          </w:tcPr>
          <w:p w:rsidR="007616B3" w:rsidRDefault="007616B3"/>
        </w:tc>
      </w:tr>
      <w:tr w:rsidR="007616B3" w:rsidRPr="009842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 w:rsidP="006C3B70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металлоизделий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поддержка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наукоёмких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 w:rsidTr="00650DD3">
        <w:trPr>
          <w:trHeight w:hRule="exact" w:val="184"/>
        </w:trPr>
        <w:tc>
          <w:tcPr>
            <w:tcW w:w="1985" w:type="dxa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 w:rsidP="006C3B70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7616B3" w:rsidTr="00650DD3">
        <w:trPr>
          <w:trHeight w:hRule="exact" w:val="23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сторонних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кафедрах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вуза,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обладающих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кадровым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потенциалом.</w:t>
            </w:r>
            <w:r w:rsidRPr="006C3B70">
              <w:rPr>
                <w:lang w:val="ru-RU"/>
              </w:rPr>
              <w:t xml:space="preserve"> </w:t>
            </w:r>
          </w:p>
          <w:p w:rsidR="007616B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предприятиях: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комбинат»,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метизно-калибровочный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завод»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ММК-МЕТИЗ»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акционерные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общества,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своем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штате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специалистов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заключившие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договора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6C3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  <w:r>
              <w:t xml:space="preserve"> </w:t>
            </w:r>
          </w:p>
          <w:p w:rsidR="007616B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7616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50DD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proofErr w:type="spellEnd"/>
            <w:r w:rsidR="00650DD3">
              <w:rPr>
                <w:lang w:val="ru-RU"/>
              </w:rPr>
              <w:t>.</w:t>
            </w:r>
          </w:p>
        </w:tc>
      </w:tr>
      <w:tr w:rsidR="007616B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50DD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 w:rsidR="00650DD3">
              <w:rPr>
                <w:lang w:val="ru-RU"/>
              </w:rPr>
              <w:t>.</w:t>
            </w:r>
          </w:p>
        </w:tc>
      </w:tr>
      <w:tr w:rsidR="007616B3" w:rsidTr="00650DD3">
        <w:trPr>
          <w:trHeight w:hRule="exact" w:val="332"/>
        </w:trPr>
        <w:tc>
          <w:tcPr>
            <w:tcW w:w="1985" w:type="dxa"/>
          </w:tcPr>
          <w:p w:rsidR="007616B3" w:rsidRDefault="007616B3"/>
        </w:tc>
        <w:tc>
          <w:tcPr>
            <w:tcW w:w="7372" w:type="dxa"/>
          </w:tcPr>
          <w:p w:rsidR="007616B3" w:rsidRDefault="007616B3"/>
        </w:tc>
      </w:tr>
      <w:tr w:rsidR="007616B3" w:rsidRPr="0098428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 w:rsidP="00650DD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 w:rsidP="00650DD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7616B3" w:rsidRPr="0098428E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7616B3" w:rsidRPr="0098428E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</w:tbl>
    <w:p w:rsidR="007616B3" w:rsidRPr="006C3B70" w:rsidRDefault="00284587">
      <w:pPr>
        <w:rPr>
          <w:sz w:val="0"/>
          <w:szCs w:val="0"/>
          <w:lang w:val="ru-RU"/>
        </w:rPr>
      </w:pPr>
      <w:r w:rsidRPr="006C3B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616B3" w:rsidRPr="0098428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 проблемную ситуацию как систему, выявляя ее составляющие и связи между ними</w:t>
            </w:r>
          </w:p>
        </w:tc>
      </w:tr>
      <w:tr w:rsidR="007616B3" w:rsidRPr="0098428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</w:tr>
      <w:tr w:rsidR="007616B3" w:rsidRPr="0098428E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</w:tr>
      <w:tr w:rsidR="007616B3" w:rsidRPr="0098428E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Способен управлять проектом на всех этапах его жизненного цикла</w:t>
            </w:r>
          </w:p>
        </w:tc>
      </w:tr>
      <w:tr w:rsidR="007616B3" w:rsidRPr="0098428E">
        <w:trPr>
          <w:trHeight w:hRule="exact" w:val="28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RPr="0098428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Формулирует на основе поставленной проблемы проектную задачу и способ ее решения через реализацию проектного управления</w:t>
            </w:r>
          </w:p>
        </w:tc>
      </w:tr>
      <w:tr w:rsidR="007616B3" w:rsidRPr="0098428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концепцию проекта в рамках обозначенной проблемы: формулирует цель, задачи, обосновывает актуальность, значимость, ожидаемые результаты и возможные сферы их применения</w:t>
            </w:r>
          </w:p>
        </w:tc>
      </w:tr>
      <w:tr w:rsidR="007616B3" w:rsidRPr="0098428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 план реализации проекта с учетом возможных рисков реализации и возможностей их устранения, планирует необходимые ресурсы</w:t>
            </w:r>
          </w:p>
        </w:tc>
      </w:tr>
      <w:tr w:rsidR="007616B3" w:rsidRPr="0098428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УК-2.4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мониторинг хода реализации проекта, корректирует отклонения, вносит дополнительные изменения в план реализации проекта, уточняет зоны ответственности участников проекта</w:t>
            </w:r>
          </w:p>
        </w:tc>
      </w:tr>
      <w:tr w:rsidR="007616B3" w:rsidRPr="0098428E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УК-2.5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Предлагает процедуры и механизмы оценки качества проекта, инфраструктурные условия для внедрения результатов проекта</w:t>
            </w:r>
          </w:p>
        </w:tc>
      </w:tr>
      <w:tr w:rsidR="007616B3" w:rsidRPr="0098428E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Способен применять современные коммуникативные технологии, в том числе на иностранном(</w:t>
            </w:r>
            <w:proofErr w:type="spell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ых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 языке(ах), для академического и профессионального взаимодействия</w:t>
            </w:r>
          </w:p>
        </w:tc>
      </w:tr>
      <w:tr w:rsidR="007616B3" w:rsidRPr="0098428E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RPr="0098428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 контакты и организует общение в соответствии с потребностями совместной деятельности, используя современные коммуникационные технологии</w:t>
            </w:r>
          </w:p>
        </w:tc>
      </w:tr>
      <w:tr w:rsidR="007616B3" w:rsidRPr="0098428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деловую документацию, создает различные академические или профессиональные тексты на русском и иностранном языках</w:t>
            </w:r>
          </w:p>
        </w:tc>
      </w:tr>
      <w:tr w:rsidR="007616B3" w:rsidRPr="0098428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УК-4.3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 результаты исследовательской и проектной деятельности на различных публичных мероприятиях, участвует в академических и профессиональных дискуссиях на русском и иностранном языках</w:t>
            </w:r>
          </w:p>
        </w:tc>
      </w:tr>
      <w:tr w:rsidR="007616B3" w:rsidRPr="0098428E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Способен оценивать и координировать работы технологических подразделений по внедрению инновационных процессов производства метизной продукции</w:t>
            </w:r>
          </w:p>
        </w:tc>
      </w:tr>
      <w:tr w:rsidR="007616B3" w:rsidRPr="0098428E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RPr="0098428E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организацию согласованных действий работников технологически связанных основных и вспомогательных подразделений метизного производства по разработке и внедрению инновационных процессов производства метизной продукции</w:t>
            </w:r>
          </w:p>
        </w:tc>
      </w:tr>
      <w:tr w:rsidR="007616B3" w:rsidRPr="0098428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проведение анализа и контроля за соблюдением заданных параметров технологических процессов производства метизной продукции</w:t>
            </w:r>
          </w:p>
        </w:tc>
      </w:tr>
      <w:tr w:rsidR="007616B3" w:rsidRPr="0098428E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ПК-1.3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разработку производственных заданий и контроль по соблюдению графика поставки основных и вспомогательных материалов и выпуска метизной продукции</w:t>
            </w:r>
          </w:p>
        </w:tc>
      </w:tr>
      <w:tr w:rsidR="007616B3" w:rsidRPr="0098428E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Способен организовывать и обеспечивать выполнение производственного задания подразделения производства проволоки и изделий из нее</w:t>
            </w:r>
          </w:p>
        </w:tc>
      </w:tr>
      <w:tr w:rsidR="007616B3" w:rsidRPr="0098428E">
        <w:trPr>
          <w:trHeight w:hRule="exact" w:val="416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</w:tbl>
    <w:p w:rsidR="007616B3" w:rsidRPr="006C3B70" w:rsidRDefault="00284587">
      <w:pPr>
        <w:rPr>
          <w:sz w:val="0"/>
          <w:szCs w:val="0"/>
          <w:lang w:val="ru-RU"/>
        </w:rPr>
      </w:pPr>
      <w:r w:rsidRPr="006C3B7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0"/>
        <w:gridCol w:w="29"/>
        <w:gridCol w:w="114"/>
        <w:gridCol w:w="12"/>
        <w:gridCol w:w="1418"/>
        <w:gridCol w:w="569"/>
        <w:gridCol w:w="719"/>
        <w:gridCol w:w="582"/>
        <w:gridCol w:w="2243"/>
        <w:gridCol w:w="155"/>
        <w:gridCol w:w="447"/>
        <w:gridCol w:w="1513"/>
        <w:gridCol w:w="1018"/>
        <w:gridCol w:w="142"/>
        <w:gridCol w:w="13"/>
        <w:gridCol w:w="26"/>
      </w:tblGrid>
      <w:tr w:rsidR="007616B3" w:rsidRPr="0098428E" w:rsidTr="0098428E">
        <w:trPr>
          <w:gridAfter w:val="2"/>
          <w:wAfter w:w="39" w:type="dxa"/>
          <w:trHeight w:hRule="exact" w:val="826"/>
        </w:trPr>
        <w:tc>
          <w:tcPr>
            <w:tcW w:w="19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ПК-2.1</w:t>
            </w:r>
          </w:p>
        </w:tc>
        <w:tc>
          <w:tcPr>
            <w:tcW w:w="73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 проведение контроля свойств и качества основных и вспомогательных материалов для производства метизной продукции</w:t>
            </w:r>
          </w:p>
        </w:tc>
      </w:tr>
      <w:tr w:rsidR="007616B3" w:rsidRPr="0098428E" w:rsidTr="0098428E">
        <w:trPr>
          <w:gridAfter w:val="2"/>
          <w:wAfter w:w="39" w:type="dxa"/>
          <w:trHeight w:hRule="exact" w:val="1096"/>
        </w:trPr>
        <w:tc>
          <w:tcPr>
            <w:tcW w:w="19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проверку технического состояния основного и вспомогательного оборудования на технологически связанных операциях инновационных процессов производства метизной продукции</w:t>
            </w:r>
          </w:p>
        </w:tc>
      </w:tr>
      <w:tr w:rsidR="007616B3" w:rsidRPr="0098428E" w:rsidTr="0098428E">
        <w:trPr>
          <w:gridAfter w:val="2"/>
          <w:wAfter w:w="39" w:type="dxa"/>
          <w:trHeight w:hRule="exact" w:val="826"/>
        </w:trPr>
        <w:tc>
          <w:tcPr>
            <w:tcW w:w="19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ПК-2.3</w:t>
            </w:r>
          </w:p>
        </w:tc>
        <w:tc>
          <w:tcPr>
            <w:tcW w:w="73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 проверку наличия и содержания необходимой производственной и технологической документации в подразделениях производства метизной продукции</w:t>
            </w:r>
          </w:p>
        </w:tc>
      </w:tr>
      <w:tr w:rsidR="007616B3" w:rsidRPr="0098428E" w:rsidTr="00650DD3">
        <w:trPr>
          <w:gridAfter w:val="2"/>
          <w:wAfter w:w="39" w:type="dxa"/>
          <w:trHeight w:hRule="exact" w:val="138"/>
        </w:trPr>
        <w:tc>
          <w:tcPr>
            <w:tcW w:w="9385" w:type="dxa"/>
            <w:gridSpan w:val="1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Способен планировать производственное задание и принимать решения об оценке производственной ситуации технологически связанных основных и вспомогательных подразделений метизного производства</w:t>
            </w:r>
          </w:p>
        </w:tc>
      </w:tr>
      <w:tr w:rsidR="007616B3" w:rsidRPr="0098428E" w:rsidTr="00650DD3">
        <w:trPr>
          <w:gridAfter w:val="2"/>
          <w:wAfter w:w="39" w:type="dxa"/>
          <w:trHeight w:hRule="exact" w:val="687"/>
        </w:trPr>
        <w:tc>
          <w:tcPr>
            <w:tcW w:w="9385" w:type="dxa"/>
            <w:gridSpan w:val="1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RPr="0098428E" w:rsidTr="0098428E">
        <w:trPr>
          <w:gridAfter w:val="2"/>
          <w:wAfter w:w="39" w:type="dxa"/>
          <w:trHeight w:hRule="exact" w:val="826"/>
        </w:trPr>
        <w:tc>
          <w:tcPr>
            <w:tcW w:w="19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ПК-3.1</w:t>
            </w:r>
          </w:p>
        </w:tc>
        <w:tc>
          <w:tcPr>
            <w:tcW w:w="73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 производственную ситуацию о параметрах и режимах технологически связанных основных и вспомогательных процессов производства метизной продукции</w:t>
            </w:r>
          </w:p>
        </w:tc>
      </w:tr>
      <w:tr w:rsidR="007616B3" w:rsidRPr="0098428E" w:rsidTr="0098428E">
        <w:trPr>
          <w:gridAfter w:val="2"/>
          <w:wAfter w:w="39" w:type="dxa"/>
          <w:trHeight w:hRule="exact" w:val="1096"/>
        </w:trPr>
        <w:tc>
          <w:tcPr>
            <w:tcW w:w="19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ПК-3.2</w:t>
            </w:r>
          </w:p>
        </w:tc>
        <w:tc>
          <w:tcPr>
            <w:tcW w:w="73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Решает профессиональные задачи по планированию производственных заданий и корректировке процессов производства метизной продукции с обоснованием принятых технологических и технических мер</w:t>
            </w:r>
          </w:p>
        </w:tc>
      </w:tr>
      <w:tr w:rsidR="007616B3" w:rsidRPr="0098428E" w:rsidTr="0098428E">
        <w:trPr>
          <w:gridAfter w:val="2"/>
          <w:wAfter w:w="39" w:type="dxa"/>
          <w:trHeight w:hRule="exact" w:val="1096"/>
        </w:trPr>
        <w:tc>
          <w:tcPr>
            <w:tcW w:w="1997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ПК-3.3</w:t>
            </w:r>
          </w:p>
        </w:tc>
        <w:tc>
          <w:tcPr>
            <w:tcW w:w="73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 контроль сырья, материалов, работоспособности оборудования и текущих отклонений от заданных параметров для обеспечения необходимого качества метизной продукции в ходе технологического процесса ее производства</w:t>
            </w:r>
          </w:p>
        </w:tc>
      </w:tr>
      <w:tr w:rsidR="007616B3" w:rsidRPr="0098428E" w:rsidTr="00650DD3">
        <w:trPr>
          <w:trHeight w:hRule="exact" w:val="948"/>
        </w:trPr>
        <w:tc>
          <w:tcPr>
            <w:tcW w:w="9424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650DD3" w:rsidRDefault="00650D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650DD3" w:rsidRDefault="00650DD3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6.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 w:rsidTr="0098428E">
        <w:trPr>
          <w:trHeight w:hRule="exact" w:val="1096"/>
        </w:trPr>
        <w:tc>
          <w:tcPr>
            <w:tcW w:w="8225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2,5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213,5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C3B70">
              <w:rPr>
                <w:lang w:val="ru-RU"/>
              </w:rPr>
              <w:t xml:space="preserve"> </w:t>
            </w:r>
          </w:p>
        </w:tc>
        <w:tc>
          <w:tcPr>
            <w:tcW w:w="1199" w:type="dxa"/>
            <w:gridSpan w:val="4"/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Tr="0098428E">
        <w:trPr>
          <w:trHeight w:hRule="exact" w:val="972"/>
        </w:trPr>
        <w:tc>
          <w:tcPr>
            <w:tcW w:w="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616B3" w:rsidRDefault="002845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6C3B7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6C3B70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7616B3" w:rsidRPr="0098428E" w:rsidTr="0098428E">
        <w:trPr>
          <w:trHeight w:hRule="exact" w:val="2431"/>
        </w:trPr>
        <w:tc>
          <w:tcPr>
            <w:tcW w:w="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практики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предприятие.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Прослушивание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вводного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охране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спецкурса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рамках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6C3B70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Tr="0098428E">
        <w:trPr>
          <w:trHeight w:hRule="exact" w:val="1552"/>
        </w:trPr>
        <w:tc>
          <w:tcPr>
            <w:tcW w:w="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конкретном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рабочем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месте.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практике;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Посещение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экскурсий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практикантов.</w:t>
            </w:r>
            <w:r w:rsidRPr="006C3B70">
              <w:rPr>
                <w:lang w:val="ru-RU"/>
              </w:rPr>
              <w:t xml:space="preserve"> </w:t>
            </w:r>
          </w:p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материала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Наблюдения</w:t>
            </w:r>
            <w:proofErr w:type="spellEnd"/>
            <w: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ПК-3.3</w:t>
            </w:r>
            <w:r>
              <w:t xml:space="preserve"> </w:t>
            </w:r>
          </w:p>
        </w:tc>
      </w:tr>
      <w:tr w:rsidR="007616B3" w:rsidRPr="0098428E" w:rsidTr="0098428E">
        <w:trPr>
          <w:trHeight w:hRule="exact" w:val="673"/>
        </w:trPr>
        <w:tc>
          <w:tcPr>
            <w:tcW w:w="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6C3B7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</w:t>
            </w:r>
            <w:r w:rsidRPr="006C3B70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УК-4.1,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УК-4.2,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УК-4.3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 w:rsidTr="0098428E">
        <w:trPr>
          <w:trHeight w:hRule="exact" w:val="673"/>
        </w:trPr>
        <w:tc>
          <w:tcPr>
            <w:tcW w:w="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написание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6C3B70">
              <w:rPr>
                <w:lang w:val="ru-RU"/>
              </w:rP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 w:rsidTr="0098428E">
        <w:trPr>
          <w:trHeight w:hRule="exact" w:val="1333"/>
        </w:trPr>
        <w:tc>
          <w:tcPr>
            <w:tcW w:w="57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2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документов,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связанных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окончанием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технического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предприятия.</w:t>
            </w:r>
            <w:r w:rsidRPr="006C3B70">
              <w:rPr>
                <w:lang w:val="ru-RU"/>
              </w:rPr>
              <w:t xml:space="preserve"> </w:t>
            </w:r>
          </w:p>
          <w:p w:rsidR="007616B3" w:rsidRDefault="0028458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proofErr w:type="spellEnd"/>
            <w:r>
              <w:t xml:space="preserve"> </w:t>
            </w:r>
          </w:p>
        </w:tc>
        <w:tc>
          <w:tcPr>
            <w:tcW w:w="271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УК-2.1,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УК-2.2,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УК-2.3,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УК-2.4,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УК-2.5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 w:rsidTr="0098428E">
        <w:trPr>
          <w:gridAfter w:val="1"/>
          <w:wAfter w:w="26" w:type="dxa"/>
          <w:trHeight w:hRule="exact" w:val="840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650DD3" w:rsidRDefault="00650D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7616B3" w:rsidRPr="006C3B70" w:rsidRDefault="00284587" w:rsidP="00650DD3">
            <w:pPr>
              <w:spacing w:after="0" w:line="240" w:lineRule="auto"/>
              <w:ind w:left="709" w:firstLine="47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Tr="0098428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616B3" w:rsidTr="0098428E">
        <w:trPr>
          <w:gridAfter w:val="1"/>
          <w:wAfter w:w="26" w:type="dxa"/>
          <w:trHeight w:hRule="exact" w:val="138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</w:tcPr>
          <w:p w:rsidR="007616B3" w:rsidRDefault="007616B3"/>
        </w:tc>
        <w:tc>
          <w:tcPr>
            <w:tcW w:w="3544" w:type="dxa"/>
            <w:gridSpan w:val="3"/>
          </w:tcPr>
          <w:p w:rsidR="007616B3" w:rsidRDefault="007616B3"/>
        </w:tc>
        <w:tc>
          <w:tcPr>
            <w:tcW w:w="155" w:type="dxa"/>
          </w:tcPr>
          <w:p w:rsidR="007616B3" w:rsidRDefault="007616B3"/>
        </w:tc>
        <w:tc>
          <w:tcPr>
            <w:tcW w:w="2978" w:type="dxa"/>
            <w:gridSpan w:val="3"/>
          </w:tcPr>
          <w:p w:rsidR="007616B3" w:rsidRDefault="007616B3"/>
        </w:tc>
        <w:tc>
          <w:tcPr>
            <w:tcW w:w="155" w:type="dxa"/>
            <w:gridSpan w:val="2"/>
          </w:tcPr>
          <w:p w:rsidR="007616B3" w:rsidRDefault="007616B3"/>
        </w:tc>
      </w:tr>
      <w:tr w:rsidR="007616B3" w:rsidRPr="0098428E" w:rsidTr="0098428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Tr="0098428E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616B3" w:rsidRPr="0098428E" w:rsidTr="0098428E">
        <w:trPr>
          <w:gridAfter w:val="1"/>
          <w:wAfter w:w="26" w:type="dxa"/>
          <w:trHeight w:hRule="exact" w:val="163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 w:rsidP="0098428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Герасимов, А.А. Математические методы в инжиниринге металлургического оборудования и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А.А. Герасимов.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41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978-5-906846-88-4.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/108083</w:t>
              </w:r>
            </w:hyperlink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</w:tc>
      </w:tr>
      <w:tr w:rsidR="007616B3" w:rsidRPr="0098428E" w:rsidTr="0098428E">
        <w:trPr>
          <w:gridAfter w:val="1"/>
          <w:wAfter w:w="26" w:type="dxa"/>
          <w:trHeight w:hRule="exact" w:val="138"/>
        </w:trPr>
        <w:tc>
          <w:tcPr>
            <w:tcW w:w="424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3544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Tr="0098428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616B3" w:rsidRPr="0098428E" w:rsidTr="0098428E">
        <w:trPr>
          <w:gridAfter w:val="1"/>
          <w:wAfter w:w="26" w:type="dxa"/>
          <w:trHeight w:hRule="exact" w:val="5964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Седых, Л.В. Прогрессивное технологическое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Л.В. Седых.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95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978-5-906953-37-7.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9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/108067</w:t>
              </w:r>
            </w:hyperlink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98428E"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98428E"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Богатырева, Е.В. Инженерные расчеты в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Е.В. Богатырева.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2015. — 203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978-5-87623-867-2.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/116602</w:t>
              </w:r>
            </w:hyperlink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(дата обращения: 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98428E"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98428E"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Серов, Г.В. Процессы получения и обработки материалов: теория и расчеты металлургических процессов и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Г.В. Серов.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МИСИС, 2017. — 118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978-5-906847-76-1.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/105289</w:t>
              </w:r>
            </w:hyperlink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98428E"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98428E"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</w:t>
            </w:r>
            <w:proofErr w:type="spell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А.И. Теория и технология прокатного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А.И. </w:t>
            </w:r>
            <w:proofErr w:type="spell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В.А. Лунев. — Санкт-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2016. — 528 с.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978-5-8114-2287-6. — </w:t>
            </w:r>
            <w:proofErr w:type="gram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Электронно-библиотечная система «Лань» : [сайт]. —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:// </w:t>
            </w:r>
            <w:hyperlink r:id="rId12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/76037</w:t>
              </w:r>
            </w:hyperlink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="0098428E"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="0098428E"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98428E" w:rsidRPr="0098428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Режим доступа: для </w:t>
            </w:r>
            <w:proofErr w:type="spellStart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7616B3" w:rsidRPr="006C3B70" w:rsidRDefault="007616B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7616B3" w:rsidRPr="0098428E" w:rsidTr="0098428E">
        <w:trPr>
          <w:gridAfter w:val="1"/>
          <w:wAfter w:w="26" w:type="dxa"/>
          <w:trHeight w:hRule="exact" w:val="138"/>
        </w:trPr>
        <w:tc>
          <w:tcPr>
            <w:tcW w:w="424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3544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Tr="0098428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7616B3" w:rsidTr="0098428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7616B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616B3" w:rsidTr="0098428E">
        <w:trPr>
          <w:gridAfter w:val="1"/>
          <w:wAfter w:w="26" w:type="dxa"/>
          <w:trHeight w:hRule="exact" w:val="138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</w:tcPr>
          <w:p w:rsidR="007616B3" w:rsidRDefault="007616B3"/>
        </w:tc>
        <w:tc>
          <w:tcPr>
            <w:tcW w:w="3544" w:type="dxa"/>
            <w:gridSpan w:val="3"/>
          </w:tcPr>
          <w:p w:rsidR="007616B3" w:rsidRDefault="007616B3"/>
        </w:tc>
        <w:tc>
          <w:tcPr>
            <w:tcW w:w="155" w:type="dxa"/>
          </w:tcPr>
          <w:p w:rsidR="007616B3" w:rsidRDefault="007616B3"/>
        </w:tc>
        <w:tc>
          <w:tcPr>
            <w:tcW w:w="2978" w:type="dxa"/>
            <w:gridSpan w:val="3"/>
          </w:tcPr>
          <w:p w:rsidR="007616B3" w:rsidRDefault="007616B3"/>
        </w:tc>
        <w:tc>
          <w:tcPr>
            <w:tcW w:w="155" w:type="dxa"/>
            <w:gridSpan w:val="2"/>
          </w:tcPr>
          <w:p w:rsidR="007616B3" w:rsidRDefault="007616B3"/>
        </w:tc>
      </w:tr>
      <w:tr w:rsidR="007616B3" w:rsidRPr="0098428E" w:rsidTr="0098428E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 w:rsidTr="0098428E">
        <w:trPr>
          <w:gridAfter w:val="1"/>
          <w:wAfter w:w="26" w:type="dxa"/>
          <w:trHeight w:hRule="exact" w:val="7"/>
        </w:trPr>
        <w:tc>
          <w:tcPr>
            <w:tcW w:w="9398" w:type="dxa"/>
            <w:gridSpan w:val="1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 w:rsidTr="0098428E">
        <w:trPr>
          <w:gridAfter w:val="1"/>
          <w:wAfter w:w="26" w:type="dxa"/>
          <w:trHeight w:hRule="exact" w:val="277"/>
        </w:trPr>
        <w:tc>
          <w:tcPr>
            <w:tcW w:w="9398" w:type="dxa"/>
            <w:gridSpan w:val="1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RPr="0098428E" w:rsidTr="0098428E">
        <w:trPr>
          <w:gridAfter w:val="1"/>
          <w:wAfter w:w="26" w:type="dxa"/>
          <w:trHeight w:hRule="exact" w:val="270"/>
        </w:trPr>
        <w:tc>
          <w:tcPr>
            <w:tcW w:w="424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43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999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3544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2978" w:type="dxa"/>
            <w:gridSpan w:val="3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155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</w:tr>
      <w:tr w:rsidR="007616B3" w:rsidTr="0098428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7616B3" w:rsidTr="0098428E">
        <w:trPr>
          <w:gridAfter w:val="1"/>
          <w:wAfter w:w="26" w:type="dxa"/>
          <w:trHeight w:hRule="exact" w:val="555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7616B3" w:rsidTr="0098428E">
        <w:trPr>
          <w:gridAfter w:val="1"/>
          <w:wAfter w:w="26" w:type="dxa"/>
          <w:trHeight w:hRule="exact" w:val="29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9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7616B3" w:rsidTr="0098428E">
        <w:trPr>
          <w:gridAfter w:val="1"/>
          <w:wAfter w:w="26" w:type="dxa"/>
          <w:trHeight w:hRule="exact" w:val="241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7616B3"/>
        </w:tc>
        <w:tc>
          <w:tcPr>
            <w:tcW w:w="3699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7616B3"/>
        </w:tc>
        <w:tc>
          <w:tcPr>
            <w:tcW w:w="313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7616B3"/>
        </w:tc>
      </w:tr>
      <w:tr w:rsidR="007616B3" w:rsidTr="0098428E">
        <w:trPr>
          <w:gridAfter w:val="1"/>
          <w:wAfter w:w="26" w:type="dxa"/>
          <w:trHeight w:hRule="exact" w:val="277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</w:tr>
      <w:tr w:rsidR="007616B3" w:rsidTr="0098428E">
        <w:trPr>
          <w:gridAfter w:val="1"/>
          <w:wAfter w:w="26" w:type="dxa"/>
          <w:trHeight w:hRule="exact" w:val="277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98428E" w:rsidTr="0098428E">
        <w:trPr>
          <w:gridAfter w:val="1"/>
          <w:wAfter w:w="26" w:type="dxa"/>
          <w:trHeight w:hRule="exact" w:val="277"/>
        </w:trPr>
        <w:tc>
          <w:tcPr>
            <w:tcW w:w="424" w:type="dxa"/>
            <w:gridSpan w:val="2"/>
          </w:tcPr>
          <w:p w:rsidR="0098428E" w:rsidRDefault="0098428E" w:rsidP="0098428E"/>
        </w:tc>
        <w:tc>
          <w:tcPr>
            <w:tcW w:w="143" w:type="dxa"/>
            <w:gridSpan w:val="2"/>
          </w:tcPr>
          <w:p w:rsidR="0098428E" w:rsidRPr="0098428E" w:rsidRDefault="0098428E" w:rsidP="0098428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428E" w:rsidRPr="0098428E" w:rsidRDefault="0098428E" w:rsidP="0098428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8428E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428E" w:rsidRDefault="0098428E" w:rsidP="0098428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98428E" w:rsidRDefault="0098428E" w:rsidP="0098428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616B3" w:rsidTr="0098428E">
        <w:trPr>
          <w:gridAfter w:val="1"/>
          <w:wAfter w:w="26" w:type="dxa"/>
          <w:trHeight w:hRule="exact" w:val="277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69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7616B3" w:rsidTr="0098428E">
        <w:trPr>
          <w:gridAfter w:val="1"/>
          <w:wAfter w:w="26" w:type="dxa"/>
          <w:trHeight w:hRule="exact" w:val="277"/>
        </w:trPr>
        <w:tc>
          <w:tcPr>
            <w:tcW w:w="424" w:type="dxa"/>
            <w:gridSpan w:val="2"/>
          </w:tcPr>
          <w:p w:rsidR="007616B3" w:rsidRDefault="007616B3"/>
        </w:tc>
        <w:tc>
          <w:tcPr>
            <w:tcW w:w="143" w:type="dxa"/>
            <w:gridSpan w:val="2"/>
          </w:tcPr>
          <w:p w:rsidR="007616B3" w:rsidRDefault="007616B3"/>
        </w:tc>
        <w:tc>
          <w:tcPr>
            <w:tcW w:w="1999" w:type="dxa"/>
            <w:gridSpan w:val="3"/>
          </w:tcPr>
          <w:p w:rsidR="007616B3" w:rsidRDefault="007616B3"/>
        </w:tc>
        <w:tc>
          <w:tcPr>
            <w:tcW w:w="3544" w:type="dxa"/>
            <w:gridSpan w:val="3"/>
          </w:tcPr>
          <w:p w:rsidR="007616B3" w:rsidRDefault="007616B3"/>
        </w:tc>
        <w:tc>
          <w:tcPr>
            <w:tcW w:w="155" w:type="dxa"/>
          </w:tcPr>
          <w:p w:rsidR="007616B3" w:rsidRDefault="007616B3"/>
        </w:tc>
        <w:tc>
          <w:tcPr>
            <w:tcW w:w="2978" w:type="dxa"/>
            <w:gridSpan w:val="3"/>
          </w:tcPr>
          <w:p w:rsidR="007616B3" w:rsidRDefault="007616B3"/>
        </w:tc>
        <w:tc>
          <w:tcPr>
            <w:tcW w:w="155" w:type="dxa"/>
            <w:gridSpan w:val="2"/>
          </w:tcPr>
          <w:p w:rsidR="007616B3" w:rsidRDefault="007616B3"/>
        </w:tc>
      </w:tr>
      <w:tr w:rsidR="007616B3" w:rsidRPr="0098428E" w:rsidTr="0098428E">
        <w:trPr>
          <w:gridAfter w:val="1"/>
          <w:wAfter w:w="26" w:type="dxa"/>
          <w:trHeight w:hRule="exact" w:val="285"/>
        </w:trPr>
        <w:tc>
          <w:tcPr>
            <w:tcW w:w="9398" w:type="dxa"/>
            <w:gridSpan w:val="16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7616B3" w:rsidTr="0098428E">
        <w:trPr>
          <w:gridAfter w:val="1"/>
          <w:wAfter w:w="26" w:type="dxa"/>
          <w:trHeight w:hRule="exact" w:val="304"/>
        </w:trPr>
        <w:tc>
          <w:tcPr>
            <w:tcW w:w="424" w:type="dxa"/>
            <w:gridSpan w:val="2"/>
          </w:tcPr>
          <w:p w:rsidR="007616B3" w:rsidRPr="006C3B70" w:rsidRDefault="007616B3">
            <w:pPr>
              <w:rPr>
                <w:lang w:val="ru-RU"/>
              </w:rPr>
            </w:pPr>
          </w:p>
        </w:tc>
        <w:tc>
          <w:tcPr>
            <w:tcW w:w="568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  <w:gridSpan w:val="2"/>
          </w:tcPr>
          <w:p w:rsidR="007616B3" w:rsidRDefault="007616B3"/>
        </w:tc>
      </w:tr>
      <w:tr w:rsidR="007616B3" w:rsidTr="0098428E">
        <w:trPr>
          <w:gridBefore w:val="1"/>
          <w:gridAfter w:val="2"/>
          <w:wBefore w:w="34" w:type="dxa"/>
          <w:wAfter w:w="39" w:type="dxa"/>
          <w:trHeight w:hRule="exact" w:val="741"/>
        </w:trPr>
        <w:tc>
          <w:tcPr>
            <w:tcW w:w="419" w:type="dxa"/>
            <w:gridSpan w:val="2"/>
          </w:tcPr>
          <w:p w:rsidR="007616B3" w:rsidRDefault="007616B3"/>
        </w:tc>
        <w:tc>
          <w:tcPr>
            <w:tcW w:w="56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справочная система «Полпред»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отрасль «Образование, наука»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3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</w:p>
        </w:tc>
        <w:tc>
          <w:tcPr>
            <w:tcW w:w="142" w:type="dxa"/>
          </w:tcPr>
          <w:p w:rsidR="007616B3" w:rsidRDefault="007616B3"/>
        </w:tc>
      </w:tr>
      <w:tr w:rsidR="007616B3" w:rsidTr="0098428E">
        <w:trPr>
          <w:gridBefore w:val="1"/>
          <w:gridAfter w:val="2"/>
          <w:wBefore w:w="34" w:type="dxa"/>
          <w:wAfter w:w="39" w:type="dxa"/>
          <w:trHeight w:hRule="exact" w:val="836"/>
        </w:trPr>
        <w:tc>
          <w:tcPr>
            <w:tcW w:w="419" w:type="dxa"/>
            <w:gridSpan w:val="2"/>
          </w:tcPr>
          <w:p w:rsidR="007616B3" w:rsidRDefault="007616B3"/>
        </w:tc>
        <w:tc>
          <w:tcPr>
            <w:tcW w:w="56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4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asp</w:t>
            </w:r>
          </w:p>
        </w:tc>
        <w:tc>
          <w:tcPr>
            <w:tcW w:w="142" w:type="dxa"/>
          </w:tcPr>
          <w:p w:rsidR="007616B3" w:rsidRDefault="007616B3"/>
        </w:tc>
      </w:tr>
      <w:tr w:rsidR="007616B3" w:rsidTr="0098428E">
        <w:trPr>
          <w:gridBefore w:val="1"/>
          <w:gridAfter w:val="2"/>
          <w:wBefore w:w="34" w:type="dxa"/>
          <w:wAfter w:w="39" w:type="dxa"/>
          <w:trHeight w:hRule="exact" w:val="565"/>
        </w:trPr>
        <w:tc>
          <w:tcPr>
            <w:tcW w:w="419" w:type="dxa"/>
            <w:gridSpan w:val="2"/>
          </w:tcPr>
          <w:p w:rsidR="007616B3" w:rsidRDefault="007616B3"/>
        </w:tc>
        <w:tc>
          <w:tcPr>
            <w:tcW w:w="56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</w:tc>
        <w:tc>
          <w:tcPr>
            <w:tcW w:w="142" w:type="dxa"/>
          </w:tcPr>
          <w:p w:rsidR="007616B3" w:rsidRDefault="007616B3"/>
        </w:tc>
      </w:tr>
      <w:tr w:rsidR="007616B3" w:rsidTr="0098428E">
        <w:trPr>
          <w:gridBefore w:val="1"/>
          <w:gridAfter w:val="2"/>
          <w:wBefore w:w="34" w:type="dxa"/>
          <w:wAfter w:w="39" w:type="dxa"/>
          <w:trHeight w:hRule="exact" w:val="573"/>
        </w:trPr>
        <w:tc>
          <w:tcPr>
            <w:tcW w:w="419" w:type="dxa"/>
            <w:gridSpan w:val="2"/>
          </w:tcPr>
          <w:p w:rsidR="007616B3" w:rsidRDefault="007616B3"/>
        </w:tc>
        <w:tc>
          <w:tcPr>
            <w:tcW w:w="56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  <w:tc>
          <w:tcPr>
            <w:tcW w:w="142" w:type="dxa"/>
          </w:tcPr>
          <w:p w:rsidR="007616B3" w:rsidRDefault="007616B3"/>
        </w:tc>
      </w:tr>
      <w:tr w:rsidR="007616B3" w:rsidTr="0098428E">
        <w:trPr>
          <w:gridBefore w:val="1"/>
          <w:gridAfter w:val="2"/>
          <w:wBefore w:w="34" w:type="dxa"/>
          <w:wAfter w:w="39" w:type="dxa"/>
          <w:trHeight w:hRule="exact" w:val="993"/>
        </w:trPr>
        <w:tc>
          <w:tcPr>
            <w:tcW w:w="419" w:type="dxa"/>
            <w:gridSpan w:val="2"/>
          </w:tcPr>
          <w:p w:rsidR="007616B3" w:rsidRDefault="007616B3"/>
        </w:tc>
        <w:tc>
          <w:tcPr>
            <w:tcW w:w="5657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Pr="006C3B70" w:rsidRDefault="0028458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616B3" w:rsidRDefault="0028458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650DD3" w:rsidRPr="00972AD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</w:p>
        </w:tc>
        <w:tc>
          <w:tcPr>
            <w:tcW w:w="142" w:type="dxa"/>
          </w:tcPr>
          <w:p w:rsidR="007616B3" w:rsidRDefault="007616B3"/>
        </w:tc>
      </w:tr>
      <w:tr w:rsidR="007616B3" w:rsidRPr="0098428E" w:rsidTr="0098428E">
        <w:trPr>
          <w:gridBefore w:val="1"/>
          <w:gridAfter w:val="2"/>
          <w:wBefore w:w="34" w:type="dxa"/>
          <w:wAfter w:w="39" w:type="dxa"/>
          <w:trHeight w:hRule="exact" w:val="567"/>
        </w:trPr>
        <w:tc>
          <w:tcPr>
            <w:tcW w:w="935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650DD3" w:rsidRPr="0019506E" w:rsidRDefault="00650DD3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6C3B70">
              <w:rPr>
                <w:lang w:val="ru-RU"/>
              </w:rPr>
              <w:t xml:space="preserve"> </w:t>
            </w:r>
          </w:p>
        </w:tc>
      </w:tr>
      <w:tr w:rsidR="007616B3" w:rsidRPr="0098428E" w:rsidTr="0098428E">
        <w:trPr>
          <w:gridBefore w:val="1"/>
          <w:gridAfter w:val="2"/>
          <w:wBefore w:w="34" w:type="dxa"/>
          <w:wAfter w:w="39" w:type="dxa"/>
          <w:trHeight w:hRule="exact" w:val="3523"/>
        </w:trPr>
        <w:tc>
          <w:tcPr>
            <w:tcW w:w="9351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«ММК»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ОАО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«ММК-МЕТИЗ»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(компьютерные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библиотеки)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C3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C3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университета».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оснащены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C3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6C3B7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6C3B70">
              <w:rPr>
                <w:lang w:val="ru-RU"/>
              </w:rPr>
              <w:t xml:space="preserve"> </w:t>
            </w:r>
            <w:r w:rsidRPr="006C3B7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6C3B70">
              <w:rPr>
                <w:lang w:val="ru-RU"/>
              </w:rPr>
              <w:t xml:space="preserve"> </w:t>
            </w:r>
          </w:p>
          <w:p w:rsidR="007616B3" w:rsidRPr="006C3B70" w:rsidRDefault="0028458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C3B70">
              <w:rPr>
                <w:lang w:val="ru-RU"/>
              </w:rPr>
              <w:t xml:space="preserve"> </w:t>
            </w:r>
          </w:p>
        </w:tc>
      </w:tr>
    </w:tbl>
    <w:p w:rsidR="00650DD3" w:rsidRDefault="00650DD3">
      <w:pPr>
        <w:rPr>
          <w:lang w:val="ru-RU"/>
        </w:rPr>
      </w:pPr>
    </w:p>
    <w:p w:rsidR="00650DD3" w:rsidRDefault="00650DD3">
      <w:pPr>
        <w:rPr>
          <w:lang w:val="ru-RU"/>
        </w:rPr>
      </w:pPr>
      <w:r>
        <w:rPr>
          <w:lang w:val="ru-RU"/>
        </w:rPr>
        <w:br w:type="page"/>
      </w:r>
    </w:p>
    <w:p w:rsidR="00650DD3" w:rsidRPr="00650DD3" w:rsidRDefault="00650DD3" w:rsidP="00650DD3">
      <w:pPr>
        <w:pStyle w:val="1"/>
        <w:numPr>
          <w:ilvl w:val="0"/>
          <w:numId w:val="0"/>
        </w:numPr>
        <w:spacing w:before="0" w:after="0" w:line="240" w:lineRule="auto"/>
        <w:ind w:firstLine="720"/>
        <w:jc w:val="right"/>
        <w:rPr>
          <w:rStyle w:val="20"/>
          <w:szCs w:val="24"/>
        </w:rPr>
      </w:pPr>
      <w:r w:rsidRPr="00650DD3">
        <w:rPr>
          <w:rStyle w:val="20"/>
          <w:szCs w:val="24"/>
        </w:rPr>
        <w:lastRenderedPageBreak/>
        <w:t>Приложение 1</w:t>
      </w:r>
    </w:p>
    <w:p w:rsidR="00650DD3" w:rsidRPr="00650DD3" w:rsidRDefault="00650DD3" w:rsidP="00650DD3">
      <w:pPr>
        <w:pStyle w:val="1"/>
        <w:numPr>
          <w:ilvl w:val="0"/>
          <w:numId w:val="0"/>
        </w:numPr>
        <w:spacing w:before="0" w:after="0" w:line="240" w:lineRule="auto"/>
        <w:ind w:firstLine="720"/>
        <w:jc w:val="both"/>
        <w:rPr>
          <w:rStyle w:val="20"/>
          <w:szCs w:val="24"/>
        </w:rPr>
      </w:pPr>
    </w:p>
    <w:p w:rsidR="00650DD3" w:rsidRPr="00650DD3" w:rsidRDefault="00650DD3" w:rsidP="00650DD3">
      <w:pPr>
        <w:pStyle w:val="1"/>
        <w:numPr>
          <w:ilvl w:val="0"/>
          <w:numId w:val="0"/>
        </w:numPr>
        <w:spacing w:before="0" w:after="0" w:line="240" w:lineRule="auto"/>
        <w:ind w:left="709" w:firstLine="11"/>
        <w:jc w:val="both"/>
      </w:pPr>
      <w:r w:rsidRPr="00650DD3">
        <w:rPr>
          <w:rStyle w:val="20"/>
          <w:szCs w:val="24"/>
        </w:rPr>
        <w:t>7 Оценочные средства для проведения промежуточной аттестации</w:t>
      </w:r>
      <w:bookmarkStart w:id="0" w:name="_GoBack"/>
      <w:bookmarkEnd w:id="0"/>
      <w:r w:rsidRPr="00650DD3">
        <w:rPr>
          <w:rStyle w:val="20"/>
          <w:szCs w:val="24"/>
        </w:rPr>
        <w:t xml:space="preserve"> по </w:t>
      </w:r>
      <w:r w:rsidRPr="00650DD3">
        <w:t>производственной – преддипломной практики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по производственной-преддипломной практике имеет целью определить степень достижения запланированных результатов обучения и проводиться в форме зачета с оценкой. 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обучающемуся за подготовку и защиту отчета по практике. 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Отчеты обучающихся по практикам позволяют руководителям образовательных программ создавать механизмы обратной связи для внесения корректив в образовательный процесс.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защитить отчет. </w:t>
      </w:r>
    </w:p>
    <w:p w:rsidR="00650DD3" w:rsidRPr="00650DD3" w:rsidRDefault="00650DD3" w:rsidP="00650DD3">
      <w:pPr>
        <w:pStyle w:val="a8"/>
        <w:ind w:firstLine="720"/>
        <w:jc w:val="both"/>
        <w:rPr>
          <w:rFonts w:ascii="Times New Roman" w:hAnsi="Times New Roman"/>
          <w:sz w:val="24"/>
          <w:szCs w:val="24"/>
        </w:rPr>
      </w:pP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Изучение производства, предмета исследований и обобщения материалов на примере металлургического или метизного предприятия во время практики рекомендуется проводить по следующей схеме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Общие вопросы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Назначение цеха. План цеха. Производственная структура цеха: основные и вспомогательные отделения, участки, режимы работы отделений и участков. Характеристика выпускаемой продукции (по видам, типоразмерам, маркам стали). Госты и технические условия на продукцию, выпускаемую цехом. Основные потребители продукции. Схемы технологического процесса по типоразмерам и сортаменту. Схема расположения основного и вспомогательного оборудования, участков и отделений. Основные технологические потоки. Схема газовых, </w:t>
      </w:r>
      <w:proofErr w:type="gramStart"/>
      <w:r w:rsidRPr="00650DD3">
        <w:rPr>
          <w:rFonts w:ascii="Times New Roman" w:hAnsi="Times New Roman" w:cs="Times New Roman"/>
          <w:sz w:val="24"/>
          <w:szCs w:val="24"/>
          <w:lang w:val="ru-RU"/>
        </w:rPr>
        <w:t>паро-воздушных</w:t>
      </w:r>
      <w:proofErr w:type="gramEnd"/>
      <w:r w:rsidRPr="00650DD3">
        <w:rPr>
          <w:rFonts w:ascii="Times New Roman" w:hAnsi="Times New Roman" w:cs="Times New Roman"/>
          <w:sz w:val="24"/>
          <w:szCs w:val="24"/>
          <w:lang w:val="ru-RU"/>
        </w:rPr>
        <w:t>, водных и электрических коммуникаций цеха. Отопление, вентиляция и освещение в цехе.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Анализ работы цеха за последний отчетный год по основным технико-экономическим показателям: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производительность и объем производства;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качество выпускаемой продукции;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простои агрегатов, коэффициент рентабельности.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lastRenderedPageBreak/>
        <w:t>Современное и перспективное развитие метизных цехов в РФ и за рубежом по компоновке, составу оборудования, интенсивности технологического процесса, свойствам готовой продукции и другим показателям. Сравнение существующей в цехе технологии и оборудования с лучшими достижениями отечественной и мировой техники и технологии.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Исходные материалы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Склад заготовки и порядок ее складирования. Транспортировка, применяемые механизмы, их характеристика, доля ручных работ и пути их сокращения. Поставщики исходного сырья. Контроль заготовки, виды брака, сортировка и нормы браковки. Сортамент исходной заготовки: размеры, форма, ГОСТы и технические условия.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Порядок подготовки исходных материалов к использованию в технологическом процессе. Основное и вспомогательное оборудование для подготовки.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Склад готовой продукции. Упаковка и паспортизация продукции. Условия хранения и поставка. Площадь склада, ее соответствие нормам. Механизация и автоматизация операций упаковки готовой продукции, характеристика применяемых механизмов. Пути сокращения доли ручного труда в складских работах и подготовительных операциях сырья к использованию в технологическом процессе.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Технологический процесс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инструкции на изготовление изделий согласно сортаменту, выпускаемому цехом.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План размещения оборудования. Устройство и работа термических агрегатов. Характеристика топлива, защитных сред и огнеупорных материалов. Конструкция и состав ванн охлаждения. График нагрева металла, дефекты нагрева, пути снижения количества дефектов. Механизация и автоматизация работ в термическом отделении.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Травильные агрегаты, их состав, конструкция, применяемые механизмы. Режимы травления, концентрация, температура раствора. Способы регенерации травильного раствора, применяемое оборудование. Способы, режимы и оборудование для механического удаления окалины. Режимы операций нанесения смазочного слоя, нейтрализации, промывки, сушки. Характеристика применяемого оборудования.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инструкции. Маршруты волочения. Характеристика, общее устройство и работа станов. Скорость волочения. Применяемые смазки. Система охлаждения волоки и барабанов. Рабочий инструмент: конструкция, материал, стойкость. Организация изготовления волочильного инструмента в цехе. Контроль качества волок и проволоки. Способы и оборудование подачи заготовки к станам и транспортировки готовой проволоки. Организация ремонта волочильного оборудования.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Типоразмеры прядевьющих машин. Технологические карты и технологические инструкции на изготовление основных типоразмеров прядей. Режимы работы прядевьющих машин. Контроль качества </w:t>
      </w:r>
      <w:proofErr w:type="spellStart"/>
      <w:r w:rsidRPr="00650DD3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. Нормы браковки прядей и виды брака. Механизация транспортировки зарядных катушек из намоточного отделения и установки их в прядевьющих машинах. Определение технологических параметров </w:t>
      </w:r>
      <w:proofErr w:type="spellStart"/>
      <w:r w:rsidRPr="00650DD3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 прядей и канатов: диаметра, шага, угла </w:t>
      </w:r>
      <w:proofErr w:type="spellStart"/>
      <w:r w:rsidRPr="00650DD3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 проволок по слоям, коэффициентов </w:t>
      </w:r>
      <w:proofErr w:type="spellStart"/>
      <w:r w:rsidRPr="00650DD3">
        <w:rPr>
          <w:rFonts w:ascii="Times New Roman" w:hAnsi="Times New Roman" w:cs="Times New Roman"/>
          <w:sz w:val="24"/>
          <w:szCs w:val="24"/>
          <w:lang w:val="ru-RU"/>
        </w:rPr>
        <w:t>свивки</w:t>
      </w:r>
      <w:proofErr w:type="spellEnd"/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 прядей в канате, проволок в прядях, Дополнительная механическая обработка прядей и канатов. Состав оборудования </w:t>
      </w:r>
      <w:proofErr w:type="spellStart"/>
      <w:r w:rsidRPr="00650DD3">
        <w:rPr>
          <w:rFonts w:ascii="Times New Roman" w:hAnsi="Times New Roman" w:cs="Times New Roman"/>
          <w:sz w:val="24"/>
          <w:szCs w:val="24"/>
          <w:lang w:val="ru-RU"/>
        </w:rPr>
        <w:t>преформирующих</w:t>
      </w:r>
      <w:proofErr w:type="spellEnd"/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 и рихтующих устройств. Влияние дополнительной механической обработки на долговечность и работоспособность канатов. Методы испытания стальных канатов. Исходные данные для определения часовой производительности прядевьющих и канатовьющих машин. Коэффициент использования основного оборудования цеха. Окончательная отделка канатов (смазка, упаковка).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lastRenderedPageBreak/>
        <w:t>Характеристика способа штамповки (горячая, холодная). Технологические карты и технологические инструкции на изготовление основных типоразмеров продукции цеха. Подача заготовки к штампу. Дозирование металла на одну деталь. Подача технологической смазки и ее характеристика. Температурно-скоростной режим штамповки. Тип оборудования, общее устройство, кинематическая схема, принцип и циклограмма работы. Производительность. Инструмент для подачи и отрезки заготовки. Высадочные матрицы, предварительные и чистовые пуансоны. Резьбонакатный инструмент. Изготовление инструмента: материал, технология, обработка, стойкость и пути повышения работоспособности. Исходные данные для определения производительности и коэффициента использования оборудования.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Технологические карты и технологические инструменты на изготовление лент согласно сортаменту, выпускаемому цехом. Определение исходного размера заготовки. Режим обжатий. Характеристика, общее устройство и кинематическая схема стана. Конструкция отдельных узлов и агрегатов механического оборудования. Калибровка валков и профилей. Обработка кромок ленты. Схема смазки и охлаждения. Контроль геометрических размеров и технологические операции окончательной отделки лент. Смазка и упаковка готовых лент. Материал и конструкция валков. Настройка стана.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Виды, назначения и условия работы. Сортамент сеток. Основные технические требования, предъявляемые к сеткам. Материалы для сеток. Общая характеристика, устройство и кинематическая схема оборудования для изготовления сеток. Контроль качества сетки. Виды брака и его предупреждение. Технологический инструмент. Перспективы развития сеточного производства.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Расчет производительности станов, загрузки и количества всего основного и вспомогательного оборудования. Узкие места, недостатки технологического процесса и пути их устранения.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Показатели и критерии оценивания: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</w:t>
      </w:r>
      <w:r w:rsidRPr="00650DD3">
        <w:rPr>
          <w:rFonts w:ascii="Times New Roman" w:hAnsi="Times New Roman" w:cs="Times New Roman"/>
          <w:sz w:val="24"/>
          <w:szCs w:val="24"/>
          <w:lang w:val="ru-RU"/>
        </w:rPr>
        <w:lastRenderedPageBreak/>
        <w:t>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На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>На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50DD3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650DD3" w:rsidRPr="00650DD3" w:rsidRDefault="00650DD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7616B3" w:rsidRPr="00650DD3" w:rsidRDefault="007616B3" w:rsidP="00650DD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7616B3" w:rsidRPr="00650DD3" w:rsidSect="007616B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228802CD"/>
    <w:multiLevelType w:val="hybridMultilevel"/>
    <w:tmpl w:val="25B88112"/>
    <w:lvl w:ilvl="0" w:tplc="FFFFFFFF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51C006FF"/>
    <w:multiLevelType w:val="hybridMultilevel"/>
    <w:tmpl w:val="4AC4B240"/>
    <w:lvl w:ilvl="0" w:tplc="04190003">
      <w:start w:val="1"/>
      <w:numFmt w:val="bullet"/>
      <w:lvlText w:val="o"/>
      <w:lvlJc w:val="left"/>
      <w:pPr>
        <w:tabs>
          <w:tab w:val="num" w:pos="780"/>
        </w:tabs>
        <w:ind w:left="78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64F1779"/>
    <w:multiLevelType w:val="hybridMultilevel"/>
    <w:tmpl w:val="0C3E1262"/>
    <w:lvl w:ilvl="0" w:tplc="9E605472">
      <w:start w:val="1"/>
      <w:numFmt w:val="decimal"/>
      <w:pStyle w:val="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num w:numId="1">
    <w:abstractNumId w:val="3"/>
  </w:num>
  <w:num w:numId="2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630" w:hanging="360"/>
        </w:pPr>
        <w:rPr>
          <w:rFonts w:ascii="Symbol" w:hAnsi="Symbol" w:hint="default"/>
        </w:rPr>
      </w:lvl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9506E"/>
    <w:rsid w:val="001F0BC7"/>
    <w:rsid w:val="00284587"/>
    <w:rsid w:val="00650DD3"/>
    <w:rsid w:val="006C3B70"/>
    <w:rsid w:val="007616B3"/>
    <w:rsid w:val="00825E3A"/>
    <w:rsid w:val="0098428E"/>
    <w:rsid w:val="00D31453"/>
    <w:rsid w:val="00D51376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2D5CB0"/>
  <w15:docId w15:val="{5E2068B4-9551-4BB2-86C4-034B415BA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6B3"/>
  </w:style>
  <w:style w:type="paragraph" w:styleId="1">
    <w:name w:val="heading 1"/>
    <w:basedOn w:val="a"/>
    <w:next w:val="a"/>
    <w:link w:val="10"/>
    <w:uiPriority w:val="99"/>
    <w:qFormat/>
    <w:rsid w:val="00650DD3"/>
    <w:pPr>
      <w:keepNext/>
      <w:widowControl w:val="0"/>
      <w:numPr>
        <w:numId w:val="1"/>
      </w:numPr>
      <w:spacing w:before="240" w:after="120" w:line="264" w:lineRule="auto"/>
      <w:ind w:left="567" w:firstLine="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9"/>
    <w:qFormat/>
    <w:rsid w:val="00650DD3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650D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3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3B7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50DD3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9"/>
    <w:rsid w:val="00650DD3"/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rsid w:val="00650DD3"/>
    <w:rPr>
      <w:rFonts w:ascii="Times New Roman" w:eastAsia="Times New Roman" w:hAnsi="Times New Roman" w:cs="Times New Roman"/>
      <w:b/>
      <w:bCs/>
      <w:sz w:val="24"/>
      <w:szCs w:val="26"/>
      <w:lang w:val="ru-RU" w:eastAsia="ru-RU"/>
    </w:rPr>
  </w:style>
  <w:style w:type="paragraph" w:customStyle="1" w:styleId="Style8">
    <w:name w:val="Style8"/>
    <w:basedOn w:val="a"/>
    <w:rsid w:val="00650DD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Body Text"/>
    <w:basedOn w:val="a"/>
    <w:link w:val="a7"/>
    <w:uiPriority w:val="99"/>
    <w:semiHidden/>
    <w:rsid w:val="00650DD3"/>
    <w:pPr>
      <w:widowControl w:val="0"/>
      <w:spacing w:after="120" w:line="264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650DD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Plain Text"/>
    <w:basedOn w:val="a"/>
    <w:link w:val="a9"/>
    <w:uiPriority w:val="99"/>
    <w:semiHidden/>
    <w:rsid w:val="00650DD3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9">
    <w:name w:val="Текст Знак"/>
    <w:basedOn w:val="a0"/>
    <w:link w:val="a8"/>
    <w:uiPriority w:val="99"/>
    <w:semiHidden/>
    <w:rsid w:val="00650DD3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11">
    <w:name w:val="РабАбз1"/>
    <w:basedOn w:val="a"/>
    <w:uiPriority w:val="99"/>
    <w:rsid w:val="00650DD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Default">
    <w:name w:val="Default"/>
    <w:rsid w:val="00650DD3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color w:val="000000"/>
      <w:sz w:val="24"/>
      <w:szCs w:val="24"/>
      <w:lang w:val="ru-RU" w:eastAsia="ja-JP"/>
    </w:rPr>
  </w:style>
  <w:style w:type="character" w:customStyle="1" w:styleId="30">
    <w:name w:val="Заголовок 3 Знак"/>
    <w:basedOn w:val="a0"/>
    <w:link w:val="3"/>
    <w:uiPriority w:val="9"/>
    <w:rsid w:val="00650D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21">
    <w:name w:val="List 2"/>
    <w:basedOn w:val="a"/>
    <w:uiPriority w:val="99"/>
    <w:unhideWhenUsed/>
    <w:rsid w:val="00650DD3"/>
    <w:pPr>
      <w:ind w:left="566" w:hanging="283"/>
      <w:contextualSpacing/>
    </w:pPr>
  </w:style>
  <w:style w:type="paragraph" w:styleId="aa">
    <w:name w:val="Body Text Indent"/>
    <w:basedOn w:val="a"/>
    <w:link w:val="ab"/>
    <w:uiPriority w:val="99"/>
    <w:unhideWhenUsed/>
    <w:rsid w:val="00650DD3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650DD3"/>
  </w:style>
  <w:style w:type="paragraph" w:styleId="ac">
    <w:name w:val="Body Text First Indent"/>
    <w:basedOn w:val="a6"/>
    <w:link w:val="ad"/>
    <w:uiPriority w:val="99"/>
    <w:unhideWhenUsed/>
    <w:rsid w:val="00650DD3"/>
    <w:pPr>
      <w:widowControl/>
      <w:spacing w:after="200" w:line="276" w:lineRule="auto"/>
      <w:ind w:firstLine="360"/>
      <w:jc w:val="left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ad">
    <w:name w:val="Красная строка Знак"/>
    <w:basedOn w:val="a7"/>
    <w:link w:val="ac"/>
    <w:uiPriority w:val="99"/>
    <w:rsid w:val="00650DD3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08083" TargetMode="External"/><Relationship Id="rId13" Type="http://schemas.openxmlformats.org/officeDocument/2006/relationships/hyperlink" Target="http://education.polpred.com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e.lanbook.com/book/76037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.lanbook.com/book/105289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scholar.google.ru/" TargetMode="External"/><Relationship Id="rId10" Type="http://schemas.openxmlformats.org/officeDocument/2006/relationships/hyperlink" Target="https://e.lanbook.com/book/116602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08067" TargetMode="External"/><Relationship Id="rId14" Type="http://schemas.openxmlformats.org/officeDocument/2006/relationships/hyperlink" Target="https://elibrary.ru/project_ris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12</Pages>
  <Words>3600</Words>
  <Characters>20522</Characters>
  <Application>Microsoft Office Word</Application>
  <DocSecurity>0</DocSecurity>
  <Lines>171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2019-2020_m22_04_02-ММЗм-19_28_plx_Производственная - преддипломная практика</vt:lpstr>
      <vt:lpstr>Лист1</vt:lpstr>
    </vt:vector>
  </TitlesOfParts>
  <Company/>
  <LinksUpToDate>false</LinksUpToDate>
  <CharactersWithSpaces>24074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2019-2020_m22_04_02-ММЗм-19_28_plx_Производственная - преддипломная практика</dc:title>
  <dc:creator>FastReport.NET</dc:creator>
  <cp:lastModifiedBy>Loony</cp:lastModifiedBy>
  <cp:revision>5</cp:revision>
  <dcterms:created xsi:type="dcterms:W3CDTF">2020-06-05T07:40:00Z</dcterms:created>
  <dcterms:modified xsi:type="dcterms:W3CDTF">2020-11-28T18:47:00Z</dcterms:modified>
</cp:coreProperties>
</file>