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BAA" w:rsidRDefault="00743214">
      <w:pPr>
        <w:rPr>
          <w:noProof/>
        </w:rPr>
      </w:pPr>
      <w:r>
        <w:rPr>
          <w:noProof/>
        </w:rPr>
        <w:drawing>
          <wp:inline distT="0" distB="0" distL="0" distR="0">
            <wp:extent cx="5577840" cy="7772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76" w:rsidRDefault="00F10BAA">
      <w:pPr>
        <w:rPr>
          <w:sz w:val="0"/>
          <w:szCs w:val="0"/>
        </w:rPr>
      </w:pPr>
      <w:r>
        <w:br w:type="page"/>
      </w:r>
    </w:p>
    <w:p w:rsidR="002B2C41" w:rsidRPr="00F10BAA" w:rsidRDefault="002B2C41" w:rsidP="002B2C41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8AB3E3" wp14:editId="3223CB61">
            <wp:extent cx="5941060" cy="8395156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41" w:rsidRDefault="002B2C41" w:rsidP="002B2C41">
      <w:r w:rsidRPr="00F10BAA"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3E1FC2" wp14:editId="44550EF2">
            <wp:extent cx="5941060" cy="8176966"/>
            <wp:effectExtent l="0" t="0" r="2540" b="0"/>
            <wp:docPr id="6" name="Рисунок 6" descr="M:\РПД - 2020\Требования к РП 2020\Актуализация РПД_Васильева_14.10.20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РПД - 2020\Требования к РП 2020\Актуализация РПД_Васильева_14.10.20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41" w:rsidRDefault="002B2C41" w:rsidP="002B2C41"/>
    <w:p w:rsidR="00F43676" w:rsidRDefault="00F43676"/>
    <w:p w:rsidR="00A36B23" w:rsidRDefault="00A36B23"/>
    <w:p w:rsidR="00A36B23" w:rsidRPr="00F10BAA" w:rsidRDefault="00A36B23">
      <w:pPr>
        <w:rPr>
          <w:sz w:val="0"/>
          <w:szCs w:val="0"/>
        </w:rPr>
      </w:pP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7342"/>
      </w:tblGrid>
      <w:tr w:rsidR="00F43676" w:rsidTr="003A4C0E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43676" w:rsidRPr="00FB5E25" w:rsidTr="00304FE1">
        <w:trPr>
          <w:trHeight w:hRule="exact" w:val="1137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304F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 курса – формирование комплексных и систематизированных знаний, а также привитие практических умений и навыков решения научно-исследовательских и профессиональных задач в области экономики с помощью системы математических методов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10BAA"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F43676" w:rsidRPr="00FB5E25" w:rsidTr="00304FE1">
        <w:trPr>
          <w:trHeight w:hRule="exact" w:val="68"/>
        </w:trPr>
        <w:tc>
          <w:tcPr>
            <w:tcW w:w="1994" w:type="dxa"/>
          </w:tcPr>
          <w:p w:rsidR="00F43676" w:rsidRPr="00F10BAA" w:rsidRDefault="00F43676"/>
        </w:tc>
        <w:tc>
          <w:tcPr>
            <w:tcW w:w="7342" w:type="dxa"/>
          </w:tcPr>
          <w:p w:rsidR="00F43676" w:rsidRPr="00F10BAA" w:rsidRDefault="00F43676"/>
        </w:tc>
      </w:tr>
      <w:tr w:rsidR="00F43676" w:rsidRPr="00FB5E25" w:rsidTr="003A4C0E">
        <w:trPr>
          <w:trHeight w:hRule="exact" w:val="416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10BAA">
              <w:t xml:space="preserve"> </w:t>
            </w:r>
          </w:p>
        </w:tc>
      </w:tr>
      <w:tr w:rsidR="003A4C0E" w:rsidRPr="00FB5E25" w:rsidTr="003A4C0E">
        <w:trPr>
          <w:trHeight w:val="3346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C0E" w:rsidRPr="00F10BAA" w:rsidRDefault="003A4C0E" w:rsidP="003A4C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10BAA">
              <w:t xml:space="preserve"> </w:t>
            </w:r>
          </w:p>
          <w:p w:rsidR="003A4C0E" w:rsidRPr="00F10BAA" w:rsidRDefault="003A4C0E" w:rsidP="003A4C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C2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дисциплины базируется на знаниях, умениях и навыках, полученных в результате изучения экономических дисциплин и дисциплин, посвященных методам и процессам сбора, хранения, обработки, передачи, анализа и оценки информации с применением компьютерных технологий, в рамках образовательных программ специалитета/магистратуры.</w:t>
            </w:r>
            <w:r w:rsidRPr="00F10BAA">
              <w:t xml:space="preserve"> </w:t>
            </w:r>
          </w:p>
          <w:p w:rsidR="003A4C0E" w:rsidRPr="00F10BAA" w:rsidRDefault="003A4C0E" w:rsidP="003A4C0E">
            <w:pPr>
              <w:spacing w:after="0" w:line="240" w:lineRule="auto"/>
              <w:ind w:firstLine="645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10BAA">
              <w:t xml:space="preserve"> </w:t>
            </w:r>
          </w:p>
          <w:p w:rsidR="003A4C0E" w:rsidRPr="000C2171" w:rsidRDefault="003A4C0E" w:rsidP="003A4C0E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Основы инвестиционной и инновационной деятельности в промышленности</w:t>
            </w:r>
          </w:p>
          <w:p w:rsidR="003A4C0E" w:rsidRPr="000C2171" w:rsidRDefault="003A4C0E" w:rsidP="003A4C0E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Финансовый контроллинг в промышленности</w:t>
            </w:r>
          </w:p>
          <w:p w:rsidR="003A4C0E" w:rsidRPr="000C2171" w:rsidRDefault="003A4C0E" w:rsidP="003A4C0E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Спецдисциплина</w:t>
            </w:r>
            <w:proofErr w:type="spellEnd"/>
          </w:p>
          <w:p w:rsidR="003A4C0E" w:rsidRPr="000C2171" w:rsidRDefault="003A4C0E" w:rsidP="003A4C0E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Практика по получению профессиональных умений и опыта профессиональной деятельности</w:t>
            </w:r>
          </w:p>
          <w:p w:rsidR="003A4C0E" w:rsidRPr="000C2171" w:rsidRDefault="003A4C0E" w:rsidP="003A4C0E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Научно-исследовательская деятельность и подготовка НКР</w:t>
            </w:r>
          </w:p>
          <w:p w:rsidR="003A4C0E" w:rsidRPr="000C2171" w:rsidRDefault="003A4C0E" w:rsidP="003A4C0E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Представление научного доклада об основных результатах подготовленной НКР.</w:t>
            </w:r>
          </w:p>
          <w:p w:rsidR="003A4C0E" w:rsidRPr="00F10BAA" w:rsidRDefault="003A4C0E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F43676" w:rsidRPr="00FB5E25" w:rsidTr="003A4C0E">
        <w:trPr>
          <w:trHeight w:hRule="exact" w:val="138"/>
        </w:trPr>
        <w:tc>
          <w:tcPr>
            <w:tcW w:w="1994" w:type="dxa"/>
          </w:tcPr>
          <w:p w:rsidR="00F43676" w:rsidRPr="00F10BAA" w:rsidRDefault="00F43676"/>
        </w:tc>
        <w:tc>
          <w:tcPr>
            <w:tcW w:w="7342" w:type="dxa"/>
          </w:tcPr>
          <w:p w:rsidR="00F43676" w:rsidRPr="00F10BAA" w:rsidRDefault="00F43676"/>
        </w:tc>
      </w:tr>
      <w:tr w:rsidR="00F43676" w:rsidRPr="00FB5E25" w:rsidTr="003A4C0E">
        <w:trPr>
          <w:trHeight w:hRule="exact" w:val="55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10BAA">
              <w:t xml:space="preserve"> </w:t>
            </w:r>
          </w:p>
        </w:tc>
      </w:tr>
      <w:tr w:rsidR="00F43676" w:rsidRPr="00FB5E25" w:rsidTr="003A4C0E">
        <w:trPr>
          <w:trHeight w:hRule="exact" w:val="826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исследований»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10BAA">
              <w:t xml:space="preserve"> </w:t>
            </w:r>
          </w:p>
        </w:tc>
      </w:tr>
      <w:tr w:rsidR="00F43676" w:rsidTr="006878AE">
        <w:trPr>
          <w:trHeight w:hRule="exact" w:val="840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6878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F43676" w:rsidRDefault="00F10BAA" w:rsidP="006878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F43676" w:rsidRDefault="00F10BAA" w:rsidP="006878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6878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F43676" w:rsidRPr="00FB5E25" w:rsidTr="006878AE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F10BAA" w:rsidRDefault="00F10BAA" w:rsidP="006878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 идентифицировать проблемы в конкретных условиях деятельности, находить пути их решения, обобщать статистические материалы и результаты позитивных исследований</w:t>
            </w:r>
          </w:p>
        </w:tc>
      </w:tr>
      <w:tr w:rsidR="00F71DBF" w:rsidTr="006878AE">
        <w:trPr>
          <w:trHeight w:hRule="exact" w:val="928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6878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687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понятийно-категориальный и методический аппарат дисциплины, специфику и возможности его использования в различных условиях и сферах профессиональной деятельности;</w:t>
            </w:r>
          </w:p>
        </w:tc>
      </w:tr>
      <w:tr w:rsidR="00F71DBF" w:rsidRPr="00FB5E25" w:rsidTr="006878AE">
        <w:trPr>
          <w:trHeight w:hRule="exact" w:val="2005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6878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687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оперировать понятийно-категориальным и методическим аппаратом дисциплины;</w:t>
            </w:r>
          </w:p>
          <w:p w:rsidR="00F71DBF" w:rsidRPr="00F71DBF" w:rsidRDefault="00F71DBF" w:rsidP="00687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определять специфику и возможности использования понятийно- 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</w:tr>
      <w:tr w:rsidR="00F71DBF" w:rsidRPr="00FB5E25" w:rsidTr="006878AE">
        <w:trPr>
          <w:trHeight w:hRule="exact" w:val="1847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6878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687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профессиональным языком предметной области знания;</w:t>
            </w:r>
          </w:p>
          <w:p w:rsidR="00F71DBF" w:rsidRPr="00F71DBF" w:rsidRDefault="00F71DBF" w:rsidP="00687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навыками выявления специфики и возможностей использования понятийно-категориального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</w:tr>
      <w:tr w:rsidR="00F43676" w:rsidRPr="00FB5E25" w:rsidTr="003A4C0E">
        <w:trPr>
          <w:trHeight w:hRule="exact" w:val="61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 w:rsidP="006878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F71DBF" w:rsidRPr="00FB5E25" w:rsidTr="006878AE">
        <w:trPr>
          <w:trHeight w:hRule="exact" w:val="1683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6878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687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математические методы планирования и обработки результатов экспертных исследований в области экономики, их преимущества и недостатки;</w:t>
            </w:r>
          </w:p>
          <w:p w:rsidR="00F71DBF" w:rsidRPr="008F3825" w:rsidRDefault="00F71DBF" w:rsidP="00687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принципы и алгоритмы организации экспертных исследований в области экономики с помощью математических методов;</w:t>
            </w:r>
          </w:p>
        </w:tc>
      </w:tr>
      <w:tr w:rsidR="00F71DBF" w:rsidRPr="00FB5E25" w:rsidTr="006878AE">
        <w:trPr>
          <w:trHeight w:hRule="exact" w:val="1676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6878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br w:type="pag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687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обосновано выбирать и применять математические методы планирования и обработки результатов экспертных исследований в области экономики;</w:t>
            </w:r>
          </w:p>
          <w:p w:rsidR="00F71DBF" w:rsidRPr="008F3825" w:rsidRDefault="00F71DBF" w:rsidP="00687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оперировать принципами и алгоритмами организации экспертных исследований в области экономики с помощью математических методов;</w:t>
            </w:r>
          </w:p>
        </w:tc>
      </w:tr>
      <w:tr w:rsidR="00F71DBF" w:rsidRPr="00FB5E25" w:rsidTr="006878AE">
        <w:trPr>
          <w:trHeight w:hRule="exact" w:val="1562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6878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687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навыками обоснованного выбора и применения математических методов планирования и обработки результатов экспертных исследований в области экономики;</w:t>
            </w:r>
          </w:p>
          <w:p w:rsidR="00F71DBF" w:rsidRPr="008F3825" w:rsidRDefault="00F71DBF" w:rsidP="006878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навыками аргументации и представления результатов экспертных исследований в области экономики</w:t>
            </w:r>
            <w:r w:rsidR="006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43676" w:rsidRPr="00F10BAA" w:rsidRDefault="00F10BAA">
      <w:pPr>
        <w:rPr>
          <w:sz w:val="0"/>
          <w:szCs w:val="0"/>
        </w:rPr>
      </w:pPr>
      <w:r w:rsidRPr="00F10BAA">
        <w:br w:type="page"/>
      </w:r>
    </w:p>
    <w:tbl>
      <w:tblPr>
        <w:tblW w:w="0" w:type="auto"/>
        <w:tblInd w:w="-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552"/>
        <w:gridCol w:w="367"/>
        <w:gridCol w:w="721"/>
        <w:gridCol w:w="555"/>
        <w:gridCol w:w="728"/>
        <w:gridCol w:w="434"/>
        <w:gridCol w:w="1548"/>
        <w:gridCol w:w="1537"/>
        <w:gridCol w:w="1213"/>
      </w:tblGrid>
      <w:tr w:rsidR="00F43676" w:rsidRPr="00FB5E25" w:rsidTr="003A4C0E">
        <w:trPr>
          <w:trHeight w:hRule="exact" w:val="285"/>
        </w:trPr>
        <w:tc>
          <w:tcPr>
            <w:tcW w:w="709" w:type="dxa"/>
          </w:tcPr>
          <w:p w:rsidR="00F43676" w:rsidRPr="00F10BAA" w:rsidRDefault="00F43676"/>
        </w:tc>
        <w:tc>
          <w:tcPr>
            <w:tcW w:w="86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F43676" w:rsidRPr="00FB5E25" w:rsidTr="00DF5876">
        <w:trPr>
          <w:trHeight w:hRule="exact" w:val="2271"/>
        </w:trPr>
        <w:tc>
          <w:tcPr>
            <w:tcW w:w="936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="00DF5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="00B662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="00B662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="00DF5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F43676" w:rsidRPr="00F10BAA" w:rsidRDefault="00F4367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43676" w:rsidRPr="00F10BAA" w:rsidRDefault="00F4367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F10BAA">
              <w:t xml:space="preserve"> </w:t>
            </w:r>
          </w:p>
        </w:tc>
      </w:tr>
      <w:tr w:rsidR="00F43676" w:rsidRPr="00FB5E25" w:rsidTr="003A4C0E">
        <w:trPr>
          <w:trHeight w:hRule="exact" w:val="138"/>
        </w:trPr>
        <w:tc>
          <w:tcPr>
            <w:tcW w:w="709" w:type="dxa"/>
          </w:tcPr>
          <w:p w:rsidR="00F43676" w:rsidRPr="00F10BAA" w:rsidRDefault="00F43676"/>
        </w:tc>
        <w:tc>
          <w:tcPr>
            <w:tcW w:w="1552" w:type="dxa"/>
          </w:tcPr>
          <w:p w:rsidR="00F43676" w:rsidRPr="00F10BAA" w:rsidRDefault="00F43676"/>
        </w:tc>
        <w:tc>
          <w:tcPr>
            <w:tcW w:w="367" w:type="dxa"/>
          </w:tcPr>
          <w:p w:rsidR="00F43676" w:rsidRPr="00F10BAA" w:rsidRDefault="00F43676"/>
        </w:tc>
        <w:tc>
          <w:tcPr>
            <w:tcW w:w="721" w:type="dxa"/>
          </w:tcPr>
          <w:p w:rsidR="00F43676" w:rsidRPr="00F10BAA" w:rsidRDefault="00F43676"/>
        </w:tc>
        <w:tc>
          <w:tcPr>
            <w:tcW w:w="555" w:type="dxa"/>
          </w:tcPr>
          <w:p w:rsidR="00F43676" w:rsidRPr="00F10BAA" w:rsidRDefault="00F43676"/>
        </w:tc>
        <w:tc>
          <w:tcPr>
            <w:tcW w:w="728" w:type="dxa"/>
          </w:tcPr>
          <w:p w:rsidR="00F43676" w:rsidRPr="00F10BAA" w:rsidRDefault="00F43676"/>
        </w:tc>
        <w:tc>
          <w:tcPr>
            <w:tcW w:w="434" w:type="dxa"/>
          </w:tcPr>
          <w:p w:rsidR="00F43676" w:rsidRPr="00F10BAA" w:rsidRDefault="00F43676"/>
        </w:tc>
        <w:tc>
          <w:tcPr>
            <w:tcW w:w="1548" w:type="dxa"/>
          </w:tcPr>
          <w:p w:rsidR="00F43676" w:rsidRPr="00F10BAA" w:rsidRDefault="00F43676"/>
        </w:tc>
        <w:tc>
          <w:tcPr>
            <w:tcW w:w="1537" w:type="dxa"/>
          </w:tcPr>
          <w:p w:rsidR="00F43676" w:rsidRPr="00F10BAA" w:rsidRDefault="00F43676"/>
        </w:tc>
        <w:tc>
          <w:tcPr>
            <w:tcW w:w="1213" w:type="dxa"/>
          </w:tcPr>
          <w:p w:rsidR="00F43676" w:rsidRPr="00F10BAA" w:rsidRDefault="00F43676"/>
        </w:tc>
      </w:tr>
      <w:tr w:rsidR="00F43676" w:rsidTr="003A4C0E">
        <w:trPr>
          <w:trHeight w:hRule="exact" w:val="972"/>
        </w:trPr>
        <w:tc>
          <w:tcPr>
            <w:tcW w:w="22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042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20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10BAA">
              <w:t xml:space="preserve"> </w:t>
            </w:r>
          </w:p>
        </w:tc>
        <w:tc>
          <w:tcPr>
            <w:tcW w:w="4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10BAA">
              <w:t xml:space="preserve"> </w:t>
            </w:r>
          </w:p>
        </w:tc>
        <w:tc>
          <w:tcPr>
            <w:tcW w:w="12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43676" w:rsidTr="00DF5876">
        <w:trPr>
          <w:trHeight w:hRule="exact" w:val="1034"/>
        </w:trPr>
        <w:tc>
          <w:tcPr>
            <w:tcW w:w="22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43676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43676"/>
        </w:tc>
        <w:tc>
          <w:tcPr>
            <w:tcW w:w="1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2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</w:tr>
      <w:tr w:rsidR="00B66222" w:rsidTr="00DF5876">
        <w:trPr>
          <w:trHeight w:hRule="exact" w:val="1992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Pr="00F10BAA" w:rsidRDefault="00B66222" w:rsidP="00B662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F10BAA">
              <w:t xml:space="preserve"> </w:t>
            </w:r>
          </w:p>
          <w:p w:rsidR="00B66222" w:rsidRPr="00F10BAA" w:rsidRDefault="00B66222" w:rsidP="00B662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исходной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10BAA">
              <w:t xml:space="preserve"> 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04205E" w:rsidP="00B662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B66222"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F587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F5876">
            <w:pPr>
              <w:spacing w:after="0" w:line="240" w:lineRule="auto"/>
              <w:jc w:val="center"/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4D510B" w:rsidP="00DF587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Pr="00B66222" w:rsidRDefault="00B66222" w:rsidP="00DF5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222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научной и учебной литературы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</w:p>
          <w:p w:rsidR="00B66222" w:rsidRDefault="00B66222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B66222" w:rsidTr="00DF5876">
        <w:trPr>
          <w:trHeight w:hRule="exact" w:val="1552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B662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B66222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F587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F5876">
            <w:pPr>
              <w:spacing w:after="0" w:line="240" w:lineRule="auto"/>
              <w:jc w:val="center"/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4D510B" w:rsidP="00DF587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Pr="00B66222" w:rsidRDefault="00B66222" w:rsidP="00DF5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222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научной и учебной литературы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C320A5" w:rsidTr="00DF5876">
        <w:trPr>
          <w:trHeight w:hRule="exact" w:val="1709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Pr="00F10BAA" w:rsidRDefault="00C320A5" w:rsidP="00C320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Многомерные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F10BAA"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Pr="00F10BAA" w:rsidRDefault="00C320A5" w:rsidP="00C320A5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B66222" w:rsidP="00DF587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320A5" w:rsidP="00DF5876">
            <w:pPr>
              <w:spacing w:after="0" w:line="240" w:lineRule="auto"/>
              <w:jc w:val="center"/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4D510B" w:rsidP="00DF587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="00C320A5"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/5И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B66222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B66222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практического задания. Самостоятельное изучение научной и учебной литературы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667A1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 w:rsid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320A5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C320A5" w:rsidTr="00DF5876">
        <w:trPr>
          <w:trHeight w:hRule="exact" w:val="179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Pr="00F10BAA" w:rsidRDefault="00C320A5" w:rsidP="00C320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F10BAA"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Pr="00F10BAA" w:rsidRDefault="00C320A5" w:rsidP="00C320A5"/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B66222" w:rsidP="00DF587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320A5" w:rsidP="00DF5876">
            <w:pPr>
              <w:spacing w:after="0" w:line="240" w:lineRule="auto"/>
              <w:jc w:val="center"/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4D510B" w:rsidP="00DF587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</w:t>
            </w:r>
            <w:r w:rsidR="00C320A5"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5И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B66222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Pr="00F10BAA" w:rsidRDefault="00B66222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="00C320A5"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ыполнение практического задания. Самостоятельное изучение научной и учебной литературы.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320A5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Устный о</w:t>
            </w:r>
            <w:r w:rsidR="00C667A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320A5" w:rsidP="00DF5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F43676" w:rsidTr="003A4C0E">
        <w:trPr>
          <w:trHeight w:hRule="exact" w:val="277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DF5876" w:rsidRDefault="00B66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="00F10BAA" w:rsidRPr="00DF5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DF5876" w:rsidRDefault="00F43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DF5876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="00F10BAA" w:rsidRP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F10BAA" w:rsidRP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F10BAA" w:rsidRPr="00DF5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DF5876" w:rsidRDefault="00B66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F10BAA" w:rsidRP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F10BAA" w:rsidRPr="00DF5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</w:tr>
      <w:tr w:rsidR="004D510B" w:rsidTr="003A4C0E">
        <w:trPr>
          <w:trHeight w:hRule="exact" w:val="277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Default="004D510B" w:rsidP="004D51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DF5876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DF5876">
              <w:rPr>
                <w:rFonts w:ascii="Times New Roman" w:hAnsi="Times New Roman" w:cs="Times New Roman"/>
                <w:sz w:val="19"/>
                <w:szCs w:val="19"/>
              </w:rPr>
              <w:t>18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DF5876" w:rsidRDefault="004D510B" w:rsidP="004D51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10B" w:rsidRPr="00DF5876" w:rsidRDefault="004D510B" w:rsidP="004D510B">
            <w:pPr>
              <w:rPr>
                <w:rFonts w:ascii="Times New Roman" w:hAnsi="Times New Roman" w:cs="Times New Roman"/>
              </w:rPr>
            </w:pPr>
            <w:r w:rsidRP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 w:rsidRPr="00DF5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DF5876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 w:rsidRPr="00DF5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Default="004D510B" w:rsidP="004D510B"/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Default="004D510B" w:rsidP="004D51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Default="004D510B" w:rsidP="004D510B"/>
        </w:tc>
      </w:tr>
      <w:tr w:rsidR="004D510B" w:rsidTr="003A4C0E">
        <w:trPr>
          <w:trHeight w:hRule="exact" w:val="277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Default="004D510B" w:rsidP="004D51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DF5876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DF5876">
              <w:rPr>
                <w:rFonts w:ascii="Times New Roman" w:hAnsi="Times New Roman" w:cs="Times New Roman"/>
                <w:sz w:val="19"/>
                <w:szCs w:val="19"/>
              </w:rPr>
              <w:t>18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DF5876" w:rsidRDefault="004D510B" w:rsidP="004D51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10B" w:rsidRPr="00DF5876" w:rsidRDefault="004D510B" w:rsidP="004D510B">
            <w:pPr>
              <w:rPr>
                <w:rFonts w:ascii="Times New Roman" w:hAnsi="Times New Roman" w:cs="Times New Roman"/>
              </w:rPr>
            </w:pPr>
            <w:r w:rsidRP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 w:rsidRPr="00DF5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DF5876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DF5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Default="004D510B" w:rsidP="004D510B"/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Default="004D510B" w:rsidP="004D51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Default="004D510B" w:rsidP="004D51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ПК-1,ПК-3</w:t>
            </w:r>
          </w:p>
        </w:tc>
      </w:tr>
    </w:tbl>
    <w:p w:rsidR="00F43676" w:rsidRDefault="00F10BAA">
      <w:pPr>
        <w:rPr>
          <w:sz w:val="0"/>
          <w:szCs w:val="0"/>
        </w:rPr>
      </w:pPr>
      <w:r>
        <w:br w:type="page"/>
      </w:r>
    </w:p>
    <w:tbl>
      <w:tblPr>
        <w:tblpPr w:leftFromText="180" w:rightFromText="180" w:horzAnchor="margin" w:tblpXSpec="center" w:tblpY="-432"/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9336"/>
        <w:gridCol w:w="10"/>
      </w:tblGrid>
      <w:tr w:rsidR="00F43676" w:rsidTr="003F479E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43676" w:rsidTr="003F479E">
        <w:trPr>
          <w:trHeight w:hRule="exact" w:val="138"/>
        </w:trPr>
        <w:tc>
          <w:tcPr>
            <w:tcW w:w="9356" w:type="dxa"/>
            <w:gridSpan w:val="3"/>
          </w:tcPr>
          <w:p w:rsidR="00F43676" w:rsidRDefault="00F43676" w:rsidP="003F479E"/>
        </w:tc>
      </w:tr>
      <w:tr w:rsidR="00F43676" w:rsidRPr="00FB5E25" w:rsidTr="003F479E">
        <w:trPr>
          <w:trHeight w:hRule="exact" w:val="8669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прежде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личностно-ориентированного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F10BAA">
              <w:t xml:space="preserve"> </w:t>
            </w:r>
          </w:p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/практические занятия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10BAA">
              <w:t xml:space="preserve"> </w:t>
            </w:r>
          </w:p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задания;</w:t>
            </w:r>
            <w:r w:rsidRPr="00F10BAA">
              <w:t xml:space="preserve"> </w:t>
            </w:r>
          </w:p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преподавателей;</w:t>
            </w:r>
            <w:r w:rsidRPr="00F10BAA">
              <w:t xml:space="preserve"> </w:t>
            </w:r>
          </w:p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Pr="00F10BAA">
              <w:t xml:space="preserve"> </w:t>
            </w:r>
          </w:p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интересующие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пояснения,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детализации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сказанного,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предпочтений.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пассивного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фиксировать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лекции.</w:t>
            </w:r>
            <w:r w:rsidRPr="00F10BAA">
              <w:t xml:space="preserve"> </w:t>
            </w:r>
          </w:p>
          <w:p w:rsidR="00F43676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руководствоваться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дедукции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сравнительно-сопоставительным,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историко-типологическим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структурно-функциональным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Эффективному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диспутов,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провоцируя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размышления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ощущают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равноправие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отводится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консультанта,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направляющего,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рефлексировать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  <w:r w:rsidR="00F10BAA" w:rsidRPr="00F10BAA">
              <w:t xml:space="preserve"> </w:t>
            </w:r>
          </w:p>
          <w:p w:rsidR="00F43676" w:rsidRPr="00F10BAA" w:rsidRDefault="00F10BAA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F43676" w:rsidRPr="00FB5E25" w:rsidTr="003F479E">
        <w:trPr>
          <w:trHeight w:hRule="exact" w:val="68"/>
        </w:trPr>
        <w:tc>
          <w:tcPr>
            <w:tcW w:w="9356" w:type="dxa"/>
            <w:gridSpan w:val="3"/>
          </w:tcPr>
          <w:p w:rsidR="00F43676" w:rsidRPr="00F10BAA" w:rsidRDefault="00F43676" w:rsidP="003F479E"/>
        </w:tc>
      </w:tr>
      <w:tr w:rsidR="00F43676" w:rsidRPr="00FB5E25" w:rsidTr="003F479E">
        <w:trPr>
          <w:gridBefore w:val="1"/>
          <w:gridAfter w:val="1"/>
          <w:wBefore w:w="10" w:type="dxa"/>
          <w:wAfter w:w="10" w:type="dxa"/>
          <w:trHeight w:val="68"/>
        </w:trPr>
        <w:tc>
          <w:tcPr>
            <w:tcW w:w="9336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3A4C0E" w:rsidP="003F479E">
            <w:r>
              <w:br w:type="page"/>
            </w:r>
          </w:p>
        </w:tc>
      </w:tr>
    </w:tbl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9356"/>
        <w:gridCol w:w="34"/>
      </w:tblGrid>
      <w:tr w:rsidR="00E6657F" w:rsidRPr="00FB5E25" w:rsidTr="003F479E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F10BAA">
              <w:t xml:space="preserve"> </w:t>
            </w:r>
          </w:p>
        </w:tc>
      </w:tr>
      <w:tr w:rsidR="00E6657F" w:rsidTr="003F479E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E6657F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6657F" w:rsidTr="003F479E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9356" w:type="dxa"/>
          </w:tcPr>
          <w:p w:rsidR="00E6657F" w:rsidRDefault="00E6657F" w:rsidP="003F479E"/>
        </w:tc>
      </w:tr>
      <w:tr w:rsidR="00E6657F" w:rsidRPr="00FB5E25" w:rsidTr="003F479E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</w:p>
        </w:tc>
      </w:tr>
      <w:tr w:rsidR="00E6657F" w:rsidTr="003F479E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E6657F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6657F" w:rsidTr="003F479E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9356" w:type="dxa"/>
          </w:tcPr>
          <w:p w:rsidR="00E6657F" w:rsidRDefault="00E6657F" w:rsidP="003F479E"/>
        </w:tc>
      </w:tr>
      <w:tr w:rsidR="00E6657F" w:rsidRPr="00FB5E25" w:rsidTr="003F479E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E6657F" w:rsidTr="003F479E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E6657F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6657F" w:rsidRPr="00FB5E25" w:rsidTr="003F479E">
        <w:trPr>
          <w:gridBefore w:val="1"/>
          <w:gridAfter w:val="1"/>
          <w:wBefore w:w="34" w:type="dxa"/>
          <w:wAfter w:w="34" w:type="dxa"/>
          <w:trHeight w:hRule="exact" w:val="293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Кремер,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Путко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Кремера.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978-5-534-08710-9.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hyperlink r:id="rId9" w:history="1">
              <w:r w:rsidRPr="00A574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https://urait.ru/bcode/449750/p.2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F10BAA">
              <w:t xml:space="preserve"> </w:t>
            </w:r>
          </w:p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статистических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Сидняев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978-5-534-05070-7.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hyperlink r:id="rId10" w:history="1">
              <w:r w:rsidRPr="00A574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https://urait.ru/bcode/449686/p.3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F10BAA">
              <w:t xml:space="preserve"> </w:t>
            </w:r>
          </w:p>
        </w:tc>
      </w:tr>
      <w:tr w:rsidR="00E6657F" w:rsidTr="003F479E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6657F" w:rsidRPr="00017C20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017C20">
              <w:t xml:space="preserve"> </w:t>
            </w:r>
          </w:p>
        </w:tc>
      </w:tr>
      <w:tr w:rsidR="00E6657F" w:rsidRPr="00FB5E25" w:rsidTr="003F479E">
        <w:trPr>
          <w:trHeight w:hRule="exact" w:val="3559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6657F" w:rsidRPr="00017C20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Бабайцев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Гисин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978-5-534-08074-2.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17C20">
              <w:t xml:space="preserve"> </w:t>
            </w:r>
            <w:hyperlink r:id="rId11" w:history="1">
              <w:r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https://urait.ru/bcode/455099/p.</w:t>
              </w:r>
            </w:hyperlink>
            <w:r w:rsidRPr="00F47AFB">
              <w:rPr>
                <w:rStyle w:val="a6"/>
              </w:rPr>
              <w:t>1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</w:p>
          <w:p w:rsidR="00E6657F" w:rsidRPr="00017C20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Экономико-математические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Королев.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978-5-534-00883-8.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17C20">
              <w:t xml:space="preserve"> </w:t>
            </w:r>
            <w:hyperlink r:id="rId12" w:history="1">
              <w:r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https://urait.ru/bcode/451297/p.2</w:t>
              </w:r>
            </w:hyperlink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017C20">
              <w:t xml:space="preserve"> </w:t>
            </w:r>
          </w:p>
          <w:p w:rsidR="00E6657F" w:rsidRPr="00017C20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Косников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978-5-534-04098-2.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17C20">
              <w:t xml:space="preserve"> </w:t>
            </w:r>
            <w:hyperlink r:id="rId13" w:history="1">
              <w:r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https://urait.ru/bcode/453228/p.9</w:t>
              </w:r>
            </w:hyperlink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</w:t>
            </w:r>
            <w:r w:rsidRPr="00017C20">
              <w:t xml:space="preserve"> </w:t>
            </w:r>
          </w:p>
        </w:tc>
      </w:tr>
    </w:tbl>
    <w:p w:rsidR="00E6657F" w:rsidRPr="00F10BAA" w:rsidRDefault="00E6657F" w:rsidP="00E6657F">
      <w:pPr>
        <w:rPr>
          <w:sz w:val="0"/>
          <w:szCs w:val="0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"/>
        <w:gridCol w:w="1985"/>
        <w:gridCol w:w="2178"/>
        <w:gridCol w:w="5077"/>
        <w:gridCol w:w="26"/>
      </w:tblGrid>
      <w:tr w:rsidR="00E6657F" w:rsidTr="003F479E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6657F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6657F" w:rsidTr="003F479E">
        <w:trPr>
          <w:trHeight w:hRule="exact" w:val="1749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6657F" w:rsidRPr="00FE73C8" w:rsidRDefault="00E6657F" w:rsidP="003F479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Лактионова,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эконометрике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Лактионова,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Макашова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Pr="00FE73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https://magtu.informsystema.ru/uploader/fileUpload?name=3656.pdf&amp;show=dcatalogues/1/1526299/3656.pdf&amp;view=true</w:t>
              </w:r>
            </w:hyperlink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</w:p>
        </w:tc>
      </w:tr>
      <w:tr w:rsidR="00E6657F" w:rsidTr="006E38EF">
        <w:trPr>
          <w:trHeight w:hRule="exact" w:val="68"/>
        </w:trPr>
        <w:tc>
          <w:tcPr>
            <w:tcW w:w="61" w:type="dxa"/>
          </w:tcPr>
          <w:p w:rsidR="00E6657F" w:rsidRDefault="00E6657F" w:rsidP="003F479E"/>
        </w:tc>
        <w:tc>
          <w:tcPr>
            <w:tcW w:w="2079" w:type="dxa"/>
          </w:tcPr>
          <w:p w:rsidR="00E6657F" w:rsidRDefault="00E6657F" w:rsidP="003F479E"/>
        </w:tc>
        <w:tc>
          <w:tcPr>
            <w:tcW w:w="2070" w:type="dxa"/>
          </w:tcPr>
          <w:p w:rsidR="00E6657F" w:rsidRDefault="00E6657F" w:rsidP="003F479E"/>
        </w:tc>
        <w:tc>
          <w:tcPr>
            <w:tcW w:w="5084" w:type="dxa"/>
          </w:tcPr>
          <w:p w:rsidR="00E6657F" w:rsidRDefault="00E6657F" w:rsidP="003F479E"/>
        </w:tc>
        <w:tc>
          <w:tcPr>
            <w:tcW w:w="28" w:type="dxa"/>
          </w:tcPr>
          <w:p w:rsidR="00E6657F" w:rsidRDefault="00E6657F" w:rsidP="003F479E"/>
        </w:tc>
      </w:tr>
      <w:tr w:rsidR="00E6657F" w:rsidRPr="00FB5E25" w:rsidTr="003F479E">
        <w:trPr>
          <w:trHeight w:hRule="exact" w:val="277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10BAA">
              <w:t xml:space="preserve"> </w:t>
            </w:r>
          </w:p>
        </w:tc>
      </w:tr>
      <w:tr w:rsidR="00E6657F" w:rsidRPr="00FB5E25" w:rsidTr="003F479E">
        <w:trPr>
          <w:trHeight w:hRule="exact" w:val="7"/>
        </w:trPr>
        <w:tc>
          <w:tcPr>
            <w:tcW w:w="9322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E6657F" w:rsidRPr="00FB5E25" w:rsidTr="003F479E">
        <w:trPr>
          <w:trHeight w:hRule="exact" w:val="277"/>
        </w:trPr>
        <w:tc>
          <w:tcPr>
            <w:tcW w:w="9322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6657F" w:rsidRPr="00F10BAA" w:rsidRDefault="00E6657F" w:rsidP="003F479E"/>
        </w:tc>
      </w:tr>
      <w:tr w:rsidR="00E6657F" w:rsidRPr="00FB5E25" w:rsidTr="006E38EF">
        <w:trPr>
          <w:trHeight w:hRule="exact" w:val="277"/>
        </w:trPr>
        <w:tc>
          <w:tcPr>
            <w:tcW w:w="61" w:type="dxa"/>
          </w:tcPr>
          <w:p w:rsidR="00E6657F" w:rsidRPr="00F10BAA" w:rsidRDefault="00E6657F" w:rsidP="003F479E"/>
        </w:tc>
        <w:tc>
          <w:tcPr>
            <w:tcW w:w="2079" w:type="dxa"/>
          </w:tcPr>
          <w:p w:rsidR="00E6657F" w:rsidRPr="00F10BAA" w:rsidRDefault="00E6657F" w:rsidP="003F479E"/>
        </w:tc>
        <w:tc>
          <w:tcPr>
            <w:tcW w:w="2070" w:type="dxa"/>
          </w:tcPr>
          <w:p w:rsidR="00E6657F" w:rsidRPr="00F10BAA" w:rsidRDefault="00E6657F" w:rsidP="003F479E"/>
        </w:tc>
        <w:tc>
          <w:tcPr>
            <w:tcW w:w="5084" w:type="dxa"/>
          </w:tcPr>
          <w:p w:rsidR="00E6657F" w:rsidRPr="00F10BAA" w:rsidRDefault="00E6657F" w:rsidP="003F479E"/>
        </w:tc>
        <w:tc>
          <w:tcPr>
            <w:tcW w:w="28" w:type="dxa"/>
          </w:tcPr>
          <w:p w:rsidR="00E6657F" w:rsidRPr="00F10BAA" w:rsidRDefault="00E6657F" w:rsidP="003F479E"/>
        </w:tc>
      </w:tr>
      <w:tr w:rsidR="00E6657F" w:rsidTr="003F479E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6657F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6657F" w:rsidTr="006E38EF">
        <w:trPr>
          <w:trHeight w:hRule="exact" w:val="555"/>
        </w:trPr>
        <w:tc>
          <w:tcPr>
            <w:tcW w:w="61" w:type="dxa"/>
          </w:tcPr>
          <w:p w:rsidR="00E6657F" w:rsidRDefault="00E6657F" w:rsidP="003F479E"/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Default="00E6657F" w:rsidP="003F47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Default="00E6657F" w:rsidP="003F47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Default="00E6657F" w:rsidP="003F47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28" w:type="dxa"/>
          </w:tcPr>
          <w:p w:rsidR="00E6657F" w:rsidRDefault="00E6657F" w:rsidP="003F479E"/>
        </w:tc>
      </w:tr>
      <w:tr w:rsidR="00E6657F" w:rsidTr="006E38EF">
        <w:trPr>
          <w:trHeight w:hRule="exact" w:val="983"/>
        </w:trPr>
        <w:tc>
          <w:tcPr>
            <w:tcW w:w="61" w:type="dxa"/>
          </w:tcPr>
          <w:p w:rsidR="00E6657F" w:rsidRDefault="00E6657F" w:rsidP="003F479E"/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C320A5" w:rsidRDefault="00E6657F" w:rsidP="003F479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320A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Default="00E6657F" w:rsidP="003F47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Default="00E6657F" w:rsidP="003F47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8" w:type="dxa"/>
          </w:tcPr>
          <w:p w:rsidR="00E6657F" w:rsidRDefault="00E6657F" w:rsidP="003F479E"/>
        </w:tc>
      </w:tr>
      <w:tr w:rsidR="00E6657F" w:rsidTr="006E38EF">
        <w:trPr>
          <w:trHeight w:hRule="exact" w:val="840"/>
        </w:trPr>
        <w:tc>
          <w:tcPr>
            <w:tcW w:w="61" w:type="dxa"/>
          </w:tcPr>
          <w:p w:rsidR="00E6657F" w:rsidRDefault="00E6657F" w:rsidP="003F479E"/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Default="00E6657F" w:rsidP="003F47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Default="00E6657F" w:rsidP="003F47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Default="00E6657F" w:rsidP="003F47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8" w:type="dxa"/>
          </w:tcPr>
          <w:p w:rsidR="00E6657F" w:rsidRDefault="00E6657F" w:rsidP="003F479E"/>
        </w:tc>
      </w:tr>
      <w:tr w:rsidR="006E38EF" w:rsidTr="006E38EF">
        <w:trPr>
          <w:trHeight w:hRule="exact" w:val="840"/>
        </w:trPr>
        <w:tc>
          <w:tcPr>
            <w:tcW w:w="61" w:type="dxa"/>
          </w:tcPr>
          <w:p w:rsidR="006E38EF" w:rsidRDefault="006E38EF" w:rsidP="006E38EF">
            <w:bookmarkStart w:id="0" w:name="_GoBack" w:colFirst="1" w:colLast="1"/>
          </w:p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8" w:type="dxa"/>
          </w:tcPr>
          <w:p w:rsidR="006E38EF" w:rsidRDefault="006E38EF" w:rsidP="006E38EF"/>
        </w:tc>
      </w:tr>
      <w:bookmarkEnd w:id="0"/>
      <w:tr w:rsidR="006E38EF" w:rsidTr="006E38EF">
        <w:trPr>
          <w:trHeight w:hRule="exact" w:val="711"/>
        </w:trPr>
        <w:tc>
          <w:tcPr>
            <w:tcW w:w="61" w:type="dxa"/>
          </w:tcPr>
          <w:p w:rsidR="006E38EF" w:rsidRDefault="006E38EF" w:rsidP="006E38EF"/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8" w:type="dxa"/>
          </w:tcPr>
          <w:p w:rsidR="006E38EF" w:rsidRDefault="006E38EF" w:rsidP="006E38EF"/>
        </w:tc>
      </w:tr>
      <w:tr w:rsidR="006E38EF" w:rsidTr="0050511C">
        <w:trPr>
          <w:trHeight w:hRule="exact" w:val="855"/>
        </w:trPr>
        <w:tc>
          <w:tcPr>
            <w:tcW w:w="61" w:type="dxa"/>
          </w:tcPr>
          <w:p w:rsidR="006E38EF" w:rsidRDefault="006E38EF" w:rsidP="006E38EF"/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8" w:type="dxa"/>
          </w:tcPr>
          <w:p w:rsidR="006E38EF" w:rsidRDefault="006E38EF" w:rsidP="006E38EF"/>
        </w:tc>
      </w:tr>
      <w:tr w:rsidR="006E38EF" w:rsidTr="006E38EF">
        <w:trPr>
          <w:trHeight w:hRule="exact" w:val="138"/>
        </w:trPr>
        <w:tc>
          <w:tcPr>
            <w:tcW w:w="61" w:type="dxa"/>
          </w:tcPr>
          <w:p w:rsidR="006E38EF" w:rsidRDefault="006E38EF" w:rsidP="006E38EF"/>
        </w:tc>
        <w:tc>
          <w:tcPr>
            <w:tcW w:w="2079" w:type="dxa"/>
          </w:tcPr>
          <w:p w:rsidR="006E38EF" w:rsidRDefault="006E38EF" w:rsidP="006E38EF"/>
        </w:tc>
        <w:tc>
          <w:tcPr>
            <w:tcW w:w="2070" w:type="dxa"/>
          </w:tcPr>
          <w:p w:rsidR="006E38EF" w:rsidRDefault="006E38EF" w:rsidP="006E38EF"/>
        </w:tc>
        <w:tc>
          <w:tcPr>
            <w:tcW w:w="5084" w:type="dxa"/>
          </w:tcPr>
          <w:p w:rsidR="006E38EF" w:rsidRDefault="006E38EF" w:rsidP="006E38EF"/>
        </w:tc>
        <w:tc>
          <w:tcPr>
            <w:tcW w:w="28" w:type="dxa"/>
          </w:tcPr>
          <w:p w:rsidR="006E38EF" w:rsidRDefault="006E38EF" w:rsidP="006E38EF"/>
        </w:tc>
      </w:tr>
      <w:tr w:rsidR="006E38EF" w:rsidRPr="00FB5E25" w:rsidTr="003F479E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38EF" w:rsidRPr="00F10BAA" w:rsidRDefault="006E38EF" w:rsidP="006E38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10BAA">
              <w:t xml:space="preserve"> </w:t>
            </w:r>
          </w:p>
        </w:tc>
      </w:tr>
      <w:tr w:rsidR="006E38EF" w:rsidTr="006E38EF">
        <w:trPr>
          <w:trHeight w:hRule="exact" w:val="270"/>
        </w:trPr>
        <w:tc>
          <w:tcPr>
            <w:tcW w:w="61" w:type="dxa"/>
          </w:tcPr>
          <w:p w:rsidR="006E38EF" w:rsidRPr="00F10BAA" w:rsidRDefault="006E38EF" w:rsidP="006E38EF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28" w:type="dxa"/>
          </w:tcPr>
          <w:p w:rsidR="006E38EF" w:rsidRDefault="006E38EF" w:rsidP="006E38EF"/>
        </w:tc>
      </w:tr>
      <w:tr w:rsidR="006E38EF" w:rsidTr="006E38EF">
        <w:trPr>
          <w:trHeight w:hRule="exact" w:val="14"/>
        </w:trPr>
        <w:tc>
          <w:tcPr>
            <w:tcW w:w="61" w:type="dxa"/>
          </w:tcPr>
          <w:p w:rsidR="006E38EF" w:rsidRDefault="006E38EF" w:rsidP="006E38EF"/>
        </w:tc>
        <w:tc>
          <w:tcPr>
            <w:tcW w:w="41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Pr="00F10BAA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10BAA">
              <w:t xml:space="preserve"> </w:t>
            </w:r>
          </w:p>
        </w:tc>
        <w:tc>
          <w:tcPr>
            <w:tcW w:w="5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Pr="002D46EB" w:rsidRDefault="006E38EF" w:rsidP="006E38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28" w:type="dxa"/>
          </w:tcPr>
          <w:p w:rsidR="006E38EF" w:rsidRDefault="006E38EF" w:rsidP="006E38EF"/>
        </w:tc>
      </w:tr>
      <w:tr w:rsidR="006E38EF" w:rsidTr="006E38EF">
        <w:trPr>
          <w:trHeight w:hRule="exact" w:val="540"/>
        </w:trPr>
        <w:tc>
          <w:tcPr>
            <w:tcW w:w="61" w:type="dxa"/>
          </w:tcPr>
          <w:p w:rsidR="006E38EF" w:rsidRDefault="006E38EF" w:rsidP="006E38EF"/>
        </w:tc>
        <w:tc>
          <w:tcPr>
            <w:tcW w:w="41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/>
        </w:tc>
        <w:tc>
          <w:tcPr>
            <w:tcW w:w="50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/>
        </w:tc>
        <w:tc>
          <w:tcPr>
            <w:tcW w:w="28" w:type="dxa"/>
          </w:tcPr>
          <w:p w:rsidR="006E38EF" w:rsidRDefault="006E38EF" w:rsidP="006E38EF"/>
        </w:tc>
      </w:tr>
      <w:tr w:rsidR="006E38EF" w:rsidRPr="003F479E" w:rsidTr="006E38EF">
        <w:trPr>
          <w:trHeight w:hRule="exact" w:val="826"/>
        </w:trPr>
        <w:tc>
          <w:tcPr>
            <w:tcW w:w="61" w:type="dxa"/>
          </w:tcPr>
          <w:p w:rsidR="006E38EF" w:rsidRDefault="006E38EF" w:rsidP="006E38EF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Pr="00F10BAA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10BAA"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Pr="00C320A5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8" w:type="dxa"/>
          </w:tcPr>
          <w:p w:rsidR="006E38EF" w:rsidRPr="00C320A5" w:rsidRDefault="006E38EF" w:rsidP="006E38EF">
            <w:pPr>
              <w:rPr>
                <w:lang w:val="en-US"/>
              </w:rPr>
            </w:pPr>
          </w:p>
        </w:tc>
      </w:tr>
      <w:tr w:rsidR="006E38EF" w:rsidRPr="003F479E" w:rsidTr="006E38EF">
        <w:trPr>
          <w:trHeight w:hRule="exact" w:val="555"/>
        </w:trPr>
        <w:tc>
          <w:tcPr>
            <w:tcW w:w="61" w:type="dxa"/>
          </w:tcPr>
          <w:p w:rsidR="006E38EF" w:rsidRPr="00C320A5" w:rsidRDefault="006E38EF" w:rsidP="006E38EF">
            <w:pPr>
              <w:rPr>
                <w:lang w:val="en-US"/>
              </w:rPr>
            </w:pPr>
          </w:p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Pr="00F10BAA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10BAA"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Pr="00C320A5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8" w:type="dxa"/>
          </w:tcPr>
          <w:p w:rsidR="006E38EF" w:rsidRPr="00C320A5" w:rsidRDefault="006E38EF" w:rsidP="006E38EF">
            <w:pPr>
              <w:rPr>
                <w:lang w:val="en-US"/>
              </w:rPr>
            </w:pPr>
          </w:p>
        </w:tc>
      </w:tr>
      <w:tr w:rsidR="006E38EF" w:rsidRPr="003F479E" w:rsidTr="006E38EF">
        <w:trPr>
          <w:trHeight w:hRule="exact" w:val="555"/>
        </w:trPr>
        <w:tc>
          <w:tcPr>
            <w:tcW w:w="61" w:type="dxa"/>
          </w:tcPr>
          <w:p w:rsidR="006E38EF" w:rsidRPr="00C320A5" w:rsidRDefault="006E38EF" w:rsidP="006E38EF">
            <w:pPr>
              <w:rPr>
                <w:lang w:val="en-US"/>
              </w:rPr>
            </w:pPr>
          </w:p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Pr="00F10BAA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10BAA"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Pr="00C320A5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8" w:type="dxa"/>
          </w:tcPr>
          <w:p w:rsidR="006E38EF" w:rsidRPr="00C320A5" w:rsidRDefault="006E38EF" w:rsidP="006E38EF">
            <w:pPr>
              <w:rPr>
                <w:lang w:val="en-US"/>
              </w:rPr>
            </w:pPr>
          </w:p>
        </w:tc>
      </w:tr>
      <w:tr w:rsidR="006E38EF" w:rsidTr="006E38EF">
        <w:trPr>
          <w:trHeight w:hRule="exact" w:val="555"/>
        </w:trPr>
        <w:tc>
          <w:tcPr>
            <w:tcW w:w="61" w:type="dxa"/>
          </w:tcPr>
          <w:p w:rsidR="006E38EF" w:rsidRPr="00C320A5" w:rsidRDefault="006E38EF" w:rsidP="006E38EF">
            <w:pPr>
              <w:rPr>
                <w:lang w:val="en-US"/>
              </w:rPr>
            </w:pPr>
          </w:p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28" w:type="dxa"/>
          </w:tcPr>
          <w:p w:rsidR="006E38EF" w:rsidRDefault="006E38EF" w:rsidP="006E38EF"/>
        </w:tc>
      </w:tr>
      <w:tr w:rsidR="006E38EF" w:rsidTr="006E38EF">
        <w:trPr>
          <w:trHeight w:hRule="exact" w:val="826"/>
        </w:trPr>
        <w:tc>
          <w:tcPr>
            <w:tcW w:w="61" w:type="dxa"/>
          </w:tcPr>
          <w:p w:rsidR="006E38EF" w:rsidRDefault="006E38EF" w:rsidP="006E38EF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Pr="00F10BAA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10BAA"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8" w:type="dxa"/>
          </w:tcPr>
          <w:p w:rsidR="006E38EF" w:rsidRDefault="006E38EF" w:rsidP="006E38EF"/>
        </w:tc>
      </w:tr>
      <w:tr w:rsidR="006E38EF" w:rsidTr="006E38EF">
        <w:trPr>
          <w:trHeight w:hRule="exact" w:val="555"/>
        </w:trPr>
        <w:tc>
          <w:tcPr>
            <w:tcW w:w="61" w:type="dxa"/>
          </w:tcPr>
          <w:p w:rsidR="006E38EF" w:rsidRDefault="006E38EF" w:rsidP="006E38EF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Pr="00F10BAA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10BAA"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8" w:type="dxa"/>
          </w:tcPr>
          <w:p w:rsidR="006E38EF" w:rsidRDefault="006E38EF" w:rsidP="006E38EF"/>
        </w:tc>
      </w:tr>
      <w:tr w:rsidR="006E38EF" w:rsidTr="006E38EF">
        <w:trPr>
          <w:trHeight w:hRule="exact" w:val="555"/>
        </w:trPr>
        <w:tc>
          <w:tcPr>
            <w:tcW w:w="61" w:type="dxa"/>
          </w:tcPr>
          <w:p w:rsidR="006E38EF" w:rsidRDefault="006E38EF" w:rsidP="006E38EF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8" w:type="dxa"/>
          </w:tcPr>
          <w:p w:rsidR="006E38EF" w:rsidRDefault="006E38EF" w:rsidP="006E38EF"/>
        </w:tc>
      </w:tr>
      <w:tr w:rsidR="006E38EF" w:rsidTr="0050511C">
        <w:trPr>
          <w:trHeight w:hRule="exact" w:val="657"/>
        </w:trPr>
        <w:tc>
          <w:tcPr>
            <w:tcW w:w="61" w:type="dxa"/>
          </w:tcPr>
          <w:p w:rsidR="006E38EF" w:rsidRDefault="006E38EF" w:rsidP="006E38EF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38EF" w:rsidRDefault="006E38EF" w:rsidP="006E38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28" w:type="dxa"/>
          </w:tcPr>
          <w:p w:rsidR="006E38EF" w:rsidRDefault="006E38EF" w:rsidP="006E38EF"/>
        </w:tc>
      </w:tr>
    </w:tbl>
    <w:p w:rsidR="00E6657F" w:rsidRDefault="00E6657F" w:rsidP="00E6657F">
      <w:pPr>
        <w:rPr>
          <w:sz w:val="0"/>
          <w:szCs w:val="0"/>
        </w:rPr>
      </w:pP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51"/>
        <w:gridCol w:w="3120"/>
        <w:gridCol w:w="142"/>
      </w:tblGrid>
      <w:tr w:rsidR="00E6657F" w:rsidRPr="00FB5E25" w:rsidTr="003F479E">
        <w:trPr>
          <w:trHeight w:hRule="exact" w:val="285"/>
        </w:trPr>
        <w:tc>
          <w:tcPr>
            <w:tcW w:w="933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E6657F" w:rsidRPr="00FB5E25" w:rsidTr="003F479E">
        <w:trPr>
          <w:trHeight w:hRule="exact" w:val="138"/>
        </w:trPr>
        <w:tc>
          <w:tcPr>
            <w:tcW w:w="423" w:type="dxa"/>
          </w:tcPr>
          <w:p w:rsidR="00E6657F" w:rsidRPr="00F10BAA" w:rsidRDefault="00E6657F" w:rsidP="003F479E"/>
        </w:tc>
        <w:tc>
          <w:tcPr>
            <w:tcW w:w="5651" w:type="dxa"/>
          </w:tcPr>
          <w:p w:rsidR="00E6657F" w:rsidRPr="00F10BAA" w:rsidRDefault="00E6657F" w:rsidP="003F479E"/>
        </w:tc>
        <w:tc>
          <w:tcPr>
            <w:tcW w:w="3120" w:type="dxa"/>
          </w:tcPr>
          <w:p w:rsidR="00E6657F" w:rsidRPr="00F10BAA" w:rsidRDefault="00E6657F" w:rsidP="003F479E"/>
        </w:tc>
        <w:tc>
          <w:tcPr>
            <w:tcW w:w="142" w:type="dxa"/>
          </w:tcPr>
          <w:p w:rsidR="00E6657F" w:rsidRPr="00F10BAA" w:rsidRDefault="00E6657F" w:rsidP="003F479E"/>
        </w:tc>
      </w:tr>
      <w:tr w:rsidR="00E6657F" w:rsidRPr="00FB5E25" w:rsidTr="003F479E">
        <w:trPr>
          <w:trHeight w:hRule="exact" w:val="270"/>
        </w:trPr>
        <w:tc>
          <w:tcPr>
            <w:tcW w:w="933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10BAA">
              <w:t xml:space="preserve"> </w:t>
            </w:r>
          </w:p>
        </w:tc>
      </w:tr>
      <w:tr w:rsidR="00E6657F" w:rsidRPr="00FB5E25" w:rsidTr="003F479E">
        <w:trPr>
          <w:trHeight w:val="293"/>
        </w:trPr>
        <w:tc>
          <w:tcPr>
            <w:tcW w:w="933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10BAA">
              <w:t xml:space="preserve"> </w:t>
            </w:r>
          </w:p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10BAA">
              <w:t xml:space="preserve"> </w:t>
            </w:r>
          </w:p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F10BAA">
              <w:t xml:space="preserve"> </w:t>
            </w:r>
          </w:p>
          <w:p w:rsidR="00E6657F" w:rsidRPr="00F10BAA" w:rsidRDefault="00E6657F" w:rsidP="003F4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</w:tbl>
    <w:p w:rsidR="00E6657F" w:rsidRDefault="00E6657F" w:rsidP="00E6657F">
      <w:pPr>
        <w:keepNext/>
        <w:pageBreakBefore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1</w:t>
      </w:r>
    </w:p>
    <w:p w:rsidR="00E6657F" w:rsidRPr="008F3825" w:rsidRDefault="00E6657F" w:rsidP="00E6657F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E6657F" w:rsidRPr="00E01099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Тема 1.1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Основные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исследований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пределение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объекта,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предмета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Требования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к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исходной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информации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6657F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Объект, предмет, цели, задачи, методы, теоретическая база и структура диссертационного исследования.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Примеры использования эконометрических методов для решения экономических задач.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Понятие системы и модели 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Классификация моделей. 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Математическая, экономическая и экономико-математическая модель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Типы данных и виды переменных в эконометрических исследованиях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Этапы эконометрического моделирования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Постановка задачи оптимизационного эксперимента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Полный факторный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эксперимен</w:t>
      </w:r>
      <w:proofErr w:type="spellEnd"/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Дробный факторный эксперимент. Дробные реплики ПФЭ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E01099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Тема 1.2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Методика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подготовки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работы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использованием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методов.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Формирование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системы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показателей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–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как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базы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статистического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6657F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1. Основные проблемы эконометрического моделирования.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2. Эконометрический эксперимент и его результаты. 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3. Общие принципы проверки статистических гипотез. 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4. Математико-статистический инструментарий.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5. Классическая линейная регрессионная модель, метод наименьших квадратов, метод максимального правдоподобия.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E01099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Тема 1.3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Многомерные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E6657F" w:rsidRPr="0080537E" w:rsidRDefault="00E6657F" w:rsidP="00E6657F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37E">
        <w:rPr>
          <w:rFonts w:ascii="Times New Roman" w:hAnsi="Times New Roman" w:cs="Times New Roman"/>
          <w:sz w:val="24"/>
          <w:szCs w:val="24"/>
        </w:rPr>
        <w:t>Методы классификации объектов.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 Проблема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Понятие гомо- и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Последствия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Методы обнаружения и устранения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3. Обобщенный метод наименьших квадратов (ОМНК). 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4. Многомерные регрессионные модели. 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 Фиктивные переменные. Построение регрессионных моделей с фиктивными переменными.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6. Регрессионный анализ при нарушении условий теоремы Гаусса-Маркова или предположения о нормальности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7. Методы снижения размерности статистических данных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0537E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537E">
        <w:rPr>
          <w:rFonts w:ascii="Times New Roman" w:hAnsi="Times New Roman" w:cs="Times New Roman"/>
          <w:sz w:val="24"/>
          <w:szCs w:val="24"/>
        </w:rPr>
        <w:t>Примерные практические задания по теме и методические рекомендации по их решению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D721FC" w:rsidRDefault="00E6657F" w:rsidP="00E6657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 xml:space="preserve">Корреляционный и </w:t>
      </w:r>
      <w:proofErr w:type="gramStart"/>
      <w:r w:rsidRPr="00D721FC">
        <w:rPr>
          <w:rFonts w:ascii="Times New Roman" w:hAnsi="Times New Roman" w:cs="Times New Roman"/>
          <w:sz w:val="24"/>
          <w:szCs w:val="24"/>
        </w:rPr>
        <w:t>регрессионный  анализ</w:t>
      </w:r>
      <w:proofErr w:type="gramEnd"/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 целью анализа взаимосвязи показателей эффективности производства продукции были рассмотрены показатели производственно-хозяйственной деятельности 50 предприятий </w:t>
      </w:r>
      <w:r w:rsidRPr="008F3825">
        <w:rPr>
          <w:rFonts w:ascii="Times New Roman" w:hAnsi="Times New Roman" w:cs="Times New Roman"/>
          <w:sz w:val="24"/>
          <w:szCs w:val="24"/>
        </w:rPr>
        <w:lastRenderedPageBreak/>
        <w:t xml:space="preserve">машиностроения. Необходимо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провести  анализ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взаимосвязи следующих экономических показателей: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>Результативный признак</w:t>
      </w:r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рентабельность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 xml:space="preserve">Факторные признаки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  <w:u w:val="single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u w:val="single"/>
          <w:vertAlign w:val="subscript"/>
        </w:rPr>
        <w:t>i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– удельный вес рабочих в составе ППП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-  коэффициент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сменности оборудования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– фондоотдача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– оборачиваемость нормируемых оборотных средств.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Исходные данные представлены в табл. 1.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Предположим, что рассматриваемые признаки </w:t>
      </w:r>
      <w:r w:rsidRPr="008F3825">
        <w:rPr>
          <w:rFonts w:ascii="Times New Roman" w:hAnsi="Times New Roman" w:cs="Times New Roman"/>
          <w:i/>
          <w:sz w:val="24"/>
          <w:szCs w:val="24"/>
        </w:rPr>
        <w:t>Y,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в генеральной совокупности подчиняются нормальному закону распределения и указанные данные представляют выборку из этой генеральной совокупности.</w:t>
      </w: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E6657F" w:rsidRDefault="00E6657F" w:rsidP="00E6657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Исходные данные</w:t>
      </w:r>
    </w:p>
    <w:tbl>
      <w:tblPr>
        <w:tblW w:w="10335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0"/>
        <w:gridCol w:w="5145"/>
      </w:tblGrid>
      <w:tr w:rsidR="00E6657F" w:rsidRPr="008F3825" w:rsidTr="003F479E">
        <w:trPr>
          <w:trHeight w:val="10631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373"/>
              <w:tblOverlap w:val="never"/>
              <w:tblW w:w="4665" w:type="dxa"/>
              <w:tblLook w:val="00A0" w:firstRow="1" w:lastRow="0" w:firstColumn="1" w:lastColumn="0" w:noHBand="0" w:noVBand="0"/>
            </w:tblPr>
            <w:tblGrid>
              <w:gridCol w:w="715"/>
              <w:gridCol w:w="846"/>
              <w:gridCol w:w="706"/>
              <w:gridCol w:w="706"/>
              <w:gridCol w:w="706"/>
              <w:gridCol w:w="986"/>
            </w:tblGrid>
            <w:tr w:rsidR="00E6657F" w:rsidRPr="008F3825" w:rsidTr="003F479E">
              <w:trPr>
                <w:trHeight w:val="410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5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7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15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13,26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166,32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92,88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158,04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12,85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93,96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10,63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173,88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9,12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162,3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25,83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88,56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101,16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166,32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140,76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13,99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128,52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177,84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114,48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9,13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93,24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126,72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9,86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91,8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69,12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5,02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66,24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21,18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67,68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25,17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2,22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50,4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70,56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E6657F" w:rsidRPr="008F3825" w:rsidTr="003F479E">
              <w:trPr>
                <w:trHeight w:val="304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6,57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14,19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80,28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15,81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51,48</w:t>
                  </w:r>
                </w:p>
              </w:tc>
            </w:tr>
          </w:tbl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br w:type="page"/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horzAnchor="margin" w:tblpY="390"/>
              <w:tblOverlap w:val="never"/>
              <w:tblW w:w="4485" w:type="dxa"/>
              <w:tblLook w:val="00A0" w:firstRow="1" w:lastRow="0" w:firstColumn="1" w:lastColumn="0" w:noHBand="0" w:noVBand="0"/>
            </w:tblPr>
            <w:tblGrid>
              <w:gridCol w:w="535"/>
              <w:gridCol w:w="846"/>
              <w:gridCol w:w="706"/>
              <w:gridCol w:w="706"/>
              <w:gridCol w:w="706"/>
              <w:gridCol w:w="986"/>
            </w:tblGrid>
            <w:tr w:rsidR="00E6657F" w:rsidRPr="008F3825" w:rsidTr="003F479E">
              <w:trPr>
                <w:trHeight w:val="410"/>
              </w:trPr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5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7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15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5,23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105,12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7,99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128,52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94,68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2,62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14,54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76,32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6,24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153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12,08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2,25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107,64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90,72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82,44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79,92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10,31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120,96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84,6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10,94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9,87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101,52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6,14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107,64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12,93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131,76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13,22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116,64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17,29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138,24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7,11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156,96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137,52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12,14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135,72</w:t>
                  </w:r>
                </w:p>
              </w:tc>
            </w:tr>
            <w:tr w:rsidR="00E6657F" w:rsidRPr="008F3825" w:rsidTr="003F479E">
              <w:trPr>
                <w:trHeight w:val="304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15,25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155,52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31,34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48,6</w:t>
                  </w:r>
                </w:p>
              </w:tc>
            </w:tr>
            <w:tr w:rsidR="00E6657F" w:rsidRPr="008F3825" w:rsidTr="003F479E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11,56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E6657F" w:rsidRPr="008F3825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42,84</w:t>
                  </w:r>
                </w:p>
              </w:tc>
            </w:tr>
          </w:tbl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E6657F" w:rsidRPr="00D721FC" w:rsidRDefault="00E6657F" w:rsidP="00E6657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lastRenderedPageBreak/>
        <w:t>Корреляционный анализ экономических показателей</w:t>
      </w:r>
    </w:p>
    <w:p w:rsidR="00E6657F" w:rsidRPr="00D721FC" w:rsidRDefault="00E6657F" w:rsidP="00E6657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721FC">
        <w:rPr>
          <w:rFonts w:ascii="Times New Roman" w:hAnsi="Times New Roman" w:cs="Times New Roman"/>
          <w:sz w:val="24"/>
          <w:szCs w:val="24"/>
        </w:rPr>
        <w:t>.1. Построение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21FC">
        <w:rPr>
          <w:rFonts w:ascii="Times New Roman" w:hAnsi="Times New Roman" w:cs="Times New Roman"/>
          <w:sz w:val="24"/>
          <w:szCs w:val="24"/>
        </w:rPr>
        <w:t>матрицы парных коэффициентов корреляции</w:t>
      </w:r>
    </w:p>
    <w:p w:rsidR="00E6657F" w:rsidRPr="008F3825" w:rsidRDefault="00E6657F" w:rsidP="00E6657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Парные коэффициенты корреляции характеризуют взаимосвязь между двумя выбранными переменными на фоне действия остальных показателей и являются самыми распространёнными показателями тесноты связи при статистическом анализе данных. </w:t>
      </w:r>
    </w:p>
    <w:p w:rsidR="00E6657F" w:rsidRPr="008F3825" w:rsidRDefault="00E6657F" w:rsidP="00E6657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Расчёт матрицы выборочных парных коэффициентов корреляции осуществляется в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с помощью пакета анализа данных. </w:t>
      </w: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2</w:t>
      </w:r>
    </w:p>
    <w:tbl>
      <w:tblPr>
        <w:tblW w:w="9018" w:type="dxa"/>
        <w:tblInd w:w="103" w:type="dxa"/>
        <w:tblLook w:val="00A0" w:firstRow="1" w:lastRow="0" w:firstColumn="1" w:lastColumn="0" w:noHBand="0" w:noVBand="0"/>
      </w:tblPr>
      <w:tblGrid>
        <w:gridCol w:w="1417"/>
        <w:gridCol w:w="1569"/>
        <w:gridCol w:w="1569"/>
        <w:gridCol w:w="1447"/>
        <w:gridCol w:w="1569"/>
        <w:gridCol w:w="1447"/>
      </w:tblGrid>
      <w:tr w:rsidR="00E6657F" w:rsidRPr="008F3825" w:rsidTr="003F479E">
        <w:trPr>
          <w:trHeight w:val="29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E6657F" w:rsidRPr="008F3825" w:rsidTr="003F479E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6657F" w:rsidRPr="008F3825" w:rsidTr="003F479E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6657F" w:rsidRPr="008F3825" w:rsidTr="003F479E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6657F" w:rsidRPr="008F3825" w:rsidTr="003F479E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6657F" w:rsidRPr="008F3825" w:rsidTr="003F479E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Кроме того, для дальнейших расчётов необходимо привести корреляционную матрицу к обычному виду, заполнив верхний треугольник таблицы. При этом надо учесть, что матрица парных коэффициентов корреляции является симметричной и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коэффициенты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>=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ji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8F3825">
        <w:rPr>
          <w:rFonts w:ascii="Times New Roman" w:hAnsi="Times New Roman" w:cs="Times New Roman"/>
          <w:sz w:val="24"/>
          <w:szCs w:val="24"/>
        </w:rPr>
        <w:t xml:space="preserve">так, получили матрицу парных коэффициентов корреляции размерности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k×k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(в нашем случае 5×5).</w:t>
      </w: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3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Матрица парных коэффициентов корреляции исследуемых экономических показателей</w:t>
      </w:r>
    </w:p>
    <w:tbl>
      <w:tblPr>
        <w:tblW w:w="9002" w:type="dxa"/>
        <w:tblInd w:w="103" w:type="dxa"/>
        <w:tblLook w:val="00A0" w:firstRow="1" w:lastRow="0" w:firstColumn="1" w:lastColumn="0" w:noHBand="0" w:noVBand="0"/>
      </w:tblPr>
      <w:tblGrid>
        <w:gridCol w:w="1402"/>
        <w:gridCol w:w="1520"/>
        <w:gridCol w:w="1520"/>
        <w:gridCol w:w="1520"/>
        <w:gridCol w:w="1520"/>
        <w:gridCol w:w="1520"/>
      </w:tblGrid>
      <w:tr w:rsidR="00E6657F" w:rsidRPr="008F3825" w:rsidTr="003F479E">
        <w:trPr>
          <w:trHeight w:val="314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E6657F" w:rsidRPr="008F3825" w:rsidTr="003F479E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</w:tr>
      <w:tr w:rsidR="00E6657F" w:rsidRPr="008F3825" w:rsidTr="003F479E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</w:tr>
      <w:tr w:rsidR="00E6657F" w:rsidRPr="008F3825" w:rsidTr="003F479E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</w:tr>
      <w:tr w:rsidR="00E6657F" w:rsidRPr="008F3825" w:rsidTr="003F479E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</w:tr>
      <w:tr w:rsidR="00E6657F" w:rsidRPr="008F3825" w:rsidTr="003F479E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необходимо проверить значимость полученных коэффициентов корреляции, т.е. гипотезу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: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>=0. Для этого рассчитаем наблюдаемые значения t-статистик для всех коэффициентов по формуле: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07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3" type="#_x0000_t75" style="width:117pt;height:38.4pt" o:ole="">
            <v:imagedata r:id="rId15" o:title=""/>
          </v:shape>
          <o:OLEObject Type="Embed" ProgID="Equation.3" ShapeID="_x0000_i1093" DrawAspect="Content" ObjectID="_1673713365" r:id="rId1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и построим матрицу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наблюдаемыx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значений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коэффициентов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(таб.4).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необходимо сравнить с критическим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значением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, найденным для уровня значимости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=0,05  и числа степеней свободы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>-2.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ab/>
        <w:t xml:space="preserve">Для этого используем встроенную функцию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введя в предложенное меню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вероятность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>-2=50-2=48.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 2,010634722</w:t>
      </w: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4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Матрица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наблюдаемыx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значений t-статистик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парных коэффициентов корреляции исследуемых экономических показателей</w:t>
      </w:r>
    </w:p>
    <w:tbl>
      <w:tblPr>
        <w:tblW w:w="9125" w:type="dxa"/>
        <w:tblInd w:w="103" w:type="dxa"/>
        <w:tblLook w:val="00A0" w:firstRow="1" w:lastRow="0" w:firstColumn="1" w:lastColumn="0" w:noHBand="0" w:noVBand="0"/>
      </w:tblPr>
      <w:tblGrid>
        <w:gridCol w:w="1420"/>
        <w:gridCol w:w="1541"/>
        <w:gridCol w:w="1541"/>
        <w:gridCol w:w="1541"/>
        <w:gridCol w:w="1541"/>
        <w:gridCol w:w="1541"/>
      </w:tblGrid>
      <w:tr w:rsidR="00E6657F" w:rsidRPr="008F3825" w:rsidTr="003F479E">
        <w:trPr>
          <w:trHeight w:val="315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tнабл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E6657F" w:rsidRPr="008F3825" w:rsidTr="003F479E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1,7216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0,82341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3,4995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-2,38235</w:t>
            </w:r>
          </w:p>
        </w:tc>
      </w:tr>
      <w:tr w:rsidR="00E6657F" w:rsidRPr="008F3825" w:rsidTr="003F479E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1,7216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2,84297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-5,4653</w:t>
            </w:r>
          </w:p>
        </w:tc>
      </w:tr>
      <w:tr w:rsidR="00E6657F" w:rsidRPr="008F3825" w:rsidTr="003F479E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0,8234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2,843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-1,47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-2,79693</w:t>
            </w:r>
          </w:p>
        </w:tc>
      </w:tr>
      <w:tr w:rsidR="00E6657F" w:rsidRPr="008F3825" w:rsidTr="003F479E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3,4995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-1,4697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0,05595</w:t>
            </w:r>
          </w:p>
        </w:tc>
      </w:tr>
      <w:tr w:rsidR="00E6657F" w:rsidRPr="008F3825" w:rsidTr="003F479E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-2,382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-5,465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-2,7969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0,0559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результатам, представленным в табл. 4, наблюдаемое значение   t-статистики больше критического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= 2,010634722 по модулю для парных коэффициентов корреляции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15.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Следовательно, гипотеза о равенстве нулю этих коэффициентов отвергается с вероятностью ошибки, равной 0,05,  т.е. соответс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твующие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коэффициенты значимы.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10.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Для остальных коэффициентов наблюдаемое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-статистики меньше критического значения по модулю, следовательно, гипотеза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не отвергается, т.е. коэффициенты - незначимы.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Для проверки значимости парных коэффициентов корреляции можно также воспользоваться таблицами Фишера-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Иейтса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для нахождения критического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для уровня значимости α=0,05 и числа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 xml:space="preserve">-2=50-2=48.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таб.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(α=0,05; </w:t>
      </w:r>
      <w:r w:rsidRPr="008F3825">
        <w:rPr>
          <w:rFonts w:ascii="Times New Roman" w:hAnsi="Times New Roman" w:cs="Times New Roman"/>
          <w:i/>
          <w:sz w:val="24"/>
          <w:szCs w:val="24"/>
        </w:rPr>
        <w:t>ν=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48)=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0,267.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Если соответствующий коэффициент |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| &gt;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, то он считается значимым.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Отметим в матрице парных коэффициентов корреляции значимые.</w:t>
      </w: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5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Матрица парных коэффициентов корреляции исследуемых показателей с выделением значимых коэффициентов (при α=0,05)</w:t>
      </w:r>
    </w:p>
    <w:tbl>
      <w:tblPr>
        <w:tblW w:w="8907" w:type="dxa"/>
        <w:tblInd w:w="103" w:type="dxa"/>
        <w:tblLook w:val="00A0" w:firstRow="1" w:lastRow="0" w:firstColumn="1" w:lastColumn="0" w:noHBand="0" w:noVBand="0"/>
      </w:tblPr>
      <w:tblGrid>
        <w:gridCol w:w="1387"/>
        <w:gridCol w:w="1504"/>
        <w:gridCol w:w="1504"/>
        <w:gridCol w:w="1504"/>
        <w:gridCol w:w="1504"/>
        <w:gridCol w:w="1504"/>
      </w:tblGrid>
      <w:tr w:rsidR="00E6657F" w:rsidRPr="008F3825" w:rsidTr="003F479E">
        <w:trPr>
          <w:trHeight w:val="309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E6657F" w:rsidRPr="008F3825" w:rsidTr="003F479E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</w:tr>
      <w:tr w:rsidR="00E6657F" w:rsidRPr="008F3825" w:rsidTr="003F479E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</w:tr>
      <w:tr w:rsidR="00E6657F" w:rsidRPr="008F3825" w:rsidTr="003F479E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</w:tr>
      <w:tr w:rsidR="00E6657F" w:rsidRPr="008F3825" w:rsidTr="003F479E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</w:tr>
      <w:tr w:rsidR="00E6657F" w:rsidRPr="008F3825" w:rsidTr="003F479E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</w:t>
      </w:r>
      <w:r w:rsidRPr="008F3825">
        <w:rPr>
          <w:rFonts w:ascii="Times New Roman" w:hAnsi="Times New Roman" w:cs="Times New Roman"/>
          <w:b/>
          <w:sz w:val="24"/>
          <w:szCs w:val="24"/>
        </w:rPr>
        <w:t>значимых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парных коэффициентов корреляции можно построить с   заданной  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надёжностью 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интервальную   оценку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   </w:t>
      </w:r>
      <w:r w:rsidRPr="008F3825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80" w:dyaOrig="340">
          <v:shape id="_x0000_i1094" type="#_x0000_t75" style="width:9pt;height:17.4pt" o:ole="">
            <v:imagedata r:id="rId17" o:title=""/>
          </v:shape>
          <o:OLEObject Type="Embed" ProgID="Equation.3" ShapeID="_x0000_i1094" DrawAspect="Content" ObjectID="_1673713366" r:id="rId18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260" w:dyaOrig="700">
          <v:shape id="_x0000_i1095" type="#_x0000_t75" style="width:179.4pt;height:39pt" o:ole="">
            <v:imagedata r:id="rId19" o:title=""/>
          </v:shape>
          <o:OLEObject Type="Embed" ProgID="Equation.3" ShapeID="_x0000_i1095" DrawAspect="Content" ObjectID="_1673713367" r:id="rId20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540" w:dyaOrig="880">
          <v:shape id="_x0000_i1096" type="#_x0000_t75" style="width:137.4pt;height:50.4pt" o:ole="">
            <v:imagedata r:id="rId21" o:title=""/>
          </v:shape>
          <o:OLEObject Type="Embed" ProgID="Equation.3" ShapeID="_x0000_i1096" DrawAspect="Content" ObjectID="_1673713368" r:id="rId22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Алгоритм построения интервальной оценки для генерального коэффициента корреляции следующий.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1).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По найденному выборочному коэффициенту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корреляции 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             с    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 xml:space="preserve">-преобразования Фишера находят соответствующее значение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,   являющееся гиперболическим арктангенсом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460" w:dyaOrig="620">
          <v:shape id="_x0000_i1097" type="#_x0000_t75" style="width:142.8pt;height:36pt" o:ole="">
            <v:imagedata r:id="rId23" o:title=""/>
          </v:shape>
          <o:OLEObject Type="Embed" ProgID="Equation.3" ShapeID="_x0000_i1097" DrawAspect="Content" ObjectID="_1673713369" r:id="rId24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этого в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есть встроенные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функции,  в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качестве аргумента вводится значение соответствующего выборочного коэффициента корреляции 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8F3825">
        <w:rPr>
          <w:rFonts w:ascii="Times New Roman" w:hAnsi="Times New Roman" w:cs="Times New Roman"/>
          <w:i/>
          <w:sz w:val="24"/>
          <w:szCs w:val="24"/>
        </w:rPr>
        <w:t>r.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Следует учитывать, что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 xml:space="preserve">-функция – нечетная, т.е.    </w:t>
      </w:r>
      <w:r w:rsidRPr="008F3825">
        <w:rPr>
          <w:rFonts w:ascii="Times New Roman" w:hAnsi="Times New Roman" w:cs="Times New Roman"/>
          <w:i/>
          <w:sz w:val="24"/>
          <w:szCs w:val="24"/>
        </w:rPr>
        <w:t>Z(-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r)=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- Z(r).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2). </w:t>
      </w:r>
      <w:proofErr w:type="gram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ΔZ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Найдём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значение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, соответствующее заданной надёжности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=0,95.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999" w:dyaOrig="380">
          <v:shape id="_x0000_i1098" type="#_x0000_t75" style="width:60.6pt;height:23.4pt" o:ole="">
            <v:imagedata r:id="rId25" o:title=""/>
          </v:shape>
          <o:OLEObject Type="Embed" ProgID="Equation.3" ShapeID="_x0000_i1098" DrawAspect="Content" ObjectID="_1673713370" r:id="rId2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- значение функции Лапласа.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Значение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можно найти по таблице, а можно использовать встроенную функцию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Необходимо заметить, что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с помощью функции НОРМСТОБР выдаёт не значения функции Лапласа, а значение функции распределения стандартного нормального закона </w:t>
      </w:r>
      <w:r w:rsidRPr="008F3825">
        <w:rPr>
          <w:rFonts w:ascii="Times New Roman" w:hAnsi="Times New Roman" w:cs="Times New Roman"/>
          <w:i/>
          <w:sz w:val="24"/>
          <w:szCs w:val="24"/>
        </w:rPr>
        <w:t>F(t)</w:t>
      </w:r>
      <w:r w:rsidRPr="008F3825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900" w:dyaOrig="620">
          <v:shape id="_x0000_i1099" type="#_x0000_t75" style="width:107.4pt;height:35.4pt" o:ole="">
            <v:imagedata r:id="rId27" o:title=""/>
          </v:shape>
          <o:OLEObject Type="Embed" ProgID="Equation.3" ShapeID="_x0000_i1099" DrawAspect="Content" ObjectID="_1673713371" r:id="rId28"/>
        </w:objec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Поэтому при расчёте всех интервальных оценок нужно пересчитывать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=0,95   в  </w:t>
      </w:r>
      <w:r w:rsidRPr="008F3825">
        <w:rPr>
          <w:rFonts w:ascii="Times New Roman" w:hAnsi="Times New Roman" w:cs="Times New Roman"/>
          <w:sz w:val="24"/>
          <w:szCs w:val="24"/>
        </w:rPr>
        <w:object w:dxaOrig="5020" w:dyaOrig="620">
          <v:shape id="_x0000_i1100" type="#_x0000_t75" style="width:284.4pt;height:35.4pt" o:ole="">
            <v:imagedata r:id="rId29" o:title=""/>
          </v:shape>
          <o:OLEObject Type="Embed" ProgID="Equation.3" ShapeID="_x0000_i1100" DrawAspect="Content" ObjectID="_1673713372" r:id="rId30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, а по этому значению уже вычислять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 нашем случае для надёжности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>=0,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95:   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>F(t)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=0,975; 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=1,959964 (по таблице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=1,96).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Находим    </w:t>
      </w:r>
      <w:r w:rsidRPr="008F3825">
        <w:rPr>
          <w:rFonts w:ascii="Times New Roman" w:hAnsi="Times New Roman" w:cs="Times New Roman"/>
          <w:sz w:val="24"/>
          <w:szCs w:val="24"/>
        </w:rPr>
        <w:object w:dxaOrig="3460" w:dyaOrig="700">
          <v:shape id="_x0000_i1101" type="#_x0000_t75" style="width:201pt;height:41.4pt" o:ole="">
            <v:imagedata r:id="rId31" o:title=""/>
          </v:shape>
          <o:OLEObject Type="Embed" ProgID="Equation.3" ShapeID="_x0000_i1101" DrawAspect="Content" ObjectID="_1673713373" r:id="rId32"/>
        </w:objec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3).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proofErr w:type="spellStart"/>
      <w:proofErr w:type="gram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 Теперь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можно найти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ΔZ;   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+ </w:t>
      </w:r>
      <w:r w:rsidRPr="008F3825">
        <w:rPr>
          <w:rFonts w:ascii="Times New Roman" w:hAnsi="Times New Roman" w:cs="Times New Roman"/>
          <w:i/>
          <w:sz w:val="24"/>
          <w:szCs w:val="24"/>
        </w:rPr>
        <w:t>ΔZ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4).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ρ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ρ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 Наконец, использовав обратное преобразование Фишера, находят нижнюю и верхнюю границы для генерального коэффициента корреляции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соответствующие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Соответствующие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являются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гиперболическими тангенсами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: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             </w:t>
      </w:r>
      <w:r w:rsidRPr="008F3825">
        <w:rPr>
          <w:rFonts w:ascii="Times New Roman" w:hAnsi="Times New Roman" w:cs="Times New Roman"/>
          <w:i/>
          <w:sz w:val="24"/>
          <w:szCs w:val="24"/>
        </w:rPr>
        <w:object w:dxaOrig="1880" w:dyaOrig="660">
          <v:shape id="_x0000_i1102" type="#_x0000_t75" style="width:107.4pt;height:38.4pt" o:ole="">
            <v:imagedata r:id="rId33" o:title=""/>
          </v:shape>
          <o:OLEObject Type="Embed" ProgID="Equation.3" ShapeID="_x0000_i1102" DrawAspect="Content" ObjectID="_1673713374" r:id="rId34"/>
        </w:objec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Для их нахождения в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используем встроенные </w:t>
      </w:r>
      <w:proofErr w:type="spellStart"/>
      <w:proofErr w:type="gramStart"/>
      <w:r w:rsidRPr="008F3825">
        <w:rPr>
          <w:rFonts w:ascii="Times New Roman" w:hAnsi="Times New Roman" w:cs="Times New Roman"/>
          <w:sz w:val="24"/>
          <w:szCs w:val="24"/>
        </w:rPr>
        <w:t>функции:и</w:t>
      </w:r>
      <w:proofErr w:type="spellEnd"/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введя в качестве аргумента значения соответствующих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Можно найти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по таблице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с надёжностью 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 xml:space="preserve">0,95 и с учётом найденного </w:t>
      </w:r>
      <w:r w:rsidRPr="008F3825">
        <w:rPr>
          <w:rFonts w:ascii="Times New Roman" w:hAnsi="Times New Roman" w:cs="Times New Roman"/>
          <w:sz w:val="24"/>
          <w:szCs w:val="24"/>
        </w:rPr>
        <w:object w:dxaOrig="1420" w:dyaOrig="320">
          <v:shape id="_x0000_i1103" type="#_x0000_t75" style="width:81.6pt;height:18.6pt" o:ole="">
            <v:imagedata r:id="rId35" o:title=""/>
          </v:shape>
          <o:OLEObject Type="Embed" ProgID="Equation.3" ShapeID="_x0000_i1103" DrawAspect="Content" ObjectID="_1673713375" r:id="rId3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доверительные интервалы для всех значимых парных коэффициентов корреляции, полученных нами.  Расчёты представим в виде таблицы.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6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Расчёт доверительных интервалов для парных генеральных коэффициентов корреляции исследуемых экономических показателей с надёжностью γ=0,95</w:t>
      </w:r>
    </w:p>
    <w:tbl>
      <w:tblPr>
        <w:tblW w:w="9254" w:type="dxa"/>
        <w:tblInd w:w="103" w:type="dxa"/>
        <w:tblLook w:val="00A0" w:firstRow="1" w:lastRow="0" w:firstColumn="1" w:lastColumn="0" w:noHBand="0" w:noVBand="0"/>
      </w:tblPr>
      <w:tblGrid>
        <w:gridCol w:w="1179"/>
        <w:gridCol w:w="1278"/>
        <w:gridCol w:w="1278"/>
        <w:gridCol w:w="1414"/>
        <w:gridCol w:w="1278"/>
        <w:gridCol w:w="1549"/>
        <w:gridCol w:w="1278"/>
      </w:tblGrid>
      <w:tr w:rsidR="00E6657F" w:rsidRPr="008F3825" w:rsidTr="003F479E">
        <w:trPr>
          <w:trHeight w:val="32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</w:tr>
      <w:tr w:rsidR="00E6657F" w:rsidRPr="008F3825" w:rsidTr="003F479E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0,485782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0,1998914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0,771672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0,19727096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0,6479</w:t>
            </w:r>
          </w:p>
        </w:tc>
      </w:tr>
      <w:tr w:rsidR="00E6657F" w:rsidRPr="008F3825" w:rsidTr="003F479E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-0,325176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-0,33742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-0,623314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-0,05153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-0,5534312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-0,05149</w:t>
            </w:r>
          </w:p>
        </w:tc>
      </w:tr>
      <w:tr w:rsidR="00E6657F" w:rsidRPr="008F3825" w:rsidTr="003F479E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0,399626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0,1137357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0,685516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0,11324784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0,595094</w:t>
            </w:r>
          </w:p>
        </w:tc>
      </w:tr>
      <w:tr w:rsidR="00E6657F" w:rsidRPr="008F3825" w:rsidTr="003F479E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-0,72394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-1,009826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-0,43805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-0,7656901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-0,41202</w:t>
            </w:r>
          </w:p>
        </w:tc>
      </w:tr>
      <w:tr w:rsidR="00E6657F" w:rsidRPr="008F3825" w:rsidTr="003F479E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-0,374348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-0,39347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-0,679361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-0,10758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-0,5911036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-0,10717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доверительные интервалы с надёжностью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>0,95 для всех значимых парных генеральных коэффициентов корреляции выглядят следующим образом: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0,19727≤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Y3X10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0,6479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-0,55343≤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Y3X15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-0,05149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0,11325≤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X5X7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0,59509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-0,76569≤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X5X15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-0,41202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-0,59110≤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X7X15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-0,10717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 полученным данным можно сделать следующие выводы:</w:t>
      </w:r>
    </w:p>
    <w:p w:rsidR="00E6657F" w:rsidRPr="008F3825" w:rsidRDefault="00E6657F" w:rsidP="00E6657F">
      <w:pPr>
        <w:numPr>
          <w:ilvl w:val="0"/>
          <w:numId w:val="2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Значимые прямые взаимосвязи обнаружены между изучаемым признаком 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-рентабельность и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фондоотдача, а также между факторными признаками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удельный вес рабочих в составе ППП 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коэффициент сменности оборудования. </w:t>
      </w:r>
    </w:p>
    <w:p w:rsidR="00E6657F" w:rsidRPr="008F3825" w:rsidRDefault="00E6657F" w:rsidP="00E6657F">
      <w:pPr>
        <w:numPr>
          <w:ilvl w:val="0"/>
          <w:numId w:val="2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Обратные значимые взаимосвязи наблюдаются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средств  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изучаемым признаком 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</w:t>
      </w:r>
      <w:r w:rsidRPr="008F3825">
        <w:rPr>
          <w:rFonts w:ascii="Times New Roman" w:hAnsi="Times New Roman" w:cs="Times New Roman"/>
          <w:sz w:val="24"/>
          <w:szCs w:val="24"/>
        </w:rPr>
        <w:lastRenderedPageBreak/>
        <w:t>рентабельность;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15 </w:t>
      </w:r>
      <w:r w:rsidRPr="008F3825">
        <w:rPr>
          <w:rFonts w:ascii="Times New Roman" w:hAnsi="Times New Roman" w:cs="Times New Roman"/>
          <w:sz w:val="24"/>
          <w:szCs w:val="24"/>
        </w:rPr>
        <w:t>и 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удельным весом рабочих в составе ППП; а также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15 </w:t>
      </w:r>
      <w:r w:rsidRPr="008F3825">
        <w:rPr>
          <w:rFonts w:ascii="Times New Roman" w:hAnsi="Times New Roman" w:cs="Times New Roman"/>
          <w:sz w:val="24"/>
          <w:szCs w:val="24"/>
        </w:rPr>
        <w:t>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коэффициентом сменности оборудования. </w:t>
      </w:r>
    </w:p>
    <w:p w:rsidR="00E6657F" w:rsidRPr="008F3825" w:rsidRDefault="00E6657F" w:rsidP="00E6657F">
      <w:pPr>
        <w:numPr>
          <w:ilvl w:val="0"/>
          <w:numId w:val="2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 тесноте связи можно судить по приближенности коэффициента корреляции по абсолютному значению к единице. Наиболее тесная связь наблюдается между удельным весом рабочих в составе ППП и оборачиваемостью нормируемых оборотных средств. Об этой связи можно сказать, что она умеренная (0,5≤|r|≤0,7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в то же время, остальные значимые связи являются слабыми (0,3≤|r|≤0,5).</w:t>
      </w:r>
    </w:p>
    <w:p w:rsidR="00E6657F" w:rsidRPr="008F3825" w:rsidRDefault="00E6657F" w:rsidP="00E6657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E01099" w:rsidRDefault="00E6657F" w:rsidP="00E6657F">
      <w:pPr>
        <w:pStyle w:val="a5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099">
        <w:rPr>
          <w:rFonts w:ascii="Times New Roman" w:hAnsi="Times New Roman" w:cs="Times New Roman"/>
          <w:sz w:val="24"/>
          <w:szCs w:val="24"/>
        </w:rPr>
        <w:t>Расчёт частных коэффициентов корреляции.</w:t>
      </w:r>
    </w:p>
    <w:p w:rsidR="00E6657F" w:rsidRPr="00D721FC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>Сравнение частных и парных коэффициентов корреляции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Частные коэффициенты корреляции характеризуют взаимосвязь между двумя выбранными переменными при исключении влияния остальных показателей (т.е. характеризуют «чистую» связь только между этими признаками) и важны для понимания взаимодействия всего комплекса показателей, т.к. позволяют определить механизмы усиления-ослабления влияния переменных друг на друга.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Частный коэффициент 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 xml:space="preserve">-2)-го порядка между переменными, например, между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,</w:t>
      </w:r>
      <w:r w:rsidRPr="008F3825">
        <w:rPr>
          <w:rFonts w:ascii="Times New Roman" w:hAnsi="Times New Roman" w:cs="Times New Roman"/>
          <w:sz w:val="24"/>
          <w:szCs w:val="24"/>
        </w:rPr>
        <w:t xml:space="preserve"> равен: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060" w:dyaOrig="720">
          <v:shape id="_x0000_i1104" type="#_x0000_t75" style="width:199.8pt;height:47.4pt" o:ole="">
            <v:imagedata r:id="rId37" o:title=""/>
          </v:shape>
          <o:OLEObject Type="Embed" ProgID="Equation.3" ShapeID="_x0000_i1104" DrawAspect="Content" ObjectID="_1673713376" r:id="rId38"/>
        </w:object>
      </w:r>
      <w:r w:rsidRPr="008F3825">
        <w:rPr>
          <w:rFonts w:ascii="Times New Roman" w:hAnsi="Times New Roman" w:cs="Times New Roman"/>
          <w:sz w:val="24"/>
          <w:szCs w:val="24"/>
        </w:rPr>
        <w:t>,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– алгебраическое дополнение элемента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 корреляционной матрицы </w:t>
      </w:r>
      <w:proofErr w:type="gramStart"/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равное 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=(-1)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i+j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·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M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M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– минор элемента </w:t>
      </w:r>
      <w:proofErr w:type="spellStart"/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корреляционной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матрицы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,  т.е. определитель матрицы на 1 меньшего порядка, полученной из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путём вычёркивания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i</w:t>
      </w:r>
      <w:r w:rsidRPr="008F3825">
        <w:rPr>
          <w:rFonts w:ascii="Times New Roman" w:hAnsi="Times New Roman" w:cs="Times New Roman"/>
          <w:sz w:val="24"/>
          <w:szCs w:val="24"/>
        </w:rPr>
        <w:t xml:space="preserve">-й строки и </w:t>
      </w:r>
      <w:r w:rsidRPr="008F3825">
        <w:rPr>
          <w:rFonts w:ascii="Times New Roman" w:hAnsi="Times New Roman" w:cs="Times New Roman"/>
          <w:i/>
          <w:sz w:val="24"/>
          <w:szCs w:val="24"/>
        </w:rPr>
        <w:t>j</w:t>
      </w:r>
      <w:r w:rsidRPr="008F382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столбца.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Сформировав в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соответствующие  матрицы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размерности    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>-1)×(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>-1) (в нашем случае 4×4), найдем с помощью встроенной функции определители этих матриц : указав в качестве массива соответствующую матрицу переменных.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Воспользовавшись этой функцией, получаем: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7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Алгебраические дополнения корреляционной матрицы</w:t>
      </w:r>
    </w:p>
    <w:tbl>
      <w:tblPr>
        <w:tblW w:w="7577" w:type="dxa"/>
        <w:tblInd w:w="999" w:type="dxa"/>
        <w:tblLook w:val="00A0" w:firstRow="1" w:lastRow="0" w:firstColumn="1" w:lastColumn="0" w:noHBand="0" w:noVBand="0"/>
      </w:tblPr>
      <w:tblGrid>
        <w:gridCol w:w="633"/>
        <w:gridCol w:w="1864"/>
        <w:gridCol w:w="669"/>
        <w:gridCol w:w="1828"/>
        <w:gridCol w:w="599"/>
        <w:gridCol w:w="1984"/>
      </w:tblGrid>
      <w:tr w:rsidR="00E6657F" w:rsidRPr="008F3825" w:rsidTr="003F479E">
        <w:trPr>
          <w:trHeight w:val="280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0,48252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-(0,02028)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-0,00952</w:t>
            </w:r>
          </w:p>
        </w:tc>
      </w:tr>
      <w:tr w:rsidR="00E6657F" w:rsidRPr="008F3825" w:rsidTr="003F479E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0,55534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-0,04886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-(-0,30082)</w:t>
            </w:r>
          </w:p>
        </w:tc>
      </w:tr>
      <w:tr w:rsidR="00E6657F" w:rsidRPr="008F3825" w:rsidTr="003F479E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0,42276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-(0,22887)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-(-0,10839)</w:t>
            </w:r>
          </w:p>
        </w:tc>
      </w:tr>
      <w:tr w:rsidR="00E6657F" w:rsidRPr="008F3825" w:rsidTr="003F479E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0,45305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0,12790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0,08093</w:t>
            </w:r>
          </w:p>
        </w:tc>
      </w:tr>
      <w:tr w:rsidR="00E6657F" w:rsidRPr="008F3825" w:rsidTr="003F479E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0,58563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-(0,09779)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-(0,04340)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Рассчитаем частные коэффициенты корреляции с помощью формул и занесем это в таблицу.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105" type="#_x0000_t75" style="width:117.6pt;height:44.4pt" o:ole="">
            <v:imagedata r:id="rId39" o:title=""/>
          </v:shape>
          <o:OLEObject Type="Embed" ProgID="Equation.3" ShapeID="_x0000_i1105" DrawAspect="Content" ObjectID="_1673713377" r:id="rId40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;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106" type="#_x0000_t75" style="width:117pt;height:44.4pt" o:ole="">
            <v:imagedata r:id="rId41" o:title=""/>
          </v:shape>
          <o:OLEObject Type="Embed" ProgID="Equation.3" ShapeID="_x0000_i1106" DrawAspect="Content" ObjectID="_1673713378" r:id="rId42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>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107" type="#_x0000_t75" style="width:115.2pt;height:43.2pt" o:ole="">
            <v:imagedata r:id="rId43" o:title=""/>
          </v:shape>
          <o:OLEObject Type="Embed" ProgID="Equation.3" ShapeID="_x0000_i1107" DrawAspect="Content" ObjectID="_1673713379" r:id="rId44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b/>
          <w:sz w:val="24"/>
          <w:szCs w:val="24"/>
        </w:rPr>
        <w:t xml:space="preserve">;   </w:t>
      </w:r>
      <w:proofErr w:type="gramEnd"/>
      <w:r w:rsidRPr="008F3825">
        <w:rPr>
          <w:rFonts w:ascii="Times New Roman" w:hAnsi="Times New Roman" w:cs="Times New Roman"/>
          <w:b/>
          <w:sz w:val="24"/>
          <w:szCs w:val="24"/>
        </w:rPr>
        <w:object w:dxaOrig="1960" w:dyaOrig="720">
          <v:shape id="_x0000_i1108" type="#_x0000_t75" style="width:117pt;height:43.2pt" o:ole="">
            <v:imagedata r:id="rId45" o:title=""/>
          </v:shape>
          <o:OLEObject Type="Embed" ProgID="Equation.3" ShapeID="_x0000_i1108" DrawAspect="Content" ObjectID="_1673713380" r:id="rId46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;  </w:t>
      </w:r>
      <w:r w:rsidRPr="008F3825">
        <w:rPr>
          <w:rFonts w:ascii="Times New Roman" w:hAnsi="Times New Roman" w:cs="Times New Roman"/>
          <w:sz w:val="24"/>
          <w:szCs w:val="24"/>
        </w:rPr>
        <w:t>и т.д.</w:t>
      </w: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8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F3825">
        <w:rPr>
          <w:rFonts w:ascii="Times New Roman" w:hAnsi="Times New Roman" w:cs="Times New Roman"/>
          <w:i/>
          <w:sz w:val="24"/>
          <w:szCs w:val="24"/>
        </w:rPr>
        <w:t>Матрица выборочных частных коэффициентов корреляции исследуемых экономических показателей</w:t>
      </w:r>
    </w:p>
    <w:tbl>
      <w:tblPr>
        <w:tblW w:w="9358" w:type="dxa"/>
        <w:tblInd w:w="103" w:type="dxa"/>
        <w:tblLook w:val="00A0" w:firstRow="1" w:lastRow="0" w:firstColumn="1" w:lastColumn="0" w:noHBand="0" w:noVBand="0"/>
      </w:tblPr>
      <w:tblGrid>
        <w:gridCol w:w="1383"/>
        <w:gridCol w:w="1500"/>
        <w:gridCol w:w="1500"/>
        <w:gridCol w:w="1658"/>
        <w:gridCol w:w="1500"/>
        <w:gridCol w:w="1817"/>
      </w:tblGrid>
      <w:tr w:rsidR="00E6657F" w:rsidRPr="008F3825" w:rsidTr="003F479E">
        <w:trPr>
          <w:trHeight w:val="31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E6657F" w:rsidRPr="008F3825" w:rsidTr="003F479E">
        <w:trPr>
          <w:trHeight w:val="327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-0,2406076</w:t>
            </w:r>
          </w:p>
        </w:tc>
      </w:tr>
      <w:tr w:rsidR="00E6657F" w:rsidRPr="008F3825" w:rsidTr="003F479E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-0,5274903</w:t>
            </w:r>
          </w:p>
        </w:tc>
      </w:tr>
      <w:tr w:rsidR="00E6657F" w:rsidRPr="008F3825" w:rsidTr="003F479E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-0,1626469</w:t>
            </w:r>
          </w:p>
        </w:tc>
      </w:tr>
      <w:tr w:rsidR="00E6657F" w:rsidRPr="008F3825" w:rsidTr="003F479E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0,08425646</w:t>
            </w:r>
          </w:p>
        </w:tc>
      </w:tr>
      <w:tr w:rsidR="00E6657F" w:rsidRPr="008F3825" w:rsidTr="003F479E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Cs/>
                <w:sz w:val="24"/>
                <w:szCs w:val="24"/>
              </w:rPr>
              <w:t>-0,5275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необходимо проверить значимость полученных частных коэффициентов корреляции, т.е. гипотезу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/{..} </w:t>
      </w:r>
      <w:r w:rsidRPr="008F3825">
        <w:rPr>
          <w:rFonts w:ascii="Times New Roman" w:hAnsi="Times New Roman" w:cs="Times New Roman"/>
          <w:sz w:val="24"/>
          <w:szCs w:val="24"/>
        </w:rPr>
        <w:t>= 0.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этого рассчитаем 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коэффициентов по формуле:                         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360" w:dyaOrig="680">
          <v:shape id="_x0000_i1109" type="#_x0000_t75" style="width:146.4pt;height:42.6pt" o:ole="">
            <v:imagedata r:id="rId47" o:title=""/>
          </v:shape>
          <o:OLEObject Type="Embed" ProgID="Equation.3" ShapeID="_x0000_i1109" DrawAspect="Content" ObjectID="_1673713381" r:id="rId48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частного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=3, например </w:t>
      </w:r>
      <w:r w:rsidRPr="008F3825">
        <w:rPr>
          <w:rFonts w:ascii="Times New Roman" w:hAnsi="Times New Roman" w:cs="Times New Roman"/>
          <w:sz w:val="24"/>
          <w:szCs w:val="24"/>
        </w:rPr>
        <w:object w:dxaOrig="1080" w:dyaOrig="380">
          <v:shape id="_x0000_i1110" type="#_x0000_t75" style="width:54.6pt;height:18.6pt" o:ole="">
            <v:imagedata r:id="rId49" o:title=""/>
          </v:shape>
          <o:OLEObject Type="Embed" ProgID="Equation.3" ShapeID="_x0000_i1110" DrawAspect="Content" ObjectID="_1673713382" r:id="rId50"/>
        </w:objec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),  а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</w:t>
      </w:r>
      <w:r w:rsidRPr="008F3825">
        <w:rPr>
          <w:rFonts w:ascii="Times New Roman" w:hAnsi="Times New Roman" w:cs="Times New Roman"/>
          <w:i/>
          <w:sz w:val="24"/>
          <w:szCs w:val="24"/>
        </w:rPr>
        <w:t>n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матрицу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наблюдаемыx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значений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коэффициентов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/{..}   </w:t>
      </w: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9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Матрица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наблюдаемыx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значений t-статистик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частных коэффициентов корреляции исследуемых экономических показателей</w:t>
      </w:r>
    </w:p>
    <w:tbl>
      <w:tblPr>
        <w:tblW w:w="9002" w:type="dxa"/>
        <w:tblInd w:w="103" w:type="dxa"/>
        <w:tblLook w:val="00A0" w:firstRow="1" w:lastRow="0" w:firstColumn="1" w:lastColumn="0" w:noHBand="0" w:noVBand="0"/>
      </w:tblPr>
      <w:tblGrid>
        <w:gridCol w:w="1383"/>
        <w:gridCol w:w="1441"/>
        <w:gridCol w:w="1435"/>
        <w:gridCol w:w="1608"/>
        <w:gridCol w:w="1435"/>
        <w:gridCol w:w="1700"/>
      </w:tblGrid>
      <w:tr w:rsidR="00E6657F" w:rsidRPr="008F3825" w:rsidTr="003F479E">
        <w:trPr>
          <w:trHeight w:val="32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tнабл</w:t>
            </w:r>
            <w:proofErr w:type="spellEnd"/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</w:tr>
      <w:tr w:rsidR="00E6657F" w:rsidRPr="008F3825" w:rsidTr="003F479E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0,26296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0,730006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3,7657588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-1,66290</w:t>
            </w:r>
          </w:p>
        </w:tc>
      </w:tr>
      <w:tr w:rsidR="00E6657F" w:rsidRPr="008F3825" w:rsidTr="003F479E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0,26296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1,382349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-4,16511</w:t>
            </w:r>
          </w:p>
        </w:tc>
      </w:tr>
      <w:tr w:rsidR="00E6657F" w:rsidRPr="008F3825" w:rsidTr="003F479E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0,73001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1,38235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-1,7148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-1,10579</w:t>
            </w:r>
          </w:p>
        </w:tc>
      </w:tr>
      <w:tr w:rsidR="00E6657F" w:rsidRPr="008F3825" w:rsidTr="003F479E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3,7657588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0,12729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-1,71482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0,56723</w:t>
            </w:r>
          </w:p>
        </w:tc>
      </w:tr>
      <w:tr w:rsidR="00E6657F" w:rsidRPr="008F3825" w:rsidTr="003F479E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-1,6629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Cs/>
                <w:sz w:val="24"/>
                <w:szCs w:val="24"/>
              </w:rPr>
              <w:t>-4,1651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-1,10579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необходимо сравнить с критическим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значением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, найденным для уровня значимости  α=0,05  и числа степеней свободы  </w:t>
      </w:r>
      <w:r w:rsidRPr="008F3825">
        <w:rPr>
          <w:rFonts w:ascii="Times New Roman" w:hAnsi="Times New Roman" w:cs="Times New Roman"/>
          <w:i/>
          <w:sz w:val="24"/>
          <w:szCs w:val="24"/>
        </w:rPr>
        <w:t>ν=n – l - 2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ab/>
        <w:t xml:space="preserve">Для этого используем встроенную статистическую функцию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b/>
          <w:sz w:val="24"/>
          <w:szCs w:val="24"/>
        </w:rPr>
        <w:t xml:space="preserve">СТЬЮДРАСПОБР,  </w:t>
      </w:r>
      <w:r w:rsidRPr="008F3825">
        <w:rPr>
          <w:rFonts w:ascii="Times New Roman" w:hAnsi="Times New Roman" w:cs="Times New Roman"/>
          <w:sz w:val="24"/>
          <w:szCs w:val="24"/>
        </w:rPr>
        <w:t>введя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в предложенное меню вероятность  α=0,05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ν=n–l–2</w:t>
      </w:r>
      <w:r w:rsidRPr="008F3825">
        <w:rPr>
          <w:rFonts w:ascii="Times New Roman" w:hAnsi="Times New Roman" w:cs="Times New Roman"/>
          <w:sz w:val="24"/>
          <w:szCs w:val="24"/>
        </w:rPr>
        <w:t xml:space="preserve">=50-3-2=45.   (Можно найти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по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таблицам математической статистики).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 2,014103359.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результатам, представленным в таблице 9, наблюдаемое значение   t-статистики больше критического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= 2,014103359 по модулю для частных коэффициентов корреляции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</m:sub>
        </m:sSub>
      </m:oMath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Следовательно, гипотеза о равенстве нулю этих коэффициентов отвергается с вероятностью ошибки, равной 0,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05,  т.е.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соответствующие коэффициенты значимы.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остальных коэффициентов наблюдаемое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-статистики меньше критического значения по модулю, следовательно, гипотеза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не отвергается, т.е.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8F3825">
        <w:rPr>
          <w:rFonts w:ascii="Times New Roman" w:hAnsi="Times New Roman" w:cs="Times New Roman"/>
          <w:sz w:val="24"/>
          <w:szCs w:val="24"/>
        </w:rPr>
        <w:t xml:space="preserve">  незначимы.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Для проверки значимости частных коэффициентов корреляции можно также воспользоваться таблицами Фишера-</w:t>
      </w:r>
      <w:proofErr w:type="spellStart"/>
      <w:proofErr w:type="gramStart"/>
      <w:r w:rsidRPr="008F3825">
        <w:rPr>
          <w:rFonts w:ascii="Times New Roman" w:hAnsi="Times New Roman" w:cs="Times New Roman"/>
          <w:sz w:val="24"/>
          <w:szCs w:val="24"/>
        </w:rPr>
        <w:t>Иейтса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для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нахождения критического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с учётом уровня значимости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=0,05 и числа степеней свободы </w:t>
      </w:r>
      <w:r w:rsidRPr="008F3825">
        <w:rPr>
          <w:rFonts w:ascii="Times New Roman" w:hAnsi="Times New Roman" w:cs="Times New Roman"/>
          <w:i/>
          <w:sz w:val="24"/>
          <w:szCs w:val="24"/>
        </w:rPr>
        <w:t>ν=n-l</w:t>
      </w:r>
      <w:r w:rsidRPr="008F3825">
        <w:rPr>
          <w:rFonts w:ascii="Times New Roman" w:hAnsi="Times New Roman" w:cs="Times New Roman"/>
          <w:sz w:val="24"/>
          <w:szCs w:val="24"/>
        </w:rPr>
        <w:t xml:space="preserve">-2=50-3-2=45. По таб.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(α=0,05; </w:t>
      </w:r>
      <w:r w:rsidRPr="008F3825">
        <w:rPr>
          <w:rFonts w:ascii="Times New Roman" w:hAnsi="Times New Roman" w:cs="Times New Roman"/>
          <w:i/>
          <w:sz w:val="24"/>
          <w:szCs w:val="24"/>
        </w:rPr>
        <w:t>ν=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45)=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0,288. Если соответствующий коэффициент 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|&gt;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, то он считается значимым.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Отметим в матрице частных коэффициентов корреляции значимые.</w:t>
      </w: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10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Матрица частных коэффициентов корреляции 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исследуемых  показателей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с выделением значимых коэффициентов (при α=0,05)</w:t>
      </w:r>
    </w:p>
    <w:tbl>
      <w:tblPr>
        <w:tblW w:w="9358" w:type="dxa"/>
        <w:tblInd w:w="103" w:type="dxa"/>
        <w:tblLook w:val="00A0" w:firstRow="1" w:lastRow="0" w:firstColumn="1" w:lastColumn="0" w:noHBand="0" w:noVBand="0"/>
      </w:tblPr>
      <w:tblGrid>
        <w:gridCol w:w="1383"/>
        <w:gridCol w:w="1500"/>
        <w:gridCol w:w="1500"/>
        <w:gridCol w:w="1658"/>
        <w:gridCol w:w="1500"/>
        <w:gridCol w:w="1817"/>
      </w:tblGrid>
      <w:tr w:rsidR="00E6657F" w:rsidRPr="008F3825" w:rsidTr="003F479E">
        <w:trPr>
          <w:trHeight w:val="31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E6657F" w:rsidRPr="008F3825" w:rsidTr="003F479E">
        <w:trPr>
          <w:trHeight w:val="327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-0,2406076</w:t>
            </w:r>
          </w:p>
        </w:tc>
      </w:tr>
      <w:tr w:rsidR="00E6657F" w:rsidRPr="008F3825" w:rsidTr="003F479E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-0,5274903</w:t>
            </w:r>
          </w:p>
        </w:tc>
      </w:tr>
      <w:tr w:rsidR="00E6657F" w:rsidRPr="008F3825" w:rsidTr="003F479E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-0,1626469</w:t>
            </w:r>
          </w:p>
        </w:tc>
      </w:tr>
      <w:tr w:rsidR="00E6657F" w:rsidRPr="008F3825" w:rsidTr="003F479E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0,08425646</w:t>
            </w:r>
          </w:p>
        </w:tc>
      </w:tr>
      <w:tr w:rsidR="00E6657F" w:rsidRPr="008F3825" w:rsidTr="003F479E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-0,5275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</w:t>
      </w:r>
      <w:r w:rsidRPr="008F3825">
        <w:rPr>
          <w:rFonts w:ascii="Times New Roman" w:hAnsi="Times New Roman" w:cs="Times New Roman"/>
          <w:b/>
          <w:sz w:val="24"/>
          <w:szCs w:val="24"/>
        </w:rPr>
        <w:t>значимых</w:t>
      </w:r>
      <w:r w:rsidRPr="008F3825">
        <w:rPr>
          <w:rFonts w:ascii="Times New Roman" w:hAnsi="Times New Roman" w:cs="Times New Roman"/>
          <w:sz w:val="24"/>
          <w:szCs w:val="24"/>
        </w:rPr>
        <w:t xml:space="preserve"> частных коэффициентов корреляции можно построить с   заданной  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надёжностью 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интервальную   оценку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   </w:t>
      </w:r>
      <w:r w:rsidRPr="008F3825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80" w:dyaOrig="340">
          <v:shape id="_x0000_i1111" type="#_x0000_t75" style="width:9pt;height:17.4pt" o:ole="">
            <v:imagedata r:id="rId17" o:title=""/>
          </v:shape>
          <o:OLEObject Type="Embed" ProgID="Equation.3" ShapeID="_x0000_i1111" DrawAspect="Content" ObjectID="_1673713383" r:id="rId51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780" w:dyaOrig="700">
          <v:shape id="_x0000_i1112" type="#_x0000_t75" style="width:207.6pt;height:39pt" o:ole="">
            <v:imagedata r:id="rId52" o:title=""/>
          </v:shape>
          <o:OLEObject Type="Embed" ProgID="Equation.3" ShapeID="_x0000_i1112" DrawAspect="Content" ObjectID="_1673713384" r:id="rId53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540" w:dyaOrig="880">
          <v:shape id="_x0000_i1113" type="#_x0000_t75" style="width:135.6pt;height:49.8pt" o:ole="">
            <v:imagedata r:id="rId21" o:title=""/>
          </v:shape>
          <o:OLEObject Type="Embed" ProgID="Equation.3" ShapeID="_x0000_i1113" DrawAspect="Content" ObjectID="_1673713385" r:id="rId54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Алгоритм построения интервальной оценки для частного генерального коэффициента корреляции такой же, как и для парного; единственное отличие заключается в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расчёте 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Δ</w:t>
      </w:r>
      <w:proofErr w:type="gramEnd"/>
      <w:r w:rsidRPr="008F3825">
        <w:rPr>
          <w:rFonts w:ascii="Times New Roman" w:hAnsi="Times New Roman" w:cs="Times New Roman"/>
          <w:b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560" w:dyaOrig="700">
          <v:shape id="_x0000_i1114" type="#_x0000_t75" style="width:89.4pt;height:41.4pt" o:ole="">
            <v:imagedata r:id="rId55" o:title=""/>
          </v:shape>
          <o:OLEObject Type="Embed" ProgID="Equation.3" ShapeID="_x0000_i1114" DrawAspect="Content" ObjectID="_1673713386" r:id="rId56"/>
        </w:object>
      </w:r>
      <w:r w:rsidRPr="008F3825">
        <w:rPr>
          <w:rFonts w:ascii="Times New Roman" w:hAnsi="Times New Roman" w:cs="Times New Roman"/>
          <w:sz w:val="24"/>
          <w:szCs w:val="24"/>
        </w:rPr>
        <w:t>,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частного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>=3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),  а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</w:t>
      </w:r>
      <w:r w:rsidRPr="008F3825">
        <w:rPr>
          <w:rFonts w:ascii="Times New Roman" w:hAnsi="Times New Roman" w:cs="Times New Roman"/>
          <w:i/>
          <w:sz w:val="24"/>
          <w:szCs w:val="24"/>
        </w:rPr>
        <w:t>n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3760" w:dyaOrig="700">
          <v:shape id="_x0000_i1115" type="#_x0000_t75" style="width:217.8pt;height:41.4pt" o:ole="">
            <v:imagedata r:id="rId57" o:title=""/>
          </v:shape>
          <o:OLEObject Type="Embed" ProgID="Equation.3" ShapeID="_x0000_i1115" DrawAspect="Content" ObjectID="_1673713387" r:id="rId58"/>
        </w:objec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с надёжностью 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 xml:space="preserve">0,95 и с учётом найденного </w:t>
      </w:r>
      <w:r w:rsidRPr="008F3825">
        <w:rPr>
          <w:rFonts w:ascii="Times New Roman" w:hAnsi="Times New Roman" w:cs="Times New Roman"/>
          <w:sz w:val="24"/>
          <w:szCs w:val="24"/>
        </w:rPr>
        <w:object w:dxaOrig="1400" w:dyaOrig="320">
          <v:shape id="_x0000_i1116" type="#_x0000_t75" style="width:81.6pt;height:18.6pt" o:ole="">
            <v:imagedata r:id="rId59" o:title=""/>
          </v:shape>
          <o:OLEObject Type="Embed" ProgID="Equation.3" ShapeID="_x0000_i1116" DrawAspect="Content" ObjectID="_1673713388" r:id="rId60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доверительные интервалы для всех значимых частных коэффициентов корреляции, полученных нами.  Расчёты представим в виде таблицы 11.</w:t>
      </w: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11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Расчёт доверительных интервалов для частных генеральных коэффициентов корреляции исследуемых экономических показателей с надёжностью γ=0,95</w:t>
      </w:r>
    </w:p>
    <w:tbl>
      <w:tblPr>
        <w:tblW w:w="9888" w:type="dxa"/>
        <w:tblInd w:w="-176" w:type="dxa"/>
        <w:tblLook w:val="00A0" w:firstRow="1" w:lastRow="0" w:firstColumn="1" w:lastColumn="0" w:noHBand="0" w:noVBand="0"/>
      </w:tblPr>
      <w:tblGrid>
        <w:gridCol w:w="829"/>
        <w:gridCol w:w="1634"/>
        <w:gridCol w:w="1388"/>
        <w:gridCol w:w="1541"/>
        <w:gridCol w:w="1388"/>
        <w:gridCol w:w="1695"/>
        <w:gridCol w:w="1413"/>
      </w:tblGrid>
      <w:tr w:rsidR="00E6657F" w:rsidRPr="008F3825" w:rsidTr="003F479E">
        <w:trPr>
          <w:trHeight w:val="348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</w:tr>
      <w:tr w:rsidR="00E6657F" w:rsidRPr="008F3825" w:rsidTr="003F479E">
        <w:trPr>
          <w:trHeight w:val="316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0,48950965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0,535415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0,2399396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0,830891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0,23543867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0,680954</w:t>
            </w:r>
          </w:p>
        </w:tc>
      </w:tr>
      <w:tr w:rsidR="00E6657F" w:rsidRPr="008F3825" w:rsidTr="003F479E">
        <w:trPr>
          <w:trHeight w:val="34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-0,5274903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-0,58666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-0,882137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-0,29119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-0,7074884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-0,283226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доверительные интервалы с надёжностью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>0,95 для всех значимых частных генеральных коэффициентов корреляции выглядят следующим образом: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0,23543867≤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≤ 0,680954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bCs/>
          <w:sz w:val="24"/>
          <w:szCs w:val="24"/>
        </w:rPr>
        <w:t>-0,707488</w:t>
      </w:r>
      <w:r w:rsidRPr="008F3825">
        <w:rPr>
          <w:rFonts w:ascii="Times New Roman" w:hAnsi="Times New Roman" w:cs="Times New Roman"/>
          <w:sz w:val="24"/>
          <w:szCs w:val="24"/>
        </w:rPr>
        <w:t>≤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bCs/>
          <w:sz w:val="24"/>
          <w:szCs w:val="24"/>
        </w:rPr>
        <w:t>-0,283226)=0,95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построим таблицу сравнения выборочных парных и частных коэффициентов корреляции для всех переменных.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Сравнение парных и частных коэффициентов играет важную роль в выявлении механизмов воздействия переменных друг на друга.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если оказывается, что парный коэффициент корреляции между двумя переменными по модулю </w:t>
      </w:r>
      <w:r w:rsidRPr="008F3825">
        <w:rPr>
          <w:rFonts w:ascii="Times New Roman" w:hAnsi="Times New Roman" w:cs="Times New Roman"/>
          <w:i/>
          <w:sz w:val="24"/>
          <w:szCs w:val="24"/>
        </w:rPr>
        <w:t>больше</w:t>
      </w:r>
      <w:r w:rsidRPr="008F3825">
        <w:rPr>
          <w:rFonts w:ascii="Times New Roman" w:hAnsi="Times New Roman" w:cs="Times New Roman"/>
          <w:sz w:val="24"/>
          <w:szCs w:val="24"/>
        </w:rPr>
        <w:t xml:space="preserve"> соответствующего частного,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то  остальные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переменные </w:t>
      </w:r>
      <w:r w:rsidRPr="008F3825">
        <w:rPr>
          <w:rFonts w:ascii="Times New Roman" w:hAnsi="Times New Roman" w:cs="Times New Roman"/>
          <w:i/>
          <w:sz w:val="24"/>
          <w:szCs w:val="24"/>
        </w:rPr>
        <w:t>усиливают</w:t>
      </w:r>
      <w:r w:rsidRPr="008F3825">
        <w:rPr>
          <w:rFonts w:ascii="Times New Roman" w:hAnsi="Times New Roman" w:cs="Times New Roman"/>
          <w:sz w:val="24"/>
          <w:szCs w:val="24"/>
        </w:rPr>
        <w:t xml:space="preserve"> связь между этими двумя признаками. Соответственно, если парный коэффициент корреляции между двумя переменными по абсолютной величине меньше частного,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то  остальные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признаки ослабляют связь между рассматриваемыми двумя.</w:t>
      </w: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12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сравнения выборочных оценок парных и частных коэффициентов корреляции пар 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исследуемых  показателей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с выделением значимых коэффициентов (при α=0,05)</w:t>
      </w:r>
    </w:p>
    <w:tbl>
      <w:tblPr>
        <w:tblpPr w:leftFromText="180" w:rightFromText="180" w:vertAnchor="text" w:horzAnchor="margin" w:tblpXSpec="center" w:tblpY="144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075"/>
        <w:gridCol w:w="2459"/>
        <w:gridCol w:w="3802"/>
      </w:tblGrid>
      <w:tr w:rsidR="00E6657F" w:rsidRPr="008F3825" w:rsidTr="003F479E">
        <w:trPr>
          <w:cantSplit/>
          <w:trHeight w:val="255"/>
        </w:trPr>
        <w:tc>
          <w:tcPr>
            <w:tcW w:w="1647" w:type="pct"/>
            <w:vMerge w:val="restar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Между переменными</w:t>
            </w:r>
          </w:p>
        </w:tc>
        <w:tc>
          <w:tcPr>
            <w:tcW w:w="3353" w:type="pct"/>
            <w:gridSpan w:val="2"/>
            <w:noWrap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Коэффициент корреляции</w:t>
            </w:r>
          </w:p>
        </w:tc>
      </w:tr>
      <w:tr w:rsidR="00E6657F" w:rsidRPr="008F3825" w:rsidTr="003F479E">
        <w:trPr>
          <w:cantSplit/>
          <w:trHeight w:val="255"/>
        </w:trPr>
        <w:tc>
          <w:tcPr>
            <w:tcW w:w="1647" w:type="pct"/>
            <w:vMerge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17" w:type="pct"/>
            <w:noWrap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парный</w:t>
            </w:r>
          </w:p>
        </w:tc>
        <w:tc>
          <w:tcPr>
            <w:tcW w:w="2035" w:type="pct"/>
            <w:noWrap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частный</w:t>
            </w:r>
          </w:p>
        </w:tc>
      </w:tr>
      <w:tr w:rsidR="00E6657F" w:rsidRPr="008F3825" w:rsidTr="003F479E">
        <w:trPr>
          <w:trHeight w:val="255"/>
        </w:trPr>
        <w:tc>
          <w:tcPr>
            <w:tcW w:w="164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31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2035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</w:tr>
      <w:tr w:rsidR="00E6657F" w:rsidRPr="008F3825" w:rsidTr="003F479E">
        <w:trPr>
          <w:trHeight w:val="255"/>
        </w:trPr>
        <w:tc>
          <w:tcPr>
            <w:tcW w:w="164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1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2035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</w:tr>
      <w:tr w:rsidR="00E6657F" w:rsidRPr="008F3825" w:rsidTr="003F479E">
        <w:trPr>
          <w:trHeight w:val="255"/>
        </w:trPr>
        <w:tc>
          <w:tcPr>
            <w:tcW w:w="164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2035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</w:tr>
      <w:tr w:rsidR="00E6657F" w:rsidRPr="008F3825" w:rsidTr="003F479E">
        <w:trPr>
          <w:trHeight w:val="255"/>
        </w:trPr>
        <w:tc>
          <w:tcPr>
            <w:tcW w:w="164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  <w:tc>
          <w:tcPr>
            <w:tcW w:w="2035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-0,24061</w:t>
            </w:r>
          </w:p>
        </w:tc>
      </w:tr>
      <w:tr w:rsidR="00E6657F" w:rsidRPr="008F3825" w:rsidTr="003F479E">
        <w:trPr>
          <w:trHeight w:val="255"/>
        </w:trPr>
        <w:tc>
          <w:tcPr>
            <w:tcW w:w="164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1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2035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</w:tr>
      <w:tr w:rsidR="00E6657F" w:rsidRPr="008F3825" w:rsidTr="003F479E">
        <w:trPr>
          <w:trHeight w:val="255"/>
        </w:trPr>
        <w:tc>
          <w:tcPr>
            <w:tcW w:w="164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2035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</w:tr>
      <w:tr w:rsidR="00E6657F" w:rsidRPr="008F3825" w:rsidTr="003F479E">
        <w:trPr>
          <w:trHeight w:val="255"/>
        </w:trPr>
        <w:tc>
          <w:tcPr>
            <w:tcW w:w="164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  <w:tc>
          <w:tcPr>
            <w:tcW w:w="2035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-0,52749</w:t>
            </w:r>
          </w:p>
        </w:tc>
      </w:tr>
      <w:tr w:rsidR="00E6657F" w:rsidRPr="008F3825" w:rsidTr="003F479E">
        <w:trPr>
          <w:trHeight w:val="255"/>
        </w:trPr>
        <w:tc>
          <w:tcPr>
            <w:tcW w:w="164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2035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</w:tr>
      <w:tr w:rsidR="00E6657F" w:rsidRPr="008F3825" w:rsidTr="003F479E">
        <w:trPr>
          <w:trHeight w:val="255"/>
        </w:trPr>
        <w:tc>
          <w:tcPr>
            <w:tcW w:w="164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  <w:tc>
          <w:tcPr>
            <w:tcW w:w="2035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-0,16265</w:t>
            </w:r>
          </w:p>
        </w:tc>
      </w:tr>
      <w:tr w:rsidR="00E6657F" w:rsidRPr="008F3825" w:rsidTr="003F479E">
        <w:trPr>
          <w:trHeight w:val="255"/>
        </w:trPr>
        <w:tc>
          <w:tcPr>
            <w:tcW w:w="164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2035" w:type="pct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 полученным данным можно сделать следующие выводы.</w:t>
      </w:r>
    </w:p>
    <w:p w:rsidR="00E6657F" w:rsidRPr="008F3825" w:rsidRDefault="00E6657F" w:rsidP="00E665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Значимые корреляционные зависимости, полученные на этапе расчёта парных коэффициентов корреляции, подтвердились и при вычислении частных коэффициентов корреляции только для связей между рентабельностью и фондоотдачей, и удельным весом рабочих в составе ППП и оборачиваемостью нормируемых оборотных средств.  При этом выявлены следующие механизмы воздействия переменных друг на друга:</w:t>
      </w:r>
    </w:p>
    <w:p w:rsidR="00E6657F" w:rsidRPr="008F3825" w:rsidRDefault="00E6657F" w:rsidP="00E6657F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Прямая связь между рентабельностью и фондоотдачей достаточно тесная и значимая, при этом частный коэффициент по модулю немного меньше парного. Следовательно, остальные переменные, включённые в корреляционную модель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(Х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 xml:space="preserve">удельный вес рабочих в составе ППП, </w:t>
      </w:r>
      <w:r w:rsidRPr="008F3825">
        <w:rPr>
          <w:rFonts w:ascii="Times New Roman" w:hAnsi="Times New Roman" w:cs="Times New Roman"/>
          <w:i/>
          <w:sz w:val="24"/>
          <w:szCs w:val="24"/>
        </w:rPr>
        <w:t>Х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7 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8F3825">
        <w:rPr>
          <w:rFonts w:ascii="Times New Roman" w:hAnsi="Times New Roman" w:cs="Times New Roman"/>
          <w:sz w:val="24"/>
          <w:szCs w:val="24"/>
        </w:rPr>
        <w:t>коэффициент сменности оборудования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и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средств) ослабляют взаимосвязь между указанными факторными признаками.</w:t>
      </w:r>
    </w:p>
    <w:p w:rsidR="00E6657F" w:rsidRPr="008F3825" w:rsidRDefault="00E6657F" w:rsidP="00E6657F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Между факторными признаками 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8F3825">
        <w:rPr>
          <w:rFonts w:ascii="Times New Roman" w:hAnsi="Times New Roman" w:cs="Times New Roman"/>
          <w:sz w:val="24"/>
          <w:szCs w:val="24"/>
        </w:rPr>
        <w:t>-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удельным весом рабочих в составе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ППП 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оборачиваемость нормируемых оборотных средств также существует значимая обратная корреляционная связь. Её усиливают переменные, включенные в корреляционную модель, так как парный коэффициент по абсолютному значению больше частного.</w:t>
      </w:r>
    </w:p>
    <w:p w:rsidR="00E6657F" w:rsidRPr="008F3825" w:rsidRDefault="00E6657F" w:rsidP="00E6657F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Для связи рентабельности (Y) с удельным весом рабочих в составе ППП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>), а также рентабельности и коэффициента сменности оборудования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) характерна следующая ситуация: обе связи незначимы, являются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прямыми,  воздействие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других переменных значительно усиливает эти взаимосвязи.</w:t>
      </w:r>
    </w:p>
    <w:p w:rsidR="00E6657F" w:rsidRPr="008F3825" w:rsidRDefault="00E6657F" w:rsidP="00E6657F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Парный коэффициент корреляции для связи 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значим, но его частный коэффициент незначим, то есть значимость этой прямой корреляционной связи не подтвердилась. В тоже время, ее усиливают переменные, включенные в корреляционную модель.</w:t>
      </w:r>
    </w:p>
    <w:p w:rsidR="00E6657F" w:rsidRPr="008F3825" w:rsidRDefault="00E6657F" w:rsidP="00E6657F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Аналогичная ситуация происходит со связями  рентабельности (Y) с оборачиваемостью нормируемых оборотных средств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) и коэффициента сменности оборудования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>) также с оборачиваемостью нормируемых оборотных средств: парный коэффициент значим, взаимосвязи обратные, и их усиливает переменные, включенные в модель.</w:t>
      </w:r>
    </w:p>
    <w:p w:rsidR="00E6657F" w:rsidRPr="008F3825" w:rsidRDefault="00E6657F" w:rsidP="00E6657F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Единственная обратная взаимосвязь, которая ослабляется остальными переменными – это связь между коэффициентом сменности оборудования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>) и фондоотдачей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>), так как значение частного коэффициента превышает значение парного по модулю. Но эта взаимосвязь незначима.</w:t>
      </w:r>
    </w:p>
    <w:p w:rsidR="00E6657F" w:rsidRPr="008F3825" w:rsidRDefault="00E6657F" w:rsidP="00E6657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D721FC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721FC">
        <w:rPr>
          <w:rFonts w:ascii="Times New Roman" w:hAnsi="Times New Roman" w:cs="Times New Roman"/>
          <w:sz w:val="24"/>
          <w:szCs w:val="24"/>
        </w:rPr>
        <w:t>.3 Расчёт множественных коэффициентов корреляции</w:t>
      </w:r>
    </w:p>
    <w:p w:rsidR="00E6657F" w:rsidRPr="00D721FC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lastRenderedPageBreak/>
        <w:t>Множественные коэффициенты корреляции служат мерой связи одной переменной с совместным действием всех остальных показателей.</w:t>
      </w:r>
    </w:p>
    <w:p w:rsidR="00E6657F" w:rsidRPr="00D721FC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 xml:space="preserve">Вычислим точечные оценки множественных коэффициентов корреляции.  Множественный коэффициент корреляции, </w:t>
      </w:r>
      <w:proofErr w:type="gramStart"/>
      <w:r w:rsidRPr="00D721FC">
        <w:rPr>
          <w:rFonts w:ascii="Times New Roman" w:hAnsi="Times New Roman" w:cs="Times New Roman"/>
          <w:sz w:val="24"/>
          <w:szCs w:val="24"/>
        </w:rPr>
        <w:t>например,  для</w:t>
      </w:r>
      <w:proofErr w:type="gramEnd"/>
      <w:r w:rsidRPr="00D721FC">
        <w:rPr>
          <w:rFonts w:ascii="Times New Roman" w:hAnsi="Times New Roman" w:cs="Times New Roman"/>
          <w:sz w:val="24"/>
          <w:szCs w:val="24"/>
        </w:rPr>
        <w:t xml:space="preserve"> 1-го показателя </w:t>
      </w:r>
      <w:r w:rsidRPr="00D721FC">
        <w:rPr>
          <w:rFonts w:ascii="Times New Roman" w:hAnsi="Times New Roman" w:cs="Times New Roman"/>
          <w:i/>
          <w:sz w:val="24"/>
          <w:szCs w:val="24"/>
        </w:rPr>
        <w:t>Y</w:t>
      </w:r>
      <w:r w:rsidRPr="00D721FC">
        <w:rPr>
          <w:rFonts w:ascii="Times New Roman" w:hAnsi="Times New Roman" w:cs="Times New Roman"/>
          <w:sz w:val="24"/>
          <w:szCs w:val="24"/>
        </w:rPr>
        <w:t xml:space="preserve"> вычисляется по формуле: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640" w:dyaOrig="800">
          <v:shape id="_x0000_i1117" type="#_x0000_t75" style="width:104.4pt;height:51pt" o:ole="">
            <v:imagedata r:id="rId61" o:title=""/>
          </v:shape>
          <o:OLEObject Type="Embed" ProgID="Equation.3" ShapeID="_x0000_i1117" DrawAspect="Content" ObjectID="_1673713389" r:id="rId62"/>
        </w:objec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где 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| - определитель корреляционной матрицы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– алгебраическое дополнение элемента </w:t>
      </w:r>
      <w:proofErr w:type="spellStart"/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proofErr w:type="spellEnd"/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корреляционной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матрицы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Все алгебраические дополнения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были найдены в п.2.2 на этапе расчёта частных коэффициентов корреляции, поэтому осталось вычислить только определитель самой корреляционной матрицы.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Чтобы найти определитель корреляционной матрицы, воспользуемся встроенной математической функцией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Получим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F3825">
        <w:rPr>
          <w:rFonts w:ascii="Times New Roman" w:hAnsi="Times New Roman" w:cs="Times New Roman"/>
          <w:sz w:val="24"/>
          <w:szCs w:val="24"/>
        </w:rPr>
        <w:t>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| =</w:t>
      </w:r>
      <w:r w:rsidRPr="008F38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bCs/>
          <w:sz w:val="24"/>
          <w:szCs w:val="24"/>
        </w:rPr>
        <w:t>0,327084571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position w:val="-32"/>
          <w:sz w:val="24"/>
          <w:szCs w:val="24"/>
          <w:vertAlign w:val="subscript"/>
        </w:rPr>
        <w:object w:dxaOrig="5200" w:dyaOrig="800">
          <v:shape id="_x0000_i1118" type="#_x0000_t75" style="width:327.6pt;height:49.2pt" o:ole="">
            <v:imagedata r:id="rId63" o:title=""/>
          </v:shape>
          <o:OLEObject Type="Embed" ProgID="Equation.3" ShapeID="_x0000_i1118" DrawAspect="Content" ObjectID="_1673713390" r:id="rId64"/>
        </w:object>
      </w:r>
      <w:r w:rsidRPr="008F3825">
        <w:rPr>
          <w:rFonts w:ascii="Times New Roman" w:hAnsi="Times New Roman" w:cs="Times New Roman"/>
          <w:sz w:val="24"/>
          <w:szCs w:val="24"/>
        </w:rPr>
        <w:t>;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ab/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40" w:dyaOrig="800">
          <v:shape id="_x0000_i1119" type="#_x0000_t75" style="width:330pt;height:49.2pt" o:ole="">
            <v:imagedata r:id="rId65" o:title=""/>
          </v:shape>
          <o:OLEObject Type="Embed" ProgID="Equation.3" ShapeID="_x0000_i1119" DrawAspect="Content" ObjectID="_1673713391" r:id="rId66"/>
        </w:objec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20" w:dyaOrig="800">
          <v:shape id="_x0000_i1120" type="#_x0000_t75" style="width:329.4pt;height:49.2pt" o:ole="">
            <v:imagedata r:id="rId67" o:title=""/>
          </v:shape>
          <o:OLEObject Type="Embed" ProgID="Equation.3" ShapeID="_x0000_i1120" DrawAspect="Content" ObjectID="_1673713392" r:id="rId68"/>
        </w:objec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80" w:dyaOrig="800">
          <v:shape id="_x0000_i1121" type="#_x0000_t75" style="width:332.4pt;height:49.2pt" o:ole="">
            <v:imagedata r:id="rId69" o:title=""/>
          </v:shape>
          <o:OLEObject Type="Embed" ProgID="Equation.3" ShapeID="_x0000_i1121" DrawAspect="Content" ObjectID="_1673713393" r:id="rId70"/>
        </w:objec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80" w:dyaOrig="800">
          <v:shape id="_x0000_i1122" type="#_x0000_t75" style="width:332.4pt;height:49.2pt" o:ole="">
            <v:imagedata r:id="rId71" o:title=""/>
          </v:shape>
          <o:OLEObject Type="Embed" ProgID="Equation.3" ShapeID="_x0000_i1122" DrawAspect="Content" ObjectID="_1673713394" r:id="rId72"/>
        </w:objec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детерминации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{..}</w:t>
      </w:r>
      <w:r w:rsidRPr="008F3825">
        <w:rPr>
          <w:rFonts w:ascii="Times New Roman" w:hAnsi="Times New Roman" w:cs="Times New Roman"/>
          <w:sz w:val="24"/>
          <w:szCs w:val="24"/>
        </w:rPr>
        <w:t xml:space="preserve">)  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(и его выборочная оценка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i/{..}</w:t>
      </w:r>
      <w:r w:rsidRPr="008F3825">
        <w:rPr>
          <w:rFonts w:ascii="Times New Roman" w:hAnsi="Times New Roman" w:cs="Times New Roman"/>
          <w:sz w:val="24"/>
          <w:szCs w:val="24"/>
        </w:rPr>
        <w:t>)  показывает долю дисперсии рассматриваемой случайной величины, обусловленную влиянием остальных переменных, включённых в корреляционную модель.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Соответственно  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1-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i/{..}</w:t>
      </w:r>
      <w:r w:rsidRPr="008F3825">
        <w:rPr>
          <w:rFonts w:ascii="Times New Roman" w:hAnsi="Times New Roman" w:cs="Times New Roman"/>
          <w:sz w:val="24"/>
          <w:szCs w:val="24"/>
        </w:rPr>
        <w:t xml:space="preserve">) показывает долю остаточной дисперсии данной случайной величины, обусловленную влиянием других, не включённых в исследуемую модель факторов.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Множественные коэффициенты детерминации получаются возведением соответствующих множественных коэффициентов корреляции в квадрат (таб. 13).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Проверим значимость полученных множественных коэффициентов корреляции и детерминации.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Проверка значимости, т.е. гипотезы о равенстве нулю соответствующего множественного коэффициента корреляции, осуществляется с помощью </w:t>
      </w:r>
      <w:r w:rsidRPr="008F3825">
        <w:rPr>
          <w:rFonts w:ascii="Times New Roman" w:hAnsi="Times New Roman" w:cs="Times New Roman"/>
          <w:iCs/>
          <w:sz w:val="24"/>
          <w:szCs w:val="24"/>
        </w:rPr>
        <w:t>статистики</w:t>
      </w:r>
      <w:r w:rsidRPr="008F3825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820" w:dyaOrig="1359">
          <v:shape id="_x0000_i1123" type="#_x0000_t75" style="width:114.6pt;height:84.6pt" o:ole="">
            <v:imagedata r:id="rId73" o:title=""/>
          </v:shape>
          <o:OLEObject Type="Embed" ProgID="Equation.3" ShapeID="_x0000_i1123" DrawAspect="Content" ObjectID="_1673713395" r:id="rId74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множественного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=4, например, </w:t>
      </w:r>
      <w:r w:rsidRPr="008F3825">
        <w:rPr>
          <w:rFonts w:ascii="Times New Roman" w:hAnsi="Times New Roman" w:cs="Times New Roman"/>
          <w:sz w:val="24"/>
          <w:szCs w:val="24"/>
        </w:rPr>
        <w:object w:dxaOrig="1120" w:dyaOrig="380">
          <v:shape id="_x0000_i1124" type="#_x0000_t75" style="width:68.4pt;height:23.4pt" o:ole="">
            <v:imagedata r:id="rId75" o:title=""/>
          </v:shape>
          <o:OLEObject Type="Embed" ProgID="Equation.3" ShapeID="_x0000_i1124" DrawAspect="Content" ObjectID="_1673713396" r:id="rId7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а 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n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Произведя расчёты, получим (таб.13).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определения значимости множественных коэффициентов корреляции и детерминации нужно найти критическое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r w:rsidRPr="008F3825">
        <w:rPr>
          <w:rFonts w:ascii="Times New Roman" w:hAnsi="Times New Roman" w:cs="Times New Roman"/>
          <w:sz w:val="24"/>
          <w:szCs w:val="24"/>
        </w:rPr>
        <w:t xml:space="preserve">-распределения для заданного уровня значимости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числа степеней свободы числителя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=l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знаменателя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</w:rPr>
        <w:t>=n-l-1.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определения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можно воспользоваться встроенной функцией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:   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введя в предложенное меню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вероятность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=l</w:t>
      </w:r>
      <w:r w:rsidRPr="008F3825">
        <w:rPr>
          <w:rFonts w:ascii="Times New Roman" w:hAnsi="Times New Roman" w:cs="Times New Roman"/>
          <w:sz w:val="24"/>
          <w:szCs w:val="24"/>
        </w:rPr>
        <w:t xml:space="preserve">=4   и  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</w:rPr>
        <w:t>=n-l-</w:t>
      </w:r>
      <w:r w:rsidRPr="008F3825">
        <w:rPr>
          <w:rFonts w:ascii="Times New Roman" w:hAnsi="Times New Roman" w:cs="Times New Roman"/>
          <w:sz w:val="24"/>
          <w:szCs w:val="24"/>
        </w:rPr>
        <w:t>1=50-4-1=45.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Можно найти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по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таблицам математической статистики.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0,05; 4; 45)= 2,578739184.</w:t>
      </w:r>
    </w:p>
    <w:p w:rsidR="00E6657F" w:rsidRPr="008F3825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</w:t>
      </w:r>
      <w:r w:rsidRPr="008F3825">
        <w:rPr>
          <w:rFonts w:ascii="Times New Roman" w:hAnsi="Times New Roman" w:cs="Times New Roman"/>
          <w:i/>
          <w:sz w:val="24"/>
          <w:szCs w:val="24"/>
        </w:rPr>
        <w:t>Таблица 13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Множественные  коэффициенты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корреляции и детерминации исследуемых  показателей с выделением значимых коэффициентов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 (на уровне значимости α=0,05)</w:t>
      </w:r>
    </w:p>
    <w:tbl>
      <w:tblPr>
        <w:tblW w:w="7920" w:type="dxa"/>
        <w:tblInd w:w="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1620"/>
        <w:gridCol w:w="2520"/>
        <w:gridCol w:w="2520"/>
      </w:tblGrid>
      <w:tr w:rsidR="00E6657F" w:rsidRPr="008F3825" w:rsidTr="003F479E">
        <w:trPr>
          <w:trHeight w:val="402"/>
        </w:trPr>
        <w:tc>
          <w:tcPr>
            <w:tcW w:w="2880" w:type="dxa"/>
            <w:gridSpan w:val="2"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Множественный коэффициент корреляции</w:t>
            </w:r>
          </w:p>
        </w:tc>
        <w:tc>
          <w:tcPr>
            <w:tcW w:w="2520" w:type="dxa"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Множественный коэффициент детерминации 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0" w:type="dxa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Значение статистики </w:t>
            </w:r>
          </w:p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 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набл</w:t>
            </w:r>
          </w:p>
        </w:tc>
      </w:tr>
      <w:tr w:rsidR="00E6657F" w:rsidRPr="008F3825" w:rsidTr="003F479E">
        <w:trPr>
          <w:trHeight w:val="255"/>
        </w:trPr>
        <w:tc>
          <w:tcPr>
            <w:tcW w:w="126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Y</w:t>
            </w:r>
            <w:proofErr w:type="spellEnd"/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0,5675688</w:t>
            </w:r>
          </w:p>
        </w:tc>
        <w:tc>
          <w:tcPr>
            <w:tcW w:w="2520" w:type="dxa"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0,3221344</w:t>
            </w:r>
          </w:p>
        </w:tc>
        <w:tc>
          <w:tcPr>
            <w:tcW w:w="252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5,3462093</w:t>
            </w:r>
          </w:p>
        </w:tc>
      </w:tr>
      <w:tr w:rsidR="00E6657F" w:rsidRPr="008F3825" w:rsidTr="003F479E">
        <w:trPr>
          <w:trHeight w:val="255"/>
        </w:trPr>
        <w:tc>
          <w:tcPr>
            <w:tcW w:w="126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X5/{..}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0,641108</w:t>
            </w:r>
          </w:p>
        </w:tc>
        <w:tc>
          <w:tcPr>
            <w:tcW w:w="2520" w:type="dxa"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0,4110195</w:t>
            </w:r>
          </w:p>
        </w:tc>
        <w:tc>
          <w:tcPr>
            <w:tcW w:w="252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7,8508016</w:t>
            </w:r>
          </w:p>
        </w:tc>
      </w:tr>
      <w:tr w:rsidR="00E6657F" w:rsidRPr="008F3825" w:rsidTr="003F479E">
        <w:trPr>
          <w:trHeight w:val="255"/>
        </w:trPr>
        <w:tc>
          <w:tcPr>
            <w:tcW w:w="126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X7/{..}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0,4757306</w:t>
            </w:r>
          </w:p>
        </w:tc>
        <w:tc>
          <w:tcPr>
            <w:tcW w:w="2520" w:type="dxa"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0,2263196</w:t>
            </w:r>
          </w:p>
        </w:tc>
        <w:tc>
          <w:tcPr>
            <w:tcW w:w="252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3,2908884</w:t>
            </w:r>
          </w:p>
        </w:tc>
      </w:tr>
      <w:tr w:rsidR="00E6657F" w:rsidRPr="008F3825" w:rsidTr="003F479E">
        <w:trPr>
          <w:trHeight w:val="255"/>
        </w:trPr>
        <w:tc>
          <w:tcPr>
            <w:tcW w:w="126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X10/{..}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0,527289</w:t>
            </w:r>
          </w:p>
        </w:tc>
        <w:tc>
          <w:tcPr>
            <w:tcW w:w="2520" w:type="dxa"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0,2780337</w:t>
            </w:r>
          </w:p>
        </w:tc>
        <w:tc>
          <w:tcPr>
            <w:tcW w:w="252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4,3324456</w:t>
            </w:r>
          </w:p>
        </w:tc>
      </w:tr>
      <w:tr w:rsidR="00E6657F" w:rsidRPr="008F3825" w:rsidTr="003F479E">
        <w:trPr>
          <w:trHeight w:val="255"/>
        </w:trPr>
        <w:tc>
          <w:tcPr>
            <w:tcW w:w="126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X15/{..}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0,6644429</w:t>
            </w:r>
          </w:p>
        </w:tc>
        <w:tc>
          <w:tcPr>
            <w:tcW w:w="2520" w:type="dxa"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0,4414844</w:t>
            </w:r>
          </w:p>
        </w:tc>
        <w:tc>
          <w:tcPr>
            <w:tcW w:w="2520" w:type="dxa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8,8926764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Если наблюдаемое значение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-статистики превосходит ее критическое значение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=2,578739184, то гипотеза о равенстве нулю соответствующего множественного коэффициента корреляции отвергается с вероятностью ошибки, равной 0,05. Следовательно, у нас все коэффициенты значимо отличаются от нуля.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Полученные данные позволяют сделать следующие выводы.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корреляции </w:t>
      </w:r>
      <w:r w:rsidRPr="008F3825">
        <w:rPr>
          <w:rFonts w:ascii="Times New Roman" w:hAnsi="Times New Roman" w:cs="Times New Roman"/>
          <w:sz w:val="24"/>
          <w:szCs w:val="24"/>
        </w:rPr>
        <w:object w:dxaOrig="1020" w:dyaOrig="380">
          <v:shape id="_x0000_i1125" type="#_x0000_t75" style="width:61.8pt;height:23.4pt" o:ole="">
            <v:imagedata r:id="rId77" o:title=""/>
          </v:shape>
          <o:OLEObject Type="Embed" ProgID="Equation.3" ShapeID="_x0000_i1125" DrawAspect="Content" ObjectID="_1673713397" r:id="rId78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= 0,5675688 значим и имеет достаточно высокое значение, что говорит о том, показатель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рентабельность имеет умеренную связь с многомерным массивом факторных признаков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удельный вес рабочих в составе ППП,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–  коэффициент сменности оборудования,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10 </w:t>
      </w:r>
      <w:r w:rsidRPr="008F3825">
        <w:rPr>
          <w:rFonts w:ascii="Times New Roman" w:hAnsi="Times New Roman" w:cs="Times New Roman"/>
          <w:sz w:val="24"/>
          <w:szCs w:val="24"/>
        </w:rPr>
        <w:t xml:space="preserve">-  фондоотдача и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средств.   Это даёт основание для проведения дальнейшего регрессионного анализа.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детерминации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Y/{..}</w:t>
      </w:r>
      <w:r w:rsidRPr="008F3825">
        <w:rPr>
          <w:rFonts w:ascii="Times New Roman" w:hAnsi="Times New Roman" w:cs="Times New Roman"/>
          <w:sz w:val="24"/>
          <w:szCs w:val="24"/>
        </w:rPr>
        <w:t>=0,3221344 показывает, что 32,21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%  доли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дисперсии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объёма промышленной продукции, обусловлены изменениями факторных признаков.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Факторные признаки также являются значимыми, несмотря на то, что у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Х</w:t>
      </w:r>
      <w:proofErr w:type="gramStart"/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 всего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22,63% и 27,80% доля дисперсии  соответственно  обусловлены изменениями факторных признаков. Более тесная связь с другими переменными наблюдается у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, у которых 41,10% и 44,15% доли дисперсии обусловлены изменениями остальными рассматриваемыми признаками, а остальное факторами, которые не включены в изучаемую модель.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57F" w:rsidRPr="00E01099" w:rsidRDefault="00E6657F" w:rsidP="00E6657F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099">
        <w:rPr>
          <w:rFonts w:ascii="Times New Roman" w:hAnsi="Times New Roman" w:cs="Times New Roman"/>
          <w:bCs/>
          <w:sz w:val="24"/>
          <w:szCs w:val="24"/>
        </w:rPr>
        <w:t>Анализ экономических показателей деятельности предприятий машиностроения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Значения показателей производственно-хозяйственной деятельности предприятий машиностроения приведены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в  табл</w:t>
      </w:r>
      <w:r>
        <w:rPr>
          <w:rFonts w:ascii="Times New Roman" w:hAnsi="Times New Roman" w:cs="Times New Roman"/>
          <w:sz w:val="24"/>
          <w:szCs w:val="24"/>
        </w:rPr>
        <w:t>ице</w:t>
      </w:r>
      <w:proofErr w:type="gramEnd"/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>Рассматриваются следующие показатели: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производительность труда;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lastRenderedPageBreak/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индекс снижения себестоимости продукции;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 рентабельность;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трудоемкость единицы продукции;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рабочих в составе ППП;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покупных изделий;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коэффициент сменности оборудования;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премии и вознаграждения на одного работника;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потерь от брака;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фондоотдача;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>среднегодовая численность ППП;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среднегодовая стоимость ОПФ;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среднегодовой фонд заработной платы ППП;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фондовооруженность труда;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>оборачиваемость нормируемых оборотных средств;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оборачиваемость ненормируемых оборотных средств;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8F3825">
        <w:rPr>
          <w:rFonts w:ascii="Times New Roman" w:hAnsi="Times New Roman" w:cs="Times New Roman"/>
          <w:sz w:val="24"/>
          <w:szCs w:val="24"/>
        </w:rPr>
        <w:t>непроизводственные расходы.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6657F" w:rsidRPr="008F382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6657F" w:rsidRPr="0080537E" w:rsidRDefault="00E6657F" w:rsidP="00E6657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0537E">
        <w:rPr>
          <w:rFonts w:ascii="Times New Roman" w:hAnsi="Times New Roman" w:cs="Times New Roman"/>
          <w:i/>
          <w:sz w:val="24"/>
          <w:szCs w:val="24"/>
        </w:rPr>
        <w:lastRenderedPageBreak/>
        <w:t>Таблица 14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67"/>
        <w:gridCol w:w="852"/>
        <w:gridCol w:w="852"/>
        <w:gridCol w:w="852"/>
        <w:gridCol w:w="736"/>
        <w:gridCol w:w="735"/>
        <w:gridCol w:w="735"/>
        <w:gridCol w:w="735"/>
        <w:gridCol w:w="735"/>
        <w:gridCol w:w="735"/>
        <w:gridCol w:w="735"/>
        <w:gridCol w:w="911"/>
        <w:gridCol w:w="971"/>
        <w:gridCol w:w="911"/>
        <w:gridCol w:w="851"/>
        <w:gridCol w:w="971"/>
        <w:gridCol w:w="851"/>
        <w:gridCol w:w="851"/>
      </w:tblGrid>
      <w:tr w:rsidR="00E6657F" w:rsidRPr="008F3825" w:rsidTr="003F479E">
        <w:trPr>
          <w:trHeight w:val="33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9,26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204,2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26006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167,69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47750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166,32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17,72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209,6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23935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186,1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50391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92,88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18,39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22589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220,45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43149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158,04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26,46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10,81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236,7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12,85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21220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169,3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41089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93,96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22,37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7394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39,53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14257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28,13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11586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40,41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22661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162,3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17,55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172,1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25,83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26609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102,96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52509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88,56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21,92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7801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37,02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14903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101,16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19,52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11587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45,74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25587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23,99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6,36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40,07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16821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140,76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21,76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13,99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10811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19459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128,52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25,68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6371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41,08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12973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177,84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18,13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146,4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26761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136,14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50907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25,74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42,39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6920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8,85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93,24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21,21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3557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5736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8,52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126,72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22,97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7,37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89,8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14148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101,78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26705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16,38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7,02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9872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47,55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20068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69,12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13,21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32,61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66,24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14,48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16662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103,25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32029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67,68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13,38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9166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38,95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18946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13,69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15118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81,32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28025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70,56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16,66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73,01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67,26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20968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15,06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6462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59,92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11049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20,09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199,6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24628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107,34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45893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80,28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15,98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49727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512,6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99400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10,31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18,27</w:t>
            </w:r>
          </w:p>
        </w:tc>
      </w:tr>
      <w:tr w:rsidR="00E6657F" w:rsidRPr="008F3825" w:rsidTr="003F479E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11470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53,81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20719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105,12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14,42</w:t>
            </w:r>
          </w:p>
        </w:tc>
      </w:tr>
    </w:tbl>
    <w:p w:rsidR="00E6657F" w:rsidRPr="0080537E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br w:type="page"/>
      </w:r>
      <w:r w:rsidRPr="0080537E">
        <w:rPr>
          <w:rFonts w:ascii="Times New Roman" w:hAnsi="Times New Roman" w:cs="Times New Roman"/>
          <w:i/>
          <w:sz w:val="24"/>
          <w:szCs w:val="24"/>
        </w:rPr>
        <w:lastRenderedPageBreak/>
        <w:t>Продолжение таблицы 14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70"/>
        <w:gridCol w:w="870"/>
        <w:gridCol w:w="870"/>
        <w:gridCol w:w="870"/>
        <w:gridCol w:w="751"/>
        <w:gridCol w:w="751"/>
        <w:gridCol w:w="751"/>
        <w:gridCol w:w="750"/>
        <w:gridCol w:w="750"/>
        <w:gridCol w:w="750"/>
        <w:gridCol w:w="750"/>
        <w:gridCol w:w="932"/>
        <w:gridCol w:w="991"/>
        <w:gridCol w:w="932"/>
        <w:gridCol w:w="869"/>
        <w:gridCol w:w="991"/>
        <w:gridCol w:w="869"/>
        <w:gridCol w:w="869"/>
      </w:tblGrid>
      <w:tr w:rsidR="00E6657F" w:rsidRPr="008F3825" w:rsidTr="003F479E">
        <w:trPr>
          <w:trHeight w:val="30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19448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80,83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36813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128,52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22,76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82,1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18963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59,42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33956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94,68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15,41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9185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36,96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17016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19,35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17478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91,43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34873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16,83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6265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11237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24,84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30,53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12,08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8810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27,29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17,98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17659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184,33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39250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90,72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22,09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74,1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10342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58,42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19074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82,44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18,29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8901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18452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79,92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26,05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8402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49,63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17500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5,91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120,96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355,6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32625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391,27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7888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11,99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17,26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264,8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10,94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31160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258,62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58947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18,83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526,6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46461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75,66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94697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13833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123,68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29626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8,94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16,87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12,93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6391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37,21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11688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14,63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11115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53,37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21955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131,76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22,17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9,42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6555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32,87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12243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116,64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22,62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11085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45,63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20193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138,24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26,44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9484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48,41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20122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156,96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16,56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22,26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13,58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137,52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19,13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15283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63,99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27404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135,72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18,28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108,4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20874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104,55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39648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155,52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28,23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31,34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4,44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19418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222,11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43799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11,44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12,39</w:t>
            </w:r>
          </w:p>
        </w:tc>
      </w:tr>
      <w:tr w:rsidR="00E6657F" w:rsidRPr="008F3825" w:rsidTr="003F479E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3351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25,76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42,84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657F" w:rsidRPr="008F3825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11,64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Default="00E6657F" w:rsidP="00E6657F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  <w:sectPr w:rsidR="00E6657F" w:rsidSect="00FB5E25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</w:t>
      </w:r>
    </w:p>
    <w:p w:rsidR="00E6657F" w:rsidRPr="00E01099" w:rsidRDefault="00E6657F" w:rsidP="00E6657F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1.4 Эконометрические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</w:t>
      </w:r>
    </w:p>
    <w:p w:rsidR="00E6657F" w:rsidRDefault="00E6657F" w:rsidP="00E66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E6657F" w:rsidRPr="008F3825" w:rsidRDefault="00E6657F" w:rsidP="00E6657F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Cs/>
          <w:sz w:val="24"/>
          <w:szCs w:val="24"/>
        </w:rPr>
        <w:t>Теоретические основы прогнозирования х социально-экономических процессов</w:t>
      </w:r>
      <w:r w:rsidRPr="008F3825">
        <w:rPr>
          <w:rFonts w:ascii="Times New Roman" w:hAnsi="Times New Roman" w:cs="Times New Roman"/>
          <w:sz w:val="24"/>
          <w:szCs w:val="24"/>
        </w:rPr>
        <w:t xml:space="preserve"> Декомпозиция временного ряда: тренд, циклическая составляющая, сезонность, случайная компонента. </w:t>
      </w:r>
    </w:p>
    <w:p w:rsidR="00E6657F" w:rsidRPr="008F3825" w:rsidRDefault="00E6657F" w:rsidP="00E6657F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Моделирование случайной компоненты временного ряда: методология Бокса-Дженкинса ARIMA Стационарность. Единичный корень. </w:t>
      </w:r>
    </w:p>
    <w:p w:rsidR="00E6657F" w:rsidRPr="008F3825" w:rsidRDefault="00E6657F" w:rsidP="00E6657F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Статистика Дики-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Фуллера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Алгоритм подбора модели временного ряда. </w:t>
      </w:r>
    </w:p>
    <w:p w:rsidR="00E6657F" w:rsidRPr="008F3825" w:rsidRDefault="00E6657F" w:rsidP="00E6657F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Модели ARCH и GARCH. </w:t>
      </w:r>
    </w:p>
    <w:p w:rsidR="00E6657F" w:rsidRPr="008F3825" w:rsidRDefault="00E6657F" w:rsidP="00E6657F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Динамические модели со стационарными переменными и методы их оценивания. </w:t>
      </w:r>
    </w:p>
    <w:p w:rsidR="00E6657F" w:rsidRPr="008F3825" w:rsidRDefault="00E6657F" w:rsidP="00E6657F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Авторегрессионная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модель при наличии автокорреляции ошибок. Оценивание. Тесты на наличии автокорреляции (Тест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Дарбина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6657F" w:rsidRPr="008F3825" w:rsidRDefault="00E6657F" w:rsidP="00E6657F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Интегральные индикаторы. Методы построения интегральных индикаторов</w:t>
      </w:r>
    </w:p>
    <w:p w:rsidR="00E6657F" w:rsidRPr="008F3825" w:rsidRDefault="00E6657F" w:rsidP="00E6657F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Примерные задания:</w:t>
      </w:r>
    </w:p>
    <w:p w:rsidR="00E6657F" w:rsidRPr="008F3825" w:rsidRDefault="00E6657F" w:rsidP="00E6657F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1. По данным таблицы требуется:</w:t>
      </w:r>
    </w:p>
    <w:p w:rsidR="00E6657F" w:rsidRPr="008F3825" w:rsidRDefault="00E6657F" w:rsidP="00E6657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провести сглаживание временного ряда, используя</w:t>
      </w:r>
    </w:p>
    <w:p w:rsidR="00E6657F" w:rsidRPr="008F3825" w:rsidRDefault="00E6657F" w:rsidP="00E6657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 - пятичленную простую скользящую среднюю;</w:t>
      </w:r>
    </w:p>
    <w:p w:rsidR="00E6657F" w:rsidRPr="008F3825" w:rsidRDefault="00E6657F" w:rsidP="00E6657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 - пятичленную взвешенную скользящую среднюю (выравнивание проводить по полиному второго порядка);</w:t>
      </w:r>
    </w:p>
    <w:p w:rsidR="00E6657F" w:rsidRPr="008F3825" w:rsidRDefault="00E6657F" w:rsidP="00E6657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восстановить последние потерянные уровни.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E6657F" w:rsidRPr="008F3825" w:rsidTr="003F479E">
        <w:trPr>
          <w:jc w:val="center"/>
        </w:trPr>
        <w:tc>
          <w:tcPr>
            <w:tcW w:w="468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6657F" w:rsidRPr="008F3825" w:rsidTr="003F479E">
        <w:trPr>
          <w:jc w:val="center"/>
        </w:trPr>
        <w:tc>
          <w:tcPr>
            <w:tcW w:w="468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18.9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17.6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20.9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16.9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17.8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18.9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19.2</w:t>
            </w:r>
          </w:p>
        </w:tc>
      </w:tr>
    </w:tbl>
    <w:p w:rsidR="00E6657F" w:rsidRPr="008F3825" w:rsidRDefault="00E6657F" w:rsidP="00E66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2. По данным таблицы требуется:</w:t>
      </w:r>
    </w:p>
    <w:p w:rsidR="00E6657F" w:rsidRPr="008F3825" w:rsidRDefault="00E6657F" w:rsidP="00E66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E6657F" w:rsidRPr="008F3825" w:rsidTr="003F479E">
        <w:trPr>
          <w:jc w:val="center"/>
        </w:trPr>
        <w:tc>
          <w:tcPr>
            <w:tcW w:w="468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6657F" w:rsidRPr="008F3825" w:rsidTr="003F479E">
        <w:trPr>
          <w:jc w:val="center"/>
        </w:trPr>
        <w:tc>
          <w:tcPr>
            <w:tcW w:w="468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20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</w:tr>
    </w:tbl>
    <w:p w:rsidR="00E6657F" w:rsidRPr="008F3825" w:rsidRDefault="00E6657F" w:rsidP="00E66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используя критерий «восходящих и нисходящих» серий, проверить гипотезу о наличии тенденции;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б) рассчитайте коэффициенты линейного тренда </w:t>
      </w:r>
      <w:r w:rsidRPr="008F382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280" w:dyaOrig="360">
          <v:shape id="_x0000_i1126" type="#_x0000_t75" style="width:63.6pt;height:18.6pt" o:ole="">
            <v:imagedata r:id="rId79" o:title=""/>
          </v:shape>
          <o:OLEObject Type="Embed" ProgID="Equation.3" ShapeID="_x0000_i1126" DrawAspect="Content" ObjectID="_1673713398" r:id="rId80"/>
        </w:objec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. На основе полученной модели определите прогнозное значение в точке t =10;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в) оценить адекватность модель.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3. В таблице представлены данные об объеме экспорта Российской Федерации (млрд. долл., цены Фондовой Общероссийской биржи (ФОБ)) 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3"/>
        <w:gridCol w:w="1807"/>
        <w:gridCol w:w="1793"/>
        <w:gridCol w:w="1807"/>
        <w:gridCol w:w="1800"/>
      </w:tblGrid>
      <w:tr w:rsidR="00E6657F" w:rsidRPr="008F3825" w:rsidTr="003F479E">
        <w:trPr>
          <w:trHeight w:val="315"/>
          <w:jc w:val="center"/>
        </w:trPr>
        <w:tc>
          <w:tcPr>
            <w:tcW w:w="1073" w:type="dxa"/>
            <w:vMerge w:val="restart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207" w:type="dxa"/>
            <w:gridSpan w:val="4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экспорта по кварталам, млрд. долл.</w:t>
            </w:r>
          </w:p>
        </w:tc>
      </w:tr>
      <w:tr w:rsidR="00E6657F" w:rsidRPr="008F3825" w:rsidTr="003F479E">
        <w:trPr>
          <w:trHeight w:val="340"/>
          <w:jc w:val="center"/>
        </w:trPr>
        <w:tc>
          <w:tcPr>
            <w:tcW w:w="1073" w:type="dxa"/>
            <w:vMerge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657F" w:rsidRPr="008F3825" w:rsidTr="003F479E">
        <w:trPr>
          <w:trHeight w:val="197"/>
          <w:jc w:val="center"/>
        </w:trPr>
        <w:tc>
          <w:tcPr>
            <w:tcW w:w="1073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1807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4087</w:t>
            </w:r>
          </w:p>
        </w:tc>
        <w:tc>
          <w:tcPr>
            <w:tcW w:w="1793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4737</w:t>
            </w:r>
          </w:p>
        </w:tc>
        <w:tc>
          <w:tcPr>
            <w:tcW w:w="1807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5768</w:t>
            </w:r>
          </w:p>
        </w:tc>
        <w:tc>
          <w:tcPr>
            <w:tcW w:w="1800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6005</w:t>
            </w:r>
          </w:p>
        </w:tc>
      </w:tr>
      <w:tr w:rsidR="00E6657F" w:rsidRPr="008F3825" w:rsidTr="003F479E">
        <w:trPr>
          <w:trHeight w:val="262"/>
          <w:jc w:val="center"/>
        </w:trPr>
        <w:tc>
          <w:tcPr>
            <w:tcW w:w="1073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807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5639</w:t>
            </w:r>
          </w:p>
        </w:tc>
        <w:tc>
          <w:tcPr>
            <w:tcW w:w="1793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6745</w:t>
            </w:r>
          </w:p>
        </w:tc>
        <w:tc>
          <w:tcPr>
            <w:tcW w:w="1807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6311</w:t>
            </w:r>
          </w:p>
        </w:tc>
        <w:tc>
          <w:tcPr>
            <w:tcW w:w="1800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7107</w:t>
            </w:r>
          </w:p>
        </w:tc>
      </w:tr>
      <w:tr w:rsidR="00E6657F" w:rsidRPr="008F3825" w:rsidTr="003F479E">
        <w:trPr>
          <w:trHeight w:val="340"/>
          <w:jc w:val="center"/>
        </w:trPr>
        <w:tc>
          <w:tcPr>
            <w:tcW w:w="1073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807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5741</w:t>
            </w:r>
          </w:p>
        </w:tc>
        <w:tc>
          <w:tcPr>
            <w:tcW w:w="1793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7087</w:t>
            </w:r>
          </w:p>
        </w:tc>
        <w:tc>
          <w:tcPr>
            <w:tcW w:w="1807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7310</w:t>
            </w:r>
          </w:p>
        </w:tc>
        <w:tc>
          <w:tcPr>
            <w:tcW w:w="1800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8600</w:t>
            </w:r>
          </w:p>
        </w:tc>
      </w:tr>
      <w:tr w:rsidR="00E6657F" w:rsidRPr="008F3825" w:rsidTr="003F479E">
        <w:trPr>
          <w:trHeight w:val="262"/>
          <w:jc w:val="center"/>
        </w:trPr>
        <w:tc>
          <w:tcPr>
            <w:tcW w:w="1073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807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6975</w:t>
            </w:r>
          </w:p>
        </w:tc>
        <w:tc>
          <w:tcPr>
            <w:tcW w:w="1793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6891</w:t>
            </w:r>
          </w:p>
        </w:tc>
        <w:tc>
          <w:tcPr>
            <w:tcW w:w="1807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7527</w:t>
            </w:r>
          </w:p>
        </w:tc>
        <w:tc>
          <w:tcPr>
            <w:tcW w:w="1800" w:type="dxa"/>
            <w:vAlign w:val="center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7971</w:t>
            </w:r>
          </w:p>
        </w:tc>
      </w:tr>
    </w:tbl>
    <w:p w:rsidR="00E6657F" w:rsidRPr="008F3825" w:rsidRDefault="00E6657F" w:rsidP="00E66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проведите анализ компонентного состава временного ряда;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рассчитайте оценки коэффициентов сезонности;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в) используя тренд-сезонную модель, основанную на экспоненциальном </w:t>
      </w:r>
      <w:proofErr w:type="gramStart"/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сглаживании,   </w:t>
      </w:r>
      <w:proofErr w:type="gramEnd"/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рассчитайте прогнозное значение показателя в 1 квартале </w:t>
      </w:r>
      <w:smartTag w:uri="urn:schemas-microsoft-com:office:smarttags" w:element="metricconverter">
        <w:smartTagPr>
          <w:attr w:name="ProductID" w:val="1981 г"/>
        </w:smartTagPr>
        <w:r w:rsidRPr="008F3825">
          <w:rPr>
            <w:rFonts w:ascii="Times New Roman" w:eastAsia="Times New Roman" w:hAnsi="Times New Roman" w:cs="Times New Roman"/>
            <w:sz w:val="24"/>
            <w:szCs w:val="24"/>
          </w:rPr>
          <w:t>1981 г</w:t>
        </w:r>
      </w:smartTag>
      <w:r w:rsidRPr="008F38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lastRenderedPageBreak/>
        <w:t>г) оцените адекватность модели.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В таблице представлены данные о динамике среднемесячных котировках Лондонской биржи металлов на свинец, дол. за тонну.</w:t>
      </w:r>
    </w:p>
    <w:p w:rsidR="00E6657F" w:rsidRPr="008F3825" w:rsidRDefault="00E6657F" w:rsidP="00E665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657"/>
        <w:gridCol w:w="657"/>
      </w:tblGrid>
      <w:tr w:rsidR="00E6657F" w:rsidRPr="008F3825" w:rsidTr="003F479E">
        <w:trPr>
          <w:jc w:val="center"/>
        </w:trPr>
        <w:tc>
          <w:tcPr>
            <w:tcW w:w="458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7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7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6657F" w:rsidRPr="008F3825" w:rsidTr="003F479E">
        <w:trPr>
          <w:jc w:val="center"/>
        </w:trPr>
        <w:tc>
          <w:tcPr>
            <w:tcW w:w="458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657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657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</w:tr>
      <w:tr w:rsidR="00E6657F" w:rsidRPr="008F3825" w:rsidTr="003F479E">
        <w:trPr>
          <w:jc w:val="center"/>
        </w:trPr>
        <w:tc>
          <w:tcPr>
            <w:tcW w:w="458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7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7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6657F" w:rsidRPr="008F3825" w:rsidTr="003F479E">
        <w:trPr>
          <w:jc w:val="center"/>
        </w:trPr>
        <w:tc>
          <w:tcPr>
            <w:tcW w:w="458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09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657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657" w:type="dxa"/>
            <w:shd w:val="clear" w:color="auto" w:fill="auto"/>
          </w:tcPr>
          <w:p w:rsidR="00E6657F" w:rsidRPr="008F3825" w:rsidRDefault="00E6657F" w:rsidP="003F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231</w:t>
            </w:r>
          </w:p>
        </w:tc>
      </w:tr>
    </w:tbl>
    <w:p w:rsidR="00E6657F" w:rsidRPr="008F3825" w:rsidRDefault="00E6657F" w:rsidP="00E665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По данным таблицы по первым 23 точкам требуется построить: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а) построить полиномиальные модели Брауна нулевого, первого и второго порядков – модели многократного сглаживания с постоянной 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sym w:font="Symbol" w:char="F061"/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=0,1. Оценить адекватность модель;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модифицированную на основе эволюционного подхода модель линейного роста Брауна и сделать прогноз на один шаг вперед;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в) адаптивную селективную модель, содержащую в базовом наборе две адаптивные модели, в качестве критерия для отбора лучшей модели взять критерий B; 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г) адаптивную гибридную модель, содержащую в базовом наборе две адаптивные модели;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д) адаптивную модель временного ряда, генерируемого </w:t>
      </w:r>
      <w:proofErr w:type="spellStart"/>
      <w:r w:rsidRPr="008F3825">
        <w:rPr>
          <w:rFonts w:ascii="Times New Roman" w:eastAsia="Times New Roman" w:hAnsi="Times New Roman" w:cs="Times New Roman"/>
          <w:sz w:val="24"/>
          <w:szCs w:val="24"/>
        </w:rPr>
        <w:t>авторегрессионной</w:t>
      </w:r>
      <w:proofErr w:type="spellEnd"/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схемой с дрейфующими коэффициентами.</w:t>
      </w:r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Сделать прогноз на один шаг вперед и оценить точность моделей, сравнивая прогнозное значение с истинным значением уровня ряда при t=</w:t>
      </w:r>
      <w:proofErr w:type="gramStart"/>
      <w:r w:rsidRPr="008F3825">
        <w:rPr>
          <w:rFonts w:ascii="Times New Roman" w:eastAsia="Times New Roman" w:hAnsi="Times New Roman" w:cs="Times New Roman"/>
          <w:sz w:val="24"/>
          <w:szCs w:val="24"/>
        </w:rPr>
        <w:t>24 .</w:t>
      </w:r>
      <w:proofErr w:type="gramEnd"/>
    </w:p>
    <w:p w:rsidR="00E6657F" w:rsidRPr="008F3825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6657F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Используя данные с сайта </w:t>
      </w:r>
      <w:proofErr w:type="gramStart"/>
      <w:r w:rsidRPr="008F3825">
        <w:rPr>
          <w:rFonts w:ascii="Times New Roman" w:hAnsi="Times New Roman" w:cs="Times New Roman"/>
          <w:color w:val="000000"/>
          <w:sz w:val="24"/>
          <w:szCs w:val="24"/>
        </w:rPr>
        <w:t>РОССТАТА  Статистический</w:t>
      </w:r>
      <w:proofErr w:type="gramEnd"/>
      <w:r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 сборник Региональная статистика) (ссылка на сайт https://rosstat.gov.ru/regional_statistics ) построить объективный  составной индекс для измерения и сравнения качества жизни регионов Российской Федерации. Для чего, прежде всего, оцените с экспертной точки зрения необходимый список показателей, которые должны быть включены в модель, затем составьте список статистически значимых показателей. Сопоставьте их и проанализируйте. После чего приступайте к построению индикаторов. Выберите наиболее значимый и интерпретируйте его.</w:t>
      </w:r>
    </w:p>
    <w:p w:rsidR="00E6657F" w:rsidRDefault="00E6657F" w:rsidP="00E665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E6657F" w:rsidSect="003F479E">
          <w:pgSz w:w="11907" w:h="16840"/>
          <w:pgMar w:top="811" w:right="1701" w:bottom="1134" w:left="851" w:header="709" w:footer="709" w:gutter="0"/>
          <w:cols w:space="708"/>
          <w:docGrid w:linePitch="360"/>
        </w:sectPr>
      </w:pPr>
    </w:p>
    <w:p w:rsidR="00E6657F" w:rsidRDefault="00E6657F" w:rsidP="00E6657F">
      <w:pPr>
        <w:keepNext/>
        <w:keepLine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Приложение 2</w:t>
      </w:r>
    </w:p>
    <w:p w:rsidR="00E6657F" w:rsidRPr="00D976BF" w:rsidRDefault="00E6657F" w:rsidP="00E6657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976B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7 Оценочные средства для проведения промежуточной аттестации</w:t>
      </w:r>
    </w:p>
    <w:p w:rsidR="00E6657F" w:rsidRPr="00D976BF" w:rsidRDefault="00E6657F" w:rsidP="00E665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3"/>
        <w:gridCol w:w="3117"/>
        <w:gridCol w:w="10306"/>
      </w:tblGrid>
      <w:tr w:rsidR="00E6657F" w:rsidRPr="00D976BF" w:rsidTr="003F479E">
        <w:trPr>
          <w:cantSplit/>
          <w:trHeight w:hRule="exact" w:val="840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6657F" w:rsidRPr="00D976BF" w:rsidRDefault="00E6657F" w:rsidP="003F4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6657F" w:rsidRPr="00D976BF" w:rsidTr="003F479E">
        <w:trPr>
          <w:cantSplit/>
          <w:trHeight w:hRule="exact" w:val="61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 Способность идентифицировать проблемы в конкретных условиях деятельности, находить пути их решения, обобщать статистические материалы и результаты позитивных исследований</w:t>
            </w:r>
          </w:p>
        </w:tc>
      </w:tr>
      <w:tr w:rsidR="00E6657F" w:rsidRPr="00D976BF" w:rsidTr="003F479E">
        <w:trPr>
          <w:cantSplit/>
          <w:trHeight w:hRule="exact" w:val="6955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понятийно-категориальный и методический аппарат дисциплины, специфику и возможности его использования в различных условиях и сферах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6657F" w:rsidRPr="00D976BF" w:rsidRDefault="00E6657F" w:rsidP="003F479E">
            <w:pPr>
              <w:tabs>
                <w:tab w:val="left" w:pos="53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многомерного статистического анализа, его задачи и методы.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генеральных совокупностей.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параметрических распределений.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генеральных совокупностей.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между признаками в генеральной совокупности.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Многомерная нормально распределенная генеральная совокупность.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Выборка из генеральной совокупности.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Статистические методы точечного оценивания параметров многомерной генеральной совокупности.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Доверительные интервалы.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Гипотезы о параметрах многомерной нормально распределенной генеральной совокупности.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 корреляционного анализа.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Трехмерная модель корреляционного анализа.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Ранговая корреляция.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регрессионного анализа.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Множественное линейное уравнение регрессии.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главных компонент.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и алгоритм метода главных факторов.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 вращения в факторном анализе.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методов кластерного анализа.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Иерархический кластер-анализ.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дискриминантного анализа.</w:t>
            </w:r>
          </w:p>
          <w:p w:rsidR="00E6657F" w:rsidRPr="00D976BF" w:rsidRDefault="00E6657F" w:rsidP="003F479E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Канонические корреляции и их оценки.</w:t>
            </w:r>
          </w:p>
        </w:tc>
      </w:tr>
      <w:tr w:rsidR="00E6657F" w:rsidRPr="00D976BF" w:rsidTr="003F479E">
        <w:trPr>
          <w:cantSplit/>
          <w:trHeight w:hRule="exact" w:val="4687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оперировать понятийно-категориальным и методическим аппаратом дисциплины;</w:t>
            </w:r>
          </w:p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определять специфику и возможности использования понятийно- 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6657F" w:rsidRPr="00D976BF" w:rsidRDefault="00E6657F" w:rsidP="003F479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 имеющемуся ряду данных - данные о рынке акций с сайта финансовой аналитики «ФИНАМ» – котировки (ссылка на сайт: https://www.finam.ru/quotes/stocks/russia/) или статистические данные Федеральной службы государственной статистики о состоянии экономики РФ и/или ее регионов (ссылка на сайт: </w:t>
            </w:r>
            <w:hyperlink r:id="rId81" w:history="1">
              <w:r w:rsidRPr="00D976B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https://rosstat.gov.ru</w:t>
              </w:r>
            </w:hyperlink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  <w:p w:rsidR="00E6657F" w:rsidRPr="00D976BF" w:rsidRDefault="00E6657F" w:rsidP="003F479E">
            <w:pPr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определите, какую модель лучше построить для составления краткосрочного или долгосрочного прогноза;</w:t>
            </w:r>
          </w:p>
          <w:p w:rsidR="00E6657F" w:rsidRPr="00D976BF" w:rsidRDefault="00E6657F" w:rsidP="003F479E">
            <w:pPr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постройте доверительные интервалы для своей модели</w:t>
            </w:r>
          </w:p>
          <w:p w:rsidR="00E6657F" w:rsidRPr="00D976BF" w:rsidRDefault="00E6657F" w:rsidP="003F479E">
            <w:pPr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дайте прогноз на n наблюдения вперёд. </w:t>
            </w:r>
          </w:p>
          <w:p w:rsidR="00E6657F" w:rsidRPr="00D976BF" w:rsidRDefault="00E6657F" w:rsidP="003F479E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Необходимое количество уровней ряда определите самостоятельно, исходя их поставленной исследовательской задачи</w:t>
            </w:r>
          </w:p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Оцените возможность применения метода главных компонент для построения объективных показателей изменения качества жизни населения регионов РФ. </w:t>
            </w:r>
          </w:p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выполнения задания рекомендуется использовать данные с сайта Федеральной службы государственной статистики (ссылка на сайт: </w:t>
            </w:r>
            <w:hyperlink r:id="rId82" w:history="1">
              <w:r w:rsidRPr="00D976B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https://rosstat.gov.ru/regional_statistics</w:t>
              </w:r>
            </w:hyperlink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E6657F" w:rsidRPr="00D976BF" w:rsidTr="003F479E">
        <w:trPr>
          <w:cantSplit/>
          <w:trHeight w:hRule="exact" w:val="4271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профессиональным языком предметной области знания;</w:t>
            </w:r>
          </w:p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навыками выявления специфики и возможностей использования понятийно-категориального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Используя промежуточные материалы диссертационного исследования, оцените возможность построения многомерных регрессионных моделей по имеющимся данным. </w:t>
            </w:r>
          </w:p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необходимости для тренировочного задания можно воспользоваться данными РОССТАТА - Официальная статистика (ссылка на сайт ссылка на сайт: </w:t>
            </w:r>
            <w:hyperlink r:id="rId83" w:history="1">
              <w:r w:rsidRPr="00D976B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https://rosstat.gov.ru</w:t>
              </w:r>
            </w:hyperlink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E6657F" w:rsidRPr="00D976BF" w:rsidTr="003F479E">
        <w:trPr>
          <w:cantSplit/>
          <w:trHeight w:hRule="exact" w:val="29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E6657F" w:rsidRPr="00D976BF" w:rsidTr="003F479E">
        <w:trPr>
          <w:cantSplit/>
          <w:trHeight w:hRule="exact" w:val="10074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математические методы планирования и обработки результатов экспертных исследований в области экономики, их преимущества и недостатки;</w:t>
            </w:r>
          </w:p>
          <w:p w:rsidR="00E6657F" w:rsidRPr="00D976BF" w:rsidRDefault="00E6657F" w:rsidP="003F479E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принципы и алгоритмы организации экспертных исследований в области экономики с помощью математических методов;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6657F" w:rsidRPr="00D976BF" w:rsidRDefault="00E6657F" w:rsidP="003F479E">
            <w:pPr>
              <w:tabs>
                <w:tab w:val="left" w:pos="294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</w:rPr>
            </w:pPr>
            <w:r w:rsidRPr="00D976BF">
              <w:rPr>
                <w:rFonts w:ascii="Times New Roman" w:hAnsi="Times New Roman" w:cs="Times New Roman"/>
                <w:i/>
              </w:rPr>
              <w:t>Теоретические вопросы: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Классификация рядов социально-экономической динамики и основные правила их построения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Важнейшие характеристики изменения уровней рядов динамики. Разложение временного ряда на компоненты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Стационарные временные ряды и их основные характеристики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Методы проверки гипотезы о существовании тренда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Модели кривых роста. Методы выбора кривых роста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Сглаживание временного ряда с помощью скользящих средних. Эффект Слуцкого-Юла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Статистические методы оценки уровня сезонности. Прогнозирование с помощью тренд-сезонных моделей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Сезонная декомпозиция и корректировка временных рядов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Моделирование сезонных колебаний с использованием фиктивных переменных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Спектральный анализ временных рядов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Сущность адаптивных методов и сфера их применения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Экспоненциальное сглаживание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Адаптивные полиномиальные модели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Адаптивные модели сезонных явлений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76BF">
              <w:rPr>
                <w:rFonts w:ascii="Times New Roman" w:eastAsia="Times New Roman" w:hAnsi="Times New Roman" w:cs="Times New Roman"/>
              </w:rPr>
              <w:t>Авторегрессионные</w:t>
            </w:r>
            <w:proofErr w:type="spellEnd"/>
            <w:r w:rsidRPr="00D976BF">
              <w:rPr>
                <w:rFonts w:ascii="Times New Roman" w:eastAsia="Times New Roman" w:hAnsi="Times New Roman" w:cs="Times New Roman"/>
              </w:rPr>
              <w:t xml:space="preserve"> модели стационарных временных рядов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Модели скользящего среднего стационарных временных рядов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Комбинированные модели стационарных временных рядов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Метод Бокса-Дженкинса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Идентификация модели нестационарного временного ряда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Особенности построения и использования многофакторных моделей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Основы теории экспертного оценивания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Организация экспертиз. Особенности применения экспертной методологии в прогнозировании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Критерии адекватности и точности модели прогнозируемого ряда.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Точечные априорные оценки точности прогноза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Интервальные априорные оценки точности прогноза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Апостериорное оценивание точности прогноза и качества модели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</w:rPr>
              <w:t>Интегральные индикаторы. Методы построения интегральных индикаторов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Математические основы планирования эксперимента. Регрессионный анализ. 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 Полный факторный эксперимент (ПФЭ). Принципы составления планов ПФЭ. Составление матрицы плана эксперимента при кодовом представлении факторов. 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 ПФЭ для трёх переменных. Составление таблицы плана и расположение экспериментальных точек в факторном </w:t>
            </w:r>
            <w:proofErr w:type="gramStart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>про-</w:t>
            </w:r>
            <w:proofErr w:type="spellStart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>странстве</w:t>
            </w:r>
            <w:proofErr w:type="spellEnd"/>
            <w:proofErr w:type="gramEnd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 кодовых факторов. </w:t>
            </w:r>
          </w:p>
          <w:p w:rsidR="00E6657F" w:rsidRPr="00D976BF" w:rsidRDefault="00E6657F" w:rsidP="003F479E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Дробные планы или дробные реплики от полного факторного эксперимента (ДФЭ). Виды дробных планов: </w:t>
            </w:r>
            <w:proofErr w:type="spellStart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>полуре-плика</w:t>
            </w:r>
            <w:proofErr w:type="spellEnd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>четвертьреплика</w:t>
            </w:r>
            <w:proofErr w:type="spellEnd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>, 1/8 – реплика, 1/16 – реплика.</w:t>
            </w: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6657F" w:rsidRPr="00D976BF" w:rsidTr="003F479E">
        <w:trPr>
          <w:cantSplit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обосновано выбирать и применять математические методы планирования и обработки результатов экспертных исследований в области экономики;</w:t>
            </w:r>
          </w:p>
          <w:p w:rsidR="00E6657F" w:rsidRPr="00D976BF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оперировать принципами и алгоритмами организации экспертных исследований в области экономики с помощью математических методов;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6657F" w:rsidRPr="00D976BF" w:rsidRDefault="00E6657F" w:rsidP="003F479E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E6657F" w:rsidRPr="00D976BF" w:rsidRDefault="00E6657F" w:rsidP="003F479E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1. В таблице представлены данные о квартальной динамике прибыли компании (в постоянных ценах, млн. руб.):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0"/>
              <w:gridCol w:w="1155"/>
              <w:gridCol w:w="1147"/>
              <w:gridCol w:w="1155"/>
              <w:gridCol w:w="1151"/>
            </w:tblGrid>
            <w:tr w:rsidR="00E6657F" w:rsidRPr="00D976BF" w:rsidTr="003F479E">
              <w:trPr>
                <w:trHeight w:val="298"/>
                <w:jc w:val="center"/>
              </w:trPr>
              <w:tc>
                <w:tcPr>
                  <w:tcW w:w="7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460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 по кварталам</w:t>
                  </w:r>
                </w:p>
              </w:tc>
            </w:tr>
            <w:tr w:rsidR="00E6657F" w:rsidRPr="00D976BF" w:rsidTr="003F479E">
              <w:trPr>
                <w:trHeight w:val="321"/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E6657F" w:rsidRPr="00D976BF" w:rsidTr="003F479E">
              <w:trPr>
                <w:trHeight w:val="186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172</w:t>
                  </w:r>
                </w:p>
              </w:tc>
            </w:tr>
            <w:tr w:rsidR="00E6657F" w:rsidRPr="00D976BF" w:rsidTr="003F479E">
              <w:trPr>
                <w:trHeight w:val="248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</w:t>
                  </w:r>
                </w:p>
              </w:tc>
            </w:tr>
            <w:tr w:rsidR="00E6657F" w:rsidRPr="00D976BF" w:rsidTr="003F479E">
              <w:trPr>
                <w:trHeight w:val="321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</w:t>
                  </w:r>
                </w:p>
              </w:tc>
            </w:tr>
            <w:tr w:rsidR="00E6657F" w:rsidRPr="00D976BF" w:rsidTr="003F479E">
              <w:trPr>
                <w:trHeight w:val="248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657F" w:rsidRPr="00D976BF" w:rsidRDefault="00E6657F" w:rsidP="003F479E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</w:t>
                  </w:r>
                </w:p>
              </w:tc>
            </w:tr>
          </w:tbl>
          <w:p w:rsidR="00E6657F" w:rsidRPr="00D976BF" w:rsidRDefault="00E6657F" w:rsidP="003F479E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проведите анализ компонентного состава временного ряда;</w:t>
            </w:r>
          </w:p>
          <w:p w:rsidR="00E6657F" w:rsidRPr="00D976BF" w:rsidRDefault="00E6657F" w:rsidP="003F479E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постройте адаптивную сезонную модель;</w:t>
            </w:r>
          </w:p>
          <w:p w:rsidR="00E6657F" w:rsidRPr="00D976BF" w:rsidRDefault="00E6657F" w:rsidP="003F479E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рассчитайте прогнозное значение показателя в 1 квартале следующего года;</w:t>
            </w:r>
          </w:p>
          <w:p w:rsidR="00E6657F" w:rsidRPr="00D976BF" w:rsidRDefault="00E6657F" w:rsidP="003F479E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оцените точность модели.</w:t>
            </w:r>
          </w:p>
          <w:p w:rsidR="00E6657F" w:rsidRPr="00D976BF" w:rsidRDefault="00E6657F" w:rsidP="003F479E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Используя данные сайта </w:t>
            </w: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Федеральной службы государственной статистики</w:t>
            </w: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(ссылка на сайт: https://rosstat.gov.ru/regional_statistics) постройте объективный составной индекс для измерения и сравнения качества жизни регионов РФ, для этого:</w:t>
            </w:r>
          </w:p>
          <w:p w:rsidR="00E6657F" w:rsidRPr="00D976BF" w:rsidRDefault="00E6657F" w:rsidP="003F479E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оцените с экспертной точки зрения необходимый список показателей, которые должны быть включены в модель;</w:t>
            </w:r>
          </w:p>
          <w:p w:rsidR="00E6657F" w:rsidRPr="00D976BF" w:rsidRDefault="00E6657F" w:rsidP="003F479E">
            <w:pPr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составьте список статистически значимых показателей, сопоставьте их и проанализируйте;</w:t>
            </w:r>
          </w:p>
          <w:p w:rsidR="00E6657F" w:rsidRPr="00D976BF" w:rsidRDefault="00E6657F" w:rsidP="003F479E">
            <w:pPr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постройте индикаторы;</w:t>
            </w:r>
          </w:p>
          <w:p w:rsidR="00E6657F" w:rsidRPr="00D976BF" w:rsidRDefault="00E6657F" w:rsidP="003F479E">
            <w:pPr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выберите наиболее значимый и интерпретируйте его.</w:t>
            </w:r>
          </w:p>
        </w:tc>
      </w:tr>
      <w:tr w:rsidR="00E6657F" w:rsidRPr="00D976BF" w:rsidTr="003F479E">
        <w:trPr>
          <w:cantSplit/>
          <w:trHeight w:val="2946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657F" w:rsidRPr="00D976BF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навыками обоснованного выбора и применения математических методов планирования и обработки результатов экспертных исследований в области экономики;</w:t>
            </w:r>
          </w:p>
          <w:p w:rsidR="00E6657F" w:rsidRPr="00D976BF" w:rsidRDefault="00E6657F" w:rsidP="003F47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навыками аргументации и представления результатов экспертных исследований в области экономики.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6657F" w:rsidRPr="00D976BF" w:rsidRDefault="00E6657F" w:rsidP="003F479E">
            <w:pPr>
              <w:tabs>
                <w:tab w:val="left" w:pos="300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E6657F" w:rsidRPr="00D976BF" w:rsidRDefault="00E6657F" w:rsidP="003F479E">
            <w:pPr>
              <w:tabs>
                <w:tab w:val="left" w:pos="300"/>
              </w:tabs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Определите пути, способы решения задач с использованием математического аппарата, возникающих в ходе Вашего научного исследования.</w:t>
            </w:r>
          </w:p>
          <w:p w:rsidR="00E6657F" w:rsidRPr="00D976BF" w:rsidRDefault="00E6657F" w:rsidP="003F479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E6657F" w:rsidRPr="00D976BF" w:rsidRDefault="00E6657F" w:rsidP="00E66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6657F" w:rsidRPr="00D976BF" w:rsidSect="00FB5E25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E6657F" w:rsidRPr="00D976BF" w:rsidRDefault="00E6657F" w:rsidP="00E665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6657F" w:rsidRPr="00D976BF" w:rsidRDefault="00E6657F" w:rsidP="00E665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 xml:space="preserve">Зачет с оценкой по дисциплине проводится по окончании изучения дисциплины. Он является формой итогового контроля знаний и умений аспирантов по данной дисциплине, полученных на лекциях, практических занятиях и в процессе самостоятельной работы. </w:t>
      </w:r>
    </w:p>
    <w:p w:rsidR="00E6657F" w:rsidRPr="00D976BF" w:rsidRDefault="00E6657F" w:rsidP="00E665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 xml:space="preserve">Подготовка аспиранта к зачёту с оценкой включает в себя три этапа: </w:t>
      </w:r>
    </w:p>
    <w:p w:rsidR="00E6657F" w:rsidRPr="00D976BF" w:rsidRDefault="00E6657F" w:rsidP="00E665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 xml:space="preserve">– самостоятельная работа в течение семестра; </w:t>
      </w:r>
    </w:p>
    <w:p w:rsidR="00E6657F" w:rsidRPr="00D976BF" w:rsidRDefault="00E6657F" w:rsidP="00E665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 xml:space="preserve">– непосредственная подготовка в дни, предшествующие зачету с оценкой по темам курса; </w:t>
      </w:r>
    </w:p>
    <w:p w:rsidR="00E6657F" w:rsidRPr="00D976BF" w:rsidRDefault="00E6657F" w:rsidP="00E665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>– подготовка к ответу на зачётные вопросы.</w:t>
      </w:r>
      <w:r w:rsidRPr="00D976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6657F" w:rsidRPr="00D976BF" w:rsidRDefault="00E6657F" w:rsidP="00E6657F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6657F" w:rsidRPr="00D976BF" w:rsidRDefault="00E6657F" w:rsidP="00E6657F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 Результат зачета с оценкой выражается оценками «отлично», «хорошо», «удовлетворительно», «не зачтено».</w:t>
      </w:r>
    </w:p>
    <w:p w:rsidR="00E6657F" w:rsidRPr="00D976BF" w:rsidRDefault="00E6657F" w:rsidP="00E6657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976BF">
        <w:rPr>
          <w:rFonts w:ascii="Times New Roman" w:eastAsia="Times New Roman" w:hAnsi="Times New Roman" w:cs="Times New Roman"/>
          <w:sz w:val="24"/>
          <w:szCs w:val="24"/>
        </w:rPr>
        <w:t>Оценки «отлично» заслуживает аспирант,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«отлично» выставляется аспирантам,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E6657F" w:rsidRPr="00D976BF" w:rsidRDefault="00E6657F" w:rsidP="00E6657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>Оценки «хорошо» заслуживает аспирант,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«хорошо»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E6657F" w:rsidRPr="00D976BF" w:rsidRDefault="00E6657F" w:rsidP="00E6657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>Оценки «удовлетворительно» заслуживает аспирант,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«удовлетворительно» выставляется аспирантам, допустившим погрешности в ответе на зачете с оценкой, но обладающим необходимыми знаниями для их устранения под руководством преподавателя.</w:t>
      </w:r>
    </w:p>
    <w:p w:rsidR="00E6657F" w:rsidRPr="00D976BF" w:rsidRDefault="00E6657F" w:rsidP="00E6657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>Оценка «не зачтено» выставляется аспиранту,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«не зачтено» ставится аспирантам,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</w:r>
    </w:p>
    <w:p w:rsidR="00B44924" w:rsidRDefault="00B44924" w:rsidP="003A4C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B44924" w:rsidSect="003A4C0E">
      <w:pgSz w:w="11907" w:h="16840"/>
      <w:pgMar w:top="810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5A20"/>
    <w:multiLevelType w:val="hybridMultilevel"/>
    <w:tmpl w:val="8CA8B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559E8"/>
    <w:multiLevelType w:val="hybridMultilevel"/>
    <w:tmpl w:val="AD66B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717EC"/>
    <w:multiLevelType w:val="hybridMultilevel"/>
    <w:tmpl w:val="C2C45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C6253"/>
    <w:multiLevelType w:val="hybridMultilevel"/>
    <w:tmpl w:val="D1E60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689A"/>
    <w:multiLevelType w:val="hybridMultilevel"/>
    <w:tmpl w:val="5A5A891E"/>
    <w:lvl w:ilvl="0" w:tplc="844CE34C">
      <w:start w:val="1"/>
      <w:numFmt w:val="decimal"/>
      <w:lvlText w:val="%1."/>
      <w:lvlJc w:val="left"/>
      <w:pPr>
        <w:ind w:left="3943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43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0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4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1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9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6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43" w:hanging="180"/>
      </w:pPr>
      <w:rPr>
        <w:rFonts w:cs="Times New Roman"/>
      </w:rPr>
    </w:lvl>
  </w:abstractNum>
  <w:abstractNum w:abstractNumId="5" w15:restartNumberingAfterBreak="0">
    <w:nsid w:val="0BDC28A9"/>
    <w:multiLevelType w:val="hybridMultilevel"/>
    <w:tmpl w:val="1E9A6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5B5A"/>
    <w:multiLevelType w:val="multilevel"/>
    <w:tmpl w:val="857EC37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705"/>
        </w:tabs>
        <w:ind w:left="270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cs="Times New Roman" w:hint="default"/>
      </w:rPr>
    </w:lvl>
  </w:abstractNum>
  <w:abstractNum w:abstractNumId="7" w15:restartNumberingAfterBreak="0">
    <w:nsid w:val="0FF73BE0"/>
    <w:multiLevelType w:val="hybridMultilevel"/>
    <w:tmpl w:val="9D741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65CD0"/>
    <w:multiLevelType w:val="hybridMultilevel"/>
    <w:tmpl w:val="A9A6C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B1073"/>
    <w:multiLevelType w:val="hybridMultilevel"/>
    <w:tmpl w:val="65284B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411A7F"/>
    <w:multiLevelType w:val="hybridMultilevel"/>
    <w:tmpl w:val="3F24C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F431E"/>
    <w:multiLevelType w:val="hybridMultilevel"/>
    <w:tmpl w:val="B09CCCB4"/>
    <w:lvl w:ilvl="0" w:tplc="25023A0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4D66B07"/>
    <w:multiLevelType w:val="hybridMultilevel"/>
    <w:tmpl w:val="7DAE1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6109A"/>
    <w:multiLevelType w:val="hybridMultilevel"/>
    <w:tmpl w:val="0CD6C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C474D"/>
    <w:multiLevelType w:val="hybridMultilevel"/>
    <w:tmpl w:val="5EECE21C"/>
    <w:lvl w:ilvl="0" w:tplc="E09A1262">
      <w:start w:val="1"/>
      <w:numFmt w:val="decimal"/>
      <w:lvlText w:val="%1."/>
      <w:lvlJc w:val="left"/>
      <w:pPr>
        <w:ind w:left="1497" w:hanging="360"/>
      </w:pPr>
      <w:rPr>
        <w:i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D5CB0"/>
    <w:multiLevelType w:val="multilevel"/>
    <w:tmpl w:val="1A3485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6" w15:restartNumberingAfterBreak="0">
    <w:nsid w:val="2C59006C"/>
    <w:multiLevelType w:val="hybridMultilevel"/>
    <w:tmpl w:val="BAD86028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B6CA0"/>
    <w:multiLevelType w:val="hybridMultilevel"/>
    <w:tmpl w:val="0F522B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FA3248"/>
    <w:multiLevelType w:val="hybridMultilevel"/>
    <w:tmpl w:val="78ACE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2345F"/>
    <w:multiLevelType w:val="hybridMultilevel"/>
    <w:tmpl w:val="629A4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A6BDC"/>
    <w:multiLevelType w:val="hybridMultilevel"/>
    <w:tmpl w:val="A99667E6"/>
    <w:lvl w:ilvl="0" w:tplc="BC8A8DC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0606FA7"/>
    <w:multiLevelType w:val="hybridMultilevel"/>
    <w:tmpl w:val="128CE4E2"/>
    <w:lvl w:ilvl="0" w:tplc="81A8AA06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86F92"/>
    <w:multiLevelType w:val="hybridMultilevel"/>
    <w:tmpl w:val="29342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F006D5"/>
    <w:multiLevelType w:val="hybridMultilevel"/>
    <w:tmpl w:val="95042406"/>
    <w:lvl w:ilvl="0" w:tplc="844CE34C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47FB2448"/>
    <w:multiLevelType w:val="hybridMultilevel"/>
    <w:tmpl w:val="0DA0E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61500"/>
    <w:multiLevelType w:val="hybridMultilevel"/>
    <w:tmpl w:val="9C026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704ED4"/>
    <w:multiLevelType w:val="hybridMultilevel"/>
    <w:tmpl w:val="C6C61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A31D5"/>
    <w:multiLevelType w:val="hybridMultilevel"/>
    <w:tmpl w:val="07CA1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294ABA"/>
    <w:multiLevelType w:val="hybridMultilevel"/>
    <w:tmpl w:val="E8909A8C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9" w15:restartNumberingAfterBreak="0">
    <w:nsid w:val="51A44677"/>
    <w:multiLevelType w:val="hybridMultilevel"/>
    <w:tmpl w:val="337436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34F522E"/>
    <w:multiLevelType w:val="hybridMultilevel"/>
    <w:tmpl w:val="1834CFB0"/>
    <w:lvl w:ilvl="0" w:tplc="D74AC9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 w15:restartNumberingAfterBreak="0">
    <w:nsid w:val="54615BC9"/>
    <w:multiLevelType w:val="hybridMultilevel"/>
    <w:tmpl w:val="2618B090"/>
    <w:lvl w:ilvl="0" w:tplc="AA62DC9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2" w15:restartNumberingAfterBreak="0">
    <w:nsid w:val="54656449"/>
    <w:multiLevelType w:val="hybridMultilevel"/>
    <w:tmpl w:val="4DCE6416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143F2"/>
    <w:multiLevelType w:val="hybridMultilevel"/>
    <w:tmpl w:val="C4CC8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7538BF"/>
    <w:multiLevelType w:val="hybridMultilevel"/>
    <w:tmpl w:val="8E4EE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AD0D8C"/>
    <w:multiLevelType w:val="hybridMultilevel"/>
    <w:tmpl w:val="A716788E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E0321A"/>
    <w:multiLevelType w:val="hybridMultilevel"/>
    <w:tmpl w:val="A2B8E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B141D1"/>
    <w:multiLevelType w:val="hybridMultilevel"/>
    <w:tmpl w:val="0A329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283AE3"/>
    <w:multiLevelType w:val="hybridMultilevel"/>
    <w:tmpl w:val="97C4C7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674B7CB7"/>
    <w:multiLevelType w:val="hybridMultilevel"/>
    <w:tmpl w:val="7668EC32"/>
    <w:lvl w:ilvl="0" w:tplc="C6B83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55E73DD"/>
    <w:multiLevelType w:val="hybridMultilevel"/>
    <w:tmpl w:val="7F6E2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854C6"/>
    <w:multiLevelType w:val="hybridMultilevel"/>
    <w:tmpl w:val="70084CA0"/>
    <w:lvl w:ilvl="0" w:tplc="7C9E19BA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EE61CA8"/>
    <w:multiLevelType w:val="hybridMultilevel"/>
    <w:tmpl w:val="749E6E6E"/>
    <w:lvl w:ilvl="0" w:tplc="128833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</w:num>
  <w:num w:numId="2">
    <w:abstractNumId w:val="25"/>
  </w:num>
  <w:num w:numId="3">
    <w:abstractNumId w:val="22"/>
  </w:num>
  <w:num w:numId="4">
    <w:abstractNumId w:val="1"/>
  </w:num>
  <w:num w:numId="5">
    <w:abstractNumId w:val="10"/>
  </w:num>
  <w:num w:numId="6">
    <w:abstractNumId w:val="2"/>
  </w:num>
  <w:num w:numId="7">
    <w:abstractNumId w:val="27"/>
  </w:num>
  <w:num w:numId="8">
    <w:abstractNumId w:val="24"/>
  </w:num>
  <w:num w:numId="9">
    <w:abstractNumId w:val="5"/>
  </w:num>
  <w:num w:numId="10">
    <w:abstractNumId w:val="8"/>
  </w:num>
  <w:num w:numId="11">
    <w:abstractNumId w:val="26"/>
  </w:num>
  <w:num w:numId="12">
    <w:abstractNumId w:val="40"/>
  </w:num>
  <w:num w:numId="13">
    <w:abstractNumId w:val="12"/>
  </w:num>
  <w:num w:numId="14">
    <w:abstractNumId w:val="33"/>
  </w:num>
  <w:num w:numId="15">
    <w:abstractNumId w:val="0"/>
  </w:num>
  <w:num w:numId="16">
    <w:abstractNumId w:val="13"/>
  </w:num>
  <w:num w:numId="17">
    <w:abstractNumId w:val="36"/>
  </w:num>
  <w:num w:numId="18">
    <w:abstractNumId w:val="34"/>
  </w:num>
  <w:num w:numId="19">
    <w:abstractNumId w:val="18"/>
  </w:num>
  <w:num w:numId="20">
    <w:abstractNumId w:val="17"/>
  </w:num>
  <w:num w:numId="21">
    <w:abstractNumId w:val="19"/>
  </w:num>
  <w:num w:numId="22">
    <w:abstractNumId w:val="39"/>
  </w:num>
  <w:num w:numId="23">
    <w:abstractNumId w:val="30"/>
  </w:num>
  <w:num w:numId="24">
    <w:abstractNumId w:val="29"/>
  </w:num>
  <w:num w:numId="25">
    <w:abstractNumId w:val="6"/>
  </w:num>
  <w:num w:numId="26">
    <w:abstractNumId w:val="31"/>
  </w:num>
  <w:num w:numId="27">
    <w:abstractNumId w:val="28"/>
  </w:num>
  <w:num w:numId="28">
    <w:abstractNumId w:val="38"/>
  </w:num>
  <w:num w:numId="29">
    <w:abstractNumId w:val="15"/>
  </w:num>
  <w:num w:numId="30">
    <w:abstractNumId w:val="3"/>
  </w:num>
  <w:num w:numId="31">
    <w:abstractNumId w:val="42"/>
  </w:num>
  <w:num w:numId="32">
    <w:abstractNumId w:val="9"/>
  </w:num>
  <w:num w:numId="33">
    <w:abstractNumId w:val="7"/>
  </w:num>
  <w:num w:numId="34">
    <w:abstractNumId w:val="37"/>
  </w:num>
  <w:num w:numId="35">
    <w:abstractNumId w:val="23"/>
  </w:num>
  <w:num w:numId="36">
    <w:abstractNumId w:val="41"/>
  </w:num>
  <w:num w:numId="37">
    <w:abstractNumId w:val="4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</w:num>
  <w:num w:numId="42">
    <w:abstractNumId w:val="32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453"/>
    <w:rsid w:val="00017C20"/>
    <w:rsid w:val="0002418B"/>
    <w:rsid w:val="0004205E"/>
    <w:rsid w:val="00045434"/>
    <w:rsid w:val="000E41DC"/>
    <w:rsid w:val="001F0BC7"/>
    <w:rsid w:val="00280BBA"/>
    <w:rsid w:val="002B2C41"/>
    <w:rsid w:val="002C36B9"/>
    <w:rsid w:val="002D5D7F"/>
    <w:rsid w:val="002E6198"/>
    <w:rsid w:val="00304FE1"/>
    <w:rsid w:val="003A4C0E"/>
    <w:rsid w:val="003F479E"/>
    <w:rsid w:val="004612A4"/>
    <w:rsid w:val="004D510B"/>
    <w:rsid w:val="004F6973"/>
    <w:rsid w:val="0050511C"/>
    <w:rsid w:val="00567BB8"/>
    <w:rsid w:val="005776DA"/>
    <w:rsid w:val="006878AE"/>
    <w:rsid w:val="006D140F"/>
    <w:rsid w:val="006E38EF"/>
    <w:rsid w:val="006E6E2B"/>
    <w:rsid w:val="00743214"/>
    <w:rsid w:val="007719B7"/>
    <w:rsid w:val="008F3825"/>
    <w:rsid w:val="00A34975"/>
    <w:rsid w:val="00A36B23"/>
    <w:rsid w:val="00A7291B"/>
    <w:rsid w:val="00B44924"/>
    <w:rsid w:val="00B66222"/>
    <w:rsid w:val="00B96719"/>
    <w:rsid w:val="00C308EA"/>
    <w:rsid w:val="00C320A5"/>
    <w:rsid w:val="00C667A1"/>
    <w:rsid w:val="00D31453"/>
    <w:rsid w:val="00D721FC"/>
    <w:rsid w:val="00DF5876"/>
    <w:rsid w:val="00E01099"/>
    <w:rsid w:val="00E209E2"/>
    <w:rsid w:val="00E310AE"/>
    <w:rsid w:val="00E6657F"/>
    <w:rsid w:val="00EA46AB"/>
    <w:rsid w:val="00F10BAA"/>
    <w:rsid w:val="00F43676"/>
    <w:rsid w:val="00F52E81"/>
    <w:rsid w:val="00F71DBF"/>
    <w:rsid w:val="00FA3EDD"/>
    <w:rsid w:val="00FA6CEB"/>
    <w:rsid w:val="00FB5E25"/>
    <w:rsid w:val="00FD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3EDB21"/>
  <w15:docId w15:val="{DE870D18-993B-4B8A-A958-13D78232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4F6973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F6973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F6973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F697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F6973"/>
    <w:rPr>
      <w:rFonts w:ascii="Arial" w:eastAsia="Calibri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4F6973"/>
    <w:rPr>
      <w:rFonts w:ascii="Arial" w:eastAsia="Calibri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4F6973"/>
    <w:rPr>
      <w:rFonts w:ascii="Times New Roman" w:eastAsia="Calibri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4F6973"/>
    <w:rPr>
      <w:rFonts w:ascii="Times New Roman" w:eastAsia="Calibri" w:hAnsi="Times New Roman" w:cs="Times New Roman"/>
      <w:b/>
      <w:bCs/>
      <w:i/>
      <w:iCs/>
      <w:sz w:val="26"/>
      <w:szCs w:val="26"/>
      <w:lang w:val="ru-RU" w:eastAsia="ru-RU"/>
    </w:rPr>
  </w:style>
  <w:style w:type="paragraph" w:styleId="a3">
    <w:name w:val="Balloon Text"/>
    <w:basedOn w:val="a"/>
    <w:link w:val="a4"/>
    <w:semiHidden/>
    <w:unhideWhenUsed/>
    <w:rsid w:val="00F1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F10B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4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D140F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4F697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Body Text"/>
    <w:basedOn w:val="a"/>
    <w:link w:val="a8"/>
    <w:rsid w:val="004F6973"/>
    <w:pPr>
      <w:spacing w:before="100" w:beforeAutospacing="1" w:after="240" w:line="240" w:lineRule="auto"/>
      <w:ind w:right="535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9">
    <w:name w:val="Block Text"/>
    <w:basedOn w:val="a"/>
    <w:rsid w:val="004F6973"/>
    <w:pPr>
      <w:shd w:val="clear" w:color="auto" w:fill="FFFFFF"/>
      <w:spacing w:after="0" w:line="240" w:lineRule="auto"/>
      <w:ind w:left="40" w:right="437" w:firstLine="703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header"/>
    <w:basedOn w:val="a"/>
    <w:link w:val="ab"/>
    <w:rsid w:val="004F697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semiHidden/>
    <w:rsid w:val="004F697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semiHidden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0">
    <w:name w:val="Без интервала1"/>
    <w:link w:val="NoSpacingChar"/>
    <w:rsid w:val="004F697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0"/>
    <w:locked/>
    <w:rsid w:val="004F6973"/>
    <w:rPr>
      <w:rFonts w:ascii="Calibri" w:eastAsia="Calibri" w:hAnsi="Calibri" w:cs="Times New Roman"/>
      <w:lang w:val="ru-RU"/>
    </w:rPr>
  </w:style>
  <w:style w:type="paragraph" w:customStyle="1" w:styleId="font5">
    <w:name w:val="font5"/>
    <w:basedOn w:val="a"/>
    <w:rsid w:val="004F6973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</w:rPr>
  </w:style>
  <w:style w:type="paragraph" w:customStyle="1" w:styleId="xl66">
    <w:name w:val="xl66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a"/>
    <w:rsid w:val="004F697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68">
    <w:name w:val="xl68"/>
    <w:basedOn w:val="a"/>
    <w:rsid w:val="004F6973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69">
    <w:name w:val="xl69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1">
    <w:name w:val="xl71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A349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34975"/>
    <w:rPr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567B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3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7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0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8.bin"/><Relationship Id="rId84" Type="http://schemas.openxmlformats.org/officeDocument/2006/relationships/fontTable" Target="fontTable.xml"/><Relationship Id="rId16" Type="http://schemas.openxmlformats.org/officeDocument/2006/relationships/oleObject" Target="embeddings/oleObject1.bin"/><Relationship Id="rId11" Type="http://schemas.openxmlformats.org/officeDocument/2006/relationships/hyperlink" Target="https://urait.ru/bcode/455099/p.8" TargetMode="External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5.wmf"/><Relationship Id="rId5" Type="http://schemas.openxmlformats.org/officeDocument/2006/relationships/webSettings" Target="webSettings.xml"/><Relationship Id="rId19" Type="http://schemas.openxmlformats.org/officeDocument/2006/relationships/image" Target="media/image6.wmf"/><Relationship Id="rId14" Type="http://schemas.openxmlformats.org/officeDocument/2006/relationships/hyperlink" Target="https://magtu.informsystema.ru/uploader/fileUpload?name=3656.pdf&amp;show=dcatalogues/1/1526299/3656.pdf&amp;view=true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0.wmf"/><Relationship Id="rId30" Type="http://schemas.openxmlformats.org/officeDocument/2006/relationships/oleObject" Target="embeddings/oleObject8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8" Type="http://schemas.openxmlformats.org/officeDocument/2006/relationships/image" Target="media/image3.jpe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urait.ru/bcode/451297/p.2" TargetMode="Externa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20" Type="http://schemas.openxmlformats.org/officeDocument/2006/relationships/oleObject" Target="embeddings/oleObject3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3.wmf"/><Relationship Id="rId83" Type="http://schemas.openxmlformats.org/officeDocument/2006/relationships/hyperlink" Target="https://rosstat.gov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1.wmf"/><Relationship Id="rId57" Type="http://schemas.openxmlformats.org/officeDocument/2006/relationships/image" Target="media/image24.wmf"/><Relationship Id="rId10" Type="http://schemas.openxmlformats.org/officeDocument/2006/relationships/hyperlink" Target="https://urait.ru/bcode/449686/p.3" TargetMode="External"/><Relationship Id="rId31" Type="http://schemas.openxmlformats.org/officeDocument/2006/relationships/image" Target="media/image12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2.wmf"/><Relationship Id="rId60" Type="http://schemas.openxmlformats.org/officeDocument/2006/relationships/oleObject" Target="embeddings/oleObject24.bin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3.bin"/><Relationship Id="rId81" Type="http://schemas.openxmlformats.org/officeDocument/2006/relationships/hyperlink" Target="https://rosstat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49750/p.2" TargetMode="External"/><Relationship Id="rId13" Type="http://schemas.openxmlformats.org/officeDocument/2006/relationships/hyperlink" Target="https://urait.ru/bcode/453228/p.9" TargetMode="External"/><Relationship Id="rId18" Type="http://schemas.openxmlformats.org/officeDocument/2006/relationships/oleObject" Target="embeddings/oleObject2.bin"/><Relationship Id="rId39" Type="http://schemas.openxmlformats.org/officeDocument/2006/relationships/image" Target="media/image16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2.bin"/><Relationship Id="rId7" Type="http://schemas.openxmlformats.org/officeDocument/2006/relationships/image" Target="media/image2.png"/><Relationship Id="rId71" Type="http://schemas.openxmlformats.org/officeDocument/2006/relationships/image" Target="media/image31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7.bin"/><Relationship Id="rId61" Type="http://schemas.openxmlformats.org/officeDocument/2006/relationships/image" Target="media/image26.wmf"/><Relationship Id="rId82" Type="http://schemas.openxmlformats.org/officeDocument/2006/relationships/hyperlink" Target="https://rosstat.gov.ru/regional_statistic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1FF90-FE18-4ED2-AEC4-63282C556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8832</Words>
  <Characters>50349</Characters>
  <Application>Microsoft Office Word</Application>
  <DocSecurity>0</DocSecurity>
  <Lines>419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2020-2021_а38_06_01-зЭЭа-20-3_69_plx_Математические методы планирования и обработки результатов экономических исследований</vt:lpstr>
      <vt:lpstr>Лист1</vt:lpstr>
    </vt:vector>
  </TitlesOfParts>
  <Company/>
  <LinksUpToDate>false</LinksUpToDate>
  <CharactersWithSpaces>59063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2020-2021_а38_06_01-зЭЭа-20-3_69_plx_Математические методы планирования и обработки результатов экономических исследований</dc:title>
  <dc:creator>FastReport.NET</dc:creator>
  <cp:lastModifiedBy>User1</cp:lastModifiedBy>
  <cp:revision>12</cp:revision>
  <dcterms:created xsi:type="dcterms:W3CDTF">2021-01-16T19:51:00Z</dcterms:created>
  <dcterms:modified xsi:type="dcterms:W3CDTF">2021-02-01T16:23:00Z</dcterms:modified>
</cp:coreProperties>
</file>