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2E3" w:rsidRDefault="00983BE6" w:rsidP="00B83F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34075" cy="7362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F18" w:rsidRDefault="005553BD" w:rsidP="003300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16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сима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мак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05" w:rsidRDefault="00330005" w:rsidP="001479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330005" w:rsidRDefault="00330005" w:rsidP="001479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330005" w:rsidRDefault="00330005" w:rsidP="001479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330005" w:rsidRDefault="00330005" w:rsidP="001479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C429F2" w:rsidRDefault="00C429F2" w:rsidP="001479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C429F2" w:rsidRDefault="00C429F2" w:rsidP="001479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</w:p>
    <w:p w:rsidR="00C429F2" w:rsidRDefault="005506AA" w:rsidP="00C429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  <w:r>
        <w:rPr>
          <w:noProof/>
        </w:rPr>
        <w:lastRenderedPageBreak/>
        <w:drawing>
          <wp:inline distT="0" distB="0" distL="0" distR="0">
            <wp:extent cx="5934075" cy="7620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9A0" w:rsidRPr="001479A0" w:rsidRDefault="001479A0" w:rsidP="003300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  <w:r w:rsidRPr="001479A0">
        <w:rPr>
          <w:rFonts w:ascii="Times New Roman" w:eastAsia="Times New Roman" w:hAnsi="Times New Roman" w:cs="Times New Roman"/>
          <w:b/>
          <w:sz w:val="24"/>
          <w:szCs w:val="16"/>
        </w:rPr>
        <w:t>1 Цели освоения дисциплины</w:t>
      </w:r>
    </w:p>
    <w:p w:rsidR="0030270F" w:rsidRPr="0030270F" w:rsidRDefault="0030270F" w:rsidP="003027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16"/>
        </w:rPr>
      </w:pPr>
      <w:r w:rsidRPr="0030270F">
        <w:rPr>
          <w:rFonts w:ascii="Times New Roman" w:eastAsia="Times New Roman" w:hAnsi="Times New Roman" w:cs="Times New Roman"/>
          <w:bCs/>
          <w:sz w:val="24"/>
          <w:szCs w:val="16"/>
        </w:rPr>
        <w:t>Целями освоения дисциплины «Управление финансами предприятий» являются: овладение принципами финансового менеджмента, позволяющими оптимизировать структуру финансовых ресурсов предприятия, их оборот в воспроизводственном цикле и получении наибольшей отдачи на единицу привлеченного капитала; знание внешних и внутренних факторов, влияющих на использование финансовых ресурсов, умение сравнить доходность и рискованность вариантов финансовых решений, владение системой методов обоснования разных групп финансовых решений, финансовой стратегии и финансового обоснования бизнес-плана.</w:t>
      </w:r>
    </w:p>
    <w:p w:rsidR="001479A0" w:rsidRPr="001479A0" w:rsidRDefault="001479A0" w:rsidP="001479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16"/>
        </w:rPr>
      </w:pPr>
    </w:p>
    <w:p w:rsidR="001479A0" w:rsidRPr="001479A0" w:rsidRDefault="001479A0" w:rsidP="001479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16"/>
        </w:rPr>
      </w:pPr>
      <w:r w:rsidRPr="001479A0">
        <w:rPr>
          <w:rFonts w:ascii="Times New Roman" w:eastAsia="Times New Roman" w:hAnsi="Times New Roman" w:cs="Times New Roman"/>
          <w:b/>
          <w:sz w:val="24"/>
          <w:szCs w:val="16"/>
        </w:rPr>
        <w:t>2 Место дисциплины в структуре образовательной программы подготовки бакалавра</w:t>
      </w:r>
    </w:p>
    <w:p w:rsidR="0030270F" w:rsidRPr="0030270F" w:rsidRDefault="0030270F" w:rsidP="003027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16"/>
        </w:rPr>
      </w:pPr>
      <w:r w:rsidRPr="0030270F">
        <w:rPr>
          <w:rFonts w:ascii="Times New Roman" w:eastAsia="Times New Roman" w:hAnsi="Times New Roman" w:cs="Times New Roman"/>
          <w:bCs/>
          <w:sz w:val="24"/>
          <w:szCs w:val="16"/>
        </w:rPr>
        <w:t xml:space="preserve">Дисциплина «Управление финансами предприятий» входит в базовую часть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16"/>
        </w:rPr>
        <w:t>борка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16"/>
        </w:rPr>
        <w:t xml:space="preserve"> 1 </w:t>
      </w:r>
      <w:r w:rsidRPr="0030270F">
        <w:rPr>
          <w:rFonts w:ascii="Times New Roman" w:eastAsia="Times New Roman" w:hAnsi="Times New Roman" w:cs="Times New Roman"/>
          <w:bCs/>
          <w:sz w:val="24"/>
          <w:szCs w:val="16"/>
        </w:rPr>
        <w:t>образовательной программы.</w:t>
      </w:r>
    </w:p>
    <w:p w:rsidR="0030270F" w:rsidRPr="0030270F" w:rsidRDefault="0030270F" w:rsidP="003027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16"/>
        </w:rPr>
      </w:pPr>
      <w:r w:rsidRPr="0030270F">
        <w:rPr>
          <w:rFonts w:ascii="Times New Roman" w:eastAsia="Times New Roman" w:hAnsi="Times New Roman" w:cs="Times New Roman"/>
          <w:bCs/>
          <w:sz w:val="24"/>
          <w:szCs w:val="16"/>
        </w:rPr>
        <w:t xml:space="preserve">Для освоения курса «Управление финансами предприятий» необходимы знания, сформированные в ходе изучения следующих дисциплин: «Экономика организации», «Бухгалтерский учет» </w:t>
      </w:r>
    </w:p>
    <w:p w:rsidR="0030270F" w:rsidRPr="0030270F" w:rsidRDefault="0030270F" w:rsidP="003027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16"/>
        </w:rPr>
      </w:pPr>
      <w:r w:rsidRPr="0030270F">
        <w:rPr>
          <w:rFonts w:ascii="Times New Roman" w:eastAsia="Times New Roman" w:hAnsi="Times New Roman" w:cs="Times New Roman"/>
          <w:bCs/>
          <w:sz w:val="24"/>
          <w:szCs w:val="16"/>
        </w:rPr>
        <w:t>Знания, полученные при изучении данной дисциплины, необходимы для освоения дисциплин «Управление эффективностью деятельности предприятия», «Планирование на предприятии»,  а также для выполнения выпускной квалификационной работы.</w:t>
      </w:r>
    </w:p>
    <w:p w:rsidR="0066436C" w:rsidRPr="0066436C" w:rsidRDefault="0066436C" w:rsidP="006643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F4DAD" w:rsidRPr="007D1CC6" w:rsidRDefault="00AF4DAD" w:rsidP="00AF4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</w:rPr>
      </w:pPr>
      <w:r w:rsidRPr="007D1CC6">
        <w:rPr>
          <w:rFonts w:ascii="Times New Roman" w:eastAsia="Times New Roman" w:hAnsi="Times New Roman" w:cs="Times New Roman"/>
          <w:b/>
          <w:iCs/>
          <w:sz w:val="24"/>
        </w:rPr>
        <w:t xml:space="preserve">3 Компетенции обучающегося, формируемые в результате освоения </w:t>
      </w:r>
      <w:r w:rsidRPr="007D1CC6">
        <w:rPr>
          <w:rFonts w:ascii="Times New Roman" w:eastAsia="Times New Roman" w:hAnsi="Times New Roman" w:cs="Times New Roman"/>
          <w:b/>
          <w:iCs/>
          <w:sz w:val="24"/>
        </w:rPr>
        <w:br/>
        <w:t>дисциплины (модуля) и планируемые результаты обучения</w:t>
      </w:r>
    </w:p>
    <w:p w:rsidR="00CB2C3E" w:rsidRDefault="0030270F" w:rsidP="00AF4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  <w:r w:rsidRPr="0030270F">
        <w:rPr>
          <w:rFonts w:ascii="Times New Roman" w:eastAsia="Times New Roman" w:hAnsi="Times New Roman" w:cs="Times New Roman"/>
          <w:bCs/>
          <w:sz w:val="24"/>
        </w:rPr>
        <w:t>В результате освоения дисциплины «Управление финансами предприятия» обучающийся должен обладать следующими компетенциями:</w:t>
      </w:r>
    </w:p>
    <w:p w:rsidR="0030270F" w:rsidRPr="007D1CC6" w:rsidRDefault="0030270F" w:rsidP="00AF4D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AF4DAD" w:rsidRPr="007D1CC6" w:rsidTr="005104D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4DAD" w:rsidRPr="007D1CC6" w:rsidRDefault="00AF4DAD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4DAD" w:rsidRPr="007D1CC6" w:rsidRDefault="00AF4DAD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D1CC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AF4DAD" w:rsidRPr="007D1CC6" w:rsidTr="005104D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4DAD" w:rsidRPr="007D1CC6" w:rsidRDefault="00866749" w:rsidP="003027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="005829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r w:rsidR="001479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К-</w:t>
            </w:r>
            <w:r w:rsidR="003027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AF4DAD" w:rsidRPr="007D1C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="004B3616" w:rsidRPr="004B36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AF4DAD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4DAD" w:rsidRPr="007D1CC6" w:rsidRDefault="00AF4DAD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3616" w:rsidRDefault="004B3616" w:rsidP="004B361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методы и программные средства обработки деловой информации. </w:t>
            </w:r>
          </w:p>
          <w:p w:rsidR="004B3616" w:rsidRDefault="004B3616" w:rsidP="004B361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нормативно-правовую базу финансового учета для формирования учетной политики и финансовой отчетности, основные показатели финансовой устойчивости, ликвидности и платежеспособности, деловой активности, эффективности деятельности; </w:t>
            </w:r>
          </w:p>
          <w:p w:rsidR="00AF4DAD" w:rsidRPr="00866749" w:rsidRDefault="004B3616" w:rsidP="004B361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методологию составления финансовой отчетности 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3616" w:rsidRDefault="004B3616" w:rsidP="004B361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применять методы и программные средства обработки деловой информации; </w:t>
            </w:r>
          </w:p>
          <w:p w:rsidR="004B3616" w:rsidRDefault="004B3616" w:rsidP="004B361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использовать </w:t>
            </w:r>
            <w:r w:rsidR="00AE7F6A">
              <w:rPr>
                <w:sz w:val="23"/>
                <w:szCs w:val="23"/>
              </w:rPr>
              <w:t>технологии</w:t>
            </w:r>
            <w:r>
              <w:rPr>
                <w:sz w:val="23"/>
                <w:szCs w:val="23"/>
              </w:rPr>
              <w:t xml:space="preserve"> финансового учета для формирования финансовой отчетности организаций; </w:t>
            </w:r>
          </w:p>
          <w:p w:rsidR="00866749" w:rsidRDefault="004B3616" w:rsidP="004B361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="00AE7F6A">
              <w:rPr>
                <w:sz w:val="23"/>
                <w:szCs w:val="23"/>
              </w:rPr>
              <w:t>анализировать</w:t>
            </w:r>
            <w:r>
              <w:rPr>
                <w:sz w:val="23"/>
                <w:szCs w:val="23"/>
              </w:rPr>
              <w:t xml:space="preserve"> влияние различных методов и способов финансового учета на финансовые результаты деятельности организации; 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7F6A" w:rsidRDefault="00AE7F6A" w:rsidP="00AE7F6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инструментами составления финансовой отчетности;</w:t>
            </w:r>
          </w:p>
          <w:p w:rsidR="00AE7F6A" w:rsidRDefault="00AE7F6A" w:rsidP="00AE7F6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навыками и приемами использования корпоративных информационных систем; </w:t>
            </w:r>
          </w:p>
          <w:p w:rsidR="00866749" w:rsidRDefault="00AE7F6A" w:rsidP="00AE7F6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методами анализа финансовой отчетности и финансового </w:t>
            </w:r>
            <w:proofErr w:type="spellStart"/>
            <w:proofErr w:type="gramStart"/>
            <w:r>
              <w:rPr>
                <w:sz w:val="23"/>
                <w:szCs w:val="23"/>
              </w:rPr>
              <w:t>прогнозиро-вания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; </w:t>
            </w:r>
          </w:p>
        </w:tc>
      </w:tr>
      <w:tr w:rsidR="00866749" w:rsidRPr="007D1CC6" w:rsidTr="00866749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866749" w:rsidRDefault="00866749" w:rsidP="00866749">
            <w:pPr>
              <w:pStyle w:val="Default"/>
              <w:jc w:val="both"/>
              <w:rPr>
                <w:b/>
              </w:rPr>
            </w:pPr>
            <w:r w:rsidRPr="00866749">
              <w:rPr>
                <w:b/>
              </w:rPr>
              <w:t>ПК</w:t>
            </w:r>
            <w:r>
              <w:rPr>
                <w:b/>
              </w:rPr>
              <w:t xml:space="preserve">-4 - </w:t>
            </w:r>
            <w:r w:rsidR="0030270F" w:rsidRPr="0030270F">
              <w:rPr>
                <w:b/>
              </w:rPr>
              <w:t>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E7F6A" w:rsidRDefault="000337A0" w:rsidP="00AE7F6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="00AE7F6A">
              <w:rPr>
                <w:sz w:val="23"/>
                <w:szCs w:val="23"/>
              </w:rPr>
              <w:t xml:space="preserve">цели, </w:t>
            </w:r>
            <w:r>
              <w:rPr>
                <w:sz w:val="23"/>
                <w:szCs w:val="23"/>
              </w:rPr>
              <w:t>задачи</w:t>
            </w:r>
            <w:r w:rsidR="00AE7F6A">
              <w:rPr>
                <w:sz w:val="23"/>
                <w:szCs w:val="23"/>
              </w:rPr>
              <w:t>,</w:t>
            </w:r>
            <w:r>
              <w:rPr>
                <w:sz w:val="23"/>
                <w:szCs w:val="23"/>
              </w:rPr>
              <w:t xml:space="preserve"> механизмы</w:t>
            </w:r>
            <w:r w:rsidR="00AE7F6A">
              <w:rPr>
                <w:sz w:val="23"/>
                <w:szCs w:val="23"/>
              </w:rPr>
              <w:t xml:space="preserve"> финансового менеджмента; </w:t>
            </w:r>
          </w:p>
          <w:p w:rsidR="00866749" w:rsidRDefault="000337A0" w:rsidP="00AE7F6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Pr="000337A0">
              <w:rPr>
                <w:rFonts w:eastAsia="Times New Roman"/>
                <w:color w:val="auto"/>
              </w:rPr>
              <w:t xml:space="preserve"> </w:t>
            </w:r>
            <w:r w:rsidRPr="000337A0">
              <w:rPr>
                <w:rFonts w:eastAsia="Calibri"/>
                <w:sz w:val="23"/>
                <w:szCs w:val="23"/>
              </w:rPr>
              <w:t>состав и структуру активов, а так же источники их формирования, основные теории дивидендной политики</w:t>
            </w:r>
          </w:p>
          <w:p w:rsidR="000337A0" w:rsidRPr="0012616A" w:rsidRDefault="000337A0" w:rsidP="00AE7F6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0337A0">
              <w:rPr>
                <w:rFonts w:eastAsia="Calibri"/>
                <w:sz w:val="23"/>
                <w:szCs w:val="23"/>
              </w:rPr>
              <w:t xml:space="preserve">последствия принятия инвестиционных решений, решений по финансированию, формированию дивидендной политики и структуры </w:t>
            </w:r>
            <w:r w:rsidRPr="000337A0">
              <w:rPr>
                <w:rFonts w:eastAsia="Calibri"/>
                <w:sz w:val="23"/>
                <w:szCs w:val="23"/>
              </w:rPr>
              <w:lastRenderedPageBreak/>
              <w:t>капитала, в том числе, при принятии решений, связанных с операциями на мировых рынках в условиях глобализации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37A0" w:rsidRDefault="000337A0" w:rsidP="000337A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применять основные инструменты финансового менеджмента </w:t>
            </w:r>
          </w:p>
          <w:p w:rsidR="000337A0" w:rsidRDefault="000337A0" w:rsidP="000337A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для стоимостной оценки активов, капитала и денежных потоков; </w:t>
            </w:r>
          </w:p>
          <w:p w:rsidR="000337A0" w:rsidRDefault="000337A0" w:rsidP="000337A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оценивать принимаемые решения с точки зрения их влияния на </w:t>
            </w:r>
            <w:proofErr w:type="spellStart"/>
            <w:r w:rsidR="00321D21">
              <w:rPr>
                <w:sz w:val="23"/>
                <w:szCs w:val="23"/>
              </w:rPr>
              <w:t>сстоимость</w:t>
            </w:r>
            <w:proofErr w:type="spellEnd"/>
            <w:r>
              <w:rPr>
                <w:sz w:val="23"/>
                <w:szCs w:val="23"/>
              </w:rPr>
              <w:t xml:space="preserve"> компании; </w:t>
            </w:r>
          </w:p>
          <w:p w:rsidR="00866749" w:rsidRPr="005B1143" w:rsidRDefault="000337A0" w:rsidP="000337A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анализировать состояние и динамику развития мировых рынков в условиях глобализации для решения управленческих задач </w:t>
            </w:r>
          </w:p>
        </w:tc>
      </w:tr>
      <w:tr w:rsidR="00866749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6749" w:rsidRPr="007D1CC6" w:rsidRDefault="00866749" w:rsidP="005104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1D21" w:rsidRDefault="00321D21" w:rsidP="00321D2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 способами принятия решений в управлении финансами предприятий; </w:t>
            </w:r>
          </w:p>
          <w:p w:rsidR="00321D21" w:rsidRDefault="00321D21" w:rsidP="00321D2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приемами и способами оценки инвестиционных решений с позиции обеспечения роста капитала организации; </w:t>
            </w:r>
          </w:p>
          <w:p w:rsidR="00866749" w:rsidRPr="005B1143" w:rsidRDefault="00321D21" w:rsidP="00321D21">
            <w:pPr>
              <w:pStyle w:val="Default"/>
              <w:jc w:val="both"/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методами решения управленческих задач, связанными с эффективным осуществлением операций на мировых рынках. </w:t>
            </w:r>
          </w:p>
        </w:tc>
      </w:tr>
      <w:tr w:rsidR="0030270F" w:rsidRPr="007D1CC6" w:rsidTr="0030270F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270F" w:rsidRPr="0030270F" w:rsidRDefault="0030270F" w:rsidP="005B1143">
            <w:pPr>
              <w:pStyle w:val="Default"/>
              <w:jc w:val="both"/>
              <w:rPr>
                <w:b/>
              </w:rPr>
            </w:pPr>
            <w:r w:rsidRPr="0030270F">
              <w:rPr>
                <w:b/>
              </w:rPr>
              <w:t>ПК-10 -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30270F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270F" w:rsidRPr="007D1CC6" w:rsidRDefault="0030270F" w:rsidP="003027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270F" w:rsidRPr="00321D21" w:rsidRDefault="00321D21" w:rsidP="00321D2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основные подходы к применению количественных и качественных методов анализа при принятии управленческих решений, принципы построения экономических, финансовых и организационно-управленческих моделей. </w:t>
            </w:r>
          </w:p>
        </w:tc>
      </w:tr>
      <w:tr w:rsidR="0030270F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270F" w:rsidRPr="007D1CC6" w:rsidRDefault="0030270F" w:rsidP="003027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270F" w:rsidRPr="005B1143" w:rsidRDefault="00321D21" w:rsidP="005B1143">
            <w:pPr>
              <w:pStyle w:val="Default"/>
              <w:jc w:val="both"/>
            </w:pPr>
            <w:r>
              <w:t xml:space="preserve">- </w:t>
            </w:r>
            <w:r>
              <w:rPr>
                <w:sz w:val="23"/>
                <w:szCs w:val="23"/>
              </w:rPr>
              <w:t xml:space="preserve">применять количественные и качественные методы анализа, строить экономические, финансовые и организационно-управленческие модели. </w:t>
            </w:r>
          </w:p>
        </w:tc>
      </w:tr>
      <w:tr w:rsidR="0030270F" w:rsidRPr="007D1CC6" w:rsidTr="005104D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270F" w:rsidRPr="007D1CC6" w:rsidRDefault="0030270F" w:rsidP="003027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CC6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270F" w:rsidRPr="00321D21" w:rsidRDefault="00321D21" w:rsidP="005B114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навыками и методами экономического и организационно-управленческого моделирования. </w:t>
            </w:r>
          </w:p>
        </w:tc>
      </w:tr>
    </w:tbl>
    <w:p w:rsidR="00866749" w:rsidRDefault="00866749">
      <w:r>
        <w:br w:type="page"/>
      </w:r>
    </w:p>
    <w:p w:rsidR="00866749" w:rsidRDefault="00866749">
      <w:pPr>
        <w:sectPr w:rsidR="00866749" w:rsidSect="00033E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66749" w:rsidRPr="00231EEA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31EEA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:rsidR="00866749" w:rsidRPr="00231EEA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EEA">
        <w:rPr>
          <w:rFonts w:ascii="Times New Roman" w:hAnsi="Times New Roman" w:cs="Times New Roman"/>
          <w:bCs/>
          <w:sz w:val="24"/>
          <w:szCs w:val="24"/>
        </w:rPr>
        <w:t xml:space="preserve">Общая трудоемкость дисциплины составляет </w:t>
      </w:r>
      <w:r w:rsidR="001479A0">
        <w:rPr>
          <w:rFonts w:ascii="Times New Roman" w:hAnsi="Times New Roman" w:cs="Times New Roman"/>
          <w:bCs/>
          <w:sz w:val="24"/>
          <w:szCs w:val="24"/>
          <w:u w:val="single"/>
        </w:rPr>
        <w:t>4</w:t>
      </w:r>
      <w:r w:rsidRPr="00231EEA">
        <w:rPr>
          <w:rFonts w:ascii="Times New Roman" w:hAnsi="Times New Roman" w:cs="Times New Roman"/>
          <w:bCs/>
          <w:sz w:val="24"/>
          <w:szCs w:val="24"/>
        </w:rPr>
        <w:t xml:space="preserve">_ зачетных единиц </w:t>
      </w:r>
      <w:r w:rsidRPr="00231EEA"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  <w:r w:rsidR="001479A0">
        <w:rPr>
          <w:rFonts w:ascii="Times New Roman" w:hAnsi="Times New Roman" w:cs="Times New Roman"/>
          <w:bCs/>
          <w:sz w:val="24"/>
          <w:szCs w:val="24"/>
          <w:u w:val="single"/>
        </w:rPr>
        <w:t>44</w:t>
      </w:r>
      <w:r w:rsidRPr="00231EEA">
        <w:rPr>
          <w:rFonts w:ascii="Times New Roman" w:hAnsi="Times New Roman" w:cs="Times New Roman"/>
          <w:bCs/>
          <w:sz w:val="24"/>
          <w:szCs w:val="24"/>
        </w:rPr>
        <w:t>_ акад. часов, в том числе:</w:t>
      </w:r>
    </w:p>
    <w:p w:rsidR="00866749" w:rsidRPr="00231EEA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EEA">
        <w:rPr>
          <w:rFonts w:ascii="Times New Roman" w:hAnsi="Times New Roman" w:cs="Times New Roman"/>
          <w:bCs/>
          <w:sz w:val="24"/>
          <w:szCs w:val="24"/>
        </w:rPr>
        <w:t>–</w:t>
      </w:r>
      <w:r w:rsidRPr="00231EEA">
        <w:rPr>
          <w:rFonts w:ascii="Times New Roman" w:hAnsi="Times New Roman" w:cs="Times New Roman"/>
          <w:bCs/>
          <w:sz w:val="24"/>
          <w:szCs w:val="24"/>
        </w:rPr>
        <w:tab/>
        <w:t xml:space="preserve">контактная работа – </w:t>
      </w:r>
      <w:r w:rsidR="00321D21">
        <w:rPr>
          <w:rFonts w:ascii="Times New Roman" w:hAnsi="Times New Roman" w:cs="Times New Roman"/>
          <w:bCs/>
          <w:sz w:val="24"/>
          <w:szCs w:val="24"/>
          <w:u w:val="single"/>
        </w:rPr>
        <w:t>67</w:t>
      </w:r>
      <w:r w:rsidRPr="00231EEA">
        <w:rPr>
          <w:rFonts w:ascii="Times New Roman" w:hAnsi="Times New Roman" w:cs="Times New Roman"/>
          <w:bCs/>
          <w:sz w:val="24"/>
          <w:szCs w:val="24"/>
          <w:u w:val="single"/>
        </w:rPr>
        <w:t>,</w:t>
      </w:r>
      <w:r w:rsidR="00321D21">
        <w:rPr>
          <w:rFonts w:ascii="Times New Roman" w:hAnsi="Times New Roman" w:cs="Times New Roman"/>
          <w:bCs/>
          <w:sz w:val="24"/>
          <w:szCs w:val="24"/>
          <w:u w:val="single"/>
        </w:rPr>
        <w:t>9</w:t>
      </w:r>
      <w:r w:rsidRPr="00231EEA">
        <w:rPr>
          <w:rFonts w:ascii="Times New Roman" w:hAnsi="Times New Roman" w:cs="Times New Roman"/>
          <w:bCs/>
          <w:sz w:val="24"/>
          <w:szCs w:val="24"/>
        </w:rPr>
        <w:t xml:space="preserve"> акад. часов:</w:t>
      </w:r>
    </w:p>
    <w:p w:rsidR="00866749" w:rsidRPr="00231EEA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EEA">
        <w:rPr>
          <w:rFonts w:ascii="Times New Roman" w:hAnsi="Times New Roman" w:cs="Times New Roman"/>
          <w:bCs/>
          <w:sz w:val="24"/>
          <w:szCs w:val="24"/>
        </w:rPr>
        <w:t>–</w:t>
      </w:r>
      <w:r w:rsidRPr="00231EEA">
        <w:rPr>
          <w:rFonts w:ascii="Times New Roman" w:hAnsi="Times New Roman" w:cs="Times New Roman"/>
          <w:bCs/>
          <w:sz w:val="24"/>
          <w:szCs w:val="24"/>
        </w:rPr>
        <w:tab/>
      </w:r>
      <w:proofErr w:type="gramStart"/>
      <w:r w:rsidRPr="00231EEA">
        <w:rPr>
          <w:rFonts w:ascii="Times New Roman" w:hAnsi="Times New Roman" w:cs="Times New Roman"/>
          <w:bCs/>
          <w:sz w:val="24"/>
          <w:szCs w:val="24"/>
        </w:rPr>
        <w:t>аудиторная</w:t>
      </w:r>
      <w:proofErr w:type="gramEnd"/>
      <w:r w:rsidRPr="00231EEA">
        <w:rPr>
          <w:rFonts w:ascii="Times New Roman" w:hAnsi="Times New Roman" w:cs="Times New Roman"/>
          <w:bCs/>
          <w:sz w:val="24"/>
          <w:szCs w:val="24"/>
        </w:rPr>
        <w:t xml:space="preserve"> – __</w:t>
      </w:r>
      <w:r w:rsidR="00321D21">
        <w:rPr>
          <w:rFonts w:ascii="Times New Roman" w:hAnsi="Times New Roman" w:cs="Times New Roman"/>
          <w:bCs/>
          <w:sz w:val="24"/>
          <w:szCs w:val="24"/>
          <w:u w:val="single"/>
        </w:rPr>
        <w:t>64</w:t>
      </w:r>
      <w:r w:rsidRPr="00231EEA">
        <w:rPr>
          <w:rFonts w:ascii="Times New Roman" w:hAnsi="Times New Roman" w:cs="Times New Roman"/>
          <w:bCs/>
          <w:sz w:val="24"/>
          <w:szCs w:val="24"/>
          <w:u w:val="single"/>
        </w:rPr>
        <w:t>/1</w:t>
      </w:r>
      <w:r w:rsidR="00321D21">
        <w:rPr>
          <w:rFonts w:ascii="Times New Roman" w:hAnsi="Times New Roman" w:cs="Times New Roman"/>
          <w:bCs/>
          <w:sz w:val="24"/>
          <w:szCs w:val="24"/>
          <w:u w:val="single"/>
        </w:rPr>
        <w:t>0</w:t>
      </w:r>
      <w:r w:rsidRPr="00231EEA">
        <w:rPr>
          <w:rFonts w:ascii="Times New Roman" w:hAnsi="Times New Roman" w:cs="Times New Roman"/>
          <w:bCs/>
          <w:sz w:val="24"/>
          <w:szCs w:val="24"/>
        </w:rPr>
        <w:t>___ акад. часов;</w:t>
      </w:r>
    </w:p>
    <w:p w:rsidR="00866749" w:rsidRPr="00231EEA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EEA">
        <w:rPr>
          <w:rFonts w:ascii="Times New Roman" w:hAnsi="Times New Roman" w:cs="Times New Roman"/>
          <w:bCs/>
          <w:sz w:val="24"/>
          <w:szCs w:val="24"/>
        </w:rPr>
        <w:t>–</w:t>
      </w:r>
      <w:r w:rsidRPr="00231EEA">
        <w:rPr>
          <w:rFonts w:ascii="Times New Roman" w:hAnsi="Times New Roman" w:cs="Times New Roman"/>
          <w:bCs/>
          <w:sz w:val="24"/>
          <w:szCs w:val="24"/>
        </w:rPr>
        <w:tab/>
      </w:r>
      <w:proofErr w:type="gramStart"/>
      <w:r w:rsidRPr="00231EEA">
        <w:rPr>
          <w:rFonts w:ascii="Times New Roman" w:hAnsi="Times New Roman" w:cs="Times New Roman"/>
          <w:bCs/>
          <w:sz w:val="24"/>
          <w:szCs w:val="24"/>
        </w:rPr>
        <w:t>внеаудиторная</w:t>
      </w:r>
      <w:proofErr w:type="gramEnd"/>
      <w:r w:rsidRPr="00231EEA">
        <w:rPr>
          <w:rFonts w:ascii="Times New Roman" w:hAnsi="Times New Roman" w:cs="Times New Roman"/>
          <w:bCs/>
          <w:sz w:val="24"/>
          <w:szCs w:val="24"/>
        </w:rPr>
        <w:t xml:space="preserve"> – _</w:t>
      </w:r>
      <w:r w:rsidR="001479A0">
        <w:rPr>
          <w:rFonts w:ascii="Times New Roman" w:hAnsi="Times New Roman" w:cs="Times New Roman"/>
          <w:bCs/>
          <w:sz w:val="24"/>
          <w:szCs w:val="24"/>
          <w:u w:val="single"/>
        </w:rPr>
        <w:t>3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,</w:t>
      </w:r>
      <w:r w:rsidR="00321D21">
        <w:rPr>
          <w:rFonts w:ascii="Times New Roman" w:hAnsi="Times New Roman" w:cs="Times New Roman"/>
          <w:bCs/>
          <w:sz w:val="24"/>
          <w:szCs w:val="24"/>
          <w:u w:val="single"/>
        </w:rPr>
        <w:t>9</w:t>
      </w:r>
      <w:r w:rsidRPr="00231EEA">
        <w:rPr>
          <w:rFonts w:ascii="Times New Roman" w:hAnsi="Times New Roman" w:cs="Times New Roman"/>
          <w:bCs/>
          <w:sz w:val="24"/>
          <w:szCs w:val="24"/>
        </w:rPr>
        <w:t xml:space="preserve">_ акад. часов </w:t>
      </w:r>
    </w:p>
    <w:p w:rsidR="00866749" w:rsidRDefault="00866749" w:rsidP="00D4468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1EEA">
        <w:rPr>
          <w:rFonts w:ascii="Times New Roman" w:hAnsi="Times New Roman" w:cs="Times New Roman"/>
          <w:bCs/>
          <w:sz w:val="24"/>
          <w:szCs w:val="24"/>
        </w:rPr>
        <w:t>–</w:t>
      </w:r>
      <w:r w:rsidRPr="00231EEA">
        <w:rPr>
          <w:rFonts w:ascii="Times New Roman" w:hAnsi="Times New Roman" w:cs="Times New Roman"/>
          <w:bCs/>
          <w:sz w:val="24"/>
          <w:szCs w:val="24"/>
        </w:rPr>
        <w:tab/>
        <w:t>самостоятельная работа – _</w:t>
      </w:r>
      <w:r w:rsidR="00321D21">
        <w:rPr>
          <w:rFonts w:ascii="Times New Roman" w:hAnsi="Times New Roman" w:cs="Times New Roman"/>
          <w:bCs/>
          <w:sz w:val="24"/>
          <w:szCs w:val="24"/>
          <w:u w:val="single"/>
        </w:rPr>
        <w:t>40</w:t>
      </w:r>
      <w:r w:rsidR="001479A0">
        <w:rPr>
          <w:rFonts w:ascii="Times New Roman" w:hAnsi="Times New Roman" w:cs="Times New Roman"/>
          <w:bCs/>
          <w:sz w:val="24"/>
          <w:szCs w:val="24"/>
          <w:u w:val="single"/>
        </w:rPr>
        <w:t>,</w:t>
      </w:r>
      <w:r w:rsidR="00321D21">
        <w:rPr>
          <w:rFonts w:ascii="Times New Roman" w:hAnsi="Times New Roman" w:cs="Times New Roman"/>
          <w:bCs/>
          <w:sz w:val="24"/>
          <w:szCs w:val="24"/>
          <w:u w:val="single"/>
        </w:rPr>
        <w:t>4</w:t>
      </w:r>
      <w:r w:rsidRPr="00231EEA">
        <w:rPr>
          <w:rFonts w:ascii="Times New Roman" w:hAnsi="Times New Roman" w:cs="Times New Roman"/>
          <w:bCs/>
          <w:sz w:val="24"/>
          <w:szCs w:val="24"/>
        </w:rPr>
        <w:t>_ акад. часов;</w:t>
      </w:r>
    </w:p>
    <w:p w:rsidR="00C74588" w:rsidRPr="00231EEA" w:rsidRDefault="00C74588" w:rsidP="00D4468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4588">
        <w:rPr>
          <w:rFonts w:ascii="Times New Roman" w:eastAsia="Calibri" w:hAnsi="Times New Roman" w:cs="Times New Roman"/>
          <w:bCs/>
          <w:sz w:val="24"/>
          <w:szCs w:val="24"/>
        </w:rPr>
        <w:t>–</w:t>
      </w:r>
      <w:r w:rsidRPr="00C74588">
        <w:rPr>
          <w:rFonts w:ascii="Times New Roman" w:eastAsia="Calibri" w:hAnsi="Times New Roman" w:cs="Times New Roman"/>
          <w:bCs/>
          <w:sz w:val="24"/>
          <w:szCs w:val="24"/>
        </w:rPr>
        <w:tab/>
        <w:t>подготовка к экзамену – 35,7 акад.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74588">
        <w:rPr>
          <w:rFonts w:ascii="Times New Roman" w:eastAsia="Calibri" w:hAnsi="Times New Roman" w:cs="Times New Roman"/>
          <w:bCs/>
          <w:sz w:val="24"/>
          <w:szCs w:val="24"/>
        </w:rPr>
        <w:t>часа</w:t>
      </w:r>
    </w:p>
    <w:p w:rsidR="00866749" w:rsidRDefault="00866749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680" w:rsidRDefault="00D44680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5"/>
        <w:gridCol w:w="568"/>
        <w:gridCol w:w="654"/>
        <w:gridCol w:w="650"/>
        <w:gridCol w:w="973"/>
        <w:gridCol w:w="3150"/>
        <w:gridCol w:w="2854"/>
        <w:gridCol w:w="1084"/>
      </w:tblGrid>
      <w:tr w:rsidR="005104DF" w:rsidRPr="003A40AC" w:rsidTr="005104DF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5104DF" w:rsidRPr="003A40AC" w:rsidRDefault="005104DF" w:rsidP="005104DF">
            <w:pPr>
              <w:pStyle w:val="Style12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5104DF" w:rsidRPr="003A40AC" w:rsidRDefault="005104DF" w:rsidP="005104DF">
            <w:pPr>
              <w:pStyle w:val="Style12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5104DF" w:rsidRPr="003A40AC" w:rsidRDefault="005104DF" w:rsidP="005104DF">
            <w:pPr>
              <w:pStyle w:val="Style13"/>
              <w:ind w:firstLine="0"/>
              <w:rPr>
                <w:rStyle w:val="FontStyle25"/>
                <w:i w:val="0"/>
                <w:sz w:val="24"/>
                <w:szCs w:val="24"/>
              </w:rPr>
            </w:pPr>
            <w:r w:rsidRPr="003A40AC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639" w:type="pct"/>
            <w:gridSpan w:val="3"/>
            <w:vAlign w:val="center"/>
          </w:tcPr>
          <w:p w:rsidR="005104DF" w:rsidRPr="003A40AC" w:rsidRDefault="005104DF" w:rsidP="005104DF">
            <w:pPr>
              <w:pStyle w:val="Style8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A40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3A40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3A40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5104DF" w:rsidRPr="003A40AC" w:rsidRDefault="005104DF" w:rsidP="005104DF">
            <w:pPr>
              <w:pStyle w:val="Style8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A40A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5104DF" w:rsidRPr="003A40AC" w:rsidRDefault="005104DF" w:rsidP="005104DF">
            <w:pPr>
              <w:pStyle w:val="Style8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A40A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3A40A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5104DF" w:rsidRPr="003A40AC" w:rsidRDefault="005104DF" w:rsidP="005104DF">
            <w:pPr>
              <w:pStyle w:val="Style8"/>
              <w:ind w:firstLine="0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3A40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A40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5104DF" w:rsidRPr="003A40AC" w:rsidRDefault="005104DF" w:rsidP="005104DF">
            <w:pPr>
              <w:pStyle w:val="Style8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3A40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A40A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5104DF" w:rsidRPr="003A40AC" w:rsidTr="005104DF">
        <w:trPr>
          <w:cantSplit/>
          <w:trHeight w:val="1134"/>
          <w:tblHeader/>
        </w:trPr>
        <w:tc>
          <w:tcPr>
            <w:tcW w:w="1424" w:type="pct"/>
            <w:vMerge/>
          </w:tcPr>
          <w:p w:rsidR="005104DF" w:rsidRPr="003A40AC" w:rsidRDefault="005104DF" w:rsidP="005104DF">
            <w:pPr>
              <w:pStyle w:val="Style14"/>
              <w:ind w:firstLine="0"/>
            </w:pPr>
          </w:p>
        </w:tc>
        <w:tc>
          <w:tcPr>
            <w:tcW w:w="186" w:type="pct"/>
            <w:vMerge/>
          </w:tcPr>
          <w:p w:rsidR="005104DF" w:rsidRPr="003A40AC" w:rsidRDefault="005104DF" w:rsidP="005104DF">
            <w:pPr>
              <w:pStyle w:val="Style14"/>
              <w:ind w:firstLine="0"/>
            </w:pPr>
          </w:p>
        </w:tc>
        <w:tc>
          <w:tcPr>
            <w:tcW w:w="194" w:type="pct"/>
            <w:textDirection w:val="btLr"/>
            <w:vAlign w:val="center"/>
          </w:tcPr>
          <w:p w:rsidR="005104DF" w:rsidRPr="003A40AC" w:rsidRDefault="005104DF" w:rsidP="005104DF">
            <w:pPr>
              <w:pStyle w:val="Style14"/>
              <w:ind w:firstLine="0"/>
            </w:pPr>
            <w:r w:rsidRPr="003A40AC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5104DF" w:rsidRPr="003A40AC" w:rsidRDefault="005104DF" w:rsidP="005104DF">
            <w:pPr>
              <w:pStyle w:val="Style14"/>
              <w:ind w:firstLine="0"/>
            </w:pPr>
            <w:proofErr w:type="spellStart"/>
            <w:r w:rsidRPr="003A40AC">
              <w:t>лаборат</w:t>
            </w:r>
            <w:proofErr w:type="spellEnd"/>
            <w:r w:rsidRPr="003A40AC">
              <w:t>.</w:t>
            </w:r>
          </w:p>
          <w:p w:rsidR="005104DF" w:rsidRPr="003A40AC" w:rsidRDefault="005104DF" w:rsidP="005104DF">
            <w:pPr>
              <w:pStyle w:val="Style14"/>
              <w:ind w:firstLine="0"/>
            </w:pPr>
            <w:r w:rsidRPr="003A40AC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5104DF" w:rsidRPr="003A40AC" w:rsidRDefault="005104DF" w:rsidP="005104DF">
            <w:pPr>
              <w:pStyle w:val="Style14"/>
              <w:ind w:firstLine="0"/>
            </w:pPr>
            <w:proofErr w:type="spellStart"/>
            <w:r w:rsidRPr="003A40AC">
              <w:t>практич</w:t>
            </w:r>
            <w:proofErr w:type="spellEnd"/>
            <w:r w:rsidRPr="003A40AC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5104DF" w:rsidRPr="003A40AC" w:rsidRDefault="005104DF" w:rsidP="005104DF">
            <w:pPr>
              <w:pStyle w:val="Style14"/>
              <w:ind w:firstLine="0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5104DF" w:rsidRPr="003A40AC" w:rsidRDefault="005104DF" w:rsidP="005104DF">
            <w:pPr>
              <w:pStyle w:val="Style14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5104DF" w:rsidRPr="003A40AC" w:rsidRDefault="005104DF" w:rsidP="005104DF">
            <w:pPr>
              <w:pStyle w:val="Style14"/>
              <w:ind w:firstLine="0"/>
            </w:pPr>
          </w:p>
        </w:tc>
        <w:tc>
          <w:tcPr>
            <w:tcW w:w="370" w:type="pct"/>
            <w:vMerge/>
            <w:textDirection w:val="btLr"/>
          </w:tcPr>
          <w:p w:rsidR="005104DF" w:rsidRPr="003A40AC" w:rsidRDefault="005104DF" w:rsidP="005104DF">
            <w:pPr>
              <w:pStyle w:val="Style14"/>
              <w:ind w:firstLine="0"/>
            </w:pPr>
          </w:p>
        </w:tc>
      </w:tr>
      <w:tr w:rsidR="005104DF" w:rsidRPr="003A40AC" w:rsidTr="005104DF">
        <w:trPr>
          <w:trHeight w:val="268"/>
        </w:trPr>
        <w:tc>
          <w:tcPr>
            <w:tcW w:w="1424" w:type="pct"/>
          </w:tcPr>
          <w:p w:rsidR="005104DF" w:rsidRPr="003A40AC" w:rsidRDefault="005104DF" w:rsidP="00C74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F4939" w:rsidRPr="005F4939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  <w:r w:rsidR="005F4939" w:rsidRPr="005F4939">
              <w:rPr>
                <w:rFonts w:ascii="Times New Roman" w:eastAsia="Batang" w:hAnsi="Times New Roman" w:cs="Times New Roman"/>
                <w:sz w:val="24"/>
                <w:szCs w:val="24"/>
              </w:rPr>
              <w:t>Функции и задачи финансового менеджмента</w:t>
            </w:r>
          </w:p>
        </w:tc>
        <w:tc>
          <w:tcPr>
            <w:tcW w:w="186" w:type="pct"/>
          </w:tcPr>
          <w:p w:rsidR="005104DF" w:rsidRPr="003A40AC" w:rsidRDefault="005F4939" w:rsidP="005104DF">
            <w:pPr>
              <w:pStyle w:val="Style14"/>
              <w:ind w:firstLine="0"/>
            </w:pPr>
            <w:r>
              <w:t>5</w:t>
            </w:r>
          </w:p>
        </w:tc>
        <w:tc>
          <w:tcPr>
            <w:tcW w:w="194" w:type="pct"/>
          </w:tcPr>
          <w:p w:rsidR="005104DF" w:rsidRPr="003A40AC" w:rsidRDefault="005F4939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223" w:type="pct"/>
          </w:tcPr>
          <w:p w:rsidR="005104DF" w:rsidRPr="003A40AC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3A40AC" w:rsidRDefault="00CA29CD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332" w:type="pct"/>
          </w:tcPr>
          <w:p w:rsidR="005104DF" w:rsidRPr="003A40AC" w:rsidRDefault="005104DF" w:rsidP="005104DF">
            <w:pPr>
              <w:pStyle w:val="Style14"/>
              <w:ind w:firstLine="0"/>
              <w:rPr>
                <w:highlight w:val="yellow"/>
              </w:rPr>
            </w:pPr>
          </w:p>
        </w:tc>
        <w:tc>
          <w:tcPr>
            <w:tcW w:w="1075" w:type="pct"/>
          </w:tcPr>
          <w:p w:rsidR="005104DF" w:rsidRPr="003A40AC" w:rsidRDefault="00A8633C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3A40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подготовка к устному  опросу</w:t>
            </w:r>
          </w:p>
        </w:tc>
        <w:tc>
          <w:tcPr>
            <w:tcW w:w="974" w:type="pct"/>
          </w:tcPr>
          <w:p w:rsidR="005104DF" w:rsidRPr="003A40AC" w:rsidRDefault="003A40AC" w:rsidP="00603FBC">
            <w:pPr>
              <w:pStyle w:val="Style14"/>
              <w:ind w:firstLine="0"/>
              <w:jc w:val="left"/>
            </w:pPr>
            <w:r w:rsidRPr="003A40AC">
              <w:t>Устный  опрос</w:t>
            </w:r>
          </w:p>
        </w:tc>
        <w:tc>
          <w:tcPr>
            <w:tcW w:w="370" w:type="pct"/>
          </w:tcPr>
          <w:p w:rsidR="005104DF" w:rsidRDefault="00CA29CD" w:rsidP="005104DF">
            <w:pPr>
              <w:pStyle w:val="Style14"/>
              <w:ind w:firstLine="0"/>
            </w:pPr>
            <w:r>
              <w:t>ОПК-5</w:t>
            </w:r>
            <w:r w:rsidR="003A40AC">
              <w:t>-зув</w:t>
            </w:r>
          </w:p>
          <w:p w:rsidR="003A40AC" w:rsidRDefault="00CA29CD" w:rsidP="005104DF">
            <w:pPr>
              <w:pStyle w:val="Style14"/>
              <w:ind w:firstLine="0"/>
            </w:pPr>
            <w:r>
              <w:t>ПК-</w:t>
            </w:r>
            <w:r w:rsidR="003A40AC">
              <w:t>4-зув</w:t>
            </w:r>
          </w:p>
          <w:p w:rsidR="00CA29CD" w:rsidRPr="003A40AC" w:rsidRDefault="00CA29CD" w:rsidP="005104DF">
            <w:pPr>
              <w:pStyle w:val="Style14"/>
              <w:ind w:firstLine="0"/>
            </w:pPr>
            <w:r>
              <w:t>ПК-10-зув</w:t>
            </w:r>
          </w:p>
        </w:tc>
      </w:tr>
      <w:tr w:rsidR="005104DF" w:rsidRPr="003A40AC" w:rsidTr="005104DF">
        <w:trPr>
          <w:trHeight w:val="268"/>
        </w:trPr>
        <w:tc>
          <w:tcPr>
            <w:tcW w:w="1424" w:type="pct"/>
          </w:tcPr>
          <w:p w:rsidR="005104DF" w:rsidRPr="003A40AC" w:rsidRDefault="00C74588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5F4939" w:rsidRPr="005F4939">
              <w:rPr>
                <w:rFonts w:ascii="Times New Roman" w:hAnsi="Times New Roman" w:cs="Times New Roman"/>
                <w:sz w:val="24"/>
                <w:szCs w:val="24"/>
              </w:rPr>
              <w:t>Роль финансового менеджмента в системе управления организации</w:t>
            </w:r>
          </w:p>
        </w:tc>
        <w:tc>
          <w:tcPr>
            <w:tcW w:w="186" w:type="pct"/>
          </w:tcPr>
          <w:p w:rsidR="005104DF" w:rsidRPr="003A40AC" w:rsidRDefault="005F4939" w:rsidP="005104DF">
            <w:pPr>
              <w:pStyle w:val="Style14"/>
              <w:ind w:firstLine="0"/>
            </w:pPr>
            <w:r>
              <w:t>5</w:t>
            </w:r>
          </w:p>
        </w:tc>
        <w:tc>
          <w:tcPr>
            <w:tcW w:w="194" w:type="pct"/>
          </w:tcPr>
          <w:p w:rsidR="005104DF" w:rsidRPr="003A40AC" w:rsidRDefault="005F4939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223" w:type="pct"/>
          </w:tcPr>
          <w:p w:rsidR="005104DF" w:rsidRPr="003A40AC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3A40AC" w:rsidRDefault="00CA29CD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332" w:type="pct"/>
          </w:tcPr>
          <w:p w:rsidR="005104DF" w:rsidRPr="003A40AC" w:rsidRDefault="005104DF" w:rsidP="005104DF">
            <w:pPr>
              <w:pStyle w:val="Style14"/>
              <w:ind w:firstLine="0"/>
            </w:pPr>
          </w:p>
        </w:tc>
        <w:tc>
          <w:tcPr>
            <w:tcW w:w="1075" w:type="pct"/>
          </w:tcPr>
          <w:p w:rsidR="005104DF" w:rsidRPr="003A40AC" w:rsidRDefault="00A8633C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3A40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подготовка к устному  опросу</w:t>
            </w:r>
          </w:p>
        </w:tc>
        <w:tc>
          <w:tcPr>
            <w:tcW w:w="974" w:type="pct"/>
          </w:tcPr>
          <w:p w:rsidR="005104DF" w:rsidRDefault="003A40AC" w:rsidP="00603FBC">
            <w:pPr>
              <w:pStyle w:val="Style14"/>
              <w:ind w:firstLine="0"/>
              <w:jc w:val="left"/>
            </w:pPr>
            <w:r w:rsidRPr="003A40AC">
              <w:t>Устный  опрос</w:t>
            </w:r>
            <w:r w:rsidR="00CA29CD">
              <w:t>,</w:t>
            </w:r>
          </w:p>
          <w:p w:rsidR="00CA29CD" w:rsidRPr="003A40AC" w:rsidRDefault="00CA29CD" w:rsidP="00603FBC">
            <w:pPr>
              <w:pStyle w:val="Style14"/>
              <w:ind w:firstLine="0"/>
              <w:jc w:val="left"/>
            </w:pPr>
            <w:r>
              <w:t>тестирование</w:t>
            </w:r>
          </w:p>
        </w:tc>
        <w:tc>
          <w:tcPr>
            <w:tcW w:w="370" w:type="pct"/>
          </w:tcPr>
          <w:p w:rsidR="00CA29CD" w:rsidRDefault="00CA29CD" w:rsidP="00CA29CD">
            <w:pPr>
              <w:pStyle w:val="Style14"/>
              <w:ind w:firstLine="0"/>
            </w:pPr>
            <w:r>
              <w:t>ОПК-5-зув</w:t>
            </w:r>
          </w:p>
          <w:p w:rsidR="00CA29CD" w:rsidRDefault="00CA29CD" w:rsidP="00CA29CD">
            <w:pPr>
              <w:pStyle w:val="Style14"/>
              <w:ind w:firstLine="0"/>
            </w:pPr>
            <w:r>
              <w:t>ПК-4-зув</w:t>
            </w:r>
          </w:p>
          <w:p w:rsidR="00E62E4F" w:rsidRPr="003A40AC" w:rsidRDefault="00CA29CD" w:rsidP="00CA29CD">
            <w:pPr>
              <w:pStyle w:val="Style14"/>
              <w:ind w:firstLine="0"/>
            </w:pPr>
            <w:r>
              <w:t>ПК-10-зув</w:t>
            </w:r>
          </w:p>
        </w:tc>
      </w:tr>
      <w:tr w:rsidR="005104DF" w:rsidRPr="003A40AC" w:rsidTr="005104DF">
        <w:trPr>
          <w:trHeight w:val="268"/>
        </w:trPr>
        <w:tc>
          <w:tcPr>
            <w:tcW w:w="1424" w:type="pct"/>
          </w:tcPr>
          <w:p w:rsidR="005104DF" w:rsidRPr="003A40AC" w:rsidRDefault="00C74588" w:rsidP="005104DF">
            <w:pPr>
              <w:pStyle w:val="a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5F4939" w:rsidRPr="005F4939">
              <w:rPr>
                <w:rFonts w:ascii="Times New Roman" w:hAnsi="Times New Roman" w:cs="Times New Roman"/>
                <w:sz w:val="24"/>
                <w:szCs w:val="24"/>
              </w:rPr>
              <w:t>Основные концепции финансового менеджмента</w:t>
            </w:r>
          </w:p>
        </w:tc>
        <w:tc>
          <w:tcPr>
            <w:tcW w:w="186" w:type="pct"/>
          </w:tcPr>
          <w:p w:rsidR="005104DF" w:rsidRPr="003A40AC" w:rsidRDefault="005F4939" w:rsidP="005104DF">
            <w:pPr>
              <w:pStyle w:val="Style14"/>
              <w:ind w:firstLine="0"/>
            </w:pPr>
            <w:r>
              <w:t>5</w:t>
            </w:r>
          </w:p>
        </w:tc>
        <w:tc>
          <w:tcPr>
            <w:tcW w:w="194" w:type="pct"/>
          </w:tcPr>
          <w:p w:rsidR="005104DF" w:rsidRPr="003A40AC" w:rsidRDefault="005F4939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223" w:type="pct"/>
          </w:tcPr>
          <w:p w:rsidR="005104DF" w:rsidRPr="003A40AC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3A40AC" w:rsidRDefault="00CA29CD" w:rsidP="005104DF">
            <w:pPr>
              <w:pStyle w:val="Style14"/>
              <w:ind w:firstLine="0"/>
            </w:pPr>
            <w:r>
              <w:t>2</w:t>
            </w:r>
          </w:p>
        </w:tc>
        <w:tc>
          <w:tcPr>
            <w:tcW w:w="332" w:type="pct"/>
          </w:tcPr>
          <w:p w:rsidR="005104DF" w:rsidRPr="003A40AC" w:rsidRDefault="005104DF" w:rsidP="005104DF">
            <w:pPr>
              <w:pStyle w:val="Style14"/>
              <w:ind w:firstLine="0"/>
            </w:pPr>
          </w:p>
        </w:tc>
        <w:tc>
          <w:tcPr>
            <w:tcW w:w="1075" w:type="pct"/>
          </w:tcPr>
          <w:p w:rsidR="005104DF" w:rsidRPr="003A40AC" w:rsidRDefault="00A8633C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3A40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подготовка к </w:t>
            </w:r>
            <w:r w:rsidRPr="003A40AC">
              <w:rPr>
                <w:rFonts w:ascii="Times New Roman" w:hAnsi="Times New Roman" w:cs="Times New Roman"/>
                <w:sz w:val="24"/>
                <w:szCs w:val="24"/>
              </w:rPr>
              <w:t>устному</w:t>
            </w: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опросу</w:t>
            </w:r>
          </w:p>
        </w:tc>
        <w:tc>
          <w:tcPr>
            <w:tcW w:w="974" w:type="pct"/>
          </w:tcPr>
          <w:p w:rsidR="005104DF" w:rsidRPr="003A40AC" w:rsidRDefault="003A40AC" w:rsidP="003A40AC">
            <w:pPr>
              <w:pStyle w:val="Style14"/>
              <w:ind w:firstLine="0"/>
              <w:jc w:val="left"/>
            </w:pPr>
            <w:r w:rsidRPr="003A40AC">
              <w:t>Устный опрос</w:t>
            </w:r>
            <w:r w:rsidR="00CA29CD">
              <w:t>, тестирование</w:t>
            </w:r>
          </w:p>
        </w:tc>
        <w:tc>
          <w:tcPr>
            <w:tcW w:w="370" w:type="pct"/>
          </w:tcPr>
          <w:p w:rsidR="00CA29CD" w:rsidRDefault="00CA29CD" w:rsidP="00CA29CD">
            <w:pPr>
              <w:pStyle w:val="Style14"/>
              <w:ind w:firstLine="0"/>
            </w:pPr>
            <w:r>
              <w:t>ОПК-5-зув</w:t>
            </w:r>
          </w:p>
          <w:p w:rsidR="00CA29CD" w:rsidRDefault="00CA29CD" w:rsidP="00CA29CD">
            <w:pPr>
              <w:pStyle w:val="Style14"/>
              <w:ind w:firstLine="0"/>
            </w:pPr>
            <w:r>
              <w:t>ПК-4-зув</w:t>
            </w:r>
          </w:p>
          <w:p w:rsidR="005104DF" w:rsidRPr="003A40AC" w:rsidRDefault="00CA29CD" w:rsidP="00CA29CD">
            <w:pPr>
              <w:pStyle w:val="Style14"/>
              <w:ind w:firstLine="0"/>
            </w:pPr>
            <w:r>
              <w:t>ПК-10-зув</w:t>
            </w:r>
          </w:p>
        </w:tc>
      </w:tr>
      <w:tr w:rsidR="005104DF" w:rsidRPr="003A40AC" w:rsidTr="005104DF">
        <w:trPr>
          <w:trHeight w:val="268"/>
        </w:trPr>
        <w:tc>
          <w:tcPr>
            <w:tcW w:w="1424" w:type="pct"/>
          </w:tcPr>
          <w:p w:rsidR="005F4939" w:rsidRDefault="00E97A5B" w:rsidP="00E97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5F4939" w:rsidRPr="005F4939">
              <w:rPr>
                <w:rFonts w:ascii="Times New Roman" w:eastAsia="Times New Roman" w:hAnsi="Times New Roman" w:cs="Arial"/>
                <w:sz w:val="20"/>
                <w:szCs w:val="20"/>
              </w:rPr>
              <w:t xml:space="preserve"> </w:t>
            </w:r>
            <w:r w:rsidR="005F4939" w:rsidRPr="005F4939">
              <w:rPr>
                <w:rFonts w:ascii="Times New Roman" w:hAnsi="Times New Roman" w:cs="Times New Roman"/>
                <w:sz w:val="24"/>
                <w:szCs w:val="24"/>
              </w:rPr>
              <w:t>Финансовые ресурсы организации</w:t>
            </w:r>
            <w:r w:rsidRPr="003A40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04DF" w:rsidRPr="003A40AC" w:rsidRDefault="005104DF" w:rsidP="00E97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" w:type="pct"/>
          </w:tcPr>
          <w:p w:rsidR="005104DF" w:rsidRPr="003A40AC" w:rsidRDefault="005F4939" w:rsidP="005104DF">
            <w:pPr>
              <w:pStyle w:val="Style14"/>
              <w:ind w:firstLine="0"/>
            </w:pPr>
            <w:r>
              <w:lastRenderedPageBreak/>
              <w:t>5</w:t>
            </w:r>
          </w:p>
        </w:tc>
        <w:tc>
          <w:tcPr>
            <w:tcW w:w="194" w:type="pct"/>
          </w:tcPr>
          <w:p w:rsidR="005104DF" w:rsidRPr="003A40AC" w:rsidRDefault="005F4939" w:rsidP="005104DF">
            <w:pPr>
              <w:pStyle w:val="Style14"/>
              <w:ind w:firstLine="0"/>
            </w:pPr>
            <w:r>
              <w:t>6</w:t>
            </w:r>
          </w:p>
        </w:tc>
        <w:tc>
          <w:tcPr>
            <w:tcW w:w="223" w:type="pct"/>
          </w:tcPr>
          <w:p w:rsidR="005104DF" w:rsidRPr="003A40AC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3A40AC" w:rsidRDefault="00CA29CD" w:rsidP="005104DF">
            <w:pPr>
              <w:pStyle w:val="Style14"/>
              <w:ind w:firstLine="0"/>
            </w:pPr>
            <w:r>
              <w:t>6/2</w:t>
            </w:r>
          </w:p>
        </w:tc>
        <w:tc>
          <w:tcPr>
            <w:tcW w:w="332" w:type="pct"/>
          </w:tcPr>
          <w:p w:rsidR="005104DF" w:rsidRPr="003A40AC" w:rsidRDefault="005104DF" w:rsidP="005104DF">
            <w:pPr>
              <w:pStyle w:val="Style14"/>
              <w:ind w:firstLine="0"/>
            </w:pPr>
          </w:p>
        </w:tc>
        <w:tc>
          <w:tcPr>
            <w:tcW w:w="1075" w:type="pct"/>
          </w:tcPr>
          <w:p w:rsidR="005104DF" w:rsidRPr="003A40AC" w:rsidRDefault="00A8633C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самостоятельное изучение </w:t>
            </w: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учебной  литературы; </w:t>
            </w:r>
            <w:r w:rsidRPr="003A40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подготовка к устному  опросу</w:t>
            </w:r>
          </w:p>
        </w:tc>
        <w:tc>
          <w:tcPr>
            <w:tcW w:w="974" w:type="pct"/>
          </w:tcPr>
          <w:p w:rsidR="005104DF" w:rsidRPr="003A40AC" w:rsidRDefault="003A40AC" w:rsidP="00CA29CD">
            <w:pPr>
              <w:pStyle w:val="Style14"/>
              <w:ind w:firstLine="0"/>
              <w:jc w:val="left"/>
            </w:pPr>
            <w:r w:rsidRPr="003A40AC">
              <w:lastRenderedPageBreak/>
              <w:t xml:space="preserve">Устный  опрос, </w:t>
            </w:r>
          </w:p>
        </w:tc>
        <w:tc>
          <w:tcPr>
            <w:tcW w:w="370" w:type="pct"/>
          </w:tcPr>
          <w:p w:rsidR="00CA29CD" w:rsidRDefault="00CA29CD" w:rsidP="00CA29CD">
            <w:pPr>
              <w:pStyle w:val="Style14"/>
              <w:ind w:firstLine="0"/>
            </w:pPr>
            <w:r>
              <w:t>ОПК-5-</w:t>
            </w:r>
            <w:r>
              <w:lastRenderedPageBreak/>
              <w:t>зув</w:t>
            </w:r>
          </w:p>
          <w:p w:rsidR="00CA29CD" w:rsidRDefault="00CA29CD" w:rsidP="00CA29CD">
            <w:pPr>
              <w:pStyle w:val="Style14"/>
              <w:ind w:firstLine="0"/>
            </w:pPr>
            <w:r>
              <w:t>ПК-4-зув</w:t>
            </w:r>
          </w:p>
          <w:p w:rsidR="005104DF" w:rsidRPr="003A40AC" w:rsidRDefault="00CA29CD" w:rsidP="00CA29CD">
            <w:pPr>
              <w:pStyle w:val="Style14"/>
              <w:ind w:firstLine="0"/>
            </w:pPr>
            <w:r>
              <w:t>ПК-10-зув</w:t>
            </w:r>
          </w:p>
        </w:tc>
      </w:tr>
      <w:tr w:rsidR="005104DF" w:rsidRPr="003A40AC" w:rsidTr="005104DF">
        <w:trPr>
          <w:trHeight w:val="268"/>
        </w:trPr>
        <w:tc>
          <w:tcPr>
            <w:tcW w:w="1424" w:type="pct"/>
          </w:tcPr>
          <w:p w:rsidR="005104DF" w:rsidRPr="003A40AC" w:rsidRDefault="00E97A5B" w:rsidP="005F49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 </w:t>
            </w:r>
            <w:r w:rsidR="005F4939" w:rsidRPr="005F4939">
              <w:rPr>
                <w:rFonts w:ascii="Times New Roman" w:hAnsi="Times New Roman" w:cs="Times New Roman"/>
                <w:sz w:val="24"/>
                <w:szCs w:val="24"/>
              </w:rPr>
              <w:t>Управление оборотными средствами</w:t>
            </w:r>
          </w:p>
        </w:tc>
        <w:tc>
          <w:tcPr>
            <w:tcW w:w="186" w:type="pct"/>
          </w:tcPr>
          <w:p w:rsidR="005104DF" w:rsidRPr="003A40AC" w:rsidRDefault="005F4939" w:rsidP="005104DF">
            <w:pPr>
              <w:pStyle w:val="Style14"/>
              <w:ind w:firstLine="0"/>
            </w:pPr>
            <w:r>
              <w:t>6</w:t>
            </w:r>
          </w:p>
        </w:tc>
        <w:tc>
          <w:tcPr>
            <w:tcW w:w="194" w:type="pct"/>
          </w:tcPr>
          <w:p w:rsidR="005104DF" w:rsidRPr="003A40AC" w:rsidRDefault="005F4939" w:rsidP="005104DF">
            <w:pPr>
              <w:pStyle w:val="Style14"/>
              <w:ind w:firstLine="0"/>
            </w:pPr>
            <w:r>
              <w:t>6</w:t>
            </w:r>
          </w:p>
        </w:tc>
        <w:tc>
          <w:tcPr>
            <w:tcW w:w="223" w:type="pct"/>
          </w:tcPr>
          <w:p w:rsidR="005104DF" w:rsidRPr="003A40AC" w:rsidRDefault="005104DF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104DF" w:rsidRPr="003A40AC" w:rsidRDefault="00CA29CD" w:rsidP="005104DF">
            <w:pPr>
              <w:pStyle w:val="Style14"/>
              <w:ind w:firstLine="0"/>
            </w:pPr>
            <w:r>
              <w:t>6/2</w:t>
            </w:r>
          </w:p>
        </w:tc>
        <w:tc>
          <w:tcPr>
            <w:tcW w:w="332" w:type="pct"/>
          </w:tcPr>
          <w:p w:rsidR="005104DF" w:rsidRPr="003A40AC" w:rsidRDefault="005104DF" w:rsidP="005104DF">
            <w:pPr>
              <w:pStyle w:val="Style14"/>
              <w:ind w:firstLine="0"/>
              <w:rPr>
                <w:highlight w:val="yellow"/>
              </w:rPr>
            </w:pPr>
          </w:p>
        </w:tc>
        <w:tc>
          <w:tcPr>
            <w:tcW w:w="1075" w:type="pct"/>
          </w:tcPr>
          <w:p w:rsidR="005104DF" w:rsidRPr="003A40AC" w:rsidRDefault="00A8633C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3A40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подготовка к устному  опросу</w:t>
            </w:r>
          </w:p>
        </w:tc>
        <w:tc>
          <w:tcPr>
            <w:tcW w:w="974" w:type="pct"/>
          </w:tcPr>
          <w:p w:rsidR="003A40AC" w:rsidRDefault="003A40AC" w:rsidP="00CA29CD">
            <w:pPr>
              <w:pStyle w:val="Style14"/>
              <w:ind w:firstLine="0"/>
              <w:jc w:val="left"/>
            </w:pPr>
            <w:r w:rsidRPr="003A40AC">
              <w:t xml:space="preserve">Устный  опрос, </w:t>
            </w:r>
          </w:p>
          <w:p w:rsidR="00CA29CD" w:rsidRPr="003A40AC" w:rsidRDefault="00CA29CD" w:rsidP="00CA29CD">
            <w:pPr>
              <w:pStyle w:val="Style14"/>
              <w:ind w:firstLine="0"/>
              <w:jc w:val="left"/>
            </w:pPr>
            <w:r>
              <w:t>контрольная работа</w:t>
            </w:r>
          </w:p>
        </w:tc>
        <w:tc>
          <w:tcPr>
            <w:tcW w:w="370" w:type="pct"/>
          </w:tcPr>
          <w:p w:rsidR="00CA29CD" w:rsidRDefault="00CA29CD" w:rsidP="00CA29CD">
            <w:pPr>
              <w:pStyle w:val="Style14"/>
              <w:ind w:firstLine="0"/>
            </w:pPr>
            <w:r>
              <w:t>ОПК-5-зув</w:t>
            </w:r>
          </w:p>
          <w:p w:rsidR="00CA29CD" w:rsidRDefault="00CA29CD" w:rsidP="00CA29CD">
            <w:pPr>
              <w:pStyle w:val="Style14"/>
              <w:ind w:firstLine="0"/>
            </w:pPr>
            <w:r>
              <w:t>ПК-4-зув</w:t>
            </w:r>
          </w:p>
          <w:p w:rsidR="005104DF" w:rsidRPr="003A40AC" w:rsidRDefault="00CA29CD" w:rsidP="00CA29CD">
            <w:pPr>
              <w:pStyle w:val="Style14"/>
              <w:ind w:firstLine="0"/>
            </w:pPr>
            <w:r>
              <w:t>ПК-10-зув</w:t>
            </w:r>
          </w:p>
        </w:tc>
      </w:tr>
      <w:tr w:rsidR="003A40AC" w:rsidRPr="003A40AC" w:rsidTr="005104DF">
        <w:trPr>
          <w:trHeight w:val="268"/>
        </w:trPr>
        <w:tc>
          <w:tcPr>
            <w:tcW w:w="1424" w:type="pct"/>
          </w:tcPr>
          <w:p w:rsidR="003A40AC" w:rsidRPr="003A40AC" w:rsidRDefault="003A40AC" w:rsidP="00E97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5F4939" w:rsidRPr="005F4939">
              <w:rPr>
                <w:rFonts w:ascii="Times New Roman" w:hAnsi="Times New Roman" w:cs="Times New Roman"/>
                <w:sz w:val="24"/>
                <w:szCs w:val="24"/>
              </w:rPr>
              <w:t>Источники средств и методы финансирования организации</w:t>
            </w:r>
          </w:p>
        </w:tc>
        <w:tc>
          <w:tcPr>
            <w:tcW w:w="186" w:type="pct"/>
          </w:tcPr>
          <w:p w:rsidR="003A40AC" w:rsidRPr="003A40AC" w:rsidRDefault="005F4939" w:rsidP="005104DF">
            <w:pPr>
              <w:pStyle w:val="Style14"/>
              <w:ind w:firstLine="0"/>
            </w:pPr>
            <w:r>
              <w:t>5</w:t>
            </w:r>
          </w:p>
        </w:tc>
        <w:tc>
          <w:tcPr>
            <w:tcW w:w="194" w:type="pct"/>
          </w:tcPr>
          <w:p w:rsidR="003A40AC" w:rsidRPr="003A40AC" w:rsidRDefault="005F4939" w:rsidP="005104DF">
            <w:pPr>
              <w:pStyle w:val="Style14"/>
              <w:ind w:firstLine="0"/>
            </w:pPr>
            <w:r>
              <w:t>4</w:t>
            </w:r>
          </w:p>
        </w:tc>
        <w:tc>
          <w:tcPr>
            <w:tcW w:w="223" w:type="pct"/>
          </w:tcPr>
          <w:p w:rsidR="003A40AC" w:rsidRPr="003A40AC" w:rsidRDefault="003A40AC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3A40AC" w:rsidRPr="003A40AC" w:rsidRDefault="00CA29CD" w:rsidP="005104DF">
            <w:pPr>
              <w:pStyle w:val="Style14"/>
              <w:ind w:firstLine="0"/>
            </w:pPr>
            <w:r>
              <w:t>4</w:t>
            </w:r>
          </w:p>
        </w:tc>
        <w:tc>
          <w:tcPr>
            <w:tcW w:w="332" w:type="pct"/>
          </w:tcPr>
          <w:p w:rsidR="003A40AC" w:rsidRPr="003A40AC" w:rsidRDefault="003A40AC" w:rsidP="005104DF">
            <w:pPr>
              <w:pStyle w:val="Style14"/>
              <w:ind w:firstLine="0"/>
            </w:pPr>
          </w:p>
        </w:tc>
        <w:tc>
          <w:tcPr>
            <w:tcW w:w="1075" w:type="pct"/>
          </w:tcPr>
          <w:p w:rsidR="003A40AC" w:rsidRPr="003A40AC" w:rsidRDefault="003A40AC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3A40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подготовка к устному  опросу</w:t>
            </w:r>
          </w:p>
        </w:tc>
        <w:tc>
          <w:tcPr>
            <w:tcW w:w="974" w:type="pct"/>
          </w:tcPr>
          <w:p w:rsidR="00B44800" w:rsidRDefault="003A40AC" w:rsidP="00B448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>Устный  опрос</w:t>
            </w:r>
            <w:r w:rsidRPr="003A40A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A40AC" w:rsidRPr="003A40AC" w:rsidRDefault="00B44800" w:rsidP="00CA2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  <w:r w:rsidR="003A40AC" w:rsidRPr="003A40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" w:type="pct"/>
          </w:tcPr>
          <w:p w:rsidR="00CA29CD" w:rsidRDefault="00CA29CD" w:rsidP="00CA29CD">
            <w:pPr>
              <w:pStyle w:val="Style14"/>
              <w:ind w:firstLine="0"/>
            </w:pPr>
            <w:r>
              <w:t>ОПК-5-зув</w:t>
            </w:r>
          </w:p>
          <w:p w:rsidR="00CA29CD" w:rsidRDefault="00CA29CD" w:rsidP="00CA29CD">
            <w:pPr>
              <w:pStyle w:val="Style14"/>
              <w:ind w:firstLine="0"/>
            </w:pPr>
            <w:r>
              <w:t>ПК-4-зув</w:t>
            </w:r>
          </w:p>
          <w:p w:rsidR="003A40AC" w:rsidRPr="003A40AC" w:rsidRDefault="00CA29CD" w:rsidP="00CA29CD">
            <w:pPr>
              <w:pStyle w:val="Style14"/>
              <w:ind w:firstLine="0"/>
            </w:pPr>
            <w:r>
              <w:t>ПК-10-зув</w:t>
            </w:r>
          </w:p>
        </w:tc>
      </w:tr>
      <w:tr w:rsidR="003A40AC" w:rsidRPr="003A40AC" w:rsidTr="005104DF">
        <w:trPr>
          <w:trHeight w:val="268"/>
        </w:trPr>
        <w:tc>
          <w:tcPr>
            <w:tcW w:w="1424" w:type="pct"/>
          </w:tcPr>
          <w:p w:rsidR="003A40AC" w:rsidRPr="003A40AC" w:rsidRDefault="003A40AC" w:rsidP="00E97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="005F4939" w:rsidRPr="005F4939">
              <w:rPr>
                <w:rFonts w:ascii="Times New Roman" w:hAnsi="Times New Roman" w:cs="Times New Roman"/>
                <w:sz w:val="24"/>
                <w:szCs w:val="24"/>
              </w:rPr>
              <w:t>Финансовые решения по инвестиционным проектам</w:t>
            </w:r>
          </w:p>
        </w:tc>
        <w:tc>
          <w:tcPr>
            <w:tcW w:w="186" w:type="pct"/>
          </w:tcPr>
          <w:p w:rsidR="003A40AC" w:rsidRPr="003A40AC" w:rsidRDefault="005F4939" w:rsidP="005104DF">
            <w:pPr>
              <w:pStyle w:val="Style14"/>
              <w:ind w:firstLine="0"/>
            </w:pPr>
            <w:r>
              <w:t>5</w:t>
            </w:r>
          </w:p>
        </w:tc>
        <w:tc>
          <w:tcPr>
            <w:tcW w:w="194" w:type="pct"/>
          </w:tcPr>
          <w:p w:rsidR="003A40AC" w:rsidRPr="003A40AC" w:rsidRDefault="005F4939" w:rsidP="005104DF">
            <w:pPr>
              <w:pStyle w:val="Style14"/>
              <w:ind w:firstLine="0"/>
            </w:pPr>
            <w:r>
              <w:t>4</w:t>
            </w:r>
          </w:p>
        </w:tc>
        <w:tc>
          <w:tcPr>
            <w:tcW w:w="223" w:type="pct"/>
          </w:tcPr>
          <w:p w:rsidR="003A40AC" w:rsidRPr="003A40AC" w:rsidRDefault="003A40AC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3A40AC" w:rsidRPr="003A40AC" w:rsidRDefault="00CA29CD" w:rsidP="005104DF">
            <w:pPr>
              <w:pStyle w:val="Style14"/>
              <w:ind w:firstLine="0"/>
            </w:pPr>
            <w:r>
              <w:t>4/2</w:t>
            </w:r>
          </w:p>
        </w:tc>
        <w:tc>
          <w:tcPr>
            <w:tcW w:w="332" w:type="pct"/>
          </w:tcPr>
          <w:p w:rsidR="003A40AC" w:rsidRPr="003A40AC" w:rsidRDefault="003A40AC" w:rsidP="005104DF">
            <w:pPr>
              <w:pStyle w:val="Style14"/>
              <w:ind w:firstLine="0"/>
            </w:pPr>
          </w:p>
        </w:tc>
        <w:tc>
          <w:tcPr>
            <w:tcW w:w="1075" w:type="pct"/>
          </w:tcPr>
          <w:p w:rsidR="003A40AC" w:rsidRPr="003A40AC" w:rsidRDefault="003A40AC" w:rsidP="00510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3A40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подготовка к устному  опросу</w:t>
            </w:r>
          </w:p>
        </w:tc>
        <w:tc>
          <w:tcPr>
            <w:tcW w:w="974" w:type="pct"/>
          </w:tcPr>
          <w:p w:rsidR="003A40AC" w:rsidRPr="003A40AC" w:rsidRDefault="003A40AC" w:rsidP="00CA2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>Устный  опрос</w:t>
            </w:r>
            <w:r w:rsidR="00DC6F95">
              <w:rPr>
                <w:rFonts w:ascii="Times New Roman" w:eastAsia="Calibri" w:hAnsi="Times New Roman" w:cs="Times New Roman"/>
                <w:sz w:val="24"/>
                <w:szCs w:val="24"/>
              </w:rPr>
              <w:t>, тестирование</w:t>
            </w:r>
            <w:r w:rsidRPr="003A40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" w:type="pct"/>
          </w:tcPr>
          <w:p w:rsidR="00CA29CD" w:rsidRDefault="00CA29CD" w:rsidP="00CA29CD">
            <w:pPr>
              <w:pStyle w:val="Style14"/>
              <w:ind w:firstLine="0"/>
            </w:pPr>
            <w:r>
              <w:t>ОПК-5-зув</w:t>
            </w:r>
          </w:p>
          <w:p w:rsidR="00CA29CD" w:rsidRDefault="00CA29CD" w:rsidP="00CA29CD">
            <w:pPr>
              <w:pStyle w:val="Style14"/>
              <w:ind w:firstLine="0"/>
            </w:pPr>
            <w:r>
              <w:t>ПК-4-зув</w:t>
            </w:r>
          </w:p>
          <w:p w:rsidR="003A40AC" w:rsidRPr="003A40AC" w:rsidRDefault="00CA29CD" w:rsidP="00CA29CD">
            <w:pPr>
              <w:pStyle w:val="Style14"/>
              <w:ind w:firstLine="0"/>
            </w:pPr>
            <w:r>
              <w:t>ПК-10-зув</w:t>
            </w:r>
          </w:p>
        </w:tc>
      </w:tr>
      <w:tr w:rsidR="005F4939" w:rsidRPr="003A40AC" w:rsidTr="005104DF">
        <w:trPr>
          <w:trHeight w:val="268"/>
        </w:trPr>
        <w:tc>
          <w:tcPr>
            <w:tcW w:w="1424" w:type="pct"/>
          </w:tcPr>
          <w:p w:rsidR="005F4939" w:rsidRPr="003A40AC" w:rsidRDefault="005F4939" w:rsidP="00E97A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5F4939">
              <w:rPr>
                <w:rFonts w:ascii="Times New Roman" w:hAnsi="Times New Roman" w:cs="Times New Roman"/>
                <w:sz w:val="24"/>
                <w:szCs w:val="24"/>
              </w:rPr>
              <w:t>Максимизация прибыли. Оценка финансового положения предприятия</w:t>
            </w:r>
          </w:p>
        </w:tc>
        <w:tc>
          <w:tcPr>
            <w:tcW w:w="186" w:type="pct"/>
          </w:tcPr>
          <w:p w:rsidR="005F4939" w:rsidRPr="003A40AC" w:rsidRDefault="005F4939" w:rsidP="005104DF">
            <w:pPr>
              <w:pStyle w:val="Style14"/>
              <w:ind w:firstLine="0"/>
            </w:pPr>
            <w:r>
              <w:t>5</w:t>
            </w:r>
          </w:p>
        </w:tc>
        <w:tc>
          <w:tcPr>
            <w:tcW w:w="194" w:type="pct"/>
          </w:tcPr>
          <w:p w:rsidR="005F4939" w:rsidRPr="003A40AC" w:rsidRDefault="005F4939" w:rsidP="005104DF">
            <w:pPr>
              <w:pStyle w:val="Style14"/>
              <w:ind w:firstLine="0"/>
            </w:pPr>
            <w:r>
              <w:t>6</w:t>
            </w:r>
          </w:p>
        </w:tc>
        <w:tc>
          <w:tcPr>
            <w:tcW w:w="223" w:type="pct"/>
          </w:tcPr>
          <w:p w:rsidR="005F4939" w:rsidRPr="003A40AC" w:rsidRDefault="005F4939" w:rsidP="005104DF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5F4939" w:rsidRPr="003A40AC" w:rsidRDefault="00CA29CD" w:rsidP="005104DF">
            <w:pPr>
              <w:pStyle w:val="Style14"/>
              <w:ind w:firstLine="0"/>
            </w:pPr>
            <w:r>
              <w:t>6/4</w:t>
            </w:r>
          </w:p>
        </w:tc>
        <w:tc>
          <w:tcPr>
            <w:tcW w:w="332" w:type="pct"/>
          </w:tcPr>
          <w:p w:rsidR="005F4939" w:rsidRPr="003A40AC" w:rsidRDefault="005F4939" w:rsidP="005104DF">
            <w:pPr>
              <w:pStyle w:val="Style14"/>
              <w:ind w:firstLine="0"/>
            </w:pPr>
          </w:p>
        </w:tc>
        <w:tc>
          <w:tcPr>
            <w:tcW w:w="1075" w:type="pct"/>
          </w:tcPr>
          <w:p w:rsidR="005F4939" w:rsidRPr="003A40AC" w:rsidRDefault="005F4939" w:rsidP="007215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самостоятельное изучение учебной  литературы; </w:t>
            </w:r>
            <w:r w:rsidRPr="003A40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работа с электронными библиотеками</w:t>
            </w: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подготовка к устному  опросу</w:t>
            </w:r>
          </w:p>
        </w:tc>
        <w:tc>
          <w:tcPr>
            <w:tcW w:w="974" w:type="pct"/>
          </w:tcPr>
          <w:p w:rsidR="005F4939" w:rsidRPr="003A40AC" w:rsidRDefault="005F4939" w:rsidP="00721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40AC">
              <w:rPr>
                <w:rFonts w:ascii="Times New Roman" w:eastAsia="Calibri" w:hAnsi="Times New Roman" w:cs="Times New Roman"/>
                <w:sz w:val="24"/>
                <w:szCs w:val="24"/>
              </w:rPr>
              <w:t>Устный  опрос</w:t>
            </w:r>
            <w:r w:rsidRPr="003A40AC">
              <w:rPr>
                <w:rFonts w:ascii="Times New Roman" w:hAnsi="Times New Roman" w:cs="Times New Roman"/>
                <w:sz w:val="24"/>
                <w:szCs w:val="24"/>
              </w:rPr>
              <w:t>, контрольная работа</w:t>
            </w:r>
          </w:p>
        </w:tc>
        <w:tc>
          <w:tcPr>
            <w:tcW w:w="370" w:type="pct"/>
          </w:tcPr>
          <w:p w:rsidR="00CA29CD" w:rsidRDefault="00CA29CD" w:rsidP="00CA29CD">
            <w:pPr>
              <w:pStyle w:val="Style14"/>
              <w:ind w:firstLine="0"/>
            </w:pPr>
            <w:r>
              <w:t>ОПК-5-зув</w:t>
            </w:r>
          </w:p>
          <w:p w:rsidR="00CA29CD" w:rsidRDefault="00CA29CD" w:rsidP="00CA29CD">
            <w:pPr>
              <w:pStyle w:val="Style14"/>
              <w:ind w:firstLine="0"/>
            </w:pPr>
            <w:r>
              <w:t>ПК-4-зув</w:t>
            </w:r>
          </w:p>
          <w:p w:rsidR="005F4939" w:rsidRDefault="00CA29CD" w:rsidP="00CA29CD">
            <w:pPr>
              <w:pStyle w:val="Style14"/>
              <w:ind w:firstLine="0"/>
            </w:pPr>
            <w:r>
              <w:t>ПК-10-зув</w:t>
            </w:r>
          </w:p>
        </w:tc>
      </w:tr>
      <w:tr w:rsidR="005F4939" w:rsidRPr="003A40AC" w:rsidTr="005104DF">
        <w:trPr>
          <w:trHeight w:val="268"/>
        </w:trPr>
        <w:tc>
          <w:tcPr>
            <w:tcW w:w="1424" w:type="pct"/>
          </w:tcPr>
          <w:p w:rsidR="005F4939" w:rsidRPr="003A40AC" w:rsidRDefault="005F4939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40AC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86" w:type="pct"/>
          </w:tcPr>
          <w:p w:rsidR="005F4939" w:rsidRPr="003A40AC" w:rsidRDefault="005F4939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</w:tcPr>
          <w:p w:rsidR="005F4939" w:rsidRPr="003A40AC" w:rsidRDefault="005F4939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223" w:type="pct"/>
          </w:tcPr>
          <w:p w:rsidR="005F4939" w:rsidRPr="003A40AC" w:rsidRDefault="005F4939" w:rsidP="005104DF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5F4939" w:rsidRPr="003A40AC" w:rsidRDefault="005F4939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32/10</w:t>
            </w:r>
          </w:p>
        </w:tc>
        <w:tc>
          <w:tcPr>
            <w:tcW w:w="332" w:type="pct"/>
          </w:tcPr>
          <w:p w:rsidR="005F4939" w:rsidRPr="003A40AC" w:rsidRDefault="005F4939" w:rsidP="005104DF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1075" w:type="pct"/>
          </w:tcPr>
          <w:p w:rsidR="005F4939" w:rsidRPr="003A40AC" w:rsidRDefault="005F4939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5F4939" w:rsidRPr="003A40AC" w:rsidRDefault="005F4939" w:rsidP="00475ABF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A40AC">
              <w:rPr>
                <w:b/>
              </w:rPr>
              <w:t xml:space="preserve">Промежуточная </w:t>
            </w:r>
            <w:r w:rsidRPr="003A40AC">
              <w:rPr>
                <w:b/>
              </w:rPr>
              <w:lastRenderedPageBreak/>
              <w:t>аттестация: Экзамен</w:t>
            </w:r>
          </w:p>
        </w:tc>
        <w:tc>
          <w:tcPr>
            <w:tcW w:w="370" w:type="pct"/>
          </w:tcPr>
          <w:p w:rsidR="005F4939" w:rsidRPr="003A40AC" w:rsidRDefault="005F4939" w:rsidP="005104DF">
            <w:pPr>
              <w:pStyle w:val="Style14"/>
              <w:ind w:firstLine="0"/>
              <w:rPr>
                <w:b/>
              </w:rPr>
            </w:pPr>
          </w:p>
        </w:tc>
      </w:tr>
      <w:tr w:rsidR="005F4939" w:rsidRPr="003A40AC" w:rsidTr="005104DF">
        <w:trPr>
          <w:trHeight w:val="268"/>
        </w:trPr>
        <w:tc>
          <w:tcPr>
            <w:tcW w:w="1424" w:type="pct"/>
          </w:tcPr>
          <w:p w:rsidR="005F4939" w:rsidRPr="003A40AC" w:rsidRDefault="005F4939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40A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 по дисциплине</w:t>
            </w:r>
          </w:p>
        </w:tc>
        <w:tc>
          <w:tcPr>
            <w:tcW w:w="186" w:type="pct"/>
          </w:tcPr>
          <w:p w:rsidR="005F4939" w:rsidRPr="003A40AC" w:rsidRDefault="005F4939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</w:tcPr>
          <w:p w:rsidR="005F4939" w:rsidRPr="003A40AC" w:rsidRDefault="005F4939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223" w:type="pct"/>
          </w:tcPr>
          <w:p w:rsidR="005F4939" w:rsidRPr="003A40AC" w:rsidRDefault="005F4939" w:rsidP="005104DF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5F4939" w:rsidRPr="003A40AC" w:rsidRDefault="005F4939" w:rsidP="005104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32/10</w:t>
            </w:r>
          </w:p>
        </w:tc>
        <w:tc>
          <w:tcPr>
            <w:tcW w:w="332" w:type="pct"/>
          </w:tcPr>
          <w:p w:rsidR="005F4939" w:rsidRPr="003A40AC" w:rsidRDefault="005F4939" w:rsidP="005104DF">
            <w:pPr>
              <w:pStyle w:val="Style14"/>
              <w:ind w:firstLine="0"/>
              <w:rPr>
                <w:b/>
              </w:rPr>
            </w:pPr>
          </w:p>
        </w:tc>
        <w:tc>
          <w:tcPr>
            <w:tcW w:w="1075" w:type="pct"/>
          </w:tcPr>
          <w:p w:rsidR="005F4939" w:rsidRPr="003A40AC" w:rsidRDefault="005F4939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5F4939" w:rsidRPr="003A40AC" w:rsidRDefault="005F4939" w:rsidP="00475ABF">
            <w:pPr>
              <w:pStyle w:val="Style14"/>
              <w:ind w:firstLine="0"/>
              <w:jc w:val="left"/>
              <w:rPr>
                <w:b/>
              </w:rPr>
            </w:pPr>
            <w:r w:rsidRPr="003A40AC">
              <w:rPr>
                <w:b/>
              </w:rPr>
              <w:t>Итоговая аттестация: Экзамен</w:t>
            </w:r>
          </w:p>
        </w:tc>
        <w:tc>
          <w:tcPr>
            <w:tcW w:w="370" w:type="pct"/>
          </w:tcPr>
          <w:p w:rsidR="005F4939" w:rsidRPr="003A40AC" w:rsidRDefault="005F4939" w:rsidP="005104DF">
            <w:pPr>
              <w:pStyle w:val="Style14"/>
              <w:ind w:firstLine="0"/>
              <w:rPr>
                <w:b/>
              </w:rPr>
            </w:pPr>
          </w:p>
        </w:tc>
      </w:tr>
    </w:tbl>
    <w:p w:rsidR="00D44680" w:rsidRDefault="00D44680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04DF" w:rsidRDefault="005104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104DF" w:rsidRDefault="005104DF" w:rsidP="00866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5104DF" w:rsidSect="0086674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104DF">
        <w:rPr>
          <w:rFonts w:ascii="Times New Roman" w:hAnsi="Times New Roman" w:cs="Times New Roman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Изучение дисциплины 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CA29CD">
        <w:rPr>
          <w:rFonts w:ascii="Times New Roman" w:hAnsi="Times New Roman" w:cs="Times New Roman"/>
          <w:sz w:val="24"/>
          <w:szCs w:val="24"/>
        </w:rPr>
        <w:t>Управление финансами</w:t>
      </w:r>
      <w:r w:rsidR="003A40AC">
        <w:rPr>
          <w:rFonts w:ascii="Times New Roman" w:hAnsi="Times New Roman" w:cs="Times New Roman"/>
          <w:sz w:val="24"/>
          <w:szCs w:val="24"/>
        </w:rPr>
        <w:t xml:space="preserve"> </w:t>
      </w:r>
      <w:r w:rsidR="00CA29CD">
        <w:rPr>
          <w:rFonts w:ascii="Times New Roman" w:hAnsi="Times New Roman" w:cs="Times New Roman"/>
          <w:sz w:val="24"/>
          <w:szCs w:val="24"/>
        </w:rPr>
        <w:t>предприятий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5104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04DF">
        <w:rPr>
          <w:rFonts w:ascii="Times New Roman" w:hAnsi="Times New Roman" w:cs="Times New Roman"/>
          <w:sz w:val="24"/>
          <w:szCs w:val="24"/>
        </w:rPr>
        <w:t xml:space="preserve">предполагает не только запоминание и понимание, но и анализ, синтез, рефлексию, формирует универсальные умения и навыки, являющиеся основой становления профессионала. Однако только средства дисциплины </w:t>
      </w:r>
      <w:r w:rsidRPr="005104D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04DF">
        <w:rPr>
          <w:rFonts w:ascii="Times New Roman" w:hAnsi="Times New Roman" w:cs="Times New Roman"/>
          <w:sz w:val="24"/>
          <w:szCs w:val="24"/>
        </w:rPr>
        <w:t xml:space="preserve">недостаточны для формирования ключевых компетенций будущего выпускника.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Для реализации 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 подхода предлагается интегрировать в учебный процесс интерактивные образовательные технологии, включая информационные и коммуникационные технологии (ИКТ), при осуществлении различных видов учебной работы: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педагогическую технологию «Развитие критического мышления через чтение и письмо (РКМЧП)»;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учебную дискуссию;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электронные средства обучения (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слайд-лекции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>, электронные тренажеры, компьютерные тесты);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дистанционные (сетевые) технологии.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Технология РКМЧП является интегрированной технологией, включающей в себя различные интерактивные приемы и стратегии обучения, стимулирующие мыслительную деятельность студентов. Технология носит универсальный характер, хорошо адаптируется с другими образовательными технологиями и формами обучения и может быть использована для реализации различных видов учебных занятий и форм обучения, включая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дистанционную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>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При реализации лекционных занятий предлагается использовать наряду с традиционной лекцией стратегии «Продвинутая лекция», «Знаю - хочу узнать - узнал» в лекционной форме, «Бортовой журнал», «Зигзаг» - стратегии технологии РКМЧП. Отличительной особенностью учебных занятий с использованием стратегий технологии РКМЧП является их 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трехстадиевая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 структура, реализующая схему «вызов – осмысление – рефлексия». На каждой стадии предполагается достижение следующих целей: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стадия «вызов» позволяет: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актуализировать и обобщить имеющиеся у студента знания по данной теме или проблеме,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вызвать устойчивый интерес к изучаемой теме, мотивировать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 к получению новой информации,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побудить студента к активной аудиторной и внеаудиторной работе;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04DF">
        <w:rPr>
          <w:rFonts w:ascii="Times New Roman" w:hAnsi="Times New Roman" w:cs="Times New Roman"/>
          <w:b/>
          <w:bCs/>
          <w:sz w:val="24"/>
          <w:szCs w:val="24"/>
        </w:rPr>
        <w:t>стадия «осмысление» предполагает: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получение новой информации,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первичное ее осмысление,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соотнесение полученной информации с уже имеющимися знаниями;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b/>
          <w:bCs/>
          <w:sz w:val="24"/>
          <w:szCs w:val="24"/>
        </w:rPr>
        <w:t>стадия «рефлексия»</w:t>
      </w:r>
      <w:r w:rsidRPr="005104DF">
        <w:rPr>
          <w:rFonts w:ascii="Times New Roman" w:hAnsi="Times New Roman" w:cs="Times New Roman"/>
          <w:sz w:val="24"/>
          <w:szCs w:val="24"/>
        </w:rPr>
        <w:t xml:space="preserve"> обеспечивает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целостное осмысление, обобщение полученной информации,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присвоение нового знания, новой информации студентом,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формирование у каждого студента собственного отношения к изучаемому материалу.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Как традиционные, так и лекции инновационного характера могут сопровождаться компьютерными слайдами или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слайд-лекциями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. Основное требование к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слайд-лекции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 – применение динамических эффектов (анимированных объектов), функциональным назначением которых является наглядно-образное представление информации, сложной для понимания и осмысления студентами, а также интенсификация и диверсификация учебного процесса.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Для проведения практических занятий (семинаров), тематика которых носит проблемный характер, предлагается использовать стратегию «Аквариумной дискуссии». </w:t>
      </w:r>
      <w:r w:rsidRPr="005104DF">
        <w:rPr>
          <w:rFonts w:ascii="Times New Roman" w:hAnsi="Times New Roman" w:cs="Times New Roman"/>
          <w:sz w:val="24"/>
          <w:szCs w:val="24"/>
        </w:rPr>
        <w:lastRenderedPageBreak/>
        <w:t>Заканчиваются такие семинары обычно выполнением письменной работы: «пятиминутное эссе», «десятиминутное эссе», «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даймонд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», «очерк на основе интервью».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Для проведения контрольно-диагностических мероприятий предлагается использовать компьютерные контролирующие тесты, тесты для самодиагностики, листы самооценки для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экспресс-диагностики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 (например, эффективности лекции, содержания дисциплины).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Текущий контроль знаний (рейтинг-контроль) осуществляется в виде тестирования или выполнения мини контрольных работ.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Самостоятельная работа студентов подкрепляется использованием электронного пособия по данной дисциплине.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Таким образом, применение интерактивных образовательных технологий придает инновационный характер практически всем видам учебных занятий, включая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лекционные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. При этом делается акцент на развитие самостоятельного, продуктивного мышления, основанного на диалогических дидактических приемах, субъектной позиции обучающегося в образовательном процессе. Тем самым создаются условия для реализации </w:t>
      </w:r>
      <w:proofErr w:type="spellStart"/>
      <w:r w:rsidRPr="005104DF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5104DF">
        <w:rPr>
          <w:rFonts w:ascii="Times New Roman" w:hAnsi="Times New Roman" w:cs="Times New Roman"/>
          <w:sz w:val="24"/>
          <w:szCs w:val="24"/>
        </w:rPr>
        <w:t xml:space="preserve"> подхода при изучении дисциплины 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CA29CD">
        <w:rPr>
          <w:rFonts w:ascii="Times New Roman" w:hAnsi="Times New Roman" w:cs="Times New Roman"/>
          <w:bCs/>
          <w:sz w:val="24"/>
          <w:szCs w:val="24"/>
        </w:rPr>
        <w:t>Управление финансами предприятий</w:t>
      </w:r>
      <w:r w:rsidRPr="005104D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5104DF">
        <w:rPr>
          <w:rFonts w:ascii="Times New Roman" w:hAnsi="Times New Roman" w:cs="Times New Roman"/>
          <w:sz w:val="24"/>
          <w:szCs w:val="24"/>
        </w:rPr>
        <w:t>.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104DF">
        <w:rPr>
          <w:rFonts w:ascii="Times New Roman" w:hAnsi="Times New Roman" w:cs="Times New Roman"/>
          <w:b/>
          <w:iCs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5104DF">
        <w:rPr>
          <w:rFonts w:ascii="Times New Roman" w:hAnsi="Times New Roman" w:cs="Times New Roman"/>
          <w:b/>
          <w:iCs/>
          <w:sz w:val="24"/>
          <w:szCs w:val="24"/>
        </w:rPr>
        <w:t>обучающихся</w:t>
      </w:r>
      <w:proofErr w:type="gramEnd"/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>По дисциплине «</w:t>
      </w:r>
      <w:r w:rsidR="00DB0140">
        <w:rPr>
          <w:rFonts w:ascii="Times New Roman" w:hAnsi="Times New Roman" w:cs="Times New Roman"/>
          <w:sz w:val="24"/>
          <w:szCs w:val="24"/>
        </w:rPr>
        <w:t>Управ</w:t>
      </w:r>
      <w:r w:rsidR="00DC6F95">
        <w:rPr>
          <w:rFonts w:ascii="Times New Roman" w:hAnsi="Times New Roman" w:cs="Times New Roman"/>
          <w:sz w:val="24"/>
          <w:szCs w:val="24"/>
        </w:rPr>
        <w:t>ление финансами предприятия</w:t>
      </w:r>
      <w:r w:rsidRPr="005104DF">
        <w:rPr>
          <w:rFonts w:ascii="Times New Roman" w:hAnsi="Times New Roman" w:cs="Times New Roman"/>
          <w:sz w:val="24"/>
          <w:szCs w:val="24"/>
        </w:rPr>
        <w:t xml:space="preserve">» предусмотрена аудиторная и внеаудиторная самостоятельная работа </w:t>
      </w:r>
      <w:proofErr w:type="gramStart"/>
      <w:r w:rsidRPr="005104D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104D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4DF">
        <w:rPr>
          <w:rFonts w:ascii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решение контрольных заданий на практических занятиях. </w:t>
      </w:r>
    </w:p>
    <w:p w:rsidR="00EA374D" w:rsidRDefault="005104DF" w:rsidP="00EA37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Примерные аудиторные контрольные работы (АКР):</w:t>
      </w:r>
    </w:p>
    <w:p w:rsidR="005104DF" w:rsidRPr="005104DF" w:rsidRDefault="00EA374D" w:rsidP="00EA37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АКР №1</w:t>
      </w:r>
      <w:r w:rsidR="005104DF" w:rsidRPr="005104D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3C6750" w:rsidRDefault="00DC6F95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6750">
        <w:rPr>
          <w:rFonts w:ascii="Times New Roman" w:hAnsi="Times New Roman" w:cs="Times New Roman"/>
          <w:b/>
          <w:sz w:val="24"/>
          <w:szCs w:val="24"/>
        </w:rPr>
        <w:t xml:space="preserve">Определение точки безубыточности, запаса финансовой прочности, порога рентабельности 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</w:t>
      </w:r>
      <w:r w:rsidRPr="003C6750">
        <w:rPr>
          <w:rFonts w:ascii="Times New Roman" w:hAnsi="Times New Roman" w:cs="Times New Roman"/>
          <w:sz w:val="24"/>
          <w:szCs w:val="24"/>
        </w:rPr>
        <w:t>1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Потребительское общество производит и продает продукцию. Сумма условно-постоянных затрат для данного производства - 200 000 руб. Максимально возможный объем выпуска и реализации продукции - 1000 ед. 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Продукция реализуется по цене 850 руб./ед., условно-переменные затраты составляют 350 руб./ед. 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Определить выручку от реализации продукции, суммарные затраты, пороговое значение товара.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Задание 2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Определить запас финансовой прочности компании на основе следующих данных: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объем реализации – 1 000 ед.;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цена реализации  – 35 000 руб./ед.;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постоянные издержки – 7 000 руб.;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переменные издержки – 21 000 руб./ед.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C6750">
        <w:rPr>
          <w:rFonts w:ascii="Times New Roman" w:hAnsi="Times New Roman" w:cs="Times New Roman"/>
          <w:sz w:val="24"/>
          <w:szCs w:val="24"/>
        </w:rPr>
        <w:t>На сколько</w:t>
      </w:r>
      <w:proofErr w:type="gramEnd"/>
      <w:r w:rsidRPr="003C6750">
        <w:rPr>
          <w:rFonts w:ascii="Times New Roman" w:hAnsi="Times New Roman" w:cs="Times New Roman"/>
          <w:sz w:val="24"/>
          <w:szCs w:val="24"/>
        </w:rPr>
        <w:t xml:space="preserve"> предприятию необходимо сократить переменные издержки, чтобы его прибыль составила 8500 тыс. руб.?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Задание 3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ООО «Заря» планирует продажу открыток для туристов по 35 руб./ед. Компания приобретает эти открытки у оптовой организации за 21 руб./ед. Аренда торгового места обойдется организации в 7000 руб. в неделю. 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Определить: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порог рентабельности в денежном и натуральном выражении;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lastRenderedPageBreak/>
        <w:t>- что произойдет с порогом рентабельности и пороговым количеством товара, если арендная плата повысится до 10 500 руб. в неделю;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что произойдет с порогом рентабельности и пороговым количеством товара, если удастся увеличить цену продажи открыток с 35 до 38,5 руб./ед.;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что будет с порогом рентабельности и пороговым количеством товара, если закупочная цена открыток повысится с 21 руб. до 23,8 руб./ед.;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сколько открыток должно быть продано для получения прибыли в сумме 5000 руб. в неделю;</w:t>
      </w:r>
    </w:p>
    <w:p w:rsid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какой запас финансовой прочности имеет предприятие при сумме прибыли 5000 руб. в неделю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АКР</w:t>
      </w:r>
      <w:r w:rsidR="003C6750">
        <w:rPr>
          <w:rFonts w:ascii="Times New Roman" w:hAnsi="Times New Roman" w:cs="Times New Roman"/>
          <w:b/>
          <w:i/>
          <w:sz w:val="24"/>
          <w:szCs w:val="24"/>
        </w:rPr>
        <w:t xml:space="preserve"> №2</w:t>
      </w:r>
      <w:r w:rsidR="00DC6F9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5104DF" w:rsidRPr="005104DF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04DF">
        <w:rPr>
          <w:rFonts w:ascii="Times New Roman" w:hAnsi="Times New Roman" w:cs="Times New Roman"/>
          <w:b/>
          <w:i/>
          <w:sz w:val="24"/>
          <w:szCs w:val="24"/>
        </w:rPr>
        <w:t>Задание по вариантам:</w:t>
      </w:r>
    </w:p>
    <w:p w:rsidR="00DC6F95" w:rsidRPr="003C6750" w:rsidRDefault="00DC6F95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Определение эффекта производственного рычага 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Известны показатели работы предприятия. </w:t>
      </w:r>
      <w:proofErr w:type="gramStart"/>
      <w:r w:rsidRPr="003C6750">
        <w:rPr>
          <w:rFonts w:ascii="Times New Roman" w:hAnsi="Times New Roman" w:cs="Times New Roman"/>
          <w:sz w:val="24"/>
          <w:szCs w:val="24"/>
        </w:rPr>
        <w:t>Выручка от реализации - 400 тыс. руб. Переменные затраты – 250 тыс. руб., постоянные – 100 тыс. руб.</w:t>
      </w:r>
      <w:proofErr w:type="gramEnd"/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Определить прибыль в планируемом периоде с помощью </w:t>
      </w:r>
      <w:proofErr w:type="gramStart"/>
      <w:r w:rsidRPr="003C6750">
        <w:rPr>
          <w:rFonts w:ascii="Times New Roman" w:hAnsi="Times New Roman" w:cs="Times New Roman"/>
          <w:sz w:val="24"/>
          <w:szCs w:val="24"/>
        </w:rPr>
        <w:t>операционного</w:t>
      </w:r>
      <w:proofErr w:type="gramEnd"/>
      <w:r w:rsidRPr="003C6750">
        <w:rPr>
          <w:rFonts w:ascii="Times New Roman" w:hAnsi="Times New Roman" w:cs="Times New Roman"/>
          <w:sz w:val="24"/>
          <w:szCs w:val="24"/>
        </w:rPr>
        <w:t xml:space="preserve"> левериджа, если: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а) предприятие предполагает рост объема на 4%, цены остаются на прежнем уровне;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б) предприятие предполагает рост цен на 2%, объем сохранится на прежнем уровне;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в) увеличатся и объем, и цена на 4% и 2% соответственно.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Известны показатели работы предприятия за 201_ год. 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В 201_ году планируется увеличить объем реализации продукции на 10%. Постоянные затраты должны остаться без изменения. Показатели работы п</w:t>
      </w:r>
      <w:r>
        <w:rPr>
          <w:rFonts w:ascii="Times New Roman" w:hAnsi="Times New Roman" w:cs="Times New Roman"/>
          <w:sz w:val="24"/>
          <w:szCs w:val="24"/>
        </w:rPr>
        <w:t>редприятия представлены в табл</w:t>
      </w:r>
      <w:r w:rsidRPr="003C6750">
        <w:rPr>
          <w:rFonts w:ascii="Times New Roman" w:hAnsi="Times New Roman" w:cs="Times New Roman"/>
          <w:sz w:val="24"/>
          <w:szCs w:val="24"/>
        </w:rPr>
        <w:t>. Определить эффект операционного рычага.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аблица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Расчет силы воздействия операционного рычага</w:t>
      </w:r>
    </w:p>
    <w:tbl>
      <w:tblPr>
        <w:tblW w:w="95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545"/>
        <w:gridCol w:w="1671"/>
        <w:gridCol w:w="1671"/>
        <w:gridCol w:w="1671"/>
      </w:tblGrid>
      <w:tr w:rsidR="003C6750" w:rsidRPr="003C6750" w:rsidTr="003C6750">
        <w:trPr>
          <w:trHeight w:val="558"/>
        </w:trPr>
        <w:tc>
          <w:tcPr>
            <w:tcW w:w="4545" w:type="dxa"/>
            <w:vMerge w:val="restart"/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671" w:type="dxa"/>
            <w:vMerge w:val="restart"/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3342" w:type="dxa"/>
            <w:gridSpan w:val="2"/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3C6750" w:rsidRPr="003C6750" w:rsidTr="003C6750">
        <w:trPr>
          <w:trHeight w:val="145"/>
        </w:trPr>
        <w:tc>
          <w:tcPr>
            <w:tcW w:w="4545" w:type="dxa"/>
            <w:vMerge/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  <w:vMerge/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201_ г.</w:t>
            </w:r>
          </w:p>
        </w:tc>
        <w:tc>
          <w:tcPr>
            <w:tcW w:w="1671" w:type="dxa"/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201_ г.</w:t>
            </w:r>
          </w:p>
        </w:tc>
      </w:tr>
      <w:tr w:rsidR="003C6750" w:rsidRPr="003C6750" w:rsidTr="003C6750">
        <w:trPr>
          <w:trHeight w:val="558"/>
        </w:trPr>
        <w:tc>
          <w:tcPr>
            <w:tcW w:w="4545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Объем реализации продукции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40 000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3C6750" w:rsidRPr="003C6750" w:rsidTr="003C6750">
        <w:trPr>
          <w:trHeight w:val="543"/>
        </w:trPr>
        <w:tc>
          <w:tcPr>
            <w:tcW w:w="4545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Цена единицы продукции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руб./ед.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C6750" w:rsidRPr="003C6750" w:rsidTr="003C6750">
        <w:trPr>
          <w:trHeight w:val="558"/>
        </w:trPr>
        <w:tc>
          <w:tcPr>
            <w:tcW w:w="4545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Переменные затраты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руб./ед.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C6750" w:rsidRPr="003C6750" w:rsidTr="003C6750">
        <w:trPr>
          <w:trHeight w:val="543"/>
        </w:trPr>
        <w:tc>
          <w:tcPr>
            <w:tcW w:w="4545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 xml:space="preserve"> Постоянные затраты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150 000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150 000</w:t>
            </w:r>
          </w:p>
        </w:tc>
      </w:tr>
      <w:tr w:rsidR="003C6750" w:rsidRPr="003C6750" w:rsidTr="003C6750">
        <w:trPr>
          <w:trHeight w:val="558"/>
        </w:trPr>
        <w:tc>
          <w:tcPr>
            <w:tcW w:w="4545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>Выручка от реализации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>тыс. руб.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C6750" w:rsidRPr="003C6750" w:rsidTr="003C6750">
        <w:trPr>
          <w:trHeight w:val="543"/>
        </w:trPr>
        <w:tc>
          <w:tcPr>
            <w:tcW w:w="4545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>Общие переменные затраты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>тыс. руб.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C6750" w:rsidRPr="003C6750" w:rsidTr="003C6750">
        <w:trPr>
          <w:trHeight w:val="558"/>
        </w:trPr>
        <w:tc>
          <w:tcPr>
            <w:tcW w:w="4545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>Суммарные затраты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>тыс. руб.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C6750" w:rsidRPr="003C6750" w:rsidTr="003C6750">
        <w:trPr>
          <w:trHeight w:val="543"/>
        </w:trPr>
        <w:tc>
          <w:tcPr>
            <w:tcW w:w="4545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>Эффект операционного рычага</w:t>
            </w: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71" w:type="dxa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lastRenderedPageBreak/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Работа предприятия характеризуется следующими данными: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выручка от реализации - 10 000 тыс. руб.;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переменные затраты – 7 000 тыс. руб.;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- постоянные затраты – 2 000 тыс. руб.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В следующем периоде предполагается рост натурального объема продаж на 4% и одновременное снижение цены на 5%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Определить прибыль.</w:t>
      </w:r>
    </w:p>
    <w:p w:rsidR="003C6750" w:rsidRPr="003C6750" w:rsidRDefault="003C6750" w:rsidP="003C67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Условно-постоянные расходы на производство продукции составляют 200 000 руб., объем производства и реализации - 1000 ед., цена продукции - 850 руб./ед., условно-переменные затраты на производство продукции - 350 руб./ед.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Определить: прибыль от продаж (прибыль отчетного периода); силу воздействия операционного рычага, если объем выпуска продукции увеличится на следующий год на 20%, - прямым пересчетом и при помощи коэффициента операционного рычага.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Определить эффект операционного рычага и рассчитать прогнозное значение суммы прибыли от продаж при планируемом росте выручки на 20%, если выручка в отчетном периоде составила 120 тыс. руб., постоянные расходы - 40 тыс. руб., отношение переменных расходов к выручке от продаж - 0,5.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Рассчитать недостающие показатели, на основе данных, приведенных в табл.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750">
        <w:rPr>
          <w:rFonts w:ascii="Times New Roman" w:hAnsi="Times New Roman" w:cs="Times New Roman"/>
          <w:sz w:val="24"/>
          <w:szCs w:val="24"/>
        </w:rPr>
        <w:t>Расчет силы воздействия операционного рычага</w:t>
      </w:r>
    </w:p>
    <w:p w:rsidR="003C6750" w:rsidRPr="003C6750" w:rsidRDefault="003C6750" w:rsidP="003C6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0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32"/>
        <w:gridCol w:w="1057"/>
        <w:gridCol w:w="1057"/>
        <w:gridCol w:w="1057"/>
      </w:tblGrid>
      <w:tr w:rsidR="003C6750" w:rsidRPr="003C6750" w:rsidTr="003C6750">
        <w:trPr>
          <w:cantSplit/>
          <w:trHeight w:val="229"/>
        </w:trPr>
        <w:tc>
          <w:tcPr>
            <w:tcW w:w="613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1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по вариантам</w:t>
            </w:r>
          </w:p>
        </w:tc>
      </w:tr>
      <w:tr w:rsidR="003C6750" w:rsidRPr="003C6750" w:rsidTr="003C6750">
        <w:trPr>
          <w:cantSplit/>
          <w:trHeight w:val="229"/>
        </w:trPr>
        <w:tc>
          <w:tcPr>
            <w:tcW w:w="613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C6750" w:rsidRPr="003C6750" w:rsidTr="003C6750">
        <w:trPr>
          <w:cantSplit/>
          <w:trHeight w:val="172"/>
        </w:trPr>
        <w:tc>
          <w:tcPr>
            <w:tcW w:w="6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 xml:space="preserve">Выручка от продаж (без НДС),  тыс. руб.    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</w:p>
        </w:tc>
      </w:tr>
      <w:tr w:rsidR="003C6750" w:rsidRPr="003C6750" w:rsidTr="003C6750">
        <w:trPr>
          <w:cantSplit/>
          <w:trHeight w:val="344"/>
        </w:trPr>
        <w:tc>
          <w:tcPr>
            <w:tcW w:w="6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 xml:space="preserve">Затраты на производство и реализацию продукции, тыс. руб.   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3300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</w:tr>
      <w:tr w:rsidR="003C6750" w:rsidRPr="003C6750" w:rsidTr="003C6750">
        <w:trPr>
          <w:cantSplit/>
          <w:trHeight w:val="229"/>
        </w:trPr>
        <w:tc>
          <w:tcPr>
            <w:tcW w:w="6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 xml:space="preserve">в т.ч. условно-постоянные             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3C6750" w:rsidRPr="003C6750" w:rsidTr="003C6750">
        <w:trPr>
          <w:cantSplit/>
          <w:trHeight w:val="229"/>
        </w:trPr>
        <w:tc>
          <w:tcPr>
            <w:tcW w:w="6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 xml:space="preserve">           переменные           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2300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sz w:val="24"/>
                <w:szCs w:val="24"/>
              </w:rPr>
              <w:t>2700</w:t>
            </w:r>
          </w:p>
        </w:tc>
      </w:tr>
      <w:tr w:rsidR="003C6750" w:rsidRPr="003C6750" w:rsidTr="003C6750">
        <w:trPr>
          <w:cantSplit/>
          <w:trHeight w:val="202"/>
        </w:trPr>
        <w:tc>
          <w:tcPr>
            <w:tcW w:w="6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>Прибыль от продаж, тыс. руб.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C6750" w:rsidRPr="003C6750" w:rsidTr="003C6750">
        <w:trPr>
          <w:cantSplit/>
          <w:trHeight w:val="247"/>
        </w:trPr>
        <w:tc>
          <w:tcPr>
            <w:tcW w:w="6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Маржинальный доход, тыс. руб.                           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C6750" w:rsidRPr="003C6750" w:rsidTr="003C6750">
        <w:trPr>
          <w:cantSplit/>
          <w:trHeight w:val="128"/>
        </w:trPr>
        <w:tc>
          <w:tcPr>
            <w:tcW w:w="6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Коэффициент маржинального дохода         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C6750" w:rsidRPr="003C6750" w:rsidTr="003C6750">
        <w:trPr>
          <w:cantSplit/>
          <w:trHeight w:val="158"/>
        </w:trPr>
        <w:tc>
          <w:tcPr>
            <w:tcW w:w="6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Порог рентабельности, тыс. руб.                   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C6750" w:rsidRPr="003C6750" w:rsidTr="003C6750">
        <w:trPr>
          <w:cantSplit/>
          <w:trHeight w:val="229"/>
        </w:trPr>
        <w:tc>
          <w:tcPr>
            <w:tcW w:w="6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Запас финансовой прочности, тыс. руб.          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C6750" w:rsidRPr="003C6750" w:rsidTr="003C6750">
        <w:trPr>
          <w:cantSplit/>
          <w:trHeight w:val="220"/>
        </w:trPr>
        <w:tc>
          <w:tcPr>
            <w:tcW w:w="6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Сила операционного </w:t>
            </w:r>
            <w:r w:rsidRPr="003C675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3C6750">
              <w:rPr>
                <w:rFonts w:ascii="Times New Roman" w:hAnsi="Times New Roman" w:cs="Times New Roman"/>
                <w:i/>
                <w:sz w:val="24"/>
                <w:szCs w:val="24"/>
              </w:rPr>
              <w:t>рычага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6750" w:rsidRPr="003C6750" w:rsidRDefault="003C6750" w:rsidP="003C675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</w:tbl>
    <w:p w:rsidR="003C6750" w:rsidRPr="003C6750" w:rsidRDefault="003C6750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04DF" w:rsidRPr="005104DF" w:rsidRDefault="003C6750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АКР №3</w:t>
      </w:r>
      <w:r w:rsidR="00DC6F9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EA374D" w:rsidRPr="00EA374D" w:rsidRDefault="00DC6F95" w:rsidP="00DC6F95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EA374D">
        <w:rPr>
          <w:rFonts w:ascii="Times New Roman" w:hAnsi="Times New Roman" w:cs="Times New Roman"/>
          <w:b/>
          <w:sz w:val="24"/>
          <w:szCs w:val="24"/>
        </w:rPr>
        <w:t>Определение эффекта финансового рычага</w:t>
      </w: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A374D">
        <w:rPr>
          <w:rFonts w:ascii="Times New Roman" w:hAnsi="Times New Roman" w:cs="Times New Roman"/>
          <w:sz w:val="24"/>
          <w:szCs w:val="24"/>
        </w:rPr>
        <w:t>Задание 1</w:t>
      </w: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A374D">
        <w:rPr>
          <w:rFonts w:ascii="Times New Roman" w:hAnsi="Times New Roman" w:cs="Times New Roman"/>
          <w:sz w:val="24"/>
          <w:szCs w:val="24"/>
        </w:rPr>
        <w:t>Условно-постоянные расходы на производство продукта составляют 179 000 руб., объем производства и реализации - 1000 ед., цена продукции - 850 руб./ед., условно-переменные затраты на производство продукции - 350 руб./ед., финансовые расходы - 93 000 руб.</w:t>
      </w: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A374D">
        <w:rPr>
          <w:rFonts w:ascii="Times New Roman" w:hAnsi="Times New Roman" w:cs="Times New Roman"/>
          <w:sz w:val="24"/>
          <w:szCs w:val="24"/>
        </w:rPr>
        <w:t>Рассчитать эффект операционного и финансового рычагов, а также совокупный эффект рычагов.</w:t>
      </w: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A374D">
        <w:rPr>
          <w:rFonts w:ascii="Times New Roman" w:hAnsi="Times New Roman" w:cs="Times New Roman"/>
          <w:sz w:val="24"/>
          <w:szCs w:val="24"/>
        </w:rPr>
        <w:t>Задание 2</w:t>
      </w: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A374D">
        <w:rPr>
          <w:rFonts w:ascii="Times New Roman" w:hAnsi="Times New Roman" w:cs="Times New Roman"/>
          <w:sz w:val="24"/>
          <w:szCs w:val="24"/>
        </w:rPr>
        <w:t>Потребительское общество инвестировало собственных сре</w:t>
      </w:r>
      <w:proofErr w:type="gramStart"/>
      <w:r w:rsidRPr="00EA374D">
        <w:rPr>
          <w:rFonts w:ascii="Times New Roman" w:hAnsi="Times New Roman" w:cs="Times New Roman"/>
          <w:sz w:val="24"/>
          <w:szCs w:val="24"/>
        </w:rPr>
        <w:t>дств в с</w:t>
      </w:r>
      <w:proofErr w:type="gramEnd"/>
      <w:r w:rsidRPr="00EA374D">
        <w:rPr>
          <w:rFonts w:ascii="Times New Roman" w:hAnsi="Times New Roman" w:cs="Times New Roman"/>
          <w:sz w:val="24"/>
          <w:szCs w:val="24"/>
        </w:rPr>
        <w:t>умме 295 000 руб., заемных средств в сумме 234 000 руб. Полученный капитал составил 850 000 руб., финансовые расходы - 93 000 руб.</w:t>
      </w: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A374D">
        <w:rPr>
          <w:rFonts w:ascii="Times New Roman" w:hAnsi="Times New Roman" w:cs="Times New Roman"/>
          <w:sz w:val="24"/>
          <w:szCs w:val="24"/>
        </w:rPr>
        <w:t>Рассчитать прибыль за минусом финансовых расходов; рентабельность собственного капитала текущего периода; эффект финансового рычага; рентабельность собственного капитала планируемого периода, если прибыль возрастет на 10%; прирост рентабельности собственного капитала и силу воздействия финансового рычага.</w:t>
      </w: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A374D">
        <w:rPr>
          <w:rFonts w:ascii="Times New Roman" w:hAnsi="Times New Roman" w:cs="Times New Roman"/>
          <w:sz w:val="24"/>
          <w:szCs w:val="24"/>
        </w:rPr>
        <w:t>Задание 3</w:t>
      </w: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EA374D">
        <w:rPr>
          <w:rFonts w:ascii="Times New Roman" w:hAnsi="Times New Roman" w:cs="Times New Roman"/>
          <w:sz w:val="24"/>
          <w:szCs w:val="24"/>
        </w:rPr>
        <w:t>По приведенным данным рассчитать эффект финансового рычага: чистая прибыль - 266 тыс. руб., прибыль до налогообложения и расходов по привлечению заемных средств - 405 тыс. руб., совокупные активы - 2770 тыс. руб., заемный капитал - 1229 тыс. руб., собственный капитал - 1541 тыс. руб., ставка налогообложения прибыли – 20%, расходы по привлечению заемных средств - 108 тыс. руб.</w:t>
      </w:r>
      <w:proofErr w:type="gramEnd"/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A374D">
        <w:rPr>
          <w:rFonts w:ascii="Times New Roman" w:hAnsi="Times New Roman" w:cs="Times New Roman"/>
          <w:sz w:val="24"/>
          <w:szCs w:val="24"/>
        </w:rPr>
        <w:t>Задание 4</w:t>
      </w:r>
    </w:p>
    <w:p w:rsid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A374D">
        <w:rPr>
          <w:rFonts w:ascii="Times New Roman" w:hAnsi="Times New Roman" w:cs="Times New Roman"/>
          <w:sz w:val="24"/>
          <w:szCs w:val="24"/>
        </w:rPr>
        <w:t>Суммы активов предприятий</w:t>
      </w:r>
      <w:proofErr w:type="gramStart"/>
      <w:r w:rsidRPr="00EA374D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EA374D">
        <w:rPr>
          <w:rFonts w:ascii="Times New Roman" w:hAnsi="Times New Roman" w:cs="Times New Roman"/>
          <w:sz w:val="24"/>
          <w:szCs w:val="24"/>
        </w:rPr>
        <w:t>, В и С одинаковы, но структуры источников средств разные. Показать действие финансового рычага 2-мя способами: с помощью расчета прироста рентабельности собственного капитала, в связи с использованием заемных средств предприятиями</w:t>
      </w:r>
      <w:proofErr w:type="gramStart"/>
      <w:r w:rsidRPr="00EA374D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EA374D">
        <w:rPr>
          <w:rFonts w:ascii="Times New Roman" w:hAnsi="Times New Roman" w:cs="Times New Roman"/>
          <w:sz w:val="24"/>
          <w:szCs w:val="24"/>
        </w:rPr>
        <w:t xml:space="preserve"> и С по отношению к предприятию А, и путем расчета эффекта финансового рычага. Процентная ставка - 21%, Ставка налога на прибыль - 20%. Исходные данные д</w:t>
      </w:r>
      <w:r>
        <w:rPr>
          <w:rFonts w:ascii="Times New Roman" w:hAnsi="Times New Roman" w:cs="Times New Roman"/>
          <w:sz w:val="24"/>
          <w:szCs w:val="24"/>
        </w:rPr>
        <w:t>ля расчета представлены в табл.</w:t>
      </w:r>
    </w:p>
    <w:tbl>
      <w:tblPr>
        <w:tblW w:w="9271" w:type="dxa"/>
        <w:tblLook w:val="01E0" w:firstRow="1" w:lastRow="1" w:firstColumn="1" w:lastColumn="1" w:noHBand="0" w:noVBand="0"/>
      </w:tblPr>
      <w:tblGrid>
        <w:gridCol w:w="5782"/>
        <w:gridCol w:w="1183"/>
        <w:gridCol w:w="1076"/>
        <w:gridCol w:w="1230"/>
      </w:tblGrid>
      <w:tr w:rsidR="00EA374D" w:rsidRPr="00B60EE6" w:rsidTr="00EA374D">
        <w:trPr>
          <w:trHeight w:val="247"/>
        </w:trPr>
        <w:tc>
          <w:tcPr>
            <w:tcW w:w="5782" w:type="dxa"/>
            <w:vMerge w:val="restart"/>
            <w:vAlign w:val="center"/>
          </w:tcPr>
          <w:p w:rsidR="00EA374D" w:rsidRPr="00EA374D" w:rsidRDefault="00EA374D" w:rsidP="00667D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489" w:type="dxa"/>
            <w:gridSpan w:val="3"/>
          </w:tcPr>
          <w:p w:rsidR="00EA374D" w:rsidRPr="00EA374D" w:rsidRDefault="00EA374D" w:rsidP="00667D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EA374D" w:rsidRPr="00B60EE6" w:rsidTr="00EA374D">
        <w:trPr>
          <w:trHeight w:val="170"/>
        </w:trPr>
        <w:tc>
          <w:tcPr>
            <w:tcW w:w="5782" w:type="dxa"/>
            <w:vMerge/>
          </w:tcPr>
          <w:p w:rsidR="00EA374D" w:rsidRPr="00EA374D" w:rsidRDefault="00EA374D" w:rsidP="00667D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3" w:type="dxa"/>
          </w:tcPr>
          <w:p w:rsidR="00EA374D" w:rsidRPr="00EA374D" w:rsidRDefault="00EA374D" w:rsidP="00667D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76" w:type="dxa"/>
          </w:tcPr>
          <w:p w:rsidR="00EA374D" w:rsidRPr="00EA374D" w:rsidRDefault="00EA374D" w:rsidP="00667D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229" w:type="dxa"/>
          </w:tcPr>
          <w:p w:rsidR="00EA374D" w:rsidRPr="00EA374D" w:rsidRDefault="00EA374D" w:rsidP="00667D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EA374D" w:rsidRPr="00B60EE6" w:rsidTr="00EA374D">
        <w:trPr>
          <w:trHeight w:val="265"/>
        </w:trPr>
        <w:tc>
          <w:tcPr>
            <w:tcW w:w="5782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Средняя сумма собственного капитала, тыс. руб.</w:t>
            </w:r>
          </w:p>
        </w:tc>
        <w:tc>
          <w:tcPr>
            <w:tcW w:w="1183" w:type="dxa"/>
          </w:tcPr>
          <w:p w:rsidR="00EA374D" w:rsidRPr="00EA374D" w:rsidRDefault="00EA374D" w:rsidP="00667DA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10 000</w:t>
            </w:r>
          </w:p>
        </w:tc>
        <w:tc>
          <w:tcPr>
            <w:tcW w:w="1076" w:type="dxa"/>
          </w:tcPr>
          <w:p w:rsidR="00EA374D" w:rsidRPr="00EA374D" w:rsidRDefault="00EA374D" w:rsidP="00667DA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7 000</w:t>
            </w:r>
          </w:p>
        </w:tc>
        <w:tc>
          <w:tcPr>
            <w:tcW w:w="1229" w:type="dxa"/>
          </w:tcPr>
          <w:p w:rsidR="00EA374D" w:rsidRPr="00EA374D" w:rsidRDefault="00EA374D" w:rsidP="00667DA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5 000</w:t>
            </w:r>
          </w:p>
        </w:tc>
      </w:tr>
      <w:tr w:rsidR="00EA374D" w:rsidRPr="00B60EE6" w:rsidTr="00EA374D">
        <w:trPr>
          <w:trHeight w:val="247"/>
        </w:trPr>
        <w:tc>
          <w:tcPr>
            <w:tcW w:w="5782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Средняя сумма заемного капитала, тыс. руб.</w:t>
            </w:r>
          </w:p>
        </w:tc>
        <w:tc>
          <w:tcPr>
            <w:tcW w:w="1183" w:type="dxa"/>
          </w:tcPr>
          <w:p w:rsidR="00EA374D" w:rsidRPr="00EA374D" w:rsidRDefault="00EA374D" w:rsidP="00667DA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</w:tcPr>
          <w:p w:rsidR="00EA374D" w:rsidRPr="00EA374D" w:rsidRDefault="00EA374D" w:rsidP="00667DA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3 000</w:t>
            </w:r>
          </w:p>
        </w:tc>
        <w:tc>
          <w:tcPr>
            <w:tcW w:w="1229" w:type="dxa"/>
          </w:tcPr>
          <w:p w:rsidR="00EA374D" w:rsidRPr="00EA374D" w:rsidRDefault="00EA374D" w:rsidP="00667DA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5 000</w:t>
            </w:r>
          </w:p>
        </w:tc>
      </w:tr>
      <w:tr w:rsidR="00EA374D" w:rsidRPr="00B60EE6" w:rsidTr="00EA374D">
        <w:trPr>
          <w:trHeight w:val="247"/>
        </w:trPr>
        <w:tc>
          <w:tcPr>
            <w:tcW w:w="5782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Валовая прибыль, тыс. руб.</w:t>
            </w:r>
          </w:p>
        </w:tc>
        <w:tc>
          <w:tcPr>
            <w:tcW w:w="1183" w:type="dxa"/>
          </w:tcPr>
          <w:p w:rsidR="00EA374D" w:rsidRPr="00EA374D" w:rsidRDefault="00EA374D" w:rsidP="00667DA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3 000</w:t>
            </w:r>
          </w:p>
        </w:tc>
        <w:tc>
          <w:tcPr>
            <w:tcW w:w="1076" w:type="dxa"/>
          </w:tcPr>
          <w:p w:rsidR="00EA374D" w:rsidRPr="00EA374D" w:rsidRDefault="00EA374D" w:rsidP="00667DA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3 000</w:t>
            </w:r>
          </w:p>
        </w:tc>
        <w:tc>
          <w:tcPr>
            <w:tcW w:w="1229" w:type="dxa"/>
          </w:tcPr>
          <w:p w:rsidR="00EA374D" w:rsidRPr="00EA374D" w:rsidRDefault="00EA374D" w:rsidP="00667DA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3 000</w:t>
            </w:r>
          </w:p>
        </w:tc>
      </w:tr>
      <w:tr w:rsidR="00EA374D" w:rsidRPr="00B60EE6" w:rsidTr="00EA374D">
        <w:trPr>
          <w:trHeight w:val="247"/>
        </w:trPr>
        <w:tc>
          <w:tcPr>
            <w:tcW w:w="5782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Заемный капитал, тыс. руб.</w:t>
            </w:r>
          </w:p>
        </w:tc>
        <w:tc>
          <w:tcPr>
            <w:tcW w:w="1183" w:type="dxa"/>
          </w:tcPr>
          <w:p w:rsidR="00EA374D" w:rsidRPr="00EA374D" w:rsidRDefault="00EA374D" w:rsidP="00667DA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6" w:type="dxa"/>
          </w:tcPr>
          <w:p w:rsidR="00EA374D" w:rsidRPr="00EA374D" w:rsidRDefault="00EA374D" w:rsidP="00667DA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9" w:type="dxa"/>
          </w:tcPr>
          <w:p w:rsidR="00EA374D" w:rsidRPr="00EA374D" w:rsidRDefault="00EA374D" w:rsidP="00667DA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374D" w:rsidRPr="00B60EE6" w:rsidTr="00EA374D">
        <w:trPr>
          <w:trHeight w:val="247"/>
        </w:trPr>
        <w:tc>
          <w:tcPr>
            <w:tcW w:w="5782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Сумма % за кредит, тыс. руб.</w:t>
            </w:r>
          </w:p>
        </w:tc>
        <w:tc>
          <w:tcPr>
            <w:tcW w:w="1183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6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9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374D" w:rsidRPr="00B60EE6" w:rsidTr="00EA374D">
        <w:trPr>
          <w:trHeight w:val="247"/>
        </w:trPr>
        <w:tc>
          <w:tcPr>
            <w:tcW w:w="5782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Налогооблагаемая прибыль, тыс. руб.</w:t>
            </w:r>
          </w:p>
        </w:tc>
        <w:tc>
          <w:tcPr>
            <w:tcW w:w="1183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6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9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374D" w:rsidRPr="00B60EE6" w:rsidTr="00EA374D">
        <w:trPr>
          <w:trHeight w:val="265"/>
        </w:trPr>
        <w:tc>
          <w:tcPr>
            <w:tcW w:w="5782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Сумма налога на прибыль, тыс. руб.</w:t>
            </w:r>
          </w:p>
        </w:tc>
        <w:tc>
          <w:tcPr>
            <w:tcW w:w="1183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6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9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374D" w:rsidRPr="00B60EE6" w:rsidTr="00EA374D">
        <w:trPr>
          <w:trHeight w:val="247"/>
        </w:trPr>
        <w:tc>
          <w:tcPr>
            <w:tcW w:w="5782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Чистая прибыль, тыс. руб.</w:t>
            </w:r>
          </w:p>
        </w:tc>
        <w:tc>
          <w:tcPr>
            <w:tcW w:w="1183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6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9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374D" w:rsidRPr="00B60EE6" w:rsidTr="00EA374D">
        <w:trPr>
          <w:trHeight w:val="247"/>
        </w:trPr>
        <w:tc>
          <w:tcPr>
            <w:tcW w:w="5782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Экономическая рентабельность активов, %</w:t>
            </w:r>
          </w:p>
        </w:tc>
        <w:tc>
          <w:tcPr>
            <w:tcW w:w="1183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6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9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374D" w:rsidRPr="00B60EE6" w:rsidTr="00EA374D">
        <w:trPr>
          <w:trHeight w:val="247"/>
        </w:trPr>
        <w:tc>
          <w:tcPr>
            <w:tcW w:w="5782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Рентабельность собственного капитала, %</w:t>
            </w:r>
          </w:p>
        </w:tc>
        <w:tc>
          <w:tcPr>
            <w:tcW w:w="1183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6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9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374D" w:rsidRPr="00B60EE6" w:rsidTr="00EA374D">
        <w:trPr>
          <w:trHeight w:val="247"/>
        </w:trPr>
        <w:tc>
          <w:tcPr>
            <w:tcW w:w="5782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Прирост рентабельности, %</w:t>
            </w:r>
          </w:p>
        </w:tc>
        <w:tc>
          <w:tcPr>
            <w:tcW w:w="1183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6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9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374D" w:rsidRPr="00B60EE6" w:rsidTr="00EA374D">
        <w:trPr>
          <w:trHeight w:val="265"/>
        </w:trPr>
        <w:tc>
          <w:tcPr>
            <w:tcW w:w="5782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74D">
              <w:rPr>
                <w:rFonts w:ascii="Times New Roman" w:hAnsi="Times New Roman" w:cs="Times New Roman"/>
                <w:sz w:val="24"/>
                <w:szCs w:val="24"/>
              </w:rPr>
              <w:t>Эффект финансового рычага, раз.</w:t>
            </w:r>
          </w:p>
        </w:tc>
        <w:tc>
          <w:tcPr>
            <w:tcW w:w="1183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6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9" w:type="dxa"/>
          </w:tcPr>
          <w:p w:rsidR="00EA374D" w:rsidRPr="00EA374D" w:rsidRDefault="00EA374D" w:rsidP="0066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A37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EA374D" w:rsidRPr="00EA374D" w:rsidRDefault="00EA374D" w:rsidP="00EA37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B0140" w:rsidRDefault="00DB0140" w:rsidP="00DC6F9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  <w:sectPr w:rsidR="00DB0140" w:rsidSect="005104D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DB0140">
        <w:rPr>
          <w:rFonts w:ascii="Times New Roman" w:hAnsi="Times New Roman" w:cs="Times New Roman"/>
          <w:sz w:val="24"/>
          <w:szCs w:val="24"/>
        </w:rPr>
        <w:t>.</w:t>
      </w:r>
    </w:p>
    <w:p w:rsidR="005104DF" w:rsidRPr="00603FBC" w:rsidRDefault="005104DF" w:rsidP="005104DF">
      <w:pPr>
        <w:pStyle w:val="1"/>
        <w:spacing w:before="0" w:after="0"/>
        <w:ind w:left="0"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603FBC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5104DF" w:rsidRPr="00922225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5104DF" w:rsidRPr="00922225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225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5104DF" w:rsidRPr="00922225" w:rsidRDefault="005104DF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419"/>
        <w:gridCol w:w="9766"/>
      </w:tblGrid>
      <w:tr w:rsidR="005104DF" w:rsidRPr="00922225" w:rsidTr="0039069F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92222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104DF" w:rsidRPr="00922225" w:rsidRDefault="005104DF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5104DF" w:rsidRPr="00922225" w:rsidTr="005104D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04DF" w:rsidRPr="00922225" w:rsidRDefault="000B5BE1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ОПК-5</w:t>
            </w:r>
            <w:r w:rsidRPr="007D1C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4B36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0B5BE1" w:rsidRPr="00922225" w:rsidTr="0039069F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5BE1" w:rsidRPr="00922225" w:rsidRDefault="000B5BE1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222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методы и программные средства обработки деловой информации. 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b/>
                <w:bCs/>
                <w:i/>
                <w:sz w:val="23"/>
                <w:szCs w:val="23"/>
              </w:rPr>
              <w:t xml:space="preserve">- </w:t>
            </w:r>
            <w:r w:rsidRPr="000B5BE1">
              <w:rPr>
                <w:i/>
                <w:sz w:val="23"/>
                <w:szCs w:val="23"/>
              </w:rPr>
              <w:t xml:space="preserve">нормативно-правовую базу финансового учета для формирования учетной политики и финансовой отчетности, основные показатели финансовой устойчивости, ликвидности и платежеспособности, деловой активности, эффективности деятельности; 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методологию составления финансовой отчетности 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525" w:rsidRPr="0061336D" w:rsidRDefault="00721525" w:rsidP="00DC6F95">
            <w:pPr>
              <w:spacing w:after="0" w:line="240" w:lineRule="auto"/>
              <w:rPr>
                <w:rFonts w:ascii="Times New Roman" w:eastAsia="BookAntiqua" w:hAnsi="Times New Roman" w:cs="Times New Roman"/>
                <w:b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b/>
                <w:sz w:val="24"/>
                <w:szCs w:val="24"/>
              </w:rPr>
              <w:t>Контрольные вопросы</w:t>
            </w:r>
          </w:p>
          <w:p w:rsidR="00721525" w:rsidRDefault="0061336D" w:rsidP="00DC6F9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</w:t>
            </w:r>
            <w:r w:rsidR="00721525">
              <w:rPr>
                <w:rFonts w:ascii="Times New Roman" w:eastAsia="BookAntiqua" w:hAnsi="Times New Roman" w:cs="Times New Roman"/>
                <w:sz w:val="24"/>
                <w:szCs w:val="24"/>
              </w:rPr>
              <w:t>. Принципы эффективного управления финансовой деятельностью предприятия</w:t>
            </w:r>
          </w:p>
          <w:p w:rsidR="00721525" w:rsidRDefault="0061336D" w:rsidP="00DC6F95">
            <w:pPr>
              <w:spacing w:after="0" w:line="240" w:lineRule="auto"/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2</w:t>
            </w:r>
            <w:r w:rsid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. </w:t>
            </w:r>
            <w:r w:rsidR="00721525" w:rsidRPr="00721525"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  <w:t>Информационное обеспечение процесса управления финансами</w:t>
            </w:r>
          </w:p>
          <w:p w:rsidR="00721525" w:rsidRDefault="0061336D" w:rsidP="00DC6F95">
            <w:pPr>
              <w:spacing w:after="0" w:line="240" w:lineRule="auto"/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  <w:t>3</w:t>
            </w:r>
            <w:r w:rsidR="00721525"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  <w:t xml:space="preserve">. </w:t>
            </w:r>
            <w:r w:rsidR="00721525" w:rsidRPr="00721525"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  <w:t>Система показателей информационного обеспечения финансового менеджмента</w:t>
            </w:r>
          </w:p>
          <w:p w:rsidR="00721525" w:rsidRDefault="0061336D" w:rsidP="00DC6F95">
            <w:pPr>
              <w:spacing w:after="0" w:line="240" w:lineRule="auto"/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  <w:t>4</w:t>
            </w:r>
            <w:r w:rsidR="00721525"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  <w:t xml:space="preserve">. </w:t>
            </w:r>
            <w:r w:rsidR="00721525" w:rsidRPr="00721525"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  <w:t>Система показателей информационного обеспечения финансового менеджмента, формируемых из внутренних источников</w:t>
            </w:r>
          </w:p>
          <w:p w:rsidR="00B44800" w:rsidRDefault="0061336D" w:rsidP="00DC6F95">
            <w:pPr>
              <w:spacing w:after="0" w:line="240" w:lineRule="auto"/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  <w:t>5</w:t>
            </w:r>
            <w:r w:rsidR="00B44800"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  <w:t>. Основные концепции финансового менеджмента</w:t>
            </w:r>
          </w:p>
          <w:p w:rsidR="00B44800" w:rsidRDefault="00B44800" w:rsidP="00DC6F95">
            <w:pPr>
              <w:spacing w:after="0" w:line="240" w:lineRule="auto"/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</w:pPr>
          </w:p>
          <w:p w:rsidR="00721525" w:rsidRDefault="00721525" w:rsidP="00DC6F95">
            <w:pPr>
              <w:spacing w:after="0" w:line="240" w:lineRule="auto"/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</w:pPr>
          </w:p>
          <w:p w:rsidR="00721525" w:rsidRPr="00721525" w:rsidRDefault="00721525" w:rsidP="00DC6F95">
            <w:pPr>
              <w:spacing w:after="0" w:line="240" w:lineRule="auto"/>
              <w:rPr>
                <w:rFonts w:ascii="Times New Roman" w:eastAsia="BookAntiqua" w:hAnsi="Times New Roman" w:cs="Times New Roman"/>
                <w:b/>
                <w:bCs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b/>
                <w:bCs/>
                <w:sz w:val="24"/>
                <w:szCs w:val="24"/>
              </w:rPr>
              <w:t>Проверочный тест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1. Стадия процесса воспроизводства, на которой созданная стоимость в денежной форме переходит от одного владельца к другому: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первая стадия;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вторая стадия;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третья стадия.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2. Финансы - это: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деньги в процессе кругооборота;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система отношений, выражающих формирование и использование имущества предприятия;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совокупность денежных отношений, организованных государством, в процессе которых осуществляется формирование и использование общегосударственных фондов денежных сре</w:t>
            </w:r>
            <w:proofErr w:type="gramStart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дств дл</w:t>
            </w:r>
            <w:proofErr w:type="gramEnd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я осуществления экономических, социальных и политических задач.  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3. Финансовые отношения по роли субъекта хозяйствования в общественном производстве делятся </w:t>
            </w:r>
            <w:proofErr w:type="gramStart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на</w:t>
            </w:r>
            <w:proofErr w:type="gramEnd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финансы предприятий, финансы страхования, финансы государства;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финансы коммерческих предприятий, финансы общественных объединений;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государственный бюджет, все внебюджетные фонды, государственный кредит.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4. Функции финансов: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распределительная, контрольная;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воспроизводственная, распределительная, контрольная;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воспроизводственная, стимулирующая, социальная;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г) нет верного ответа.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5. Финансовый менеджмент представляет собой: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систему принципов и методов разработки управленческих решений;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систему показателей, характеризующих деятельность предприятий;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совокупность </w:t>
            </w:r>
            <w:hyperlink r:id="rId10" w:tooltip="Экономика" w:history="1">
              <w:r w:rsidRPr="00721525">
                <w:rPr>
                  <w:rStyle w:val="a6"/>
                  <w:rFonts w:ascii="Times New Roman" w:eastAsia="BookAntiqua" w:hAnsi="Times New Roman" w:cs="Times New Roman"/>
                  <w:sz w:val="24"/>
                  <w:szCs w:val="24"/>
                </w:rPr>
                <w:t>экономических</w:t>
              </w:r>
            </w:hyperlink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отношений, возникающих в процессе формирования, распределения и использования централизованных и децентрализованных фондов </w:t>
            </w:r>
            <w:hyperlink r:id="rId11" w:tooltip="Деньги" w:history="1">
              <w:r w:rsidRPr="00721525">
                <w:rPr>
                  <w:rStyle w:val="a6"/>
                  <w:rFonts w:ascii="Times New Roman" w:eastAsia="BookAntiqua" w:hAnsi="Times New Roman" w:cs="Times New Roman"/>
                  <w:sz w:val="24"/>
                  <w:szCs w:val="24"/>
                </w:rPr>
                <w:t>денежных</w:t>
              </w:r>
            </w:hyperlink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средств.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6. К показателям, входящим в блок «Показатели макроэкономического развития» относят: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денежные доходы населения, индекс инфляции, учетную ставку </w:t>
            </w:r>
            <w:proofErr w:type="spellStart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центробанка</w:t>
            </w:r>
            <w:proofErr w:type="spellEnd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индекс инфляции, учетную ставку </w:t>
            </w:r>
            <w:proofErr w:type="spellStart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центробанка</w:t>
            </w:r>
            <w:proofErr w:type="spellEnd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, сумму прибыли предприятий;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индекс инфляции,  индекс цен на продукцию отрасли, ставку налогообложения прибыли;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г) общую стоимость активов, сумму прибыли предприятий, сумму собственного капитала предприятий.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7. К показателям, входящим в блок «Показатели отраслевого развития» относят: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денежные доходы населения, индекс инфляции, учетную ставку </w:t>
            </w:r>
            <w:proofErr w:type="spellStart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центробанка</w:t>
            </w:r>
            <w:proofErr w:type="spellEnd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индекс инфляции, учетную ставку </w:t>
            </w:r>
            <w:proofErr w:type="spellStart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центробанка</w:t>
            </w:r>
            <w:proofErr w:type="spellEnd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, сумму прибыли предприятий;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индекс инфляции,  индекс цен на продукцию отрасли, ставку налогообложения прибыли;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г) общую стоимость активов, сумму прибыли предприятий, сумму собственного капитала предприятий.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8. К показателям, входящим в блок «Показатели, характеризующие конъюнктуру отдельных сегментов фондового рынка» относят: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сводный индекс динамики цен на фондовом рынке, объемы и цены сделок по основным видам фондовых инструментов; котируемые цены предложения и спроса основных фондовых инструментов;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сводный индекс динамики цен на фондовом рынке, объемы и цены сделок по основным видам фондовых инструментов; котируемые цены предложения и спроса основных фондовых инструментов, лизинговую ставку по видам </w:t>
            </w:r>
            <w:proofErr w:type="spellStart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лизингуемых</w:t>
            </w:r>
            <w:proofErr w:type="spellEnd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активов;</w:t>
            </w:r>
          </w:p>
          <w:p w:rsid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кредитная ставка отдельных коммерческих банков, объемы и цены сделок по основным видам фондовых инструментов; котируемые цены предложения и спроса основных фондовых инструментов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  <w:t>9</w:t>
            </w:r>
            <w:r w:rsidRPr="00721525">
              <w:rPr>
                <w:rFonts w:ascii="Times New Roman" w:eastAsia="BookAntiqua" w:hAnsi="Times New Roman" w:cs="Times New Roman"/>
                <w:bCs/>
                <w:sz w:val="24"/>
                <w:szCs w:val="24"/>
              </w:rPr>
              <w:t xml:space="preserve">. </w:t>
            </w: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Главная цель финансового менеджмента: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оптимизация денежного оборота;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обеспечение минимизации уровня финансового риска при предусматриваемом уровне прибыли;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обеспечение постоянного финансового равновесия предприятия в процессе его развития;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г) обеспечение максимизации рыночной стоимости предприятия.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10</w:t>
            </w: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. К функциям финансового менеджмента как управляющей системы относят: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разработку финансовой стратегии предприятия, осуществление анализа различных аспектов финансовой деятельности предприятия, управление активами;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разработку финансовой стратегии предприятия, осуществление анализа различных аспектов финансовой деятельности предприятия, осуществление эффективного </w:t>
            </w:r>
            <w:proofErr w:type="gramStart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реализацией принятых управленческих решений в области финансовой деятельности;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управление активами, управление капиталом, управление финансовыми рисками, антикризисное финансовое управление.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11</w:t>
            </w: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. К функциям финансового менеджмента как специальной области управления предприятием относят: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разработку финансовой стратегии предприятия, осуществление анализа различных аспектов финансовой деятельности предприятия, управление активами;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б) разработку финансовой стратегии предприятия, осуществление анализа различных аспектов финансовой деятельности предприятия, осуществление эффективного </w:t>
            </w:r>
            <w:proofErr w:type="gramStart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реализацией принятых управленческих решений в области финансовой деятельности;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управление активами, управление капиталом, управление финансовыми рисками, антикризисное финансовое управление.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12</w:t>
            </w: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. Механизм финансового менеджмента представляет собой: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систему принципов и методов разработки управленческих решений;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систему показателей, характеризующих деятельность предприятий;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совокупность </w:t>
            </w:r>
            <w:hyperlink r:id="rId12" w:tooltip="Экономика" w:history="1">
              <w:r w:rsidRPr="00721525">
                <w:rPr>
                  <w:rStyle w:val="a6"/>
                  <w:rFonts w:ascii="Times New Roman" w:eastAsia="BookAntiqua" w:hAnsi="Times New Roman" w:cs="Times New Roman"/>
                  <w:sz w:val="24"/>
                  <w:szCs w:val="24"/>
                </w:rPr>
                <w:t>экономических</w:t>
              </w:r>
            </w:hyperlink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отношений, возникающих в процессе формирования, распределения и использования централизованных и децентрализованных фондов </w:t>
            </w:r>
            <w:hyperlink r:id="rId13" w:tooltip="Деньги" w:history="1">
              <w:r w:rsidRPr="00721525">
                <w:rPr>
                  <w:rStyle w:val="a6"/>
                  <w:rFonts w:ascii="Times New Roman" w:eastAsia="BookAntiqua" w:hAnsi="Times New Roman" w:cs="Times New Roman"/>
                  <w:sz w:val="24"/>
                  <w:szCs w:val="24"/>
                </w:rPr>
                <w:t>денежных</w:t>
              </w:r>
            </w:hyperlink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 средств;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г) совокупность основных элементов воздействия на процесс разработки и реализации управленческих решений в области финансовой деятельности предприятия.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13</w:t>
            </w: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. Система финансовых рычагов включает в себя: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основные формы воздействия на процесс принятия и реализации управленческих решений в области финансовой деятельности;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основные способы и приемы, с помощью которых обосновываются и контролируются управленческие решения в различных сферах финансовой деятельности предприятия;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конкретные обязательства, обеспечивающие механизм реализации отдельных управленческих решений предприятия и фиксирующие его финансовые отношения с другими экономическими объектами.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14</w:t>
            </w: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. Система финансовых инструментов состоит </w:t>
            </w:r>
            <w:proofErr w:type="gramStart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из</w:t>
            </w:r>
            <w:proofErr w:type="gramEnd"/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а) основных форм воздействия на процесс принятия и реализации управленческих решений в </w:t>
            </w: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lastRenderedPageBreak/>
              <w:t>области финансовой деятельности;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основных способов и приемов, с помощью которых обосновываются и контролируются управленческие решения в различных сферах финансовой деятельности предприятия;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конкретных обязательств, обеспечивающих механизм реализации отдельных управленческих решений предприятия и фиксирующих его финансовые отношения с другими экономическими объектами.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15</w:t>
            </w: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. Финансовый менеджмент – это: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 финансовый анализ;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принятие финансовых решений;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управление себестоимостью продукции. 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16</w:t>
            </w: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. Не входит в состав объекта финансового менеджмента: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финансовые ресурсы предприятия;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источники финансовых ресурсов;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финансовые отношения;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г) финансовый учет.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17</w:t>
            </w: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. Финансовая деятельность предприятия - это: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выплаты денежных средств;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управление финансовыми отношениями с другими субъектами;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в) продажа продукции. 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18</w:t>
            </w: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. Целью финансовой деятельности предприятия является: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а) обеспечение бесперебойного кругооборота средств;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б) снабжение предприятия материальными ресурсами;</w:t>
            </w:r>
          </w:p>
          <w:p w:rsidR="00721525" w:rsidRPr="00721525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 w:rsidRPr="00721525">
              <w:rPr>
                <w:rFonts w:ascii="Times New Roman" w:eastAsia="BookAntiqua" w:hAnsi="Times New Roman" w:cs="Times New Roman"/>
                <w:sz w:val="24"/>
                <w:szCs w:val="24"/>
              </w:rPr>
              <w:t>в) увеличение выручки от продаж.</w:t>
            </w:r>
          </w:p>
          <w:p w:rsidR="00721525" w:rsidRPr="008C5C89" w:rsidRDefault="00721525" w:rsidP="00721525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</w:p>
        </w:tc>
      </w:tr>
      <w:tr w:rsidR="000B5BE1" w:rsidRPr="00922225" w:rsidTr="0039069F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922225" w:rsidRDefault="000B5BE1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применять методы и программные средства </w:t>
            </w:r>
            <w:r w:rsidRPr="000B5BE1">
              <w:rPr>
                <w:i/>
                <w:sz w:val="23"/>
                <w:szCs w:val="23"/>
              </w:rPr>
              <w:lastRenderedPageBreak/>
              <w:t xml:space="preserve">обработки деловой информации; 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использовать технологии финансового учета для формирования финансовой отчетности организаций; 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анализировать влияние различных методов и способов финансового учета на финансовые результаты деятельности организации; 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Default="00B44800" w:rsidP="005104DF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61336D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Практические </w:t>
            </w:r>
            <w:r w:rsidR="0061336D" w:rsidRPr="0061336D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Ссуда в размере 50 тыс. руб. выдана на полгода по простой ставке процентов 18% годовых.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Определить, какую сумму необходимо будет вернуть.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Предприятие получило кредит на один год в размере 10 млн. руб. с условием возврата 16 млн. руб.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Рассчитать процентную и учетную ставки.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Кредит в размере 2 млн. руб. выдается на 3,5 года. Ставка процентов за первый год – 13%, а за каждое последующее полугодие она увеличится на 10%.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Определить наращенную сумму.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время, за которое первоначальный капитал в размере 40 тыс. руб. вырастет до 100 тыс. руб. при простой процентной ставке 18% </w:t>
            </w:r>
            <w:proofErr w:type="gramStart"/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годовых</w:t>
            </w:r>
            <w:proofErr w:type="gramEnd"/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 xml:space="preserve">Кредит в размере 100 тыс. руб. выдан 11 января до 15 июля 201_ года под 12% </w:t>
            </w:r>
            <w:proofErr w:type="gramStart"/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годовых</w:t>
            </w:r>
            <w:proofErr w:type="gramEnd"/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Определить сумму к погашению для различных вариантов расчета процентов.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6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Вы имеет 100 тыс. руб. и хотели бы удвоить эту сумму через 4 года. Каково минимально приемлемое значение процентной ставки?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7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На вклад в размере 1 млн. руб. сроком на 5 лет банк начисляет 8% годовых.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Какая сумма будет на счете к концу срока, если начисление процентов производится по схеме простых и сложных процентов: а) ежегодно; б) каждые полгода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8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У предприятия появилась возможность получить кредит по одному из вариантов: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а) на условиях ежеквартального начисления процентов из расчета 76% годовых;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б) на условиях полугодового начисления процентов из расчета 80% годовых;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 xml:space="preserve">в) на условиях ежегодного начисления процентов из расчета 90% годовых. </w:t>
            </w:r>
          </w:p>
          <w:p w:rsidR="0061336D" w:rsidRPr="0061336D" w:rsidRDefault="0061336D" w:rsidP="0061336D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sz w:val="24"/>
                <w:szCs w:val="24"/>
              </w:rPr>
              <w:t>Какой вариант предпочтительнее предприятию и банку?</w:t>
            </w:r>
          </w:p>
        </w:tc>
      </w:tr>
      <w:tr w:rsidR="000B5BE1" w:rsidRPr="00922225" w:rsidTr="0039069F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Default="000B5BE1" w:rsidP="00510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инструментами составления </w:t>
            </w:r>
            <w:r w:rsidRPr="000B5BE1">
              <w:rPr>
                <w:i/>
                <w:sz w:val="23"/>
                <w:szCs w:val="23"/>
              </w:rPr>
              <w:lastRenderedPageBreak/>
              <w:t>финансовой отчетности;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навыками и приемами использования корпоративных информационных систем; 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b/>
                <w:bCs/>
                <w:i/>
                <w:sz w:val="23"/>
                <w:szCs w:val="23"/>
              </w:rPr>
              <w:t xml:space="preserve">- </w:t>
            </w:r>
            <w:r w:rsidRPr="000B5BE1">
              <w:rPr>
                <w:i/>
                <w:sz w:val="23"/>
                <w:szCs w:val="23"/>
              </w:rPr>
              <w:t xml:space="preserve">методами анализа финансовой отчетности и финансового прогнозирования; 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Заполнить отчет о финансовых результатах за 201_ г. на основании следующих </w:t>
            </w: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исходных данных.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«Бренд» занимается производством и продажей мебели.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>В 201_ г. ООО "Бренд" реализовало продукцию собственного производства на сумму 11 800 000 руб., в том числе НДС 18%.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>Себестоимость готовой продукции, реализованной за отчетный период, составила 4 200 000 руб.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учетной политике ООО "Бренд" расходы на упаковку, транспортировку и доставку мебели покупателям распределяются на себестоимость реализованной и нереализованной продукции.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201_ г. на себестоимость реализованной продукции были списаны коммерческие расходы в размере 90 000 руб. 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учетной политике ООО "Бренд"  общехозяйственные расходы не распределяются на реализованную и нереализованную продукцию. В 201_ г. их сумма составила - 2 710 000 руб.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феврале 201_ г. ООО "Бренд" выдало другой организации заем в сумме 100 000 руб. Срок действия договора - один год (до 31 января 201_ г.). В течение года были начислены проценты по займу. Сумма процентов составила 10 000 руб. 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201_ г. ООО "Бренд" реализовало станок за 94 400 руб., в том числе НДС 18% - 14 400 руб. Остаточная стоимость станка равна 73 000 руб. 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итогам года были начислены налог на имущество в размере 43 000 руб. и транспортный налог - 4500 руб. 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201_ г. ООО "Бренд" получило от покупателей штрафы и пени за нарушение условий хозяйственных договоров в размере 8000 руб. 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рамках благотворительной деятельности в сентябре 201_ г. организация ООО "Бренд" перечислила 50 000 руб. в фонд помощи пострадавшим от террористического акта 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201_ г. образовались отрицательные курсовые разницы по валютному счету в размере 7000 руб. 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отчетном периоде была списана дебиторская задолженность, по которой истек срок исковой давности, в размере 10 000 руб. 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Согласно требованиям ПБУ 18/02 за 201_ г. отложенные налоговые активы были </w:t>
            </w: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сформированы на общую сумму 17 000 руб. и погашены на сумму 2000 руб. Кроме того, в 201_ г. отложенные налоговые обязательства были сформированы на сумму 6000 руб. и частично погашены на сумму 1000 руб. </w:t>
            </w:r>
          </w:p>
          <w:p w:rsidR="0061336D" w:rsidRPr="0061336D" w:rsidRDefault="0061336D" w:rsidP="0061336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6D">
              <w:rPr>
                <w:rFonts w:ascii="Times New Roman" w:eastAsia="Times New Roman" w:hAnsi="Times New Roman" w:cs="Times New Roman"/>
                <w:sz w:val="24"/>
                <w:szCs w:val="24"/>
              </w:rPr>
              <w:t>В бухгалтерском учете ООО "Бренд" также сформировались постоянные налоговые обязательства. Их сумма составила 4000 руб.</w:t>
            </w:r>
          </w:p>
          <w:p w:rsidR="000B5BE1" w:rsidRPr="004965C6" w:rsidRDefault="000B5BE1" w:rsidP="004965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BE1" w:rsidRPr="00922225" w:rsidTr="005104DF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B80BCA" w:rsidRDefault="000B5BE1" w:rsidP="005104D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5BE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ПК-4 - 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</w:tr>
      <w:tr w:rsidR="000B5BE1" w:rsidRPr="00922225" w:rsidTr="0039069F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922225" w:rsidRDefault="000B5BE1" w:rsidP="007F62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3446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цели, задачи, механизмы финансового менеджмента; 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>-</w:t>
            </w:r>
            <w:r w:rsidRPr="000B5BE1">
              <w:rPr>
                <w:rFonts w:eastAsia="Times New Roman"/>
                <w:i/>
                <w:color w:val="auto"/>
              </w:rPr>
              <w:t xml:space="preserve"> </w:t>
            </w:r>
            <w:r w:rsidRPr="000B5BE1">
              <w:rPr>
                <w:rFonts w:eastAsia="Calibri"/>
                <w:i/>
                <w:sz w:val="23"/>
                <w:szCs w:val="23"/>
              </w:rPr>
              <w:t>состав и структуру активов, а так же источники их формирования, основные теории дивидендной политики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</w:t>
            </w:r>
            <w:r w:rsidRPr="000B5BE1">
              <w:rPr>
                <w:rFonts w:eastAsia="Calibri"/>
                <w:i/>
                <w:sz w:val="23"/>
                <w:szCs w:val="23"/>
              </w:rPr>
              <w:t>последствия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61336D" w:rsidRDefault="0061336D" w:rsidP="007F62E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36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вопросы</w:t>
            </w:r>
          </w:p>
          <w:p w:rsidR="0061336D" w:rsidRDefault="0061336D" w:rsidP="007F62E4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1. Функции, цели и задачи финансового менеджмента</w:t>
            </w:r>
          </w:p>
          <w:p w:rsidR="0061336D" w:rsidRDefault="0061336D" w:rsidP="007F62E4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2. Механизмы финансового менеджмента</w:t>
            </w:r>
          </w:p>
          <w:p w:rsidR="0061336D" w:rsidRDefault="0061336D" w:rsidP="0061336D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>3. Состав и структура активов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4. </w:t>
            </w:r>
            <w:r w:rsidRPr="0061336D">
              <w:rPr>
                <w:rFonts w:ascii="Times New Roman" w:eastAsia="BookAntiqua" w:hAnsi="Times New Roman" w:cs="Times New Roman"/>
                <w:sz w:val="24"/>
                <w:szCs w:val="24"/>
              </w:rPr>
              <w:t>Основные средства предприятия. Основной капитал. Кругооборот основных средств.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5. </w:t>
            </w:r>
            <w:r w:rsidRPr="0061336D">
              <w:rPr>
                <w:rFonts w:ascii="Times New Roman" w:eastAsia="BookAntiqua" w:hAnsi="Times New Roman" w:cs="Times New Roman"/>
                <w:sz w:val="24"/>
                <w:szCs w:val="24"/>
              </w:rPr>
              <w:t>Нематериальные активы. Кругооборот стоимости нематериальных активов.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6. </w:t>
            </w:r>
            <w:r w:rsidRPr="0061336D">
              <w:rPr>
                <w:rFonts w:ascii="Times New Roman" w:eastAsia="BookAntiqua" w:hAnsi="Times New Roman" w:cs="Times New Roman"/>
                <w:sz w:val="24"/>
                <w:szCs w:val="24"/>
              </w:rPr>
              <w:t>Амортизационные отчисления основных средств и нематериальных активов. Методы их расчета.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7. </w:t>
            </w:r>
            <w:r w:rsidRPr="0061336D">
              <w:rPr>
                <w:rFonts w:ascii="Times New Roman" w:eastAsia="BookAntiqua" w:hAnsi="Times New Roman" w:cs="Times New Roman"/>
                <w:sz w:val="24"/>
                <w:szCs w:val="24"/>
              </w:rPr>
              <w:t>Уставный капитал предприятия.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8. </w:t>
            </w:r>
            <w:r w:rsidRPr="0061336D">
              <w:rPr>
                <w:rFonts w:ascii="Times New Roman" w:eastAsia="BookAntiqua" w:hAnsi="Times New Roman" w:cs="Times New Roman"/>
                <w:sz w:val="24"/>
                <w:szCs w:val="24"/>
              </w:rPr>
              <w:t>Оборотные средства предприятия (оборотный капитал). Кругооборот оборотных средств.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9. </w:t>
            </w:r>
            <w:r w:rsidRPr="0061336D">
              <w:rPr>
                <w:rFonts w:ascii="Times New Roman" w:eastAsia="BookAntiqua" w:hAnsi="Times New Roman" w:cs="Times New Roman"/>
                <w:sz w:val="24"/>
                <w:szCs w:val="24"/>
              </w:rPr>
              <w:t>Состав источников финансовых ресурсов. Собственные и привлеченные источники.</w:t>
            </w:r>
          </w:p>
          <w:p w:rsidR="0061336D" w:rsidRDefault="0061336D" w:rsidP="0061336D">
            <w:pPr>
              <w:spacing w:after="0" w:line="240" w:lineRule="auto"/>
              <w:rPr>
                <w:rFonts w:ascii="Times New Roman" w:eastAsia="BookAntiqua" w:hAnsi="Times New Roman" w:cs="Times New Roman"/>
                <w:sz w:val="24"/>
                <w:szCs w:val="24"/>
              </w:rPr>
            </w:pPr>
            <w:r>
              <w:rPr>
                <w:rFonts w:ascii="Times New Roman" w:eastAsia="BookAntiqua" w:hAnsi="Times New Roman" w:cs="Times New Roman"/>
                <w:sz w:val="24"/>
                <w:szCs w:val="24"/>
              </w:rPr>
              <w:t xml:space="preserve">10. </w:t>
            </w:r>
            <w:r w:rsidRPr="0061336D">
              <w:rPr>
                <w:rFonts w:ascii="Times New Roman" w:eastAsia="BookAntiqua" w:hAnsi="Times New Roman" w:cs="Times New Roman"/>
                <w:sz w:val="24"/>
                <w:szCs w:val="24"/>
              </w:rPr>
              <w:t>Баланс предприятия как источник информации о финансовых ресурсах и их источниках.</w:t>
            </w:r>
          </w:p>
          <w:p w:rsidR="0061336D" w:rsidRDefault="0061336D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36D" w:rsidRDefault="0061336D" w:rsidP="007F62E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Проверочный тест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1. В состав финансовых  ресурсов предприятия включаются: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основные средства;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 и текущие активы;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оборотные активы.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2. Информация о составе и величине финансовых ресурсов предприятия содержится: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в отчете о прибылях и убытках;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 в активе баланса предприятия;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в пассиве баланса предприятия.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3. Информация о составе и величине источников финансовых ресурсов предприятия содержится: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в пассиве баланса предприятия;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в отчете о прибылях и убытках;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в) в активе баланса предприятия. 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4. Основные средства и нематериальные активы: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являются движимым имуществом;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являются недвижимым имуществом;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не входят в состав имущества предприятия.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5. Оборотные фонды: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являются движимым имуществом;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являются недвижимым имуществом;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не входят в состав имущества предприятия.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6. Возмещение и пополнение основных средств может происходить за счет: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а) амортизационных отчислений; 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амортизационных отчислений, долгосрочных кредитов и прибыли предприятия;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прибыли предприятия.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7. Потребность в оборотных средствах может удовлетворяться: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уставным капиталом предприятия;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кредитами и займами, кредиторской задолженностью поставщикам, предоплатой покупателей;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верны оба предыдущих ответа.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г) верных ответов нет.</w:t>
            </w:r>
          </w:p>
          <w:p w:rsidR="0061336D" w:rsidRPr="0061336D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8. Собственный источник финансирования в составе себестоимости проданной продукции – это: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материальные затраты;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амортизация;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затраты на оплату труда.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9. Источниками финансирования основных средств и нематериальных активов могут быть: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кредиторская задолженность;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краткосрочные кредиты банков;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долгосрочные заемные средства.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10. Источниками финансирования оборотных активов могут быть: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долгосрочные заемные средства;</w:t>
            </w:r>
          </w:p>
          <w:p w:rsidR="0061336D" w:rsidRPr="00667DA5" w:rsidRDefault="0061336D" w:rsidP="006133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краткосрочные заемные средства.</w:t>
            </w:r>
          </w:p>
          <w:p w:rsidR="0061336D" w:rsidRDefault="0061336D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. К ускорению оборачиваемости оборотных сре</w:t>
            </w:r>
            <w:proofErr w:type="gram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дств пр</w:t>
            </w:r>
            <w:proofErr w:type="gram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иводит: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ускорение реализации продукции;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повышение ритмичности работы предприятия;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снижение затрат на производство.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2. Типовой договор предприятия предусматривает оплату продукции в течение одного месяца. Коэффициент оборачиваемости дебиторской задолженности за год составляет 9 оборотов. Как можно оценить состояние дебиторской задолженности предприятия?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как удовлетворительное;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как неудовлетворительное.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3. Недостаток собственных оборотных средств можно покрыть: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дебиторской задолженностью покупателей;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кредиторской задолженностью поставщикам.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4. «Замораживание» сре</w:t>
            </w:r>
            <w:proofErr w:type="gram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дств пр</w:t>
            </w:r>
            <w:proofErr w:type="gram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едприятия в запасах: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порождает дополнительную потребность в финансовых ресурсах;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высвобождает финансовые ресурсы;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приводит к ускорению оборачиваемости оборотных средств.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5. Производственные запасы относятся </w:t>
            </w:r>
            <w:proofErr w:type="gram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высоколиквидным активам;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среднеликвидным</w:t>
            </w:r>
            <w:proofErr w:type="spell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 активам;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труднореализуемым активам.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6. Мобильность имущества – это: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доля денежных сре</w:t>
            </w:r>
            <w:proofErr w:type="gram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дств в с</w:t>
            </w:r>
            <w:proofErr w:type="gram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оставе имущества;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доля дебиторской задолженности в составе имущества;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доля оборотных активов в составе имущества.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7. Величина собственных оборотных средств зависит </w:t>
            </w:r>
            <w:proofErr w:type="gram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стоимости внеоборотных активов;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стоимости собственного капитала;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величины долгосрочных обязательств;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г) всего перечисленного.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8. Управление оборачиваемостью дебиторской и кредиторской задолженности имеет целью: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снижение балансовых остатков кредиторской задолженности;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увеличение балансовых остатков дебиторской задолженности;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обеспечение наличия свободных средств в обороте.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9. Наличие свободных средств в обороте обеспечивается: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превышением среднего однодневного платежа дебиторов над средним однодневным платежом кредиторам;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 балансовыми остатками дебиторской задолженности;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балансовыми остатками кредиторской задолженности.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0. Недостаток средств в обороте возникает при условии: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превышением среднего однодневного платежа кредиторам над средним однодневным платежом дебиторов;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быстрой оборачиваемости дебиторской задолженности;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медленной оборачиваемости кредиторской задолженности.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1. На конец квартала имеются свободные средства в обороте. Означает ли это, что они имеются на все даты квартала?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 да;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нет.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2. Наращивание кредиторской задолженности поставщикам: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увеличивает финансово-эксплуатационные потребности предприятия;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 б) уменьшает финансово-эксплуатационные потребности предприятия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 в) не влияет на финансово-эксплуатационные потребности предприятия 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3. Наращивание дебиторской  задолженности покупателей: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увеличивает финансово-эксплуатационные потребности предприятия;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 б) уменьшает финансово-эксплуатационные потребности предприятия;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не влияет на финансово-эксплуатационные потребности предприятия.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4. Финансово-эксплуатационные потребности - это: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разница между суммой стоимости реализованной продукции, внереализационных доходов и материальными затратами;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 разница между средствами, иммобилизованными в запасах, и дебиторской задолженности и задолженностью предприятия</w:t>
            </w:r>
            <w:proofErr w:type="gram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gram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 поставщикам (кредиторам);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разница между добавленной стоимостью и фондом оплаты труда с отчислениями.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5. Ускорение оборачиваемости запасов: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а) уменьшает величину финансово-эксплуатационной потребности;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б) увеличивает ее;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в) не влияет на нее.</w:t>
            </w:r>
          </w:p>
          <w:p w:rsidR="00667DA5" w:rsidRPr="00667DA5" w:rsidRDefault="00667DA5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36D" w:rsidRPr="00D10D50" w:rsidRDefault="0061336D" w:rsidP="007F6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BE1" w:rsidRPr="00922225" w:rsidTr="0039069F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922225" w:rsidRDefault="000B5BE1" w:rsidP="007F62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применять основные инструменты финансового менеджмента 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для стоимостной оценки активов, капитала и денежных потоков; 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>- оценивать принимаемые решени</w:t>
            </w:r>
            <w:r w:rsidR="0061336D">
              <w:rPr>
                <w:i/>
                <w:sz w:val="23"/>
                <w:szCs w:val="23"/>
              </w:rPr>
              <w:t xml:space="preserve">я с точки зрения их влияния на </w:t>
            </w:r>
            <w:r w:rsidRPr="000B5BE1">
              <w:rPr>
                <w:i/>
                <w:sz w:val="23"/>
                <w:szCs w:val="23"/>
              </w:rPr>
              <w:t xml:space="preserve">стоимость компании; 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анализировать состояние и динамику развития мировых рынков в условиях глобализации для решения управленческих задач 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Default="00667DA5" w:rsidP="007F62E4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667DA5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Практические задания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Определить среднегодовую величину основных производственных фондов в планируемом периоде, а также коэффициенты обновления (прироста), ввода и выбытия основных фондов по предприятию по следующим данным: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- в составе предприятия три механических цеха; общая стоимость основных фондов предприятия на 1 января составила 1 340 млн. руб., в том числе по цеху №1 – 316 млн. руб., №2 – 665 млн. руб., №3 – 359 млн. руб.;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- в предстоящем году предусматривается ввод в эксплуатацию основных производственных фондов на сумму 177 млн. руб., в том числе по цеху №1 – 45 млн. руб., №2 – 60 млн., №3 – 72 млн. руб.;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выбытие основных производственных фондов планируется в целом по предприятию 85 млн. руб., в том числе по цеху №1 – 20 млн. руб., №2 – 35 млн. руб., №3 – 30 млн. руб.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- ввод в действие основных производственных фондов предусматривается: в цехах №1 и №3 – в марте и октябре соответственно 40% и 60%, в цехе №2 – в апреле и сентябре соответственно 20% и 80% </w:t>
            </w:r>
            <w:proofErr w:type="gram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стоимость</w:t>
            </w:r>
            <w:proofErr w:type="gram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 вводимых основных производственных фондов в год;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- предполагается выбытие основных производственных фондов в каждом цехе: в марте – 20%, в июне и в сентябре – 40% от суммы планируемых к выводу основных производственных фондов в год.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Определить, как изменится коэффициент оборачиваемости оборотных средств, если 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предприятие в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667DA5">
                <w:rPr>
                  <w:rFonts w:ascii="Times New Roman" w:hAnsi="Times New Roman" w:cs="Times New Roman"/>
                  <w:sz w:val="24"/>
                  <w:szCs w:val="24"/>
                </w:rPr>
                <w:t>2008 г</w:t>
              </w:r>
            </w:smartTag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. запланировало реализовать продукции на сумму 7 130 000 руб., среднегодовая величина оборотных средств составляет 950 000 руб., фактически при той же самой сумме оборотных средств, только за счет ускорения их оборачиваемости, объем реализации продукции составил 7 410 000 руб.</w:t>
            </w:r>
            <w:proofErr w:type="gramEnd"/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В отчетном году предприятие реализовало продукцию на сумму 968 354 тыс. руб., средний остаток оборотных средств – 474 149 тыс. руб., в планируемом году будет реализовано продукции на 5% больше, коэффициент оборачиваемости увеличится на 15%. 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Определить потребность в оборотных средствах и сумму высвобождения оборотных средств.</w:t>
            </w:r>
          </w:p>
          <w:p w:rsidR="00667DA5" w:rsidRDefault="00667DA5" w:rsidP="007F62E4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7F62E4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5BE1" w:rsidRPr="00922225" w:rsidTr="0039069F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Default="000B5BE1" w:rsidP="007F62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 способами принятия решений в управлении финансами предприятий; </w:t>
            </w:r>
          </w:p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приемами и способами оценки инвестиционных решений с позиции обеспечения роста капитала организации; </w:t>
            </w:r>
          </w:p>
          <w:p w:rsidR="000B5BE1" w:rsidRPr="000B5BE1" w:rsidRDefault="000B5BE1" w:rsidP="000B5BE1">
            <w:pPr>
              <w:pStyle w:val="Default"/>
              <w:rPr>
                <w:i/>
              </w:rPr>
            </w:pPr>
            <w:r w:rsidRPr="000B5BE1">
              <w:rPr>
                <w:b/>
                <w:bCs/>
                <w:i/>
                <w:sz w:val="23"/>
                <w:szCs w:val="23"/>
              </w:rPr>
              <w:t xml:space="preserve">- </w:t>
            </w:r>
            <w:r w:rsidRPr="000B5BE1">
              <w:rPr>
                <w:i/>
                <w:sz w:val="23"/>
                <w:szCs w:val="23"/>
              </w:rPr>
              <w:t xml:space="preserve">методами решения управленческих задач, связанными с эффективным осуществлением операций на мировых рынках. 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Определение совокупного норматива оборотных средств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Определить норматив по сырью и материалам, если сумма затрат по элементам сырья за квартал составляет 6 600 500 руб., доля отходов – 15%, удельный вес квартала – 26%.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Остальные данные, необходимые для расчета представлены в табл. 1.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Исходные данные для расчета норматива по сырью и материалам</w:t>
            </w:r>
          </w:p>
          <w:tbl>
            <w:tblPr>
              <w:tblW w:w="9219" w:type="dxa"/>
              <w:tblInd w:w="108" w:type="dxa"/>
              <w:tblLook w:val="01E0" w:firstRow="1" w:lastRow="1" w:firstColumn="1" w:lastColumn="1" w:noHBand="0" w:noVBand="0"/>
            </w:tblPr>
            <w:tblGrid>
              <w:gridCol w:w="1285"/>
              <w:gridCol w:w="1646"/>
              <w:gridCol w:w="1326"/>
              <w:gridCol w:w="1172"/>
              <w:gridCol w:w="1185"/>
              <w:gridCol w:w="1291"/>
              <w:gridCol w:w="1314"/>
            </w:tblGrid>
            <w:tr w:rsidR="00667DA5" w:rsidRPr="00667DA5" w:rsidTr="00667DA5">
              <w:trPr>
                <w:trHeight w:val="274"/>
              </w:trPr>
              <w:tc>
                <w:tcPr>
                  <w:tcW w:w="1285" w:type="dxa"/>
                  <w:vMerge w:val="restart"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 сырья</w:t>
                  </w:r>
                </w:p>
              </w:tc>
              <w:tc>
                <w:tcPr>
                  <w:tcW w:w="1646" w:type="dxa"/>
                  <w:vMerge w:val="restart"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Удельный вес сырья, %</w:t>
                  </w:r>
                </w:p>
              </w:tc>
              <w:tc>
                <w:tcPr>
                  <w:tcW w:w="1326" w:type="dxa"/>
                  <w:vMerge w:val="restart"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Коли-</w:t>
                  </w:r>
                  <w:proofErr w:type="spellStart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чество</w:t>
                  </w:r>
                  <w:proofErr w:type="spellEnd"/>
                  <w:proofErr w:type="gramEnd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посту-</w:t>
                  </w:r>
                  <w:proofErr w:type="spellStart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плений</w:t>
                  </w:r>
                  <w:proofErr w:type="spellEnd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в год</w:t>
                  </w:r>
                </w:p>
              </w:tc>
              <w:tc>
                <w:tcPr>
                  <w:tcW w:w="2357" w:type="dxa"/>
                  <w:gridSpan w:val="2"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Время, </w:t>
                  </w:r>
                  <w:proofErr w:type="spellStart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дн</w:t>
                  </w:r>
                  <w:proofErr w:type="spellEnd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605" w:type="dxa"/>
                  <w:gridSpan w:val="2"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Запас, </w:t>
                  </w:r>
                  <w:proofErr w:type="spellStart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дн</w:t>
                  </w:r>
                  <w:proofErr w:type="spellEnd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667DA5" w:rsidRPr="00667DA5" w:rsidTr="00667DA5">
              <w:trPr>
                <w:trHeight w:val="146"/>
              </w:trPr>
              <w:tc>
                <w:tcPr>
                  <w:tcW w:w="1285" w:type="dxa"/>
                  <w:vMerge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46" w:type="dxa"/>
                  <w:vMerge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6" w:type="dxa"/>
                  <w:vMerge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72" w:type="dxa"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грузо</w:t>
                  </w:r>
                  <w:proofErr w:type="spellEnd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proofErr w:type="spellStart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оборо</w:t>
                  </w:r>
                  <w:proofErr w:type="spellEnd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-та</w:t>
                  </w:r>
                </w:p>
              </w:tc>
              <w:tc>
                <w:tcPr>
                  <w:tcW w:w="1184" w:type="dxa"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доку-менто-</w:t>
                  </w:r>
                  <w:proofErr w:type="spellStart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оборо</w:t>
                  </w:r>
                  <w:proofErr w:type="spellEnd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-та</w:t>
                  </w:r>
                </w:p>
              </w:tc>
              <w:tc>
                <w:tcPr>
                  <w:tcW w:w="1291" w:type="dxa"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Техно-</w:t>
                  </w:r>
                  <w:proofErr w:type="spellStart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логиче</w:t>
                  </w:r>
                  <w:proofErr w:type="spellEnd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proofErr w:type="spellStart"/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ский</w:t>
                  </w:r>
                  <w:proofErr w:type="spellEnd"/>
                </w:p>
              </w:tc>
              <w:tc>
                <w:tcPr>
                  <w:tcW w:w="1313" w:type="dxa"/>
                  <w:vAlign w:val="center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Прочий</w:t>
                  </w:r>
                </w:p>
              </w:tc>
            </w:tr>
            <w:tr w:rsidR="00667DA5" w:rsidRPr="00667DA5" w:rsidTr="00667DA5">
              <w:trPr>
                <w:trHeight w:val="274"/>
              </w:trPr>
              <w:tc>
                <w:tcPr>
                  <w:tcW w:w="1285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646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326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172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184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291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</w:t>
                  </w:r>
                </w:p>
              </w:tc>
              <w:tc>
                <w:tcPr>
                  <w:tcW w:w="1313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667DA5" w:rsidRPr="00667DA5" w:rsidTr="00667DA5">
              <w:trPr>
                <w:trHeight w:val="274"/>
              </w:trPr>
              <w:tc>
                <w:tcPr>
                  <w:tcW w:w="1285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Б</w:t>
                  </w:r>
                </w:p>
              </w:tc>
              <w:tc>
                <w:tcPr>
                  <w:tcW w:w="1646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326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172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184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291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</w:t>
                  </w:r>
                </w:p>
              </w:tc>
              <w:tc>
                <w:tcPr>
                  <w:tcW w:w="1313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667DA5" w:rsidRPr="00667DA5" w:rsidTr="00667DA5">
              <w:trPr>
                <w:trHeight w:val="274"/>
              </w:trPr>
              <w:tc>
                <w:tcPr>
                  <w:tcW w:w="1285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1646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326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172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84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91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13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667DA5" w:rsidRPr="00667DA5" w:rsidTr="00667DA5">
              <w:trPr>
                <w:trHeight w:val="274"/>
              </w:trPr>
              <w:tc>
                <w:tcPr>
                  <w:tcW w:w="1285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1646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326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172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184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291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13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667DA5" w:rsidRPr="00667DA5" w:rsidTr="00667DA5">
              <w:trPr>
                <w:trHeight w:val="274"/>
              </w:trPr>
              <w:tc>
                <w:tcPr>
                  <w:tcW w:w="1285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1646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326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1172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184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291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</w:t>
                  </w:r>
                </w:p>
              </w:tc>
              <w:tc>
                <w:tcPr>
                  <w:tcW w:w="1313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667DA5" w:rsidRPr="00667DA5" w:rsidTr="00667DA5">
              <w:trPr>
                <w:trHeight w:val="289"/>
              </w:trPr>
              <w:tc>
                <w:tcPr>
                  <w:tcW w:w="1285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Прочие</w:t>
                  </w:r>
                </w:p>
              </w:tc>
              <w:tc>
                <w:tcPr>
                  <w:tcW w:w="1646" w:type="dxa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288" w:type="dxa"/>
                  <w:gridSpan w:val="5"/>
                </w:tcPr>
                <w:p w:rsidR="00667DA5" w:rsidRPr="00667DA5" w:rsidRDefault="00667DA5" w:rsidP="00667DA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7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Норма запаса 26 дней</w:t>
                  </w:r>
                </w:p>
              </w:tc>
            </w:tr>
          </w:tbl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вес вспомогательных материалов первой группы – 70%, второй группы – 30%. Норма запаса для первой группы – 45 дней, средний остаток вспомогательных материалов второй группы за вычетом ненужных материалов – 30 600 тыс. руб., фактический среднесуточный расход вспомогательных материалов за текущий период второй группы 780 тыс. руб. 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Планируемый расход вспомогательных материалов на производственные цели - 2 000 100 руб., удельный вес IV квартала – 26%.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Определить норматив по вспомогательным материалам.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Плановый годовой расход топлива - 2 780 400 руб., расход газообразного топлива - 200 160 руб. На непроизводственные нужды топлива будет израсходовано на 640 000 руб. Средний интервал поставки топлива - 30 дней. Транспортный запас - 5 дней. Технологический запас - 1 день. Страховой запас – 0,5 текущего запаса.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Рассчитать норматив по топливу, если доля квартала = 0,26.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Планируемая себестоимость тары - 20 670 руб. 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Фактически на нее было потрачено 20 230 руб. Фактические средние остатки составили 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1 670 руб.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Определить норматив по таре.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Стоимость основных фондов на начало года 2 750 380 руб., стоимость  основных фондов введенных в мае составляет 300 000 руб., стоимость основных фондов выведенных в ноябре 400 500 руб.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Потребность в запасных частях сократится на 3%. В планируемом году среднегодовая стоимость основных фондов останется на прежнем уровне.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Фактические остатки запасных частей: на 01.01 – 39 980 руб., 01.04 – 41 250 руб., 01.07. – 42 520 руб., 01.10 – 42 100 руб., 01.01 – 42 500 руб.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Определить норматив на запасные части.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Задание 6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Определить норматив оборотных средств в незавершенном производстве при равномерном нарастании затрат, если длительность производственного цикла составляет 5,6 дней, фактический выпуск продукции – 20 230 руб., удельный вес материальных затрат в себестоимости = 90%. Плановая полная себестоимость - 20 670 руб.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Задание 7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Определить норматив по готовой продукции, если норма запаса готовой продукции на складе составляет 5 дней, годовой выпуск продукции - 23 900 тыс. руб.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Задание 8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норматив готовой продукции, если годовой выпуск продукции – 670 000 руб., норма запаса 8,75 </w:t>
            </w:r>
            <w:proofErr w:type="spellStart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proofErr w:type="spellEnd"/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., стоимость единицы – 200 руб.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>Задание 9</w:t>
            </w:r>
          </w:p>
          <w:p w:rsidR="00667DA5" w:rsidRPr="00667DA5" w:rsidRDefault="00667DA5" w:rsidP="00667D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совокупный норматив по всем видам оборотных средств, используя исходную </w:t>
            </w:r>
            <w:r w:rsidRPr="00667D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информацию заданий 1 – 8.</w:t>
            </w:r>
          </w:p>
          <w:p w:rsidR="000B5BE1" w:rsidRPr="002515B8" w:rsidRDefault="000B5BE1" w:rsidP="00667D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5BE1" w:rsidRPr="00922225" w:rsidTr="000B5BE1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2515B8" w:rsidRDefault="000B5BE1" w:rsidP="003906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5BE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ПК-10 -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0B5BE1" w:rsidRPr="00922225" w:rsidTr="0039069F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922225" w:rsidRDefault="000B5BE1" w:rsidP="00721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3446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основные подходы к применению количественных и качественных методов анализа при принятии управленческих решений, принципы построения экономических, финансовых и организационно-управленческих моделей. 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Default="00667DA5" w:rsidP="003906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вопросы</w:t>
            </w:r>
          </w:p>
          <w:p w:rsidR="00667DA5" w:rsidRDefault="00667DA5" w:rsidP="003906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DA5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Количественные методы анализа</w:t>
            </w:r>
          </w:p>
          <w:p w:rsidR="00667DA5" w:rsidRDefault="00667DA5" w:rsidP="003906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Качественные методы анализа</w:t>
            </w:r>
          </w:p>
          <w:p w:rsidR="00667DA5" w:rsidRDefault="00667DA5" w:rsidP="003906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Принципы построения экономических, финансовых и организационно-управленческих моделей.</w:t>
            </w:r>
          </w:p>
          <w:p w:rsidR="00667DA5" w:rsidRPr="00983BE6" w:rsidRDefault="00F952DC" w:rsidP="003906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4.Операционный анализ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CVP</w:t>
            </w:r>
            <w:r w:rsidRPr="00983BE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952DC" w:rsidRDefault="00F952DC" w:rsidP="003906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  <w:p w:rsidR="00F952DC" w:rsidRDefault="00F952DC" w:rsidP="003906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52DC" w:rsidRDefault="00F952DC" w:rsidP="003906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F952DC">
              <w:rPr>
                <w:rFonts w:ascii="Times New Roman" w:hAnsi="Times New Roman" w:cs="Times New Roman"/>
                <w:b/>
                <w:sz w:val="24"/>
                <w:szCs w:val="24"/>
              </w:rPr>
              <w:t>роверочный тест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1. Прибыль от продаж - это разность: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выручки от реализации продукции и коммерческих расходов;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выручки от реализации продукции и суммой управленческих и коммерческих расходов;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выручки от реализации продукции без НДС, акцизов, налога с продаж и полной себестоимостью реализованной продукции.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2. При достижении точки безубыточности сумма выручки от реализации: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покрывает переменные затраты предприятия;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покрывает постоянные затраты предприятия;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покрывает суммарные затраты предприятия.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3. Запас финансовой прочности - это: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разница между достигнутым объемом выручки от реализации и порогом рентабельности;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разница между достигнутым объемом выручки от реализации и переменными затратами;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разница между достигнутым объемом выручки от реализации и постоянными затратами.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Анализ безубыточности предприятия позволяет: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определить предельные издержки предприятия;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выявить критическое соотношение выручки от реализации продукции и совокупных издержек;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определить предельную сумму постоянных затрат предприятия.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5. Переменные издержки - это: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затраты предприятия на сырье и материалы;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затраты предприятия на управление;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сумма затрат предприятия, изменяющаяся пропорционально изменению объема производства.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6. Постоянные издержки - это: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затраты предприятия на управление;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сумма затрат предприятия, не изменяющаяся с изменением объема производства.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 затраты предприятия на сырье и материалы.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7. Критический объем производства - это: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объем, при котором предприятие за счет выручки от реализации продукции  покрывает совокупные издержки;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объем, при котором предприятие за счет выручки от реализации продукции покрывает переменные издержки;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объем, при котором предприятие за счет выручки от реализации продукции покрывает постоянные издержки.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8. Расчет критической выручки от продаж необходим в случае </w:t>
            </w:r>
            <w:proofErr w:type="gramStart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предполагаемого</w:t>
            </w:r>
            <w:proofErr w:type="gramEnd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повышения цен продаж;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сохранения прежнего уровня цен;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снижения цен продаж.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9. </w:t>
            </w:r>
            <w:proofErr w:type="gramStart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Операционный</w:t>
            </w:r>
            <w:proofErr w:type="gramEnd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левередж</w:t>
            </w:r>
            <w:proofErr w:type="spellEnd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 – это: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темпы роста выручки от продаж;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темпы снижения прибыли от продаж;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отношение темпов изменения прибыли от продаж к темпам изменения выручки от продаж.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10. Операционный </w:t>
            </w:r>
            <w:proofErr w:type="spellStart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левередж</w:t>
            </w:r>
            <w:proofErr w:type="spellEnd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 измеряется в: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в процентах;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в долях;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в разах.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proofErr w:type="gramStart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Операционный</w:t>
            </w:r>
            <w:proofErr w:type="gramEnd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левередж</w:t>
            </w:r>
            <w:proofErr w:type="spellEnd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 применяется для планирования: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прибыли от продаж;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чистой прибыли;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выручки от продаж.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Эталон ответа – «А».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proofErr w:type="gramStart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Операционный</w:t>
            </w:r>
            <w:proofErr w:type="gramEnd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левередж</w:t>
            </w:r>
            <w:proofErr w:type="spellEnd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 рассматривается как мера операционного риска: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всегда;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в случае роста выручки от продаж;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в случае снижения выручки от продаж.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  <w:proofErr w:type="gramStart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Операционный</w:t>
            </w:r>
            <w:proofErr w:type="gramEnd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левередж</w:t>
            </w:r>
            <w:proofErr w:type="spellEnd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 может ли равен нулю? Верно ли это?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ab/>
              <w:t>а) да;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ab/>
              <w:t>б) нет.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14. Пороговое количество товара определяется: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а) порогом рентабельности товара;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б)  ценой реализации товара;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в) отношением порога рентабельности товара к цене его реализации.</w:t>
            </w:r>
          </w:p>
          <w:p w:rsidR="00F952DC" w:rsidRPr="00F952DC" w:rsidRDefault="00F952DC" w:rsidP="003906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5BE1" w:rsidRPr="00922225" w:rsidTr="0039069F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922225" w:rsidRDefault="000B5BE1" w:rsidP="00721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0B5BE1" w:rsidRDefault="000B5BE1" w:rsidP="000B5BE1">
            <w:pPr>
              <w:pStyle w:val="Default"/>
              <w:rPr>
                <w:i/>
              </w:rPr>
            </w:pPr>
            <w:r w:rsidRPr="000B5BE1">
              <w:rPr>
                <w:i/>
              </w:rPr>
              <w:t xml:space="preserve">- </w:t>
            </w:r>
            <w:r w:rsidRPr="000B5BE1">
              <w:rPr>
                <w:i/>
                <w:sz w:val="23"/>
                <w:szCs w:val="23"/>
              </w:rPr>
              <w:t xml:space="preserve">применять количественные и качественные методы анализа, строить экономические, финансовые и организационно-управленческие модели. 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Default="00F952DC" w:rsidP="003906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задания</w:t>
            </w:r>
          </w:p>
          <w:p w:rsid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1. Руководство предприятия намерено увеличить объем оказываемых услуг, за счет чего предполагается рост выручки от их реализации. Известен первоначальный уровень  переменных и постоянных затрат предприятия. 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сумму прибыли, соответствующую планируемому уровню выручки от реализации, обычным способом и с помощью эффекта операционного рычага. 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Исходные (базовые) данные для расчета прибыли, соответствующей планируемому уровню выручки представлены в табл.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Таблица 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Исходные данные для расчета прибыли</w:t>
            </w:r>
          </w:p>
          <w:tbl>
            <w:tblPr>
              <w:tblW w:w="649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ook w:val="00A0" w:firstRow="1" w:lastRow="0" w:firstColumn="1" w:lastColumn="0" w:noHBand="0" w:noVBand="0"/>
            </w:tblPr>
            <w:tblGrid>
              <w:gridCol w:w="3610"/>
              <w:gridCol w:w="576"/>
              <w:gridCol w:w="576"/>
              <w:gridCol w:w="576"/>
              <w:gridCol w:w="576"/>
              <w:gridCol w:w="576"/>
            </w:tblGrid>
            <w:tr w:rsidR="00F952DC" w:rsidRPr="00F952DC" w:rsidTr="00F952DC">
              <w:trPr>
                <w:cantSplit/>
              </w:trPr>
              <w:tc>
                <w:tcPr>
                  <w:tcW w:w="3652" w:type="dxa"/>
                  <w:vMerge w:val="restar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2838" w:type="dxa"/>
                  <w:gridSpan w:val="5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Значение показателя по вариантам</w:t>
                  </w:r>
                </w:p>
              </w:tc>
            </w:tr>
            <w:tr w:rsidR="00F952DC" w:rsidRPr="00F952DC" w:rsidTr="00F952DC">
              <w:tc>
                <w:tcPr>
                  <w:tcW w:w="3652" w:type="dxa"/>
                  <w:vMerge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F952DC" w:rsidRPr="00F952DC" w:rsidTr="00F952DC">
              <w:trPr>
                <w:cantSplit/>
                <w:trHeight w:val="243"/>
              </w:trPr>
              <w:tc>
                <w:tcPr>
                  <w:tcW w:w="365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Выручка от реализации услуг, тыс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.р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уб.</w:t>
                  </w:r>
                </w:p>
              </w:tc>
              <w:tc>
                <w:tcPr>
                  <w:tcW w:w="57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140</w:t>
                  </w:r>
                </w:p>
              </w:tc>
            </w:tr>
            <w:tr w:rsidR="00F952DC" w:rsidRPr="00F952DC" w:rsidTr="00F952DC">
              <w:tc>
                <w:tcPr>
                  <w:tcW w:w="365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Планируемый рост выручки от реализации, 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% к базовому уровню</w:t>
                  </w:r>
                </w:p>
              </w:tc>
              <w:tc>
                <w:tcPr>
                  <w:tcW w:w="57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</w:tr>
            <w:tr w:rsidR="00F952DC" w:rsidRPr="00F952DC" w:rsidTr="00F952DC">
              <w:tc>
                <w:tcPr>
                  <w:tcW w:w="365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Переменные затраты, тыс. руб.</w:t>
                  </w:r>
                </w:p>
              </w:tc>
              <w:tc>
                <w:tcPr>
                  <w:tcW w:w="57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65</w:t>
                  </w:r>
                </w:p>
              </w:tc>
            </w:tr>
            <w:tr w:rsidR="00F952DC" w:rsidRPr="00F952DC" w:rsidTr="00F952DC">
              <w:tc>
                <w:tcPr>
                  <w:tcW w:w="365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Постоянные затраты, тыс. руб. </w:t>
                  </w:r>
                </w:p>
              </w:tc>
              <w:tc>
                <w:tcPr>
                  <w:tcW w:w="57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</w:tr>
            <w:tr w:rsidR="00F952DC" w:rsidRPr="00F952DC" w:rsidTr="00F952DC">
              <w:tc>
                <w:tcPr>
                  <w:tcW w:w="365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6487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ook w:val="00A0" w:firstRow="1" w:lastRow="0" w:firstColumn="1" w:lastColumn="0" w:noHBand="0" w:noVBand="0"/>
            </w:tblPr>
            <w:tblGrid>
              <w:gridCol w:w="3607"/>
              <w:gridCol w:w="576"/>
              <w:gridCol w:w="576"/>
              <w:gridCol w:w="576"/>
              <w:gridCol w:w="576"/>
              <w:gridCol w:w="576"/>
            </w:tblGrid>
            <w:tr w:rsidR="00F952DC" w:rsidRPr="00F952DC" w:rsidTr="00F952DC">
              <w:trPr>
                <w:cantSplit/>
              </w:trPr>
              <w:tc>
                <w:tcPr>
                  <w:tcW w:w="3652" w:type="dxa"/>
                  <w:vMerge w:val="restar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2835" w:type="dxa"/>
                  <w:gridSpan w:val="5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Значение показателя по вариантам</w:t>
                  </w:r>
                </w:p>
              </w:tc>
            </w:tr>
            <w:tr w:rsidR="00F952DC" w:rsidRPr="00F952DC" w:rsidTr="00F952DC">
              <w:tc>
                <w:tcPr>
                  <w:tcW w:w="3652" w:type="dxa"/>
                  <w:vMerge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F952DC" w:rsidRPr="00F952DC" w:rsidTr="00F952DC">
              <w:trPr>
                <w:cantSplit/>
                <w:trHeight w:val="207"/>
              </w:trPr>
              <w:tc>
                <w:tcPr>
                  <w:tcW w:w="365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Выручка от реализации услуг, тыс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.р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уб.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190</w:t>
                  </w:r>
                </w:p>
              </w:tc>
            </w:tr>
            <w:tr w:rsidR="00F952DC" w:rsidRPr="00F952DC" w:rsidTr="00F952DC">
              <w:tc>
                <w:tcPr>
                  <w:tcW w:w="365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Планируемый рост выручки от реализации, 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% к базовому уровню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</w:tr>
            <w:tr w:rsidR="00F952DC" w:rsidRPr="00F952DC" w:rsidTr="00F952DC">
              <w:tc>
                <w:tcPr>
                  <w:tcW w:w="365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Переменные затраты, тыс. руб.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90</w:t>
                  </w:r>
                </w:p>
              </w:tc>
            </w:tr>
            <w:tr w:rsidR="00F952DC" w:rsidRPr="00F952DC" w:rsidTr="00F952DC">
              <w:tc>
                <w:tcPr>
                  <w:tcW w:w="365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Постоянные затраты, тыс. руб. 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Руководство предприятия намерено увеличить объем выпуска продукции, за счет чего выручка от реализации должна возрасти на 10%, с 500 тыс. руб. до 550 тыс. руб. Переменные затраты для исходного варианта составляют 250 тыс</w:t>
            </w:r>
            <w:proofErr w:type="gramStart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уб., постоянные затраты - 120 тыс.руб. 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Рассчитать сумму прибыли, соответствующую новому уровню выручки от реализации обычным способом и с помощью эффекта операционного рычага.</w:t>
            </w:r>
          </w:p>
          <w:p w:rsidR="00F952DC" w:rsidRPr="002515B8" w:rsidRDefault="00F952DC" w:rsidP="003906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5BE1" w:rsidRPr="00922225" w:rsidTr="0039069F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Default="000B5BE1" w:rsidP="00721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1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Pr="000B5BE1" w:rsidRDefault="000B5BE1" w:rsidP="000B5BE1">
            <w:pPr>
              <w:pStyle w:val="Default"/>
              <w:rPr>
                <w:i/>
                <w:sz w:val="23"/>
                <w:szCs w:val="23"/>
              </w:rPr>
            </w:pPr>
            <w:r w:rsidRPr="000B5BE1">
              <w:rPr>
                <w:i/>
                <w:sz w:val="23"/>
                <w:szCs w:val="23"/>
              </w:rPr>
              <w:t xml:space="preserve">- навыками и методами экономического и организационно-управленческого моделирования. </w:t>
            </w:r>
          </w:p>
        </w:tc>
        <w:tc>
          <w:tcPr>
            <w:tcW w:w="3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BE1" w:rsidRDefault="00F952DC" w:rsidP="003906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Составить бюджет предприятия на год в поквартальном разрезе. Для упрощения задачи принимаются следующие условия: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- предприятие производит и продает один вид продукции;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- предприятие не является плательщиком НДС;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- все непрямые налоги, которые включаются в затраты, автоматически учитываются в составе тех базовых показателей, исходя из которых они определяются (например заработная плата планируется вместе с начислениями);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- налог на прибыль рассчитывается по упрощенной схеме – прибыль оценивается по итогам работы предприятия за год, а затем равномерно делится на 4 части.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Такие упрощения не носят принципиальный характер, но зато позволяют более наглядно представить процесс бюджетирования.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бюджетирования представлены в табл. 1-4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основании исходных данных построить систему бюджетов предприятия, используя табл. 5 – 17.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Прогноз объемов продаж и цен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428"/>
              <w:gridCol w:w="1260"/>
              <w:gridCol w:w="1260"/>
              <w:gridCol w:w="1260"/>
              <w:gridCol w:w="1363"/>
            </w:tblGrid>
            <w:tr w:rsidR="00F952DC" w:rsidRPr="00F952DC" w:rsidTr="00F952DC">
              <w:tc>
                <w:tcPr>
                  <w:tcW w:w="4428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Прогнозные показатели</w:t>
                  </w:r>
                </w:p>
              </w:tc>
              <w:tc>
                <w:tcPr>
                  <w:tcW w:w="126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126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126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1363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</w:tr>
            <w:tr w:rsidR="00F952DC" w:rsidRPr="00F952DC" w:rsidTr="00F952DC">
              <w:tc>
                <w:tcPr>
                  <w:tcW w:w="44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Ожидаемый объем, ед.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10 000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30 000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40 000</w:t>
                  </w:r>
                </w:p>
              </w:tc>
              <w:tc>
                <w:tcPr>
                  <w:tcW w:w="136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20 000</w:t>
                  </w:r>
                </w:p>
              </w:tc>
            </w:tr>
            <w:tr w:rsidR="00F952DC" w:rsidRPr="00F952DC" w:rsidTr="00F952DC">
              <w:tc>
                <w:tcPr>
                  <w:tcW w:w="44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Ожидаемая цена единицы, руб.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36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2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Планируемые управленческие и коммерческие расходы, руб.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428"/>
              <w:gridCol w:w="1260"/>
              <w:gridCol w:w="1260"/>
              <w:gridCol w:w="1260"/>
              <w:gridCol w:w="1363"/>
            </w:tblGrid>
            <w:tr w:rsidR="00F952DC" w:rsidRPr="00F952DC" w:rsidTr="00F952DC">
              <w:tc>
                <w:tcPr>
                  <w:tcW w:w="4428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Виды затрат</w:t>
                  </w:r>
                </w:p>
              </w:tc>
              <w:tc>
                <w:tcPr>
                  <w:tcW w:w="126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126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1260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1363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</w:tr>
            <w:tr w:rsidR="00F952DC" w:rsidRPr="00F952DC" w:rsidTr="00F952DC">
              <w:tc>
                <w:tcPr>
                  <w:tcW w:w="44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Расходы на рекламу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30 000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30 000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30 000</w:t>
                  </w:r>
                </w:p>
              </w:tc>
              <w:tc>
                <w:tcPr>
                  <w:tcW w:w="136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40 000</w:t>
                  </w:r>
                </w:p>
              </w:tc>
            </w:tr>
            <w:tr w:rsidR="00F952DC" w:rsidRPr="00F952DC" w:rsidTr="00F952DC">
              <w:tc>
                <w:tcPr>
                  <w:tcW w:w="44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Затраты на оплату труда руководителей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25 000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25 000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25 000</w:t>
                  </w:r>
                </w:p>
              </w:tc>
              <w:tc>
                <w:tcPr>
                  <w:tcW w:w="136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30 000</w:t>
                  </w:r>
                </w:p>
              </w:tc>
            </w:tr>
            <w:tr w:rsidR="00F952DC" w:rsidRPr="00F952DC" w:rsidTr="00F952DC">
              <w:tc>
                <w:tcPr>
                  <w:tcW w:w="44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Расходы на страхование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20 000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30 000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45 000</w:t>
                  </w:r>
                </w:p>
              </w:tc>
              <w:tc>
                <w:tcPr>
                  <w:tcW w:w="136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50 000</w:t>
                  </w:r>
                </w:p>
              </w:tc>
            </w:tr>
            <w:tr w:rsidR="00F952DC" w:rsidRPr="00F952DC" w:rsidTr="00F952DC">
              <w:tc>
                <w:tcPr>
                  <w:tcW w:w="44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Налог на имущество</w:t>
                  </w: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62 000</w:t>
                  </w: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3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Исходный баланс предприятия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064"/>
              <w:gridCol w:w="1445"/>
              <w:gridCol w:w="1036"/>
              <w:gridCol w:w="2487"/>
              <w:gridCol w:w="1564"/>
            </w:tblGrid>
            <w:tr w:rsidR="00F952DC" w:rsidRPr="00F952DC" w:rsidTr="00F952DC">
              <w:tc>
                <w:tcPr>
                  <w:tcW w:w="1596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Активы</w:t>
                  </w:r>
                </w:p>
              </w:tc>
              <w:tc>
                <w:tcPr>
                  <w:tcW w:w="753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Значение, руб.</w:t>
                  </w:r>
                </w:p>
              </w:tc>
              <w:tc>
                <w:tcPr>
                  <w:tcW w:w="540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Прим.</w:t>
                  </w:r>
                </w:p>
              </w:tc>
              <w:tc>
                <w:tcPr>
                  <w:tcW w:w="1296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Пассивы</w:t>
                  </w:r>
                </w:p>
              </w:tc>
              <w:tc>
                <w:tcPr>
                  <w:tcW w:w="815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Значение, руб.</w:t>
                  </w: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Внеоборотные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активы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Собственный капитал</w:t>
                  </w: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Нематериальные активы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90 000</w:t>
                  </w: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Уставный капитал</w:t>
                  </w: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357 300</w:t>
                  </w: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Основные средства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742 500</w:t>
                  </w: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Нераспределен-ная</w:t>
                  </w:r>
                  <w:proofErr w:type="spellEnd"/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прибыль</w:t>
                  </w: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399 900</w:t>
                  </w: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Накопленная амортизация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265 000</w:t>
                  </w: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Основные средства / нетто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477 500</w:t>
                  </w: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Итого </w:t>
                  </w: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внеоборотные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активы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567 500</w:t>
                  </w: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собственный капитал</w:t>
                  </w: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757 200</w:t>
                  </w: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Оборотные активы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Краткосрочные обязательства</w:t>
                  </w: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Денежные средства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37 800</w:t>
                  </w: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Кредиторская задолженность поставщикам</w:t>
                  </w: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18 300</w:t>
                  </w: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Дебиторская задолженность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140 000</w:t>
                  </w: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Запасы сырья и материалов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4 200</w:t>
                  </w: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7000 кг</w:t>
                  </w: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Запасы готовой продукции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26 000</w:t>
                  </w: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2000 шт.</w:t>
                  </w: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оборотные активы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208 000</w:t>
                  </w: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краткосрочные обязательства</w:t>
                  </w: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18300</w:t>
                  </w:r>
                </w:p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75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775 500</w:t>
                  </w:r>
                </w:p>
              </w:tc>
              <w:tc>
                <w:tcPr>
                  <w:tcW w:w="5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81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775500</w:t>
                  </w: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аблица </w:t>
            </w: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Другие исходные показатели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66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747"/>
              <w:gridCol w:w="1551"/>
              <w:gridCol w:w="1331"/>
            </w:tblGrid>
            <w:tr w:rsidR="00F952DC" w:rsidRPr="00F952DC" w:rsidTr="00F952DC">
              <w:tc>
                <w:tcPr>
                  <w:tcW w:w="3936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141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Ед. изм.</w:t>
                  </w:r>
                </w:p>
              </w:tc>
              <w:tc>
                <w:tcPr>
                  <w:tcW w:w="1276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Значение показателя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Доля оплаты продукции в данном квартале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Доля оплаты продукции в следующем квартале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Планируемый остаток готовой продукции на конец квартала, в процентах к объему продаж следующего квартала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Запасы готовой продукции на конец года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Ед.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3000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Расход сырья на единицу </w:t>
                  </w: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продукции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Кг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Цена 1 кг сырья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Остаток сырья на конец квартала, в процентах от потребности следующего периода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Запасы сырья на конец года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Кг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Доля оплаты сырья в данном квартале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Доля оплаты сырья в следующем квартале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Затраты труда основного персонала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Час./</w:t>
                  </w: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.п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род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Часовая тарифная ставка оплаты труда (с начислениями)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/час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7,5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Норматив переменных накладных затрат, руб./час работы основного производственного персонала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/час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Постоянные накладные затраты за квартал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60600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Амортизационные отчисления за квартал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20000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Норматив переменных управленческих и коммерческих расходов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/</w:t>
                  </w: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ед.прод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1,8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Покупка оборудования в третьем квартале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130000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Покупка оборудования в четвертом квартале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130000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Планируемая к выплате сумма дивидендов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50000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Ставка банковской ссуды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</w:tr>
            <w:tr w:rsidR="00F952DC" w:rsidRPr="00F952DC" w:rsidTr="00F952DC">
              <w:tc>
                <w:tcPr>
                  <w:tcW w:w="393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Минимально допустимый остаток денежных средств на счете предприятия</w:t>
                  </w:r>
                </w:p>
              </w:tc>
              <w:tc>
                <w:tcPr>
                  <w:tcW w:w="141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руб.</w:t>
                  </w:r>
                </w:p>
              </w:tc>
              <w:tc>
                <w:tcPr>
                  <w:tcW w:w="1276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30000</w:t>
                  </w: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5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Бюджет продаж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788"/>
              <w:gridCol w:w="1322"/>
              <w:gridCol w:w="1539"/>
              <w:gridCol w:w="1345"/>
              <w:gridCol w:w="1516"/>
              <w:gridCol w:w="1086"/>
            </w:tblGrid>
            <w:tr w:rsidR="00F952DC" w:rsidRPr="00F952DC" w:rsidTr="00F952DC">
              <w:tc>
                <w:tcPr>
                  <w:tcW w:w="1452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689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802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701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790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  <w:tc>
                <w:tcPr>
                  <w:tcW w:w="566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</w:tr>
            <w:tr w:rsidR="00F952DC" w:rsidRPr="00F952DC" w:rsidTr="00F952DC">
              <w:tc>
                <w:tcPr>
                  <w:tcW w:w="145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Ожидаемый объем продаж, шт.</w:t>
                  </w:r>
                </w:p>
              </w:tc>
              <w:tc>
                <w:tcPr>
                  <w:tcW w:w="68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5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Ожидаемая цена единицы, руб.</w:t>
                  </w:r>
                </w:p>
              </w:tc>
              <w:tc>
                <w:tcPr>
                  <w:tcW w:w="68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5000" w:type="pct"/>
                  <w:gridSpan w:val="6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График поступления денежных средств</w:t>
                  </w:r>
                </w:p>
              </w:tc>
            </w:tr>
            <w:tr w:rsidR="00F952DC" w:rsidRPr="00F952DC" w:rsidTr="00F952DC">
              <w:tc>
                <w:tcPr>
                  <w:tcW w:w="145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Дебиторская задолженность на начало года</w:t>
                  </w:r>
                </w:p>
              </w:tc>
              <w:tc>
                <w:tcPr>
                  <w:tcW w:w="68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5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Приток денег от продаж 1 квартала</w:t>
                  </w:r>
                </w:p>
              </w:tc>
              <w:tc>
                <w:tcPr>
                  <w:tcW w:w="68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5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Приток денег от продаж 2 квартала</w:t>
                  </w:r>
                </w:p>
              </w:tc>
              <w:tc>
                <w:tcPr>
                  <w:tcW w:w="68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5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Приток денег от продаж </w:t>
                  </w: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3 квартала</w:t>
                  </w:r>
                </w:p>
              </w:tc>
              <w:tc>
                <w:tcPr>
                  <w:tcW w:w="68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5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Приток денег от продаж 4 квартала</w:t>
                  </w:r>
                </w:p>
              </w:tc>
              <w:tc>
                <w:tcPr>
                  <w:tcW w:w="68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5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поступление денег</w:t>
                  </w:r>
                </w:p>
              </w:tc>
              <w:tc>
                <w:tcPr>
                  <w:tcW w:w="68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5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Дебиторская задолженность на начало следующего года</w:t>
                  </w:r>
                </w:p>
              </w:tc>
              <w:tc>
                <w:tcPr>
                  <w:tcW w:w="68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6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Бюджет производства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5048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027"/>
              <w:gridCol w:w="1434"/>
              <w:gridCol w:w="1500"/>
              <w:gridCol w:w="1451"/>
              <w:gridCol w:w="1447"/>
              <w:gridCol w:w="829"/>
            </w:tblGrid>
            <w:tr w:rsidR="00F952DC" w:rsidRPr="00F952DC" w:rsidTr="00F952DC">
              <w:tc>
                <w:tcPr>
                  <w:tcW w:w="1562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740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774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749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747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  <w:tc>
                <w:tcPr>
                  <w:tcW w:w="428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</w:tr>
            <w:tr w:rsidR="00F952DC" w:rsidRPr="00F952DC" w:rsidTr="00F952DC">
              <w:tc>
                <w:tcPr>
                  <w:tcW w:w="156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Ожидаемый объем продаж, шт.</w:t>
                  </w:r>
                </w:p>
              </w:tc>
              <w:tc>
                <w:tcPr>
                  <w:tcW w:w="7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6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Запасы на конец квартала, шт.</w:t>
                  </w:r>
                </w:p>
              </w:tc>
              <w:tc>
                <w:tcPr>
                  <w:tcW w:w="7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6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Требуемый объем продукции, шт.</w:t>
                  </w:r>
                </w:p>
              </w:tc>
              <w:tc>
                <w:tcPr>
                  <w:tcW w:w="7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6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Запасы на начало периода, шт.</w:t>
                  </w:r>
                </w:p>
              </w:tc>
              <w:tc>
                <w:tcPr>
                  <w:tcW w:w="7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56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Необходимый объем производства</w:t>
                  </w:r>
                </w:p>
              </w:tc>
              <w:tc>
                <w:tcPr>
                  <w:tcW w:w="74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7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Бюджет затрат на основные материалы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815"/>
              <w:gridCol w:w="35"/>
              <w:gridCol w:w="1409"/>
              <w:gridCol w:w="1437"/>
              <w:gridCol w:w="1365"/>
              <w:gridCol w:w="1591"/>
              <w:gridCol w:w="944"/>
            </w:tblGrid>
            <w:tr w:rsidR="00F952DC" w:rsidRPr="00F952DC" w:rsidTr="00F952DC">
              <w:tc>
                <w:tcPr>
                  <w:tcW w:w="1467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752" w:type="pct"/>
                  <w:gridSpan w:val="2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749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711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829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  <w:tc>
                <w:tcPr>
                  <w:tcW w:w="492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</w:tr>
            <w:tr w:rsidR="00F952DC" w:rsidRPr="00F952DC" w:rsidTr="00F952DC">
              <w:tc>
                <w:tcPr>
                  <w:tcW w:w="146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Объем производства </w:t>
                  </w: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продукции, шт.</w:t>
                  </w:r>
                </w:p>
              </w:tc>
              <w:tc>
                <w:tcPr>
                  <w:tcW w:w="752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6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Требуемый объем сырья на ед. продукции, 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кг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52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6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Требуемый объем сырья за период, 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кг</w:t>
                  </w:r>
                  <w:proofErr w:type="gramEnd"/>
                </w:p>
              </w:tc>
              <w:tc>
                <w:tcPr>
                  <w:tcW w:w="752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6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Запасы сырья на конец периода, 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кг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52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6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Общая потребность в материалах, 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кг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52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6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Запасы сырья на начало периода, 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кг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52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6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Закупки материала, 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кг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52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6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Цена 1 кг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ырья, руб.</w:t>
                  </w:r>
                </w:p>
              </w:tc>
              <w:tc>
                <w:tcPr>
                  <w:tcW w:w="752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6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Стоимость закупок материалов, руб. </w:t>
                  </w:r>
                </w:p>
              </w:tc>
              <w:tc>
                <w:tcPr>
                  <w:tcW w:w="752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5000" w:type="pct"/>
                  <w:gridSpan w:val="7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График денежных выплат</w:t>
                  </w:r>
                </w:p>
              </w:tc>
            </w:tr>
            <w:tr w:rsidR="00F952DC" w:rsidRPr="00F952DC" w:rsidTr="00F952DC">
              <w:tc>
                <w:tcPr>
                  <w:tcW w:w="1485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Счета кредиторов на начало года</w:t>
                  </w: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85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Оплата за материалы в 1 квартале </w:t>
                  </w: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85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Оплата за материалы в 2 квартале </w:t>
                  </w: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85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Оплата за материалы в 3 квартале </w:t>
                  </w: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85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Оплата за материалы в 4 квартале </w:t>
                  </w: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85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 сумма платежей</w:t>
                  </w: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485" w:type="pct"/>
                  <w:gridSpan w:val="2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Кредиторская задолженность на начало </w:t>
                  </w: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следующего периода</w:t>
                  </w: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4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Таблица 8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Бюджет затрат на оплату труда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5048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169"/>
              <w:gridCol w:w="1401"/>
              <w:gridCol w:w="1409"/>
              <w:gridCol w:w="1405"/>
              <w:gridCol w:w="1475"/>
              <w:gridCol w:w="829"/>
            </w:tblGrid>
            <w:tr w:rsidR="00F952DC" w:rsidRPr="00F952DC" w:rsidTr="00F952DC">
              <w:tc>
                <w:tcPr>
                  <w:tcW w:w="1636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723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727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725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761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  <w:tc>
                <w:tcPr>
                  <w:tcW w:w="428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</w:tr>
            <w:tr w:rsidR="00F952DC" w:rsidRPr="00F952DC" w:rsidTr="00F952DC">
              <w:tc>
                <w:tcPr>
                  <w:tcW w:w="163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Объем производства продукции, </w:t>
                  </w:r>
                  <w:proofErr w:type="spellStart"/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72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6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63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Затраты труда основного производственного персонала, руб./час </w:t>
                  </w:r>
                </w:p>
              </w:tc>
              <w:tc>
                <w:tcPr>
                  <w:tcW w:w="72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6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63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затраты труда основного персонала, руб.</w:t>
                  </w:r>
                </w:p>
              </w:tc>
              <w:tc>
                <w:tcPr>
                  <w:tcW w:w="72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6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63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Часовая тарифная ставка, руб./час</w:t>
                  </w:r>
                </w:p>
              </w:tc>
              <w:tc>
                <w:tcPr>
                  <w:tcW w:w="72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6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63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Затраты на оплаты труда основного персонала</w:t>
                  </w:r>
                </w:p>
              </w:tc>
              <w:tc>
                <w:tcPr>
                  <w:tcW w:w="72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61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9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Бюджет накладных затрат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5156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69"/>
              <w:gridCol w:w="1356"/>
              <w:gridCol w:w="1461"/>
              <w:gridCol w:w="1429"/>
              <w:gridCol w:w="1451"/>
              <w:gridCol w:w="829"/>
            </w:tblGrid>
            <w:tr w:rsidR="00F952DC" w:rsidRPr="00F952DC" w:rsidTr="00F952DC">
              <w:tc>
                <w:tcPr>
                  <w:tcW w:w="1702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685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738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722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733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  <w:tc>
                <w:tcPr>
                  <w:tcW w:w="419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</w:tr>
            <w:tr w:rsidR="00F952DC" w:rsidRPr="00F952DC" w:rsidTr="00F952DC">
              <w:tc>
                <w:tcPr>
                  <w:tcW w:w="17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Затраты труда основного персонала, 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</w:t>
                  </w:r>
                  <w:proofErr w:type="gramEnd"/>
                </w:p>
              </w:tc>
              <w:tc>
                <w:tcPr>
                  <w:tcW w:w="68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Норматив переменных накладных затрат, руб./час</w:t>
                  </w:r>
                </w:p>
              </w:tc>
              <w:tc>
                <w:tcPr>
                  <w:tcW w:w="68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Сумма переменных накладных затрат, руб.</w:t>
                  </w:r>
                </w:p>
              </w:tc>
              <w:tc>
                <w:tcPr>
                  <w:tcW w:w="68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Постоянные накладные расходы</w:t>
                  </w:r>
                </w:p>
              </w:tc>
              <w:tc>
                <w:tcPr>
                  <w:tcW w:w="68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накладных затрат</w:t>
                  </w:r>
                </w:p>
              </w:tc>
              <w:tc>
                <w:tcPr>
                  <w:tcW w:w="68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Амортизация</w:t>
                  </w:r>
                </w:p>
              </w:tc>
              <w:tc>
                <w:tcPr>
                  <w:tcW w:w="68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0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Оплата накладных затрат</w:t>
                  </w:r>
                </w:p>
              </w:tc>
              <w:tc>
                <w:tcPr>
                  <w:tcW w:w="68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3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10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Расчет себестоимости единицы продукции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695"/>
              <w:gridCol w:w="1477"/>
              <w:gridCol w:w="1323"/>
              <w:gridCol w:w="1101"/>
            </w:tblGrid>
            <w:tr w:rsidR="00F952DC" w:rsidRPr="00F952DC" w:rsidTr="00F952DC">
              <w:tc>
                <w:tcPr>
                  <w:tcW w:w="334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Статьи затрат на единицу продукции</w:t>
                  </w:r>
                </w:p>
              </w:tc>
              <w:tc>
                <w:tcPr>
                  <w:tcW w:w="56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Количество, шт.</w:t>
                  </w:r>
                </w:p>
              </w:tc>
              <w:tc>
                <w:tcPr>
                  <w:tcW w:w="65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Стоимость единицы, </w:t>
                  </w: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</w:p>
              </w:tc>
              <w:tc>
                <w:tcPr>
                  <w:tcW w:w="43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Затраты, </w:t>
                  </w: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</w:p>
              </w:tc>
            </w:tr>
            <w:tr w:rsidR="00F952DC" w:rsidRPr="00F952DC" w:rsidTr="00F952DC">
              <w:tc>
                <w:tcPr>
                  <w:tcW w:w="334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Основные материалы, </w:t>
                  </w:r>
                  <w:proofErr w:type="gram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кг</w:t>
                  </w:r>
                  <w:proofErr w:type="gramEnd"/>
                </w:p>
              </w:tc>
              <w:tc>
                <w:tcPr>
                  <w:tcW w:w="56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334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Затраты труда основного производственного персонала, час</w:t>
                  </w:r>
                </w:p>
              </w:tc>
              <w:tc>
                <w:tcPr>
                  <w:tcW w:w="56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334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Накладные затраты, час</w:t>
                  </w:r>
                </w:p>
              </w:tc>
              <w:tc>
                <w:tcPr>
                  <w:tcW w:w="56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334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Себестоимость единицы продукции, </w:t>
                  </w: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руб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.</w:t>
                  </w:r>
                </w:p>
              </w:tc>
              <w:tc>
                <w:tcPr>
                  <w:tcW w:w="56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334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Справочно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56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334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Общая сумма накладных затрат за год, </w:t>
                  </w: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руб</w:t>
                  </w:r>
                  <w:proofErr w:type="spellEnd"/>
                </w:p>
              </w:tc>
              <w:tc>
                <w:tcPr>
                  <w:tcW w:w="56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334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Затраты труда основного персонала за год, час</w:t>
                  </w:r>
                </w:p>
              </w:tc>
              <w:tc>
                <w:tcPr>
                  <w:tcW w:w="56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334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Сумма накладных затрат на 1 час труда, руб.</w:t>
                  </w:r>
                </w:p>
              </w:tc>
              <w:tc>
                <w:tcPr>
                  <w:tcW w:w="56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334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Расчет:</w:t>
                  </w:r>
                </w:p>
              </w:tc>
              <w:tc>
                <w:tcPr>
                  <w:tcW w:w="56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334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Стоимость готовой продукции на начало следующего года</w:t>
                  </w:r>
                </w:p>
              </w:tc>
              <w:tc>
                <w:tcPr>
                  <w:tcW w:w="564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58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11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Бюджет управленческих и коммерческих расходов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162"/>
              <w:gridCol w:w="1048"/>
              <w:gridCol w:w="1048"/>
              <w:gridCol w:w="1048"/>
              <w:gridCol w:w="1048"/>
              <w:gridCol w:w="628"/>
            </w:tblGrid>
            <w:tr w:rsidR="00F952DC" w:rsidRPr="00F952DC" w:rsidTr="00F952DC">
              <w:tc>
                <w:tcPr>
                  <w:tcW w:w="2162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Наименование показателя</w:t>
                  </w:r>
                </w:p>
              </w:tc>
              <w:tc>
                <w:tcPr>
                  <w:tcW w:w="944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944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944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944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  <w:tc>
                <w:tcPr>
                  <w:tcW w:w="628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</w:tr>
            <w:tr w:rsidR="00F952DC" w:rsidRPr="00F952DC" w:rsidTr="00F952DC">
              <w:tc>
                <w:tcPr>
                  <w:tcW w:w="216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Ожидаемый объем, ед.</w:t>
                  </w: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16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Норматив переменных управленческих и коммерческих расходов, руб./ед. продукции</w:t>
                  </w: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16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Планируемые переменные затраты, руб.</w:t>
                  </w: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4050" w:type="dxa"/>
                  <w:gridSpan w:val="3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Планируемые постоянные затраты</w:t>
                  </w: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16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Реклама</w:t>
                  </w: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16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Зарплата управляющих</w:t>
                  </w: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16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Страховка</w:t>
                  </w: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16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Налог на имущество</w:t>
                  </w: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16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постоянных затрат</w:t>
                  </w: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16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 планируемые затраты</w:t>
                  </w: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4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12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Плановый отчет о прибылях и убытках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(без дополнительного финансирования)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488"/>
              <w:gridCol w:w="2083"/>
            </w:tblGrid>
            <w:tr w:rsidR="00F952DC" w:rsidRPr="00F952DC" w:rsidTr="00F952DC">
              <w:tc>
                <w:tcPr>
                  <w:tcW w:w="7488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Наименование показателя</w:t>
                  </w:r>
                </w:p>
              </w:tc>
              <w:tc>
                <w:tcPr>
                  <w:tcW w:w="2083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Значение показателя, руб.</w:t>
                  </w: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Выручка от реализации продукции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Себестоимость реализованной продукции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Валовая прибыль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Управленческие и коммерческие расходы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Прибыль от продаж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Проценты за кредит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Прибыль до выплаты налога на прибыль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Налог на прибыль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Чистая прибыль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13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Бюджет денежных средств (без дополнительного финансирования)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67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164"/>
              <w:gridCol w:w="1048"/>
              <w:gridCol w:w="1048"/>
              <w:gridCol w:w="1048"/>
              <w:gridCol w:w="1048"/>
              <w:gridCol w:w="597"/>
            </w:tblGrid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992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992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992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993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Денежные средства на начало периода 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Поступление денежных средств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потребителей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Денежные средства в распоряжении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Расходование денежных средств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 основные </w:t>
                  </w: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материалы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На оплату труда основного персонала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Производственные накладные затраты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Коммерческие и управленческие расходы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Налог на прибыль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Покупка оборудования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Выплата дивидендов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 денежных выплат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23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Денежные средства на конец периода</w:t>
                  </w: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14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Промежуточный бюджет денежных средств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(с дополнительным финансированием)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67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164"/>
              <w:gridCol w:w="1048"/>
              <w:gridCol w:w="1048"/>
              <w:gridCol w:w="1048"/>
              <w:gridCol w:w="1048"/>
              <w:gridCol w:w="597"/>
            </w:tblGrid>
            <w:tr w:rsidR="00F952DC" w:rsidRPr="00F952DC" w:rsidTr="00F952DC">
              <w:tc>
                <w:tcPr>
                  <w:tcW w:w="2518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938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905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938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905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  <w:tc>
                <w:tcPr>
                  <w:tcW w:w="567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Денежные средства на начало периода 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Поступление </w:t>
                  </w:r>
                  <w:r w:rsidRPr="00F952D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lastRenderedPageBreak/>
                    <w:t>денежных средств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От потребителей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Денежные средства в распоряжении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Расходование денежных средств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основные материалы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оплату труда основного персонала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Производственные накладные затраты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Коммерческие и управленческие расходы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Налог на прибыль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Покупка оборудования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Выплата дивидендов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 денежных выплат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Избыток (дефицит) денежных </w:t>
                  </w:r>
                  <w:r w:rsidRPr="00F952D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lastRenderedPageBreak/>
                    <w:t>средств (денежные средства на конец периода)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lastRenderedPageBreak/>
                    <w:t>Дополнительное финансирование: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Получение ссуды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Погашение ссуды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Выплата процентов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денежный поток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251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Денежные средства на конец периода</w:t>
                  </w: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5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Таблица </w:t>
            </w: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Плановый отчет о прибыли (с дополнительным финансированием)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488"/>
              <w:gridCol w:w="2083"/>
            </w:tblGrid>
            <w:tr w:rsidR="00F952DC" w:rsidRPr="00F952DC" w:rsidTr="00F952DC">
              <w:tc>
                <w:tcPr>
                  <w:tcW w:w="7488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2083" w:type="dxa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Значение показателя, руб.</w:t>
                  </w: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Выручка от реализации продукции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Себестоимость реализованной продукции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Валовая прибыль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Управленческие и коммерческие расходы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Прибыль до выплаты процентов и налога на прибыль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Проценты за кредит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Прибыль до выплаты налога на прибыль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Налог на прибыль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7488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Чистая прибыль</w:t>
                  </w:r>
                </w:p>
              </w:tc>
              <w:tc>
                <w:tcPr>
                  <w:tcW w:w="2083" w:type="dxa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Таблица </w:t>
            </w: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Окончательный бюджет денежных средств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(с дополнительным финансированием)</w:t>
            </w:r>
          </w:p>
          <w:tbl>
            <w:tblPr>
              <w:tblW w:w="5263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480"/>
              <w:gridCol w:w="1453"/>
              <w:gridCol w:w="1448"/>
              <w:gridCol w:w="1448"/>
              <w:gridCol w:w="1424"/>
              <w:gridCol w:w="848"/>
            </w:tblGrid>
            <w:tr w:rsidR="00F952DC" w:rsidRPr="00F952DC" w:rsidTr="00F952DC">
              <w:tc>
                <w:tcPr>
                  <w:tcW w:w="1722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719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717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717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705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  <w:tc>
                <w:tcPr>
                  <w:tcW w:w="420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Денежные средства на начало периода 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Поступление денежных средств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потребителей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Денежные средства в распоряжении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Расходование денежных средств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основные материалы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оплату труда основного персонала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Производственные накладные затраты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Коммерческие и управленческие расходы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Налог на прибыль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Покупка оборудования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Выплата дивидендов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Всего денежных выплат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Избыток (дефицит) денежных средств (денежные средства на конец периода)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5000" w:type="pct"/>
                  <w:gridSpan w:val="6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Окончание таблицы</w:t>
                  </w: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</w:tr>
            <w:tr w:rsidR="00F952DC" w:rsidRPr="00F952DC" w:rsidTr="00F952DC">
              <w:tc>
                <w:tcPr>
                  <w:tcW w:w="17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7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1</w:t>
                  </w:r>
                </w:p>
              </w:tc>
              <w:tc>
                <w:tcPr>
                  <w:tcW w:w="7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2</w:t>
                  </w:r>
                </w:p>
              </w:tc>
              <w:tc>
                <w:tcPr>
                  <w:tcW w:w="7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3</w:t>
                  </w:r>
                </w:p>
              </w:tc>
              <w:tc>
                <w:tcPr>
                  <w:tcW w:w="70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Квартал 4</w:t>
                  </w:r>
                </w:p>
              </w:tc>
              <w:tc>
                <w:tcPr>
                  <w:tcW w:w="4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Дополнительное финансирование: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Получение ссуды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Погашение ссуды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Выплата процентов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денежный поток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722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Денежные средства на конец периода</w:t>
                  </w:r>
                </w:p>
              </w:tc>
              <w:tc>
                <w:tcPr>
                  <w:tcW w:w="71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7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5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Таблица 17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2DC">
              <w:rPr>
                <w:rFonts w:ascii="Times New Roman" w:hAnsi="Times New Roman" w:cs="Times New Roman"/>
                <w:sz w:val="24"/>
                <w:szCs w:val="24"/>
              </w:rPr>
              <w:t>Баланс предприятия на начало и конец планового периода</w:t>
            </w:r>
          </w:p>
          <w:p w:rsidR="00F952DC" w:rsidRPr="00F952DC" w:rsidRDefault="00F952DC" w:rsidP="00F95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419"/>
              <w:gridCol w:w="1035"/>
              <w:gridCol w:w="1035"/>
              <w:gridCol w:w="2647"/>
              <w:gridCol w:w="1163"/>
              <w:gridCol w:w="1297"/>
            </w:tblGrid>
            <w:tr w:rsidR="00F952DC" w:rsidRPr="00F952DC" w:rsidTr="00F952DC">
              <w:tc>
                <w:tcPr>
                  <w:tcW w:w="1260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Активы</w:t>
                  </w:r>
                </w:p>
              </w:tc>
              <w:tc>
                <w:tcPr>
                  <w:tcW w:w="539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01.01.</w:t>
                  </w:r>
                </w:p>
              </w:tc>
              <w:tc>
                <w:tcPr>
                  <w:tcW w:w="539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31.12.</w:t>
                  </w:r>
                </w:p>
              </w:tc>
              <w:tc>
                <w:tcPr>
                  <w:tcW w:w="1379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Пассивы</w:t>
                  </w:r>
                </w:p>
              </w:tc>
              <w:tc>
                <w:tcPr>
                  <w:tcW w:w="606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01.01.</w:t>
                  </w:r>
                </w:p>
              </w:tc>
              <w:tc>
                <w:tcPr>
                  <w:tcW w:w="676" w:type="pct"/>
                  <w:vAlign w:val="center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31.12.</w:t>
                  </w: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Внеоборотные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активы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Собственный капитал</w:t>
                  </w: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Нематериальные активы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Уставный капитал</w:t>
                  </w: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Основные средства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Нераспределенная прибыль</w:t>
                  </w: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Накопленная амортизация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Основные средства / </w:t>
                  </w: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нетто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Итого </w:t>
                  </w:r>
                  <w:proofErr w:type="spellStart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внеоборотные</w:t>
                  </w:r>
                  <w:proofErr w:type="spellEnd"/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активы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собственный капитал</w:t>
                  </w: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Оборотные активы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Краткосрочные обязательства</w:t>
                  </w: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Денежные средства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Кредиторская задолженность поставщикам</w:t>
                  </w: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Дебиторская задолженность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Запасы сырья и материалов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Запасы готовой продукции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оборотные активы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 краткосрочные обязательства</w:t>
                  </w: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952DC" w:rsidRPr="00F952DC" w:rsidTr="00F952DC">
              <w:tc>
                <w:tcPr>
                  <w:tcW w:w="1260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9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52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60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6" w:type="pct"/>
                </w:tcPr>
                <w:p w:rsidR="00F952DC" w:rsidRPr="00F952DC" w:rsidRDefault="00F952DC" w:rsidP="00F952D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952DC" w:rsidRPr="00F952DC" w:rsidRDefault="00F952DC" w:rsidP="003906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03FBC" w:rsidRDefault="00603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603FBC" w:rsidRDefault="00603FBC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603FBC" w:rsidSect="005104D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F22E72" w:rsidRPr="00F22E72" w:rsidRDefault="0039069F" w:rsidP="003906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по дисциплине «Управление </w:t>
      </w:r>
      <w:r w:rsidR="00F952DC">
        <w:rPr>
          <w:rFonts w:ascii="Times New Roman" w:eastAsia="Times New Roman" w:hAnsi="Times New Roman" w:cs="Times New Roman"/>
          <w:sz w:val="24"/>
          <w:szCs w:val="24"/>
        </w:rPr>
        <w:t>финансами предприятий</w:t>
      </w: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F22E72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 умений и владений, проводится в форме экзамена</w:t>
      </w:r>
      <w:r w:rsidR="00F22E72" w:rsidRPr="00F22E7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9069F" w:rsidRPr="00F22E72" w:rsidRDefault="0039069F" w:rsidP="003906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 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39069F" w:rsidRPr="00F22E72" w:rsidRDefault="0039069F" w:rsidP="003906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2E72">
        <w:rPr>
          <w:rFonts w:ascii="Times New Roman" w:eastAsia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39069F" w:rsidRPr="00F22E72" w:rsidRDefault="0039069F" w:rsidP="003906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F22E72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F22E72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9069F" w:rsidRPr="00F22E72" w:rsidRDefault="0039069F" w:rsidP="003906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F22E72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F22E72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9069F" w:rsidRPr="00F22E72" w:rsidRDefault="0039069F" w:rsidP="003906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F22E72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F22E72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9069F" w:rsidRPr="00F22E72" w:rsidRDefault="0039069F" w:rsidP="003906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F22E72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F22E72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9069F" w:rsidRPr="00F22E72" w:rsidRDefault="0039069F" w:rsidP="003906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F22E72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F22E72">
        <w:rPr>
          <w:rFonts w:ascii="Times New Roman" w:eastAsia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9069F" w:rsidRPr="0039069F" w:rsidRDefault="0039069F" w:rsidP="003906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22E72" w:rsidRDefault="00F22E72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3FBC" w:rsidRPr="00603FBC" w:rsidRDefault="00603FBC" w:rsidP="00603F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603FBC"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Pr="00603FBC">
        <w:rPr>
          <w:rFonts w:ascii="Times New Roman" w:hAnsi="Times New Roman" w:cs="Times New Roman"/>
          <w:b/>
          <w:iCs/>
          <w:sz w:val="24"/>
          <w:szCs w:val="24"/>
        </w:rPr>
        <w:t>Учебно-методическое и информационное обеспечение дисциплины</w:t>
      </w:r>
    </w:p>
    <w:p w:rsidR="00C429F2" w:rsidRPr="00587902" w:rsidRDefault="00C429F2" w:rsidP="00C429F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>Основная</w:t>
      </w:r>
      <w:proofErr w:type="spellEnd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>литература</w:t>
      </w:r>
      <w:proofErr w:type="spellEnd"/>
      <w:r w:rsidRPr="00603FBC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C429F2" w:rsidRPr="00603FBC" w:rsidRDefault="00C429F2" w:rsidP="00C429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429F2" w:rsidRDefault="00C429F2" w:rsidP="00C429F2">
      <w:pPr>
        <w:pStyle w:val="aa"/>
        <w:spacing w:after="0" w:line="23" w:lineRule="atLeast"/>
        <w:rPr>
          <w:b/>
        </w:rPr>
      </w:pPr>
      <w:r>
        <w:rPr>
          <w:rFonts w:eastAsiaTheme="minorHAnsi"/>
          <w:lang w:eastAsia="en-US"/>
        </w:rPr>
        <w:t xml:space="preserve">1. </w:t>
      </w:r>
      <w:proofErr w:type="spellStart"/>
      <w:r w:rsidR="003D087E" w:rsidRPr="003D087E">
        <w:rPr>
          <w:rFonts w:eastAsiaTheme="minorHAnsi"/>
          <w:lang w:eastAsia="en-US"/>
        </w:rPr>
        <w:t>Абилова</w:t>
      </w:r>
      <w:proofErr w:type="spellEnd"/>
      <w:r w:rsidR="003D087E" w:rsidRPr="003D087E">
        <w:rPr>
          <w:rFonts w:eastAsiaTheme="minorHAnsi"/>
          <w:lang w:eastAsia="en-US"/>
        </w:rPr>
        <w:t>, М. Г. Финансы</w:t>
      </w:r>
      <w:proofErr w:type="gramStart"/>
      <w:r w:rsidR="003D087E" w:rsidRPr="003D087E">
        <w:rPr>
          <w:rFonts w:eastAsiaTheme="minorHAnsi"/>
          <w:lang w:eastAsia="en-US"/>
        </w:rPr>
        <w:t xml:space="preserve"> :</w:t>
      </w:r>
      <w:proofErr w:type="gramEnd"/>
      <w:r w:rsidR="003D087E" w:rsidRPr="003D087E">
        <w:rPr>
          <w:rFonts w:eastAsiaTheme="minorHAnsi"/>
          <w:lang w:eastAsia="en-US"/>
        </w:rPr>
        <w:t xml:space="preserve"> учебное пособие / М. Г. </w:t>
      </w:r>
      <w:proofErr w:type="spellStart"/>
      <w:r w:rsidR="003D087E" w:rsidRPr="003D087E">
        <w:rPr>
          <w:rFonts w:eastAsiaTheme="minorHAnsi"/>
          <w:lang w:eastAsia="en-US"/>
        </w:rPr>
        <w:t>Абилова</w:t>
      </w:r>
      <w:proofErr w:type="spellEnd"/>
      <w:r w:rsidR="003D087E" w:rsidRPr="003D087E">
        <w:rPr>
          <w:rFonts w:eastAsiaTheme="minorHAnsi"/>
          <w:lang w:eastAsia="en-US"/>
        </w:rPr>
        <w:t xml:space="preserve"> ; МГТУ. - Магнитогорск</w:t>
      </w:r>
      <w:proofErr w:type="gramStart"/>
      <w:r w:rsidR="003D087E" w:rsidRPr="003D087E">
        <w:rPr>
          <w:rFonts w:eastAsiaTheme="minorHAnsi"/>
          <w:lang w:eastAsia="en-US"/>
        </w:rPr>
        <w:t xml:space="preserve"> :</w:t>
      </w:r>
      <w:proofErr w:type="gramEnd"/>
      <w:r w:rsidR="003D087E" w:rsidRPr="003D087E">
        <w:rPr>
          <w:rFonts w:eastAsiaTheme="minorHAnsi"/>
          <w:lang w:eastAsia="en-US"/>
        </w:rPr>
        <w:t xml:space="preserve"> МГТУ, 2018. - 1 электрон</w:t>
      </w:r>
      <w:proofErr w:type="gramStart"/>
      <w:r w:rsidR="003D087E" w:rsidRPr="003D087E">
        <w:rPr>
          <w:rFonts w:eastAsiaTheme="minorHAnsi"/>
          <w:lang w:eastAsia="en-US"/>
        </w:rPr>
        <w:t>.</w:t>
      </w:r>
      <w:proofErr w:type="gramEnd"/>
      <w:r w:rsidR="003D087E" w:rsidRPr="003D087E">
        <w:rPr>
          <w:rFonts w:eastAsiaTheme="minorHAnsi"/>
          <w:lang w:eastAsia="en-US"/>
        </w:rPr>
        <w:t xml:space="preserve"> </w:t>
      </w:r>
      <w:proofErr w:type="gramStart"/>
      <w:r w:rsidR="003D087E" w:rsidRPr="003D087E">
        <w:rPr>
          <w:rFonts w:eastAsiaTheme="minorHAnsi"/>
          <w:lang w:eastAsia="en-US"/>
        </w:rPr>
        <w:t>о</w:t>
      </w:r>
      <w:proofErr w:type="gramEnd"/>
      <w:r w:rsidR="003D087E" w:rsidRPr="003D087E">
        <w:rPr>
          <w:rFonts w:eastAsiaTheme="minorHAnsi"/>
          <w:lang w:eastAsia="en-US"/>
        </w:rPr>
        <w:t xml:space="preserve">пт. диск (CD-ROM). - </w:t>
      </w:r>
      <w:proofErr w:type="spellStart"/>
      <w:r w:rsidR="003D087E" w:rsidRPr="003D087E">
        <w:rPr>
          <w:rFonts w:eastAsiaTheme="minorHAnsi"/>
          <w:lang w:eastAsia="en-US"/>
        </w:rPr>
        <w:t>Загл</w:t>
      </w:r>
      <w:proofErr w:type="spellEnd"/>
      <w:r w:rsidR="003D087E" w:rsidRPr="003D087E">
        <w:rPr>
          <w:rFonts w:eastAsiaTheme="minorHAnsi"/>
          <w:lang w:eastAsia="en-US"/>
        </w:rPr>
        <w:t>. с титул</w:t>
      </w:r>
      <w:proofErr w:type="gramStart"/>
      <w:r w:rsidR="003D087E" w:rsidRPr="003D087E">
        <w:rPr>
          <w:rFonts w:eastAsiaTheme="minorHAnsi"/>
          <w:lang w:eastAsia="en-US"/>
        </w:rPr>
        <w:t>.</w:t>
      </w:r>
      <w:proofErr w:type="gramEnd"/>
      <w:r w:rsidR="003D087E" w:rsidRPr="003D087E">
        <w:rPr>
          <w:rFonts w:eastAsiaTheme="minorHAnsi"/>
          <w:lang w:eastAsia="en-US"/>
        </w:rPr>
        <w:t xml:space="preserve"> </w:t>
      </w:r>
      <w:proofErr w:type="gramStart"/>
      <w:r w:rsidR="003D087E" w:rsidRPr="003D087E">
        <w:rPr>
          <w:rFonts w:eastAsiaTheme="minorHAnsi"/>
          <w:lang w:eastAsia="en-US"/>
        </w:rPr>
        <w:t>э</w:t>
      </w:r>
      <w:proofErr w:type="gramEnd"/>
      <w:r w:rsidR="003D087E" w:rsidRPr="003D087E">
        <w:rPr>
          <w:rFonts w:eastAsiaTheme="minorHAnsi"/>
          <w:lang w:eastAsia="en-US"/>
        </w:rPr>
        <w:t xml:space="preserve">крана. - URL: </w:t>
      </w:r>
      <w:hyperlink r:id="rId14" w:history="1">
        <w:r w:rsidR="001B7977" w:rsidRPr="00625BB5">
          <w:rPr>
            <w:rStyle w:val="a6"/>
            <w:rFonts w:eastAsiaTheme="minorHAnsi"/>
            <w:lang w:eastAsia="en-US"/>
          </w:rPr>
          <w:t>https://magtu.informsystema.ru/uploader/fileUpload?name=3765.pdf&amp;show=dcatalogues/1/1527837/3765.pdf&amp;view=true</w:t>
        </w:r>
      </w:hyperlink>
      <w:r w:rsidR="001B7977">
        <w:rPr>
          <w:rFonts w:eastAsiaTheme="minorHAnsi"/>
          <w:lang w:eastAsia="en-US"/>
        </w:rPr>
        <w:t xml:space="preserve"> </w:t>
      </w:r>
      <w:r w:rsidR="003D087E" w:rsidRPr="003D087E">
        <w:rPr>
          <w:rFonts w:eastAsiaTheme="minorHAnsi"/>
          <w:lang w:eastAsia="en-US"/>
        </w:rPr>
        <w:t xml:space="preserve"> (дата обращения: 25.09.2020). - Макрообъект. - Текст</w:t>
      </w:r>
      <w:proofErr w:type="gramStart"/>
      <w:r w:rsidR="003D087E" w:rsidRPr="003D087E">
        <w:rPr>
          <w:rFonts w:eastAsiaTheme="minorHAnsi"/>
          <w:lang w:eastAsia="en-US"/>
        </w:rPr>
        <w:t xml:space="preserve"> :</w:t>
      </w:r>
      <w:proofErr w:type="gramEnd"/>
      <w:r w:rsidR="003D087E" w:rsidRPr="003D087E">
        <w:rPr>
          <w:rFonts w:eastAsiaTheme="minorHAnsi"/>
          <w:lang w:eastAsia="en-US"/>
        </w:rPr>
        <w:t xml:space="preserve"> электронный. - Сведения доступны также на CD-ROM.</w:t>
      </w:r>
    </w:p>
    <w:p w:rsidR="00C429F2" w:rsidRDefault="00C429F2" w:rsidP="00C429F2">
      <w:pPr>
        <w:pStyle w:val="aa"/>
        <w:spacing w:after="0" w:line="23" w:lineRule="atLeast"/>
        <w:rPr>
          <w:b/>
        </w:rPr>
      </w:pPr>
      <w:r>
        <w:rPr>
          <w:b/>
        </w:rPr>
        <w:t>б) Дополнительная литература</w:t>
      </w:r>
    </w:p>
    <w:p w:rsidR="003D087E" w:rsidRDefault="003D087E" w:rsidP="003D087E">
      <w:pPr>
        <w:pStyle w:val="aa"/>
        <w:numPr>
          <w:ilvl w:val="0"/>
          <w:numId w:val="46"/>
        </w:numPr>
        <w:spacing w:after="0" w:line="23" w:lineRule="atLeast"/>
      </w:pPr>
      <w:proofErr w:type="spellStart"/>
      <w:r w:rsidRPr="003D087E">
        <w:t>Абилова</w:t>
      </w:r>
      <w:proofErr w:type="spellEnd"/>
      <w:r w:rsidRPr="003D087E">
        <w:t>, М. Г. Финансы</w:t>
      </w:r>
      <w:proofErr w:type="gramStart"/>
      <w:r w:rsidRPr="003D087E">
        <w:t xml:space="preserve"> :</w:t>
      </w:r>
      <w:proofErr w:type="gramEnd"/>
      <w:r w:rsidRPr="003D087E">
        <w:t xml:space="preserve"> учебное пособие / М. Г. </w:t>
      </w:r>
      <w:proofErr w:type="spellStart"/>
      <w:r w:rsidRPr="003D087E">
        <w:t>Абилова</w:t>
      </w:r>
      <w:proofErr w:type="spellEnd"/>
      <w:r w:rsidRPr="003D087E">
        <w:t xml:space="preserve"> ; МГТУ. - Магнитогорск</w:t>
      </w:r>
      <w:proofErr w:type="gramStart"/>
      <w:r w:rsidRPr="003D087E">
        <w:t xml:space="preserve"> :</w:t>
      </w:r>
      <w:proofErr w:type="gramEnd"/>
      <w:r w:rsidRPr="003D087E">
        <w:t xml:space="preserve"> МГТУ, 2017. - 170 с. : ил</w:t>
      </w:r>
      <w:proofErr w:type="gramStart"/>
      <w:r w:rsidRPr="003D087E">
        <w:t xml:space="preserve">., </w:t>
      </w:r>
      <w:proofErr w:type="gramEnd"/>
      <w:r w:rsidRPr="003D087E">
        <w:t xml:space="preserve">табл., граф. - URL: </w:t>
      </w:r>
      <w:hyperlink r:id="rId15" w:history="1">
        <w:r w:rsidR="001B7977" w:rsidRPr="00625BB5">
          <w:rPr>
            <w:rStyle w:val="a6"/>
          </w:rPr>
          <w:t>https://magtu.informsystema.ru/uploader/fileUpload?name=2694.pdf&amp;show=dcatalogues/1/1131663/2694.pdf&amp;view=true</w:t>
        </w:r>
      </w:hyperlink>
      <w:r w:rsidR="001B7977">
        <w:t xml:space="preserve"> </w:t>
      </w:r>
      <w:r w:rsidRPr="003D087E">
        <w:t xml:space="preserve"> (дата обращения: 25.09.2020). - Макрообъект. - Текст</w:t>
      </w:r>
      <w:proofErr w:type="gramStart"/>
      <w:r w:rsidRPr="003D087E">
        <w:t xml:space="preserve"> :</w:t>
      </w:r>
      <w:proofErr w:type="gramEnd"/>
      <w:r w:rsidRPr="003D087E">
        <w:t xml:space="preserve"> электронный. - Имеется печатный аналог.</w:t>
      </w:r>
    </w:p>
    <w:p w:rsidR="003D087E" w:rsidRPr="003D087E" w:rsidRDefault="003D087E" w:rsidP="003D087E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087E">
        <w:rPr>
          <w:rFonts w:ascii="Times New Roman" w:eastAsia="Calibri" w:hAnsi="Times New Roman" w:cs="Times New Roman"/>
          <w:sz w:val="24"/>
          <w:szCs w:val="24"/>
        </w:rPr>
        <w:t>Гаврилова, А. Н. Финансы организаций (предприятий)</w:t>
      </w:r>
      <w:proofErr w:type="gramStart"/>
      <w:r w:rsidRPr="003D087E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3D087E">
        <w:rPr>
          <w:rFonts w:ascii="Times New Roman" w:eastAsia="Calibri" w:hAnsi="Times New Roman" w:cs="Times New Roman"/>
          <w:sz w:val="24"/>
          <w:szCs w:val="24"/>
        </w:rPr>
        <w:t xml:space="preserve"> учебник / А. Н. Гаврилова, А. А. Попов. - М. : </w:t>
      </w:r>
      <w:proofErr w:type="spellStart"/>
      <w:r w:rsidRPr="003D087E">
        <w:rPr>
          <w:rFonts w:ascii="Times New Roman" w:eastAsia="Calibri" w:hAnsi="Times New Roman" w:cs="Times New Roman"/>
          <w:sz w:val="24"/>
          <w:szCs w:val="24"/>
        </w:rPr>
        <w:t>Кнорус</w:t>
      </w:r>
      <w:proofErr w:type="spellEnd"/>
      <w:r w:rsidRPr="003D087E">
        <w:rPr>
          <w:rFonts w:ascii="Times New Roman" w:eastAsia="Calibri" w:hAnsi="Times New Roman" w:cs="Times New Roman"/>
          <w:sz w:val="24"/>
          <w:szCs w:val="24"/>
        </w:rPr>
        <w:t>, 2009. - 1 электрон</w:t>
      </w:r>
      <w:proofErr w:type="gramStart"/>
      <w:r w:rsidRPr="003D087E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3D08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3D087E">
        <w:rPr>
          <w:rFonts w:ascii="Times New Roman" w:eastAsia="Calibri" w:hAnsi="Times New Roman" w:cs="Times New Roman"/>
          <w:sz w:val="24"/>
          <w:szCs w:val="24"/>
        </w:rPr>
        <w:t>о</w:t>
      </w:r>
      <w:proofErr w:type="gramEnd"/>
      <w:r w:rsidRPr="003D087E">
        <w:rPr>
          <w:rFonts w:ascii="Times New Roman" w:eastAsia="Calibri" w:hAnsi="Times New Roman" w:cs="Times New Roman"/>
          <w:sz w:val="24"/>
          <w:szCs w:val="24"/>
        </w:rPr>
        <w:t xml:space="preserve">пт. диск (CD-ROM). - </w:t>
      </w:r>
      <w:proofErr w:type="spellStart"/>
      <w:r w:rsidRPr="003D087E">
        <w:rPr>
          <w:rFonts w:ascii="Times New Roman" w:eastAsia="Calibri" w:hAnsi="Times New Roman" w:cs="Times New Roman"/>
          <w:sz w:val="24"/>
          <w:szCs w:val="24"/>
        </w:rPr>
        <w:t>Загл</w:t>
      </w:r>
      <w:proofErr w:type="spellEnd"/>
      <w:r w:rsidRPr="003D087E">
        <w:rPr>
          <w:rFonts w:ascii="Times New Roman" w:eastAsia="Calibri" w:hAnsi="Times New Roman" w:cs="Times New Roman"/>
          <w:sz w:val="24"/>
          <w:szCs w:val="24"/>
        </w:rPr>
        <w:t>. с титул</w:t>
      </w:r>
      <w:proofErr w:type="gramStart"/>
      <w:r w:rsidRPr="003D087E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3D08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3D087E">
        <w:rPr>
          <w:rFonts w:ascii="Times New Roman" w:eastAsia="Calibri" w:hAnsi="Times New Roman" w:cs="Times New Roman"/>
          <w:sz w:val="24"/>
          <w:szCs w:val="24"/>
        </w:rPr>
        <w:t>э</w:t>
      </w:r>
      <w:proofErr w:type="gramEnd"/>
      <w:r w:rsidRPr="003D087E">
        <w:rPr>
          <w:rFonts w:ascii="Times New Roman" w:eastAsia="Calibri" w:hAnsi="Times New Roman" w:cs="Times New Roman"/>
          <w:sz w:val="24"/>
          <w:szCs w:val="24"/>
        </w:rPr>
        <w:t xml:space="preserve">крана. - (Информационные технологии в образовании). - URL: </w:t>
      </w:r>
      <w:hyperlink r:id="rId16" w:history="1">
        <w:r w:rsidR="001B7977" w:rsidRPr="00625BB5">
          <w:rPr>
            <w:rStyle w:val="a6"/>
            <w:rFonts w:ascii="Times New Roman" w:eastAsia="Calibri" w:hAnsi="Times New Roman" w:cs="Times New Roman"/>
            <w:sz w:val="24"/>
            <w:szCs w:val="24"/>
          </w:rPr>
          <w:t>https://magtu.informsystema.ru/uploader/fileUpload?name=180.pdf&amp;show=dcatalogues/1/1052574/180.pdf&amp;view=true</w:t>
        </w:r>
      </w:hyperlink>
      <w:r w:rsidR="001B797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D087E">
        <w:rPr>
          <w:rFonts w:ascii="Times New Roman" w:eastAsia="Calibri" w:hAnsi="Times New Roman" w:cs="Times New Roman"/>
          <w:sz w:val="24"/>
          <w:szCs w:val="24"/>
        </w:rPr>
        <w:t xml:space="preserve"> (дата обращения: 25.09.2020). - Макрообъект. - Текст</w:t>
      </w:r>
      <w:proofErr w:type="gramStart"/>
      <w:r w:rsidRPr="003D087E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3D087E">
        <w:rPr>
          <w:rFonts w:ascii="Times New Roman" w:eastAsia="Calibri" w:hAnsi="Times New Roman" w:cs="Times New Roman"/>
          <w:sz w:val="24"/>
          <w:szCs w:val="24"/>
        </w:rPr>
        <w:t xml:space="preserve"> электронный. - Сведения доступны также на CD-ROM.</w:t>
      </w:r>
    </w:p>
    <w:p w:rsidR="00C429F2" w:rsidRDefault="00C429F2" w:rsidP="00C429F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</w:t>
      </w:r>
      <w:r w:rsidRPr="00603FBC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>Методические указания</w:t>
      </w:r>
    </w:p>
    <w:p w:rsidR="00C429F2" w:rsidRDefault="00C429F2" w:rsidP="00C429F2">
      <w:pPr>
        <w:pStyle w:val="aa"/>
        <w:spacing w:after="0" w:line="23" w:lineRule="atLeast"/>
      </w:pPr>
      <w:r w:rsidRPr="00587902">
        <w:t>Методические указания и задания к практическим занятиям по дисциплине «Финансовый менеджмент» для студентов специальности 080502 всех форм обучения/</w:t>
      </w:r>
      <w:proofErr w:type="spellStart"/>
      <w:r w:rsidRPr="00587902">
        <w:t>Дорман</w:t>
      </w:r>
      <w:proofErr w:type="spellEnd"/>
      <w:r w:rsidRPr="00587902">
        <w:t xml:space="preserve"> В.Н., Симаков Д.Б., </w:t>
      </w:r>
      <w:proofErr w:type="spellStart"/>
      <w:r w:rsidRPr="00587902">
        <w:t>Барсегян</w:t>
      </w:r>
      <w:proofErr w:type="spellEnd"/>
      <w:r w:rsidRPr="00587902">
        <w:t xml:space="preserve"> С.И. МГТУ, 2010. - 51 с</w:t>
      </w:r>
      <w:r>
        <w:t>.</w:t>
      </w:r>
    </w:p>
    <w:p w:rsidR="00C429F2" w:rsidRPr="00084066" w:rsidRDefault="00C429F2" w:rsidP="00C429F2">
      <w:pPr>
        <w:widowControl w:val="0"/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4066">
        <w:rPr>
          <w:rFonts w:ascii="Times New Roman" w:eastAsia="Times New Roman" w:hAnsi="Times New Roman" w:cs="Times New Roman"/>
          <w:b/>
          <w:sz w:val="24"/>
          <w:szCs w:val="24"/>
        </w:rPr>
        <w:t>г.) Программное обеспечение и Интернет-ресурсы:</w:t>
      </w:r>
    </w:p>
    <w:p w:rsidR="00C429F2" w:rsidRPr="00084066" w:rsidRDefault="00C429F2" w:rsidP="00C429F2">
      <w:pPr>
        <w:widowControl w:val="0"/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4066">
        <w:rPr>
          <w:rFonts w:ascii="Times New Roman" w:eastAsia="Times New Roman" w:hAnsi="Times New Roman" w:cs="Times New Roman"/>
          <w:b/>
          <w:sz w:val="24"/>
          <w:szCs w:val="24"/>
        </w:rPr>
        <w:t>Программное обеспечение</w:t>
      </w:r>
    </w:p>
    <w:p w:rsidR="00C429F2" w:rsidRPr="00084066" w:rsidRDefault="00C429F2" w:rsidP="00C429F2">
      <w:pPr>
        <w:widowControl w:val="0"/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C429F2" w:rsidRPr="00084066" w:rsidTr="00AD7C16">
        <w:tc>
          <w:tcPr>
            <w:tcW w:w="3189" w:type="dxa"/>
          </w:tcPr>
          <w:p w:rsidR="00C429F2" w:rsidRPr="00084066" w:rsidRDefault="00C429F2" w:rsidP="005453D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C429F2" w:rsidRPr="00084066" w:rsidRDefault="00C429F2" w:rsidP="005453D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C429F2" w:rsidRPr="00084066" w:rsidRDefault="00C429F2" w:rsidP="005453D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C429F2" w:rsidRPr="00084066" w:rsidTr="00AD7C16">
        <w:tc>
          <w:tcPr>
            <w:tcW w:w="3189" w:type="dxa"/>
          </w:tcPr>
          <w:p w:rsidR="00C429F2" w:rsidRPr="00084066" w:rsidRDefault="00C429F2" w:rsidP="005453D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C429F2" w:rsidRPr="00084066" w:rsidRDefault="00C429F2" w:rsidP="005453D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Д-1227 от 08.10.2018</w:t>
            </w:r>
          </w:p>
          <w:p w:rsidR="00C429F2" w:rsidRPr="00084066" w:rsidRDefault="00C429F2" w:rsidP="005453D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</w:tcPr>
          <w:p w:rsidR="00C429F2" w:rsidRPr="00084066" w:rsidRDefault="00C429F2" w:rsidP="005453D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11.10.2021</w:t>
            </w:r>
          </w:p>
          <w:p w:rsidR="00C429F2" w:rsidRPr="00084066" w:rsidRDefault="00C429F2" w:rsidP="005453D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27.07.2018</w:t>
            </w:r>
          </w:p>
        </w:tc>
      </w:tr>
      <w:tr w:rsidR="00C429F2" w:rsidRPr="00084066" w:rsidTr="00AD7C16">
        <w:tc>
          <w:tcPr>
            <w:tcW w:w="3189" w:type="dxa"/>
          </w:tcPr>
          <w:p w:rsidR="00C429F2" w:rsidRPr="00084066" w:rsidRDefault="00C429F2" w:rsidP="005453D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C429F2" w:rsidRPr="00084066" w:rsidRDefault="00C429F2" w:rsidP="005453D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C429F2" w:rsidRPr="00084066" w:rsidRDefault="00C429F2" w:rsidP="005453D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C429F2" w:rsidRPr="00084066" w:rsidTr="00AD7C16">
        <w:tc>
          <w:tcPr>
            <w:tcW w:w="3189" w:type="dxa"/>
          </w:tcPr>
          <w:p w:rsidR="00C429F2" w:rsidRPr="00084066" w:rsidRDefault="00C429F2" w:rsidP="005453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Kaspersky</w:t>
            </w:r>
            <w:proofErr w:type="spellEnd"/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Endpoind</w:t>
            </w:r>
            <w:proofErr w:type="spellEnd"/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Security</w:t>
            </w:r>
            <w:proofErr w:type="spellEnd"/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proofErr w:type="gramStart"/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C429F2" w:rsidRPr="00084066" w:rsidRDefault="00C429F2" w:rsidP="005453D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Д-300-18 от 21.03.2018</w:t>
            </w:r>
          </w:p>
          <w:p w:rsidR="00C429F2" w:rsidRPr="00084066" w:rsidRDefault="00C429F2" w:rsidP="005453D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Д-1347-17 от 20.12.2017</w:t>
            </w:r>
          </w:p>
          <w:p w:rsidR="00C429F2" w:rsidRPr="00084066" w:rsidRDefault="00C429F2" w:rsidP="005453D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Д-1481-16 от 25.11.2016</w:t>
            </w:r>
          </w:p>
        </w:tc>
        <w:tc>
          <w:tcPr>
            <w:tcW w:w="3191" w:type="dxa"/>
          </w:tcPr>
          <w:p w:rsidR="00C429F2" w:rsidRPr="00084066" w:rsidRDefault="00C429F2" w:rsidP="005453D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28.01.2020</w:t>
            </w:r>
          </w:p>
          <w:p w:rsidR="00C429F2" w:rsidRPr="00084066" w:rsidRDefault="00C429F2" w:rsidP="005453D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21.03.2018</w:t>
            </w:r>
          </w:p>
          <w:p w:rsidR="00C429F2" w:rsidRPr="00084066" w:rsidRDefault="00C429F2" w:rsidP="005453D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25.12.2017</w:t>
            </w:r>
          </w:p>
        </w:tc>
      </w:tr>
      <w:tr w:rsidR="00C429F2" w:rsidRPr="00084066" w:rsidTr="00AD7C16">
        <w:tc>
          <w:tcPr>
            <w:tcW w:w="3189" w:type="dxa"/>
          </w:tcPr>
          <w:p w:rsidR="00C429F2" w:rsidRPr="00084066" w:rsidRDefault="00C429F2" w:rsidP="005453D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C429F2" w:rsidRPr="00084066" w:rsidRDefault="00C429F2" w:rsidP="005453D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C429F2" w:rsidRPr="00084066" w:rsidRDefault="00C429F2" w:rsidP="005453D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AD7C16" w:rsidRPr="00AD7C16" w:rsidTr="00AD7C16">
        <w:tc>
          <w:tcPr>
            <w:tcW w:w="3189" w:type="dxa"/>
            <w:vAlign w:val="center"/>
          </w:tcPr>
          <w:p w:rsidR="00AD7C16" w:rsidRPr="00AD7C16" w:rsidRDefault="00AD7C16" w:rsidP="00587B1D">
            <w:pPr>
              <w:rPr>
                <w:rFonts w:ascii="Times New Roman" w:hAnsi="Times New Roman" w:cs="Times New Roman"/>
              </w:rPr>
            </w:pPr>
            <w:r w:rsidRPr="00AD7C16">
              <w:rPr>
                <w:rFonts w:ascii="Times New Roman" w:hAnsi="Times New Roman" w:cs="Times New Roman"/>
                <w:color w:val="000000"/>
              </w:rPr>
              <w:t>FAR</w:t>
            </w:r>
            <w:r w:rsidRPr="00AD7C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D7C16">
              <w:rPr>
                <w:rFonts w:ascii="Times New Roman" w:hAnsi="Times New Roman" w:cs="Times New Roman"/>
                <w:color w:val="000000"/>
              </w:rPr>
              <w:t>Manager</w:t>
            </w:r>
            <w:proofErr w:type="spellEnd"/>
            <w:r w:rsidRPr="00AD7C1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90" w:type="dxa"/>
            <w:vAlign w:val="center"/>
          </w:tcPr>
          <w:p w:rsidR="00AD7C16" w:rsidRPr="00AD7C16" w:rsidRDefault="00AD7C16" w:rsidP="00587B1D">
            <w:pPr>
              <w:rPr>
                <w:rFonts w:ascii="Times New Roman" w:hAnsi="Times New Roman" w:cs="Times New Roman"/>
              </w:rPr>
            </w:pPr>
            <w:r w:rsidRPr="00AD7C16">
              <w:rPr>
                <w:rFonts w:ascii="Times New Roman" w:hAnsi="Times New Roman" w:cs="Times New Roman"/>
                <w:color w:val="000000"/>
              </w:rPr>
              <w:t>свободно</w:t>
            </w:r>
            <w:r w:rsidRPr="00AD7C16">
              <w:rPr>
                <w:rFonts w:ascii="Times New Roman" w:hAnsi="Times New Roman" w:cs="Times New Roman"/>
              </w:rPr>
              <w:t xml:space="preserve"> </w:t>
            </w:r>
            <w:r w:rsidRPr="00AD7C16">
              <w:rPr>
                <w:rFonts w:ascii="Times New Roman" w:hAnsi="Times New Roman" w:cs="Times New Roman"/>
                <w:color w:val="000000"/>
              </w:rPr>
              <w:t>распространяемое</w:t>
            </w:r>
            <w:r w:rsidRPr="00AD7C16">
              <w:rPr>
                <w:rFonts w:ascii="Times New Roman" w:hAnsi="Times New Roman" w:cs="Times New Roman"/>
              </w:rPr>
              <w:t xml:space="preserve"> </w:t>
            </w:r>
            <w:r w:rsidRPr="00AD7C16">
              <w:rPr>
                <w:rFonts w:ascii="Times New Roman" w:hAnsi="Times New Roman" w:cs="Times New Roman"/>
                <w:color w:val="000000"/>
              </w:rPr>
              <w:t>ПО</w:t>
            </w:r>
            <w:r w:rsidRPr="00AD7C1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91" w:type="dxa"/>
            <w:vAlign w:val="center"/>
          </w:tcPr>
          <w:p w:rsidR="00AD7C16" w:rsidRPr="00AD7C16" w:rsidRDefault="00AD7C16" w:rsidP="00587B1D">
            <w:pPr>
              <w:jc w:val="center"/>
              <w:rPr>
                <w:rFonts w:ascii="Times New Roman" w:hAnsi="Times New Roman" w:cs="Times New Roman"/>
              </w:rPr>
            </w:pPr>
            <w:r w:rsidRPr="00AD7C16">
              <w:rPr>
                <w:rFonts w:ascii="Times New Roman" w:hAnsi="Times New Roman" w:cs="Times New Roman"/>
                <w:color w:val="000000"/>
              </w:rPr>
              <w:t>бессрочно</w:t>
            </w:r>
            <w:r w:rsidRPr="00AD7C16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C429F2" w:rsidRPr="00084066" w:rsidRDefault="00C429F2" w:rsidP="00C429F2">
      <w:pPr>
        <w:widowControl w:val="0"/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29F2" w:rsidRPr="00084066" w:rsidRDefault="00C429F2" w:rsidP="00C429F2">
      <w:pPr>
        <w:widowControl w:val="0"/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4066">
        <w:rPr>
          <w:rFonts w:ascii="Times New Roman" w:eastAsia="Times New Roman" w:hAnsi="Times New Roman" w:cs="Times New Roman"/>
          <w:b/>
          <w:sz w:val="24"/>
          <w:szCs w:val="24"/>
        </w:rPr>
        <w:t>Интернет ресурсы</w:t>
      </w:r>
    </w:p>
    <w:p w:rsidR="00C429F2" w:rsidRPr="00084066" w:rsidRDefault="00C429F2" w:rsidP="00C429F2">
      <w:pPr>
        <w:widowControl w:val="0"/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4066">
        <w:rPr>
          <w:rFonts w:ascii="Times New Roman" w:eastAsia="Times New Roman" w:hAnsi="Times New Roman" w:cs="Times New Roman"/>
          <w:sz w:val="24"/>
          <w:szCs w:val="24"/>
        </w:rPr>
        <w:t xml:space="preserve">1. Национальная информационно-аналитическая система – Российский индекс научного цитирования (РИНЦ). -  </w:t>
      </w:r>
      <w:r w:rsidRPr="00084066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Pr="0008406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7" w:history="1">
        <w:r w:rsidRPr="0008406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08406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://</w:t>
        </w:r>
        <w:proofErr w:type="spellStart"/>
        <w:r w:rsidRPr="0008406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elibrary</w:t>
        </w:r>
        <w:proofErr w:type="spellEnd"/>
        <w:r w:rsidRPr="0008406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08406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08406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proofErr w:type="spellStart"/>
        <w:r w:rsidRPr="0008406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projest</w:t>
        </w:r>
        <w:proofErr w:type="spellEnd"/>
        <w:r w:rsidRPr="0008406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_</w:t>
        </w:r>
        <w:proofErr w:type="spellStart"/>
        <w:r w:rsidRPr="0008406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risc</w:t>
        </w:r>
        <w:proofErr w:type="spellEnd"/>
        <w:r w:rsidRPr="0008406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08406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asp</w:t>
        </w:r>
      </w:hyperlink>
      <w:r w:rsidRPr="0008406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429F2" w:rsidRPr="00084066" w:rsidRDefault="00EF568C" w:rsidP="00C429F2">
      <w:pPr>
        <w:widowControl w:val="0"/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C429F2" w:rsidRPr="00084066">
        <w:rPr>
          <w:rFonts w:ascii="Times New Roman" w:eastAsia="Times New Roman" w:hAnsi="Times New Roman" w:cs="Times New Roman"/>
          <w:sz w:val="24"/>
          <w:szCs w:val="24"/>
        </w:rPr>
        <w:t xml:space="preserve">. Поисковая система Академия </w:t>
      </w:r>
      <w:r w:rsidR="00C429F2" w:rsidRPr="00084066">
        <w:rPr>
          <w:rFonts w:ascii="Times New Roman" w:eastAsia="Times New Roman" w:hAnsi="Times New Roman" w:cs="Times New Roman"/>
          <w:sz w:val="24"/>
          <w:szCs w:val="24"/>
          <w:lang w:val="en-US"/>
        </w:rPr>
        <w:t>Google</w:t>
      </w:r>
      <w:r w:rsidR="00C429F2" w:rsidRPr="0008406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C429F2" w:rsidRPr="00084066">
        <w:rPr>
          <w:rFonts w:ascii="Times New Roman" w:eastAsia="Times New Roman" w:hAnsi="Times New Roman" w:cs="Times New Roman"/>
          <w:sz w:val="24"/>
          <w:szCs w:val="24"/>
          <w:lang w:val="en-US"/>
        </w:rPr>
        <w:t>Google</w:t>
      </w:r>
      <w:r w:rsidR="00C429F2" w:rsidRPr="000840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29F2" w:rsidRPr="00084066">
        <w:rPr>
          <w:rFonts w:ascii="Times New Roman" w:eastAsia="Times New Roman" w:hAnsi="Times New Roman" w:cs="Times New Roman"/>
          <w:sz w:val="24"/>
          <w:szCs w:val="24"/>
          <w:lang w:val="en-US"/>
        </w:rPr>
        <w:t>Scholar</w:t>
      </w:r>
      <w:r w:rsidR="00C429F2" w:rsidRPr="00084066">
        <w:rPr>
          <w:rFonts w:ascii="Times New Roman" w:eastAsia="Times New Roman" w:hAnsi="Times New Roman" w:cs="Times New Roman"/>
          <w:sz w:val="24"/>
          <w:szCs w:val="24"/>
        </w:rPr>
        <w:t xml:space="preserve">). - </w:t>
      </w:r>
      <w:r w:rsidR="00C429F2" w:rsidRPr="00084066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="00C429F2" w:rsidRPr="0008406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8" w:history="1">
        <w:r w:rsidR="00C429F2" w:rsidRPr="0008406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="00C429F2" w:rsidRPr="0008406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://</w:t>
        </w:r>
        <w:r w:rsidR="00C429F2" w:rsidRPr="0008406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scholar</w:t>
        </w:r>
        <w:r w:rsidR="00C429F2" w:rsidRPr="0008406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C429F2" w:rsidRPr="0008406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google</w:t>
        </w:r>
        <w:proofErr w:type="spellEnd"/>
        <w:r w:rsidR="00C429F2" w:rsidRPr="0008406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C429F2" w:rsidRPr="0008406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="00C429F2" w:rsidRPr="0008406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  <w:r w:rsidR="00C429F2" w:rsidRPr="0008406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429F2" w:rsidRPr="00084066" w:rsidRDefault="00EF568C" w:rsidP="00C429F2">
      <w:pPr>
        <w:widowControl w:val="0"/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bookmarkStart w:id="0" w:name="_GoBack"/>
      <w:bookmarkEnd w:id="0"/>
      <w:r w:rsidR="00C429F2" w:rsidRPr="00084066">
        <w:rPr>
          <w:rFonts w:ascii="Times New Roman" w:eastAsia="Times New Roman" w:hAnsi="Times New Roman" w:cs="Times New Roman"/>
          <w:sz w:val="24"/>
          <w:szCs w:val="24"/>
        </w:rPr>
        <w:t xml:space="preserve">. Информационная система – Единое окно доступа к информационным ресурсам. -  </w:t>
      </w:r>
      <w:r w:rsidR="00C429F2" w:rsidRPr="00084066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="00C429F2" w:rsidRPr="0008406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9" w:history="1">
        <w:r w:rsidR="00C429F2" w:rsidRPr="0008406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</w:t>
        </w:r>
        <w:r w:rsidR="00C429F2" w:rsidRPr="0008406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window</w:t>
        </w:r>
        <w:r w:rsidR="00C429F2" w:rsidRPr="0008406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C429F2" w:rsidRPr="0008406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edu</w:t>
        </w:r>
        <w:proofErr w:type="spellEnd"/>
        <w:r w:rsidR="00C429F2" w:rsidRPr="0008406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C429F2" w:rsidRPr="0008406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="00C429F2" w:rsidRPr="0008406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  <w:r w:rsidR="00C429F2" w:rsidRPr="00084066">
        <w:rPr>
          <w:rFonts w:ascii="Times New Roman" w:eastAsia="Times New Roman" w:hAnsi="Times New Roman" w:cs="Times New Roman"/>
          <w:sz w:val="24"/>
          <w:szCs w:val="24"/>
        </w:rPr>
        <w:t xml:space="preserve">.    </w:t>
      </w:r>
    </w:p>
    <w:p w:rsidR="00C429F2" w:rsidRPr="00084066" w:rsidRDefault="00C429F2" w:rsidP="00C429F2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</w:rPr>
      </w:pPr>
      <w:r w:rsidRPr="00084066">
        <w:rPr>
          <w:rFonts w:ascii="Times New Roman" w:eastAsia="Times New Roman" w:hAnsi="Times New Roman" w:cs="Times New Roman"/>
          <w:b/>
          <w:bCs/>
          <w:iCs/>
          <w:sz w:val="24"/>
        </w:rPr>
        <w:t>9 Материально-техническое обеспечение дисциплины (модуля)</w:t>
      </w:r>
    </w:p>
    <w:p w:rsidR="00C429F2" w:rsidRPr="00084066" w:rsidRDefault="00C429F2" w:rsidP="00C429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4066">
        <w:rPr>
          <w:rFonts w:ascii="Times New Roman" w:eastAsia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5880"/>
      </w:tblGrid>
      <w:tr w:rsidR="00C429F2" w:rsidRPr="00084066" w:rsidTr="005453D2">
        <w:trPr>
          <w:tblHeader/>
        </w:trPr>
        <w:tc>
          <w:tcPr>
            <w:tcW w:w="1928" w:type="pct"/>
            <w:vAlign w:val="center"/>
          </w:tcPr>
          <w:p w:rsidR="00C429F2" w:rsidRPr="00084066" w:rsidRDefault="00C429F2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429F2" w:rsidRPr="00084066" w:rsidRDefault="00C429F2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C429F2" w:rsidRPr="00084066" w:rsidTr="005453D2">
        <w:tc>
          <w:tcPr>
            <w:tcW w:w="1928" w:type="pct"/>
          </w:tcPr>
          <w:p w:rsidR="00C429F2" w:rsidRPr="00084066" w:rsidRDefault="00C429F2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C429F2" w:rsidRPr="00084066" w:rsidRDefault="00C429F2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C429F2" w:rsidRPr="00084066" w:rsidTr="005453D2">
        <w:tc>
          <w:tcPr>
            <w:tcW w:w="1928" w:type="pct"/>
          </w:tcPr>
          <w:p w:rsidR="00C429F2" w:rsidRPr="00084066" w:rsidRDefault="00C429F2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C429F2" w:rsidRPr="00084066" w:rsidRDefault="00C429F2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  <w:p w:rsidR="00C429F2" w:rsidRPr="00084066" w:rsidRDefault="00C429F2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C429F2" w:rsidRPr="00084066" w:rsidTr="005453D2">
        <w:tc>
          <w:tcPr>
            <w:tcW w:w="1928" w:type="pct"/>
          </w:tcPr>
          <w:p w:rsidR="00C429F2" w:rsidRPr="00084066" w:rsidRDefault="00C429F2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Помещения для самостоятельной работы: </w:t>
            </w:r>
            <w:proofErr w:type="gramStart"/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C429F2" w:rsidRPr="00084066" w:rsidRDefault="00C429F2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C429F2" w:rsidRPr="00084066" w:rsidTr="005453D2">
        <w:tc>
          <w:tcPr>
            <w:tcW w:w="1928" w:type="pct"/>
          </w:tcPr>
          <w:p w:rsidR="00C429F2" w:rsidRPr="00084066" w:rsidRDefault="00C429F2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C429F2" w:rsidRPr="00084066" w:rsidRDefault="00C429F2" w:rsidP="00545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4066">
              <w:rPr>
                <w:rFonts w:ascii="Times New Roman" w:eastAsia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C429F2" w:rsidRPr="00084066" w:rsidRDefault="00C429F2" w:rsidP="00C429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18"/>
          <w:szCs w:val="18"/>
        </w:rPr>
      </w:pPr>
    </w:p>
    <w:p w:rsidR="00C429F2" w:rsidRPr="00084066" w:rsidRDefault="00C429F2" w:rsidP="00C429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3FBC" w:rsidRDefault="00603FBC" w:rsidP="005104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603FBC" w:rsidSect="007F62E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Antiqua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F649358"/>
    <w:lvl w:ilvl="0">
      <w:numFmt w:val="bullet"/>
      <w:lvlText w:val="*"/>
      <w:lvlJc w:val="left"/>
    </w:lvl>
  </w:abstractNum>
  <w:abstractNum w:abstractNumId="1">
    <w:nsid w:val="0320204D"/>
    <w:multiLevelType w:val="multilevel"/>
    <w:tmpl w:val="A2C4D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6C77E4"/>
    <w:multiLevelType w:val="multilevel"/>
    <w:tmpl w:val="7D906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A940BAD"/>
    <w:multiLevelType w:val="multilevel"/>
    <w:tmpl w:val="3EC8F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3F6C33"/>
    <w:multiLevelType w:val="multilevel"/>
    <w:tmpl w:val="6712B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572025"/>
    <w:multiLevelType w:val="multilevel"/>
    <w:tmpl w:val="CC8E0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927C57"/>
    <w:multiLevelType w:val="hybridMultilevel"/>
    <w:tmpl w:val="5D12D6D6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9C6AE4"/>
    <w:multiLevelType w:val="hybridMultilevel"/>
    <w:tmpl w:val="FB662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697F11"/>
    <w:multiLevelType w:val="hybridMultilevel"/>
    <w:tmpl w:val="1CEA879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16DB12BC"/>
    <w:multiLevelType w:val="multilevel"/>
    <w:tmpl w:val="B8DED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6EB6CFA"/>
    <w:multiLevelType w:val="hybridMultilevel"/>
    <w:tmpl w:val="E6422D9C"/>
    <w:lvl w:ilvl="0" w:tplc="922E96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AAF608D"/>
    <w:multiLevelType w:val="multilevel"/>
    <w:tmpl w:val="7B54D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AB67B84"/>
    <w:multiLevelType w:val="multilevel"/>
    <w:tmpl w:val="8CDE9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E8475D3"/>
    <w:multiLevelType w:val="hybridMultilevel"/>
    <w:tmpl w:val="CFDEEC36"/>
    <w:lvl w:ilvl="0" w:tplc="FA4A9A3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1FE30A2A"/>
    <w:multiLevelType w:val="multilevel"/>
    <w:tmpl w:val="3B5A4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37F05E4"/>
    <w:multiLevelType w:val="multilevel"/>
    <w:tmpl w:val="78F83C1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24300299"/>
    <w:multiLevelType w:val="hybridMultilevel"/>
    <w:tmpl w:val="FA426D38"/>
    <w:lvl w:ilvl="0" w:tplc="98CC75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6851B4"/>
    <w:multiLevelType w:val="singleLevel"/>
    <w:tmpl w:val="6C2411D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8">
    <w:nsid w:val="2C7F38BA"/>
    <w:multiLevelType w:val="hybridMultilevel"/>
    <w:tmpl w:val="D0A269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373DBB"/>
    <w:multiLevelType w:val="hybridMultilevel"/>
    <w:tmpl w:val="FFC264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56F292F"/>
    <w:multiLevelType w:val="multilevel"/>
    <w:tmpl w:val="2F067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BDA64A1"/>
    <w:multiLevelType w:val="singleLevel"/>
    <w:tmpl w:val="A8382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3E230ED7"/>
    <w:multiLevelType w:val="hybridMultilevel"/>
    <w:tmpl w:val="33E43B76"/>
    <w:lvl w:ilvl="0" w:tplc="4334B1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CB297D"/>
    <w:multiLevelType w:val="multilevel"/>
    <w:tmpl w:val="CC3A7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F54408B"/>
    <w:multiLevelType w:val="singleLevel"/>
    <w:tmpl w:val="A8382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>
    <w:nsid w:val="400F41F3"/>
    <w:multiLevelType w:val="hybridMultilevel"/>
    <w:tmpl w:val="89A06A18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3AF618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>
    <w:nsid w:val="4617194A"/>
    <w:multiLevelType w:val="multilevel"/>
    <w:tmpl w:val="B5C4D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621187B"/>
    <w:multiLevelType w:val="multilevel"/>
    <w:tmpl w:val="09429E3E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9">
    <w:nsid w:val="463236AB"/>
    <w:multiLevelType w:val="singleLevel"/>
    <w:tmpl w:val="0F6AC560"/>
    <w:lvl w:ilvl="0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30">
    <w:nsid w:val="46352672"/>
    <w:multiLevelType w:val="hybridMultilevel"/>
    <w:tmpl w:val="402E7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6377570"/>
    <w:multiLevelType w:val="singleLevel"/>
    <w:tmpl w:val="2DA2EB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0"/>
      </w:rPr>
    </w:lvl>
  </w:abstractNum>
  <w:abstractNum w:abstractNumId="32">
    <w:nsid w:val="496A3BDA"/>
    <w:multiLevelType w:val="singleLevel"/>
    <w:tmpl w:val="F088146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33">
    <w:nsid w:val="4EB77CB6"/>
    <w:multiLevelType w:val="hybridMultilevel"/>
    <w:tmpl w:val="1602ADB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4">
    <w:nsid w:val="537023CA"/>
    <w:multiLevelType w:val="hybridMultilevel"/>
    <w:tmpl w:val="9482A756"/>
    <w:lvl w:ilvl="0" w:tplc="922E96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08939EE"/>
    <w:multiLevelType w:val="hybridMultilevel"/>
    <w:tmpl w:val="4420DE38"/>
    <w:lvl w:ilvl="0" w:tplc="5266AC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62B209DA"/>
    <w:multiLevelType w:val="multilevel"/>
    <w:tmpl w:val="42B48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39633A7"/>
    <w:multiLevelType w:val="singleLevel"/>
    <w:tmpl w:val="76C61E9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64D16CE6"/>
    <w:multiLevelType w:val="hybridMultilevel"/>
    <w:tmpl w:val="22627B3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8CD49DF"/>
    <w:multiLevelType w:val="hybridMultilevel"/>
    <w:tmpl w:val="F3489230"/>
    <w:lvl w:ilvl="0" w:tplc="0324F7A8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6F346C65"/>
    <w:multiLevelType w:val="multilevel"/>
    <w:tmpl w:val="6DD86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030383F"/>
    <w:multiLevelType w:val="hybridMultilevel"/>
    <w:tmpl w:val="CA70A6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3246D36"/>
    <w:multiLevelType w:val="hybridMultilevel"/>
    <w:tmpl w:val="94AAC84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754B044B"/>
    <w:multiLevelType w:val="multilevel"/>
    <w:tmpl w:val="E572E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75960C4"/>
    <w:multiLevelType w:val="hybridMultilevel"/>
    <w:tmpl w:val="5EBE26BA"/>
    <w:lvl w:ilvl="0" w:tplc="1A7EB4EC">
      <w:start w:val="1"/>
      <w:numFmt w:val="decimal"/>
      <w:lvlText w:val="%1."/>
      <w:lvlJc w:val="left"/>
      <w:pPr>
        <w:tabs>
          <w:tab w:val="num" w:pos="1005"/>
        </w:tabs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F610474"/>
    <w:multiLevelType w:val="hybridMultilevel"/>
    <w:tmpl w:val="C2969306"/>
    <w:lvl w:ilvl="0" w:tplc="875444D2">
      <w:start w:val="1"/>
      <w:numFmt w:val="decimal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39"/>
  </w:num>
  <w:num w:numId="3">
    <w:abstractNumId w:val="30"/>
  </w:num>
  <w:num w:numId="4">
    <w:abstractNumId w:val="21"/>
  </w:num>
  <w:num w:numId="5">
    <w:abstractNumId w:val="24"/>
  </w:num>
  <w:num w:numId="6">
    <w:abstractNumId w:val="7"/>
  </w:num>
  <w:num w:numId="7">
    <w:abstractNumId w:val="32"/>
  </w:num>
  <w:num w:numId="8">
    <w:abstractNumId w:val="37"/>
  </w:num>
  <w:num w:numId="9">
    <w:abstractNumId w:val="29"/>
  </w:num>
  <w:num w:numId="10">
    <w:abstractNumId w:val="28"/>
  </w:num>
  <w:num w:numId="11">
    <w:abstractNumId w:val="31"/>
  </w:num>
  <w:num w:numId="12">
    <w:abstractNumId w:val="27"/>
  </w:num>
  <w:num w:numId="13">
    <w:abstractNumId w:val="19"/>
  </w:num>
  <w:num w:numId="14">
    <w:abstractNumId w:val="33"/>
  </w:num>
  <w:num w:numId="15">
    <w:abstractNumId w:val="13"/>
  </w:num>
  <w:num w:numId="16">
    <w:abstractNumId w:val="8"/>
  </w:num>
  <w:num w:numId="17">
    <w:abstractNumId w:val="1"/>
  </w:num>
  <w:num w:numId="18">
    <w:abstractNumId w:val="11"/>
  </w:num>
  <w:num w:numId="19">
    <w:abstractNumId w:val="20"/>
  </w:num>
  <w:num w:numId="20">
    <w:abstractNumId w:val="5"/>
  </w:num>
  <w:num w:numId="21">
    <w:abstractNumId w:val="9"/>
  </w:num>
  <w:num w:numId="22">
    <w:abstractNumId w:val="4"/>
  </w:num>
  <w:num w:numId="23">
    <w:abstractNumId w:val="14"/>
  </w:num>
  <w:num w:numId="24">
    <w:abstractNumId w:val="3"/>
  </w:num>
  <w:num w:numId="25">
    <w:abstractNumId w:val="0"/>
    <w:lvlOverride w:ilvl="0">
      <w:lvl w:ilvl="0">
        <w:start w:val="1"/>
        <w:numFmt w:val="bullet"/>
        <w:lvlText w:val="-"/>
        <w:legacy w:legacy="1" w:legacySpace="0" w:legacyIndent="1080"/>
        <w:lvlJc w:val="left"/>
        <w:pPr>
          <w:ind w:left="1800" w:hanging="1080"/>
        </w:pPr>
      </w:lvl>
    </w:lvlOverride>
  </w:num>
  <w:num w:numId="26">
    <w:abstractNumId w:val="36"/>
  </w:num>
  <w:num w:numId="27">
    <w:abstractNumId w:val="2"/>
  </w:num>
  <w:num w:numId="28">
    <w:abstractNumId w:val="12"/>
  </w:num>
  <w:num w:numId="29">
    <w:abstractNumId w:val="43"/>
  </w:num>
  <w:num w:numId="30">
    <w:abstractNumId w:val="23"/>
  </w:num>
  <w:num w:numId="31">
    <w:abstractNumId w:val="40"/>
  </w:num>
  <w:num w:numId="32">
    <w:abstractNumId w:val="26"/>
  </w:num>
  <w:num w:numId="33">
    <w:abstractNumId w:val="45"/>
  </w:num>
  <w:num w:numId="34">
    <w:abstractNumId w:val="10"/>
  </w:num>
  <w:num w:numId="35">
    <w:abstractNumId w:val="15"/>
  </w:num>
  <w:num w:numId="36">
    <w:abstractNumId w:val="34"/>
  </w:num>
  <w:num w:numId="37">
    <w:abstractNumId w:val="16"/>
  </w:num>
  <w:num w:numId="38">
    <w:abstractNumId w:val="22"/>
  </w:num>
  <w:num w:numId="39">
    <w:abstractNumId w:val="42"/>
  </w:num>
  <w:num w:numId="40">
    <w:abstractNumId w:val="17"/>
    <w:lvlOverride w:ilvl="0">
      <w:startOverride w:val="1"/>
    </w:lvlOverride>
  </w:num>
  <w:num w:numId="41">
    <w:abstractNumId w:val="41"/>
  </w:num>
  <w:num w:numId="42">
    <w:abstractNumId w:val="38"/>
  </w:num>
  <w:num w:numId="43">
    <w:abstractNumId w:val="44"/>
  </w:num>
  <w:num w:numId="44">
    <w:abstractNumId w:val="25"/>
  </w:num>
  <w:num w:numId="45">
    <w:abstractNumId w:val="35"/>
  </w:num>
  <w:num w:numId="4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DAD"/>
    <w:rsid w:val="000337A0"/>
    <w:rsid w:val="00033E36"/>
    <w:rsid w:val="00040BC8"/>
    <w:rsid w:val="000B5BE1"/>
    <w:rsid w:val="000D71DF"/>
    <w:rsid w:val="0012616A"/>
    <w:rsid w:val="00141E9C"/>
    <w:rsid w:val="001479A0"/>
    <w:rsid w:val="00154D5B"/>
    <w:rsid w:val="00176DB5"/>
    <w:rsid w:val="001B7977"/>
    <w:rsid w:val="00235768"/>
    <w:rsid w:val="002738FA"/>
    <w:rsid w:val="002F0A47"/>
    <w:rsid w:val="0030270F"/>
    <w:rsid w:val="00321D21"/>
    <w:rsid w:val="00330005"/>
    <w:rsid w:val="0039069F"/>
    <w:rsid w:val="003928FF"/>
    <w:rsid w:val="003A40AC"/>
    <w:rsid w:val="003C6750"/>
    <w:rsid w:val="003D087E"/>
    <w:rsid w:val="00475ABF"/>
    <w:rsid w:val="004965C6"/>
    <w:rsid w:val="004B3616"/>
    <w:rsid w:val="005104DF"/>
    <w:rsid w:val="005315C3"/>
    <w:rsid w:val="005506AA"/>
    <w:rsid w:val="005553BD"/>
    <w:rsid w:val="00582981"/>
    <w:rsid w:val="00587902"/>
    <w:rsid w:val="00593204"/>
    <w:rsid w:val="005A79C1"/>
    <w:rsid w:val="005B1143"/>
    <w:rsid w:val="005D4A1C"/>
    <w:rsid w:val="005F4939"/>
    <w:rsid w:val="00603FBC"/>
    <w:rsid w:val="0061336D"/>
    <w:rsid w:val="006176EE"/>
    <w:rsid w:val="0066436C"/>
    <w:rsid w:val="00667DA5"/>
    <w:rsid w:val="006A41F8"/>
    <w:rsid w:val="006D0339"/>
    <w:rsid w:val="00721525"/>
    <w:rsid w:val="00746BCA"/>
    <w:rsid w:val="0075090F"/>
    <w:rsid w:val="007A770D"/>
    <w:rsid w:val="007D0621"/>
    <w:rsid w:val="007D57BC"/>
    <w:rsid w:val="007E223B"/>
    <w:rsid w:val="007F62E4"/>
    <w:rsid w:val="00866749"/>
    <w:rsid w:val="00887B1D"/>
    <w:rsid w:val="008C5C89"/>
    <w:rsid w:val="00983BE6"/>
    <w:rsid w:val="00A8633C"/>
    <w:rsid w:val="00A93545"/>
    <w:rsid w:val="00AB3DE1"/>
    <w:rsid w:val="00AD7C16"/>
    <w:rsid w:val="00AE7F6A"/>
    <w:rsid w:val="00AF4DAD"/>
    <w:rsid w:val="00B21320"/>
    <w:rsid w:val="00B36B51"/>
    <w:rsid w:val="00B44800"/>
    <w:rsid w:val="00B80BCA"/>
    <w:rsid w:val="00B83F18"/>
    <w:rsid w:val="00BD6B68"/>
    <w:rsid w:val="00BE2747"/>
    <w:rsid w:val="00BE4F2D"/>
    <w:rsid w:val="00C429F2"/>
    <w:rsid w:val="00C74588"/>
    <w:rsid w:val="00CA29CD"/>
    <w:rsid w:val="00CB2C3E"/>
    <w:rsid w:val="00CE3EFA"/>
    <w:rsid w:val="00CF2385"/>
    <w:rsid w:val="00D44680"/>
    <w:rsid w:val="00D551B9"/>
    <w:rsid w:val="00DB0140"/>
    <w:rsid w:val="00DC12E3"/>
    <w:rsid w:val="00DC6F95"/>
    <w:rsid w:val="00DE1F1D"/>
    <w:rsid w:val="00E30C1E"/>
    <w:rsid w:val="00E42D2E"/>
    <w:rsid w:val="00E62E4F"/>
    <w:rsid w:val="00E66B61"/>
    <w:rsid w:val="00E77AA5"/>
    <w:rsid w:val="00E81B15"/>
    <w:rsid w:val="00E94D4B"/>
    <w:rsid w:val="00E97A5B"/>
    <w:rsid w:val="00EA374D"/>
    <w:rsid w:val="00EF568C"/>
    <w:rsid w:val="00F163CB"/>
    <w:rsid w:val="00F22E72"/>
    <w:rsid w:val="00F34469"/>
    <w:rsid w:val="00F60214"/>
    <w:rsid w:val="00F85140"/>
    <w:rsid w:val="00F95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104D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link w:val="20"/>
    <w:qFormat/>
    <w:rsid w:val="00F952D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link w:val="30"/>
    <w:qFormat/>
    <w:rsid w:val="00F952DC"/>
    <w:pPr>
      <w:keepNext/>
      <w:spacing w:after="0" w:line="240" w:lineRule="auto"/>
      <w:ind w:left="360"/>
      <w:jc w:val="both"/>
      <w:outlineLvl w:val="2"/>
    </w:pPr>
    <w:rPr>
      <w:rFonts w:ascii="Times New Roman" w:eastAsia="Times New Roman" w:hAnsi="Times New Roman" w:cs="Times New Roman"/>
      <w:sz w:val="30"/>
      <w:szCs w:val="30"/>
    </w:rPr>
  </w:style>
  <w:style w:type="paragraph" w:styleId="4">
    <w:name w:val="heading 4"/>
    <w:basedOn w:val="a"/>
    <w:link w:val="40"/>
    <w:qFormat/>
    <w:rsid w:val="00F952DC"/>
    <w:pPr>
      <w:keepNext/>
      <w:spacing w:after="0" w:line="240" w:lineRule="auto"/>
      <w:ind w:firstLine="708"/>
      <w:jc w:val="center"/>
      <w:outlineLvl w:val="3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5">
    <w:name w:val="heading 5"/>
    <w:basedOn w:val="a"/>
    <w:link w:val="50"/>
    <w:qFormat/>
    <w:rsid w:val="00F952DC"/>
    <w:pPr>
      <w:keepNext/>
      <w:spacing w:after="0" w:line="240" w:lineRule="auto"/>
      <w:ind w:firstLine="708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6">
    <w:name w:val="heading 6"/>
    <w:basedOn w:val="a"/>
    <w:link w:val="60"/>
    <w:qFormat/>
    <w:rsid w:val="00F952DC"/>
    <w:pPr>
      <w:keepNext/>
      <w:spacing w:after="0" w:line="240" w:lineRule="auto"/>
      <w:ind w:firstLine="900"/>
      <w:jc w:val="center"/>
      <w:outlineLvl w:val="5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7">
    <w:name w:val="heading 7"/>
    <w:basedOn w:val="a"/>
    <w:link w:val="70"/>
    <w:qFormat/>
    <w:rsid w:val="00F952DC"/>
    <w:pPr>
      <w:spacing w:before="100" w:beforeAutospacing="1" w:after="100" w:afterAutospacing="1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104DF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952D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952DC"/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customStyle="1" w:styleId="40">
    <w:name w:val="Заголовок 4 Знак"/>
    <w:basedOn w:val="a0"/>
    <w:link w:val="4"/>
    <w:rsid w:val="00F952DC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customStyle="1" w:styleId="50">
    <w:name w:val="Заголовок 5 Знак"/>
    <w:basedOn w:val="a0"/>
    <w:link w:val="5"/>
    <w:rsid w:val="00F952D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F952D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F952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667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8">
    <w:name w:val="Style8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AB3DE1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AB3DE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AB3DE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B3DE1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List Paragraph"/>
    <w:basedOn w:val="a"/>
    <w:uiPriority w:val="34"/>
    <w:qFormat/>
    <w:rsid w:val="00AB3DE1"/>
    <w:pPr>
      <w:ind w:left="720"/>
      <w:contextualSpacing/>
    </w:pPr>
  </w:style>
  <w:style w:type="paragraph" w:styleId="a4">
    <w:name w:val="footnote text"/>
    <w:basedOn w:val="a"/>
    <w:link w:val="a5"/>
    <w:rsid w:val="005104D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rsid w:val="005104D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nhideWhenUsed/>
    <w:rsid w:val="00603FB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8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3F1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D57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uiPriority w:val="99"/>
    <w:rsid w:val="00F22E72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rsid w:val="00F22E72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FR1">
    <w:name w:val="FR1"/>
    <w:uiPriority w:val="99"/>
    <w:rsid w:val="00F952DC"/>
    <w:pPr>
      <w:widowControl w:val="0"/>
      <w:autoSpaceDE w:val="0"/>
      <w:autoSpaceDN w:val="0"/>
      <w:adjustRightInd w:val="0"/>
      <w:spacing w:after="0" w:line="240" w:lineRule="auto"/>
      <w:ind w:left="80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header"/>
    <w:basedOn w:val="a"/>
    <w:link w:val="ad"/>
    <w:unhideWhenUsed/>
    <w:rsid w:val="00F952DC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ad">
    <w:name w:val="Верхний колонтитул Знак"/>
    <w:basedOn w:val="a0"/>
    <w:link w:val="ac"/>
    <w:rsid w:val="00F952DC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F952DC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af">
    <w:name w:val="Нижний колонтитул Знак"/>
    <w:basedOn w:val="a0"/>
    <w:link w:val="ae"/>
    <w:uiPriority w:val="99"/>
    <w:rsid w:val="00F952DC"/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ConsPlusCell">
    <w:name w:val="ConsPlusCell"/>
    <w:rsid w:val="00F952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F952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1">
    <w:name w:val="Стиль2"/>
    <w:basedOn w:val="a"/>
    <w:rsid w:val="00F952DC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F952D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F952D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0">
    <w:name w:val="Title"/>
    <w:basedOn w:val="a"/>
    <w:link w:val="af1"/>
    <w:qFormat/>
    <w:rsid w:val="00F952D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1">
    <w:name w:val="Название Знак"/>
    <w:basedOn w:val="a0"/>
    <w:link w:val="af0"/>
    <w:rsid w:val="00F952D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2">
    <w:name w:val="Body Text Indent"/>
    <w:basedOn w:val="a"/>
    <w:link w:val="af3"/>
    <w:rsid w:val="00F952DC"/>
    <w:pPr>
      <w:spacing w:after="120" w:line="240" w:lineRule="auto"/>
      <w:ind w:left="283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af3">
    <w:name w:val="Основной текст с отступом Знак"/>
    <w:basedOn w:val="a0"/>
    <w:link w:val="af2"/>
    <w:rsid w:val="00F952DC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22">
    <w:name w:val="Body Text Indent 2"/>
    <w:basedOn w:val="a"/>
    <w:link w:val="23"/>
    <w:rsid w:val="00F95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F952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F95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rsid w:val="00F952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me">
    <w:name w:val="grame"/>
    <w:basedOn w:val="a0"/>
    <w:rsid w:val="00F952DC"/>
  </w:style>
  <w:style w:type="paragraph" w:styleId="af4">
    <w:name w:val="Normal (Web)"/>
    <w:basedOn w:val="a"/>
    <w:rsid w:val="00F95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ld2">
    <w:name w:val="bold2"/>
    <w:basedOn w:val="a0"/>
    <w:rsid w:val="00F952DC"/>
    <w:rPr>
      <w:color w:val="1E5A64"/>
    </w:rPr>
  </w:style>
  <w:style w:type="character" w:customStyle="1" w:styleId="11">
    <w:name w:val="Выделение1"/>
    <w:basedOn w:val="a0"/>
    <w:rsid w:val="00F952DC"/>
  </w:style>
  <w:style w:type="paragraph" w:styleId="af5">
    <w:name w:val="caption"/>
    <w:basedOn w:val="a"/>
    <w:next w:val="a"/>
    <w:qFormat/>
    <w:rsid w:val="00F952DC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</w:rPr>
  </w:style>
  <w:style w:type="paragraph" w:styleId="33">
    <w:name w:val="Body Text 3"/>
    <w:basedOn w:val="a"/>
    <w:link w:val="34"/>
    <w:rsid w:val="00F95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4">
    <w:name w:val="Основной текст 3 Знак"/>
    <w:basedOn w:val="a0"/>
    <w:link w:val="33"/>
    <w:rsid w:val="00F952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menu">
    <w:name w:val="top_menu"/>
    <w:basedOn w:val="a"/>
    <w:rsid w:val="00F952DC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A29F8D"/>
      <w:sz w:val="17"/>
      <w:szCs w:val="17"/>
    </w:rPr>
  </w:style>
  <w:style w:type="paragraph" w:styleId="af6">
    <w:name w:val="List"/>
    <w:basedOn w:val="a"/>
    <w:rsid w:val="00F952DC"/>
    <w:pPr>
      <w:spacing w:after="0" w:line="480" w:lineRule="auto"/>
      <w:ind w:left="283" w:hanging="283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24">
    <w:name w:val="Основной текст 2 Знак"/>
    <w:basedOn w:val="a0"/>
    <w:link w:val="25"/>
    <w:uiPriority w:val="99"/>
    <w:semiHidden/>
    <w:rsid w:val="00F952DC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25">
    <w:name w:val="Body Text 2"/>
    <w:basedOn w:val="a"/>
    <w:link w:val="24"/>
    <w:uiPriority w:val="99"/>
    <w:semiHidden/>
    <w:unhideWhenUsed/>
    <w:rsid w:val="00F952DC"/>
    <w:pPr>
      <w:spacing w:after="120" w:line="480" w:lineRule="auto"/>
    </w:pPr>
    <w:rPr>
      <w:rFonts w:ascii="Arial" w:eastAsia="Times New Roman" w:hAnsi="Arial" w:cs="Times New Roman"/>
      <w:b/>
      <w:sz w:val="24"/>
      <w:szCs w:val="20"/>
    </w:rPr>
  </w:style>
  <w:style w:type="paragraph" w:customStyle="1" w:styleId="12">
    <w:name w:val="Обычный1"/>
    <w:basedOn w:val="a"/>
    <w:rsid w:val="00F952DC"/>
    <w:pPr>
      <w:snapToGrid w:val="0"/>
      <w:spacing w:after="0"/>
      <w:ind w:firstLine="32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af7">
    <w:name w:val="page number"/>
    <w:basedOn w:val="a0"/>
    <w:rsid w:val="00F952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104D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link w:val="20"/>
    <w:qFormat/>
    <w:rsid w:val="00F952D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link w:val="30"/>
    <w:qFormat/>
    <w:rsid w:val="00F952DC"/>
    <w:pPr>
      <w:keepNext/>
      <w:spacing w:after="0" w:line="240" w:lineRule="auto"/>
      <w:ind w:left="360"/>
      <w:jc w:val="both"/>
      <w:outlineLvl w:val="2"/>
    </w:pPr>
    <w:rPr>
      <w:rFonts w:ascii="Times New Roman" w:eastAsia="Times New Roman" w:hAnsi="Times New Roman" w:cs="Times New Roman"/>
      <w:sz w:val="30"/>
      <w:szCs w:val="30"/>
    </w:rPr>
  </w:style>
  <w:style w:type="paragraph" w:styleId="4">
    <w:name w:val="heading 4"/>
    <w:basedOn w:val="a"/>
    <w:link w:val="40"/>
    <w:qFormat/>
    <w:rsid w:val="00F952DC"/>
    <w:pPr>
      <w:keepNext/>
      <w:spacing w:after="0" w:line="240" w:lineRule="auto"/>
      <w:ind w:firstLine="708"/>
      <w:jc w:val="center"/>
      <w:outlineLvl w:val="3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5">
    <w:name w:val="heading 5"/>
    <w:basedOn w:val="a"/>
    <w:link w:val="50"/>
    <w:qFormat/>
    <w:rsid w:val="00F952DC"/>
    <w:pPr>
      <w:keepNext/>
      <w:spacing w:after="0" w:line="240" w:lineRule="auto"/>
      <w:ind w:firstLine="708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6">
    <w:name w:val="heading 6"/>
    <w:basedOn w:val="a"/>
    <w:link w:val="60"/>
    <w:qFormat/>
    <w:rsid w:val="00F952DC"/>
    <w:pPr>
      <w:keepNext/>
      <w:spacing w:after="0" w:line="240" w:lineRule="auto"/>
      <w:ind w:firstLine="900"/>
      <w:jc w:val="center"/>
      <w:outlineLvl w:val="5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7">
    <w:name w:val="heading 7"/>
    <w:basedOn w:val="a"/>
    <w:link w:val="70"/>
    <w:qFormat/>
    <w:rsid w:val="00F952DC"/>
    <w:pPr>
      <w:spacing w:before="100" w:beforeAutospacing="1" w:after="100" w:afterAutospacing="1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104DF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952D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952DC"/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customStyle="1" w:styleId="40">
    <w:name w:val="Заголовок 4 Знак"/>
    <w:basedOn w:val="a0"/>
    <w:link w:val="4"/>
    <w:rsid w:val="00F952DC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customStyle="1" w:styleId="50">
    <w:name w:val="Заголовок 5 Знак"/>
    <w:basedOn w:val="a0"/>
    <w:link w:val="5"/>
    <w:rsid w:val="00F952D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F952D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F952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667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8">
    <w:name w:val="Style8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AB3DE1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AB3DE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AB3DE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AB3DE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B3DE1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List Paragraph"/>
    <w:basedOn w:val="a"/>
    <w:uiPriority w:val="34"/>
    <w:qFormat/>
    <w:rsid w:val="00AB3DE1"/>
    <w:pPr>
      <w:ind w:left="720"/>
      <w:contextualSpacing/>
    </w:pPr>
  </w:style>
  <w:style w:type="paragraph" w:styleId="a4">
    <w:name w:val="footnote text"/>
    <w:basedOn w:val="a"/>
    <w:link w:val="a5"/>
    <w:rsid w:val="005104D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rsid w:val="005104D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nhideWhenUsed/>
    <w:rsid w:val="00603FB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8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3F1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D57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uiPriority w:val="99"/>
    <w:rsid w:val="00F22E72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rsid w:val="00F22E72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FR1">
    <w:name w:val="FR1"/>
    <w:uiPriority w:val="99"/>
    <w:rsid w:val="00F952DC"/>
    <w:pPr>
      <w:widowControl w:val="0"/>
      <w:autoSpaceDE w:val="0"/>
      <w:autoSpaceDN w:val="0"/>
      <w:adjustRightInd w:val="0"/>
      <w:spacing w:after="0" w:line="240" w:lineRule="auto"/>
      <w:ind w:left="80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header"/>
    <w:basedOn w:val="a"/>
    <w:link w:val="ad"/>
    <w:unhideWhenUsed/>
    <w:rsid w:val="00F952DC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ad">
    <w:name w:val="Верхний колонтитул Знак"/>
    <w:basedOn w:val="a0"/>
    <w:link w:val="ac"/>
    <w:rsid w:val="00F952DC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F952DC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af">
    <w:name w:val="Нижний колонтитул Знак"/>
    <w:basedOn w:val="a0"/>
    <w:link w:val="ae"/>
    <w:uiPriority w:val="99"/>
    <w:rsid w:val="00F952DC"/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ConsPlusCell">
    <w:name w:val="ConsPlusCell"/>
    <w:rsid w:val="00F952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F952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1">
    <w:name w:val="Стиль2"/>
    <w:basedOn w:val="a"/>
    <w:rsid w:val="00F952DC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F952D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F952D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0">
    <w:name w:val="Title"/>
    <w:basedOn w:val="a"/>
    <w:link w:val="af1"/>
    <w:qFormat/>
    <w:rsid w:val="00F952D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1">
    <w:name w:val="Название Знак"/>
    <w:basedOn w:val="a0"/>
    <w:link w:val="af0"/>
    <w:rsid w:val="00F952D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2">
    <w:name w:val="Body Text Indent"/>
    <w:basedOn w:val="a"/>
    <w:link w:val="af3"/>
    <w:rsid w:val="00F952DC"/>
    <w:pPr>
      <w:spacing w:after="120" w:line="240" w:lineRule="auto"/>
      <w:ind w:left="283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af3">
    <w:name w:val="Основной текст с отступом Знак"/>
    <w:basedOn w:val="a0"/>
    <w:link w:val="af2"/>
    <w:rsid w:val="00F952DC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22">
    <w:name w:val="Body Text Indent 2"/>
    <w:basedOn w:val="a"/>
    <w:link w:val="23"/>
    <w:rsid w:val="00F95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F952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F95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rsid w:val="00F952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me">
    <w:name w:val="grame"/>
    <w:basedOn w:val="a0"/>
    <w:rsid w:val="00F952DC"/>
  </w:style>
  <w:style w:type="paragraph" w:styleId="af4">
    <w:name w:val="Normal (Web)"/>
    <w:basedOn w:val="a"/>
    <w:rsid w:val="00F95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ld2">
    <w:name w:val="bold2"/>
    <w:basedOn w:val="a0"/>
    <w:rsid w:val="00F952DC"/>
    <w:rPr>
      <w:color w:val="1E5A64"/>
    </w:rPr>
  </w:style>
  <w:style w:type="character" w:customStyle="1" w:styleId="11">
    <w:name w:val="Выделение1"/>
    <w:basedOn w:val="a0"/>
    <w:rsid w:val="00F952DC"/>
  </w:style>
  <w:style w:type="paragraph" w:styleId="af5">
    <w:name w:val="caption"/>
    <w:basedOn w:val="a"/>
    <w:next w:val="a"/>
    <w:qFormat/>
    <w:rsid w:val="00F952DC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</w:rPr>
  </w:style>
  <w:style w:type="paragraph" w:styleId="33">
    <w:name w:val="Body Text 3"/>
    <w:basedOn w:val="a"/>
    <w:link w:val="34"/>
    <w:rsid w:val="00F95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4">
    <w:name w:val="Основной текст 3 Знак"/>
    <w:basedOn w:val="a0"/>
    <w:link w:val="33"/>
    <w:rsid w:val="00F952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menu">
    <w:name w:val="top_menu"/>
    <w:basedOn w:val="a"/>
    <w:rsid w:val="00F952DC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A29F8D"/>
      <w:sz w:val="17"/>
      <w:szCs w:val="17"/>
    </w:rPr>
  </w:style>
  <w:style w:type="paragraph" w:styleId="af6">
    <w:name w:val="List"/>
    <w:basedOn w:val="a"/>
    <w:rsid w:val="00F952DC"/>
    <w:pPr>
      <w:spacing w:after="0" w:line="480" w:lineRule="auto"/>
      <w:ind w:left="283" w:hanging="283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24">
    <w:name w:val="Основной текст 2 Знак"/>
    <w:basedOn w:val="a0"/>
    <w:link w:val="25"/>
    <w:uiPriority w:val="99"/>
    <w:semiHidden/>
    <w:rsid w:val="00F952DC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25">
    <w:name w:val="Body Text 2"/>
    <w:basedOn w:val="a"/>
    <w:link w:val="24"/>
    <w:uiPriority w:val="99"/>
    <w:semiHidden/>
    <w:unhideWhenUsed/>
    <w:rsid w:val="00F952DC"/>
    <w:pPr>
      <w:spacing w:after="120" w:line="480" w:lineRule="auto"/>
    </w:pPr>
    <w:rPr>
      <w:rFonts w:ascii="Arial" w:eastAsia="Times New Roman" w:hAnsi="Arial" w:cs="Times New Roman"/>
      <w:b/>
      <w:sz w:val="24"/>
      <w:szCs w:val="20"/>
    </w:rPr>
  </w:style>
  <w:style w:type="paragraph" w:customStyle="1" w:styleId="12">
    <w:name w:val="Обычный1"/>
    <w:basedOn w:val="a"/>
    <w:rsid w:val="00F952DC"/>
    <w:pPr>
      <w:snapToGrid w:val="0"/>
      <w:spacing w:after="0"/>
      <w:ind w:firstLine="32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af7">
    <w:name w:val="page number"/>
    <w:basedOn w:val="a0"/>
    <w:rsid w:val="00F952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ru.wikipedia.org/wiki/%D0%94%D0%B5%D0%BD%D1%8C%D0%B3%D0%B8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ru.wikipedia.org/wiki/%D0%AD%D0%BA%D0%BE%D0%BD%D0%BE%D0%BC%D0%B8%D0%BA%D0%B0" TargetMode="External"/><Relationship Id="rId17" Type="http://schemas.openxmlformats.org/officeDocument/2006/relationships/hyperlink" Target="https://elibrary.ru/projest_risc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180.pdf&amp;show=dcatalogues/1/1052574/180.pdf&amp;view=tru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94%D0%B5%D0%BD%D1%8C%D0%B3%D0%B8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2694.pdf&amp;show=dcatalogues/1/1131663/2694.pdf&amp;view=true" TargetMode="External"/><Relationship Id="rId10" Type="http://schemas.openxmlformats.org/officeDocument/2006/relationships/hyperlink" Target="http://ru.wikipedia.org/wiki/%D0%AD%D0%BA%D0%BE%D0%BD%D0%BE%D0%BC%D0%B8%D0%BA%D0%B0" TargetMode="External"/><Relationship Id="rId19" Type="http://schemas.openxmlformats.org/officeDocument/2006/relationships/hyperlink" Target="http://window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magtu.informsystema.ru/uploader/fileUpload?name=3765.pdf&amp;show=dcatalogues/1/1527837/3765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95A2F1-DD76-4DA0-9204-FDBB84A52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53</Pages>
  <Words>9683</Words>
  <Characters>55194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d.simakov</dc:creator>
  <cp:lastModifiedBy>User</cp:lastModifiedBy>
  <cp:revision>8</cp:revision>
  <dcterms:created xsi:type="dcterms:W3CDTF">2020-10-29T13:54:00Z</dcterms:created>
  <dcterms:modified xsi:type="dcterms:W3CDTF">2020-10-29T14:04:00Z</dcterms:modified>
</cp:coreProperties>
</file>