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F66" w:rsidRDefault="00371F66" w:rsidP="0067386A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32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66" w:rsidRDefault="00371F66" w:rsidP="0067386A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1F66" w:rsidRDefault="00371F66" w:rsidP="0067386A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1F66" w:rsidRDefault="00371F66" w:rsidP="0067386A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32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66" w:rsidRDefault="00371F66" w:rsidP="0067386A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1F66" w:rsidRDefault="00371F66" w:rsidP="0067386A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5C4E" w:rsidRDefault="00FF257E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0" b="0"/>
            <wp:docPr id="4" name="Рисунок 4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D5" w:rsidRDefault="006F64D5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64D5" w:rsidRDefault="006F64D5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64D5" w:rsidRDefault="006F64D5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64D5" w:rsidRDefault="006F64D5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Цели освоения дисциплины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6A" w:rsidRPr="0067386A" w:rsidRDefault="0067386A" w:rsidP="006738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</w:t>
      </w:r>
      <w:r w:rsidRPr="00673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738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метрологии, стандартизации</w:t>
      </w:r>
      <w:r w:rsidRPr="0067386A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являются: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86A">
        <w:rPr>
          <w:rFonts w:ascii="Times New Roman" w:hAnsi="Times New Roman" w:cs="Times New Roman"/>
          <w:sz w:val="24"/>
          <w:szCs w:val="24"/>
        </w:rPr>
        <w:t>- формирование убеждения в общественной и личной необходимости выбранной профессии;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86A">
        <w:rPr>
          <w:rFonts w:ascii="Times New Roman" w:hAnsi="Times New Roman" w:cs="Times New Roman"/>
          <w:sz w:val="24"/>
          <w:szCs w:val="24"/>
        </w:rPr>
        <w:t>- создание предпосылок для заинтересованного и осознанного отношения к изучению основной образовательной программы;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86A">
        <w:rPr>
          <w:rFonts w:ascii="Times New Roman" w:hAnsi="Times New Roman" w:cs="Times New Roman"/>
          <w:sz w:val="24"/>
          <w:szCs w:val="24"/>
        </w:rPr>
        <w:t>- повышение уровня профессиональной ориентированности;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86A">
        <w:rPr>
          <w:rFonts w:ascii="Times New Roman" w:hAnsi="Times New Roman" w:cs="Times New Roman"/>
          <w:sz w:val="24"/>
          <w:szCs w:val="24"/>
        </w:rPr>
        <w:t xml:space="preserve">- ознакомление с </w:t>
      </w:r>
      <w:r>
        <w:rPr>
          <w:rFonts w:ascii="Times New Roman" w:hAnsi="Times New Roman" w:cs="Times New Roman"/>
          <w:sz w:val="24"/>
          <w:szCs w:val="24"/>
        </w:rPr>
        <w:t xml:space="preserve">историей и </w:t>
      </w:r>
      <w:r w:rsidRPr="0067386A">
        <w:rPr>
          <w:rFonts w:ascii="Times New Roman" w:hAnsi="Times New Roman" w:cs="Times New Roman"/>
          <w:sz w:val="24"/>
          <w:szCs w:val="24"/>
        </w:rPr>
        <w:t>основами стандартизации и подтверждения соответствия,</w:t>
      </w:r>
      <w:r w:rsidRPr="0067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способствующих улучшению качества химической продукции.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86A" w:rsidRPr="0067386A" w:rsidRDefault="0067386A" w:rsidP="0067386A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2</w:t>
      </w:r>
      <w:r w:rsidRPr="0067386A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</w:t>
      </w:r>
      <w:r w:rsidRPr="0067386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Место дисциплины в структуре образовательной программы </w:t>
      </w:r>
      <w:r w:rsidRPr="0067386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br/>
        <w:t xml:space="preserve">подготовки бакалавра 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</w:t>
      </w:r>
      <w:r w:rsidRPr="0067386A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«История метрологии, стандартизации</w:t>
      </w:r>
      <w:r w:rsidRPr="00673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входит в вариативную часть блока 1 образовательной программы.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изучения дисциплины необходимы знания (умения, владения), сформированные в результате изучения дисциплин: математика, физика, химия, информатика.</w:t>
      </w:r>
    </w:p>
    <w:p w:rsidR="0067386A" w:rsidRPr="0067386A" w:rsidRDefault="0067386A" w:rsidP="006738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Знания (умения, </w:t>
      </w:r>
      <w:r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</w:t>
      </w:r>
      <w:r w:rsidRPr="006738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), полученные при изучении данной дисциплины связаны со всеми последующими дисциплинами и государственной итоговой аттестацией (государственный экзамен, ВКР).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Компетенции обучающегося, формируемые в результате освоения дисциплины </w:t>
      </w:r>
    </w:p>
    <w:p w:rsidR="0067386A" w:rsidRPr="0067386A" w:rsidRDefault="0067386A" w:rsidP="006738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65247C" w:rsidRDefault="0067386A" w:rsidP="006524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6738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F64D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стандартизации, метрологии</w:t>
      </w:r>
      <w:r w:rsidRPr="00673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обучающийся должен обладать</w:t>
      </w:r>
      <w:r w:rsid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247C" w:rsidRPr="00673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5247C" w:rsidRPr="0065247C" w:rsidTr="006F64D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</w:p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65247C" w:rsidRPr="0065247C" w:rsidTr="006F64D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ОК-7: способностью к самоорганизации и самообразованию</w:t>
            </w:r>
          </w:p>
        </w:tc>
      </w:tr>
      <w:tr w:rsidR="0065247C" w:rsidRPr="0065247C" w:rsidTr="006F64D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47C" w:rsidRPr="0065247C" w:rsidRDefault="0065247C" w:rsidP="006F64D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F6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историю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стандартизации, метрологии</w:t>
            </w:r>
          </w:p>
        </w:tc>
      </w:tr>
      <w:tr w:rsidR="0065247C" w:rsidRPr="0065247C" w:rsidTr="006F64D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F64D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эффективно организовать свою учебную деятельность для достижения всей совокупности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компетентностно</w:t>
            </w:r>
            <w:proofErr w:type="spellEnd"/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-ориентированных ожидаемых результатов образования.</w:t>
            </w:r>
          </w:p>
        </w:tc>
      </w:tr>
      <w:tr w:rsidR="0065247C" w:rsidRPr="0065247C" w:rsidTr="006F64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нацеленностью на саморазвитие и  повышение квалификации.</w:t>
            </w:r>
          </w:p>
        </w:tc>
      </w:tr>
      <w:tr w:rsidR="0065247C" w:rsidRPr="0065247C" w:rsidTr="006F64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ПК-18: способностью изучать научно-техническую информацию, отечественный и зарубежный опыт в области метрологии, технического регулирования и управления качеством</w:t>
            </w:r>
          </w:p>
        </w:tc>
      </w:tr>
      <w:tr w:rsidR="0065247C" w:rsidRPr="0065247C" w:rsidTr="006F64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F6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актуальные проблемы </w:t>
            </w:r>
            <w:r w:rsidR="006F6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стандартизации и метрологии в химической промышленности</w:t>
            </w:r>
          </w:p>
        </w:tc>
      </w:tr>
      <w:tr w:rsidR="0065247C" w:rsidRPr="0065247C" w:rsidTr="008B3792">
        <w:trPr>
          <w:trHeight w:val="113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нормативную и техническую документацию на химическую продукцию, технологических процессов её производства.</w:t>
            </w:r>
          </w:p>
          <w:p w:rsidR="0065247C" w:rsidRPr="0065247C" w:rsidRDefault="0065247C" w:rsidP="006F6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обсуждать способы эффективного решения задач стандартизации, метрологии.</w:t>
            </w:r>
          </w:p>
        </w:tc>
      </w:tr>
      <w:tr w:rsidR="0065247C" w:rsidRPr="0065247C" w:rsidTr="006F64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417" w:rsidRDefault="0065247C" w:rsidP="00757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практическими навыками использования элементов стандартизации, метрологии на других дисциплинах, при контактной работе, на учебной,</w:t>
            </w:r>
          </w:p>
          <w:p w:rsidR="0065247C" w:rsidRPr="0065247C" w:rsidRDefault="0065247C" w:rsidP="00757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64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навыками применения требований нормативных документов по стандартизации, метрологии при решении практических задач</w:t>
            </w:r>
            <w:r w:rsidR="006F64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247C" w:rsidRPr="0065247C" w:rsidRDefault="0065247C" w:rsidP="0065247C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Общая трудоемкость дисциплины составляет 2 зачетных единицы 72 акад. часов, в том числе:</w:t>
      </w:r>
    </w:p>
    <w:p w:rsidR="0065247C" w:rsidRPr="0065247C" w:rsidRDefault="0065247C" w:rsidP="006524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52,8 акад. часов:</w:t>
      </w:r>
    </w:p>
    <w:p w:rsidR="0065247C" w:rsidRPr="0065247C" w:rsidRDefault="0065247C" w:rsidP="006524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– 51 акад. час;</w:t>
      </w:r>
    </w:p>
    <w:p w:rsidR="0065247C" w:rsidRPr="0065247C" w:rsidRDefault="0065247C" w:rsidP="006524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1,8 акад. часа; </w:t>
      </w:r>
    </w:p>
    <w:p w:rsidR="0065247C" w:rsidRPr="0065247C" w:rsidRDefault="0065247C" w:rsidP="006524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19,2 акад. часа.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48"/>
        <w:gridCol w:w="371"/>
        <w:gridCol w:w="370"/>
        <w:gridCol w:w="653"/>
        <w:gridCol w:w="695"/>
        <w:gridCol w:w="500"/>
        <w:gridCol w:w="1856"/>
        <w:gridCol w:w="1846"/>
        <w:gridCol w:w="856"/>
      </w:tblGrid>
      <w:tr w:rsidR="0065247C" w:rsidRPr="0065247C" w:rsidTr="006F64D5">
        <w:trPr>
          <w:cantSplit/>
          <w:trHeight w:val="1156"/>
          <w:tblHeader/>
        </w:trPr>
        <w:tc>
          <w:tcPr>
            <w:tcW w:w="1236" w:type="pct"/>
            <w:vMerge w:val="restart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905" w:type="pct"/>
            <w:gridSpan w:val="3"/>
            <w:vAlign w:val="center"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77" w:type="pct"/>
            <w:vMerge w:val="restart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65247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5247C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65247C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65247C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65247C" w:rsidRPr="0065247C" w:rsidTr="006F64D5">
        <w:trPr>
          <w:cantSplit/>
          <w:trHeight w:val="1134"/>
          <w:tblHeader/>
        </w:trPr>
        <w:tc>
          <w:tcPr>
            <w:tcW w:w="1236" w:type="pct"/>
            <w:vMerge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vMerge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textDirection w:val="btLr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44" w:type="pct"/>
            <w:textDirection w:val="btLr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66" w:type="pct"/>
            <w:textDirection w:val="btLr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263" w:type="pct"/>
            <w:vMerge/>
            <w:textDirection w:val="btL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7" w:type="pct"/>
            <w:vMerge/>
            <w:textDirection w:val="btL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vMerge/>
            <w:textDirection w:val="btLr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247C" w:rsidRPr="0065247C" w:rsidTr="006F64D5">
        <w:trPr>
          <w:trHeight w:val="268"/>
        </w:trPr>
        <w:tc>
          <w:tcPr>
            <w:tcW w:w="1236" w:type="pct"/>
          </w:tcPr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 </w:t>
            </w: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Общие положения</w:t>
            </w:r>
            <w:r w:rsidR="00991A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университета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1.1 Структура университетского комплекса. 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1.2 Организация учебного процесса в университете. 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1.3 Организация учебной деятельности студентов. 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 Учебный план направления и его химическая направленность.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1.5 Междисциплинарные связи. 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 Профессиональная деятельность бакалавров.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собеседованию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ОК-7-з</w:t>
            </w:r>
          </w:p>
        </w:tc>
      </w:tr>
      <w:tr w:rsidR="0065247C" w:rsidRPr="0065247C" w:rsidTr="006F64D5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 Поиск периодических изданий по профилю и их библиографическая запись 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ОК-7, ПК -18  -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</w:t>
            </w:r>
            <w:proofErr w:type="spellEnd"/>
          </w:p>
        </w:tc>
      </w:tr>
      <w:tr w:rsidR="0065247C" w:rsidRPr="0065247C" w:rsidTr="006F64D5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pacing w:val="-7"/>
                <w:kern w:val="28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 Поиск литературы по электронным ресурсам и их библиографическая запись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ОК-7, ПК -18  -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</w:t>
            </w:r>
            <w:proofErr w:type="spellEnd"/>
          </w:p>
        </w:tc>
      </w:tr>
      <w:tr w:rsidR="0065247C" w:rsidRPr="0065247C" w:rsidTr="006F64D5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  <w:r w:rsidR="006F64D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История стандартизации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2.1 Развитие стандартизации и </w:t>
            </w:r>
            <w:r w:rsidR="006F64D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метрологии </w:t>
            </w: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химической продукции.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2.2 Предмет курса, его роль в подготовке бакалавра. Цель и задачи курса. Оформление текстовых документов: отчетов лабораторных и практических работ, рефератов, отчетов по практике, курсовых работ, выпускной квалификационной работы.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Самостоятельное изучение </w:t>
            </w: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учебной и научной литературы.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собеседованию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Собеседование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ОК-7, ПК -18  </w:t>
            </w: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spellEnd"/>
          </w:p>
        </w:tc>
      </w:tr>
      <w:tr w:rsidR="0065247C" w:rsidRPr="0065247C" w:rsidTr="006F64D5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2.3. Работа со стандартами организации по построению и правилам оформления текстовых документов  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у</w:t>
            </w:r>
          </w:p>
        </w:tc>
      </w:tr>
      <w:tr w:rsidR="0065247C" w:rsidRPr="0065247C" w:rsidTr="006F64D5">
        <w:trPr>
          <w:trHeight w:val="268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 Ознакомление с Кодексом корпоративной этики университета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у</w:t>
            </w:r>
          </w:p>
        </w:tc>
      </w:tr>
      <w:tr w:rsidR="0065247C" w:rsidRPr="0065247C" w:rsidTr="006F64D5">
        <w:trPr>
          <w:trHeight w:val="422"/>
        </w:trPr>
        <w:tc>
          <w:tcPr>
            <w:tcW w:w="1236" w:type="pct"/>
          </w:tcPr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Общие положения стандартизации 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 Приоритеты стандартизации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 Качество через стандарт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 Управление стандартизацией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 Международные организации стандартизации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3.5 Управление </w:t>
            </w: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стандартизацией в России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 Место стандартизации в системе науки, техники и производства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3.7 Эффективность стандартизации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3.8 Стандартизация. Типизация, унификация и другие методы стандартизации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3.9 Можем ли мы обойтись без стандартов?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собеседованию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з</w:t>
            </w:r>
          </w:p>
        </w:tc>
      </w:tr>
      <w:tr w:rsidR="0065247C" w:rsidRPr="0065247C" w:rsidTr="006F64D5">
        <w:trPr>
          <w:trHeight w:val="422"/>
        </w:trPr>
        <w:tc>
          <w:tcPr>
            <w:tcW w:w="1236" w:type="pct"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3.10 Работа с указателем национальных стандартов по осуществлению поиска стандартов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3/2И</w:t>
            </w: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у</w:t>
            </w:r>
          </w:p>
        </w:tc>
      </w:tr>
      <w:tr w:rsidR="0065247C" w:rsidRPr="0065247C" w:rsidTr="006F64D5">
        <w:trPr>
          <w:trHeight w:val="422"/>
        </w:trPr>
        <w:tc>
          <w:tcPr>
            <w:tcW w:w="1236" w:type="pct"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3.11  Построение национального стандарта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-18 - у</w:t>
            </w:r>
          </w:p>
        </w:tc>
      </w:tr>
      <w:tr w:rsidR="0065247C" w:rsidRPr="0065247C" w:rsidTr="006F64D5">
        <w:trPr>
          <w:trHeight w:val="422"/>
        </w:trPr>
        <w:tc>
          <w:tcPr>
            <w:tcW w:w="1236" w:type="pct"/>
          </w:tcPr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 Взаимодействие стандартизации и химической технологии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4.1 Объекты стандартизации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4.2 Нормативные документы в области химической продукции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собеседованию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з</w:t>
            </w:r>
          </w:p>
        </w:tc>
      </w:tr>
      <w:tr w:rsidR="0065247C" w:rsidRPr="0065247C" w:rsidTr="006F64D5">
        <w:trPr>
          <w:trHeight w:val="422"/>
        </w:trPr>
        <w:tc>
          <w:tcPr>
            <w:tcW w:w="1236" w:type="pct"/>
          </w:tcPr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 Определение погрешностей результатов измерений для составления протокола измерений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2/2И</w:t>
            </w: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ОК-7, ПК -18  -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</w:t>
            </w:r>
            <w:proofErr w:type="spellEnd"/>
          </w:p>
        </w:tc>
      </w:tr>
      <w:tr w:rsidR="0065247C" w:rsidRPr="0065247C" w:rsidTr="006F64D5">
        <w:trPr>
          <w:trHeight w:val="422"/>
        </w:trPr>
        <w:tc>
          <w:tcPr>
            <w:tcW w:w="1236" w:type="pct"/>
          </w:tcPr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5 Виды стандартов 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5.1 Стандарты на </w:t>
            </w: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продукцию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5.2 Стандарты на классификацию, термины и определения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Самостоятельное изучение </w:t>
            </w: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учебной и научной литературы.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Собеседование</w:t>
            </w:r>
          </w:p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ОК-7, ПК -18  </w:t>
            </w: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з</w:t>
            </w:r>
          </w:p>
        </w:tc>
      </w:tr>
      <w:tr w:rsidR="0065247C" w:rsidRPr="0065247C" w:rsidTr="006F64D5">
        <w:trPr>
          <w:trHeight w:val="422"/>
        </w:trPr>
        <w:tc>
          <w:tcPr>
            <w:tcW w:w="1236" w:type="pct"/>
          </w:tcPr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6 Обеспеченность технологии производства химической продукции стандартами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6.1 Стандарты на сырье химических производств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6.2 Стандарты на химическую продукцию, реактивы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6.3 Стандарты на вторичное сырье 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6.4 Стандарты на сбросы и выбросы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6.5 Стандарты на методы контроля сырья, реактивов и продукции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з</w:t>
            </w:r>
          </w:p>
        </w:tc>
      </w:tr>
      <w:tr w:rsidR="0065247C" w:rsidRPr="0065247C" w:rsidTr="006F64D5">
        <w:trPr>
          <w:trHeight w:val="499"/>
        </w:trPr>
        <w:tc>
          <w:tcPr>
            <w:tcW w:w="1236" w:type="pct"/>
          </w:tcPr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="006F6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</w:t>
            </w:r>
            <w:r w:rsidR="006F6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 Термины и определения в области подтверждения соответствия, аккредитации в соответствии с ИСО/МЭК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 Термины и определения в области управления и обеспечения качества в соответствии с ИСО 8402</w:t>
            </w:r>
          </w:p>
          <w:p w:rsidR="0065247C" w:rsidRPr="0065247C" w:rsidRDefault="0065247C" w:rsidP="0065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7.3 Понятие </w:t>
            </w: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«сертификация» и история ее развития в мире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5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з</w:t>
            </w:r>
          </w:p>
        </w:tc>
      </w:tr>
      <w:tr w:rsidR="0065247C" w:rsidRPr="0065247C" w:rsidTr="006F64D5">
        <w:trPr>
          <w:trHeight w:val="499"/>
        </w:trPr>
        <w:tc>
          <w:tcPr>
            <w:tcW w:w="1236" w:type="pct"/>
          </w:tcPr>
          <w:p w:rsidR="0065247C" w:rsidRPr="0065247C" w:rsidRDefault="0065247C" w:rsidP="006F6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8.</w:t>
            </w:r>
            <w:r w:rsidR="006F64D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История стандартизации, метрологии, оценки соответствия химической продукции</w:t>
            </w: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реферата (презентации) с докладом</w:t>
            </w: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ОК-7, ПК -18  - з</w:t>
            </w:r>
          </w:p>
        </w:tc>
      </w:tr>
      <w:tr w:rsidR="0065247C" w:rsidRPr="0065247C" w:rsidTr="006F64D5">
        <w:trPr>
          <w:trHeight w:val="499"/>
        </w:trPr>
        <w:tc>
          <w:tcPr>
            <w:tcW w:w="1236" w:type="pct"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pacing w:val="-7"/>
                <w:kern w:val="28"/>
                <w:sz w:val="24"/>
                <w:szCs w:val="24"/>
                <w:lang w:eastAsia="ru-RU"/>
              </w:rPr>
              <w:t>8.1 Составление структурных элементов реферата по выбранной теме</w:t>
            </w: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2/2И</w:t>
            </w:r>
          </w:p>
        </w:tc>
        <w:tc>
          <w:tcPr>
            <w:tcW w:w="263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7" w:type="pct"/>
          </w:tcPr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занятию.</w:t>
            </w:r>
          </w:p>
          <w:p w:rsidR="0065247C" w:rsidRPr="0065247C" w:rsidRDefault="0065247C" w:rsidP="006524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ОК-7, ПК-18  -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65247C" w:rsidRPr="0065247C" w:rsidTr="006F64D5">
        <w:trPr>
          <w:trHeight w:val="499"/>
        </w:trPr>
        <w:tc>
          <w:tcPr>
            <w:tcW w:w="1236" w:type="pct"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kern w:val="28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pacing w:val="-7"/>
                <w:kern w:val="28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7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ОК-7, ПК -18 -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65247C" w:rsidRPr="0065247C" w:rsidTr="006F64D5">
        <w:trPr>
          <w:trHeight w:val="499"/>
        </w:trPr>
        <w:tc>
          <w:tcPr>
            <w:tcW w:w="1236" w:type="pct"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44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17/6И</w:t>
            </w:r>
          </w:p>
        </w:tc>
        <w:tc>
          <w:tcPr>
            <w:tcW w:w="263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77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ОК-7, ПК -18  -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65247C" w:rsidRPr="0065247C" w:rsidTr="006F64D5">
        <w:trPr>
          <w:trHeight w:val="499"/>
        </w:trPr>
        <w:tc>
          <w:tcPr>
            <w:tcW w:w="1236" w:type="pct"/>
          </w:tcPr>
          <w:p w:rsidR="0065247C" w:rsidRPr="0065247C" w:rsidRDefault="0065247C" w:rsidP="0065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44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72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451" w:type="pct"/>
            <w:shd w:val="clear" w:color="auto" w:fill="auto"/>
          </w:tcPr>
          <w:p w:rsidR="0065247C" w:rsidRPr="0065247C" w:rsidRDefault="0065247C" w:rsidP="00652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 том числе,</w:t>
      </w:r>
      <w:r w:rsidRPr="00652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часы, отведенные на работу в интерактивной форме. </w:t>
      </w:r>
    </w:p>
    <w:p w:rsidR="0065247C" w:rsidRPr="0065247C" w:rsidRDefault="0065247C" w:rsidP="006524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Образовательные и информационные технологии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обучения строится на основе следующих принципов: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Обучение на основе интеграции с наукой и производством. 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Профессионально-творческая направленность обучения. 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-   Ориентированность обучения на личность.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Ориентированность обучения на развитие опыта самообразовательной деятельности будущего специалиста.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планируемых результатов обучения, в дисциплине </w:t>
      </w:r>
      <w:r w:rsidRPr="00652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«Введение в отрасль»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различные образовательные технологии:</w:t>
      </w:r>
    </w:p>
    <w:p w:rsidR="0065247C" w:rsidRPr="0065247C" w:rsidRDefault="0065247C" w:rsidP="0065247C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Традиционные образовательные технологии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: информационная лекция, практические занятия.</w:t>
      </w:r>
    </w:p>
    <w:p w:rsidR="0065247C" w:rsidRPr="0065247C" w:rsidRDefault="0065247C" w:rsidP="0065247C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Информационно-коммуникационные образовательные технологии: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65247C" w:rsidRPr="0065247C" w:rsidRDefault="0065247C" w:rsidP="0065247C">
      <w:pPr>
        <w:widowControl w:val="0"/>
        <w:numPr>
          <w:ilvl w:val="0"/>
          <w:numId w:val="24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Информационно-развивающие технологии,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 на формирование системы знаний, запоминание и свободное оперирование ими. 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65247C" w:rsidRPr="0065247C" w:rsidRDefault="0065247C" w:rsidP="0065247C">
      <w:pPr>
        <w:widowControl w:val="0"/>
        <w:numPr>
          <w:ilvl w:val="0"/>
          <w:numId w:val="24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Деятельностные</w:t>
      </w:r>
      <w:proofErr w:type="spellEnd"/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практико-ориентированные технологии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65247C" w:rsidRPr="0065247C" w:rsidRDefault="0065247C" w:rsidP="0065247C">
      <w:pPr>
        <w:widowControl w:val="0"/>
        <w:numPr>
          <w:ilvl w:val="0"/>
          <w:numId w:val="24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 проблемно-ориентированные технологии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65247C" w:rsidRPr="0065247C" w:rsidRDefault="0065247C" w:rsidP="0065247C">
      <w:pPr>
        <w:widowControl w:val="0"/>
        <w:numPr>
          <w:ilvl w:val="0"/>
          <w:numId w:val="24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Интерактивные технологии: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65247C" w:rsidRPr="0065247C" w:rsidRDefault="0065247C" w:rsidP="0065247C">
      <w:pPr>
        <w:widowControl w:val="0"/>
        <w:numPr>
          <w:ilvl w:val="0"/>
          <w:numId w:val="24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Личностно-ориентированные технологии обучения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студента.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диалогового обучения студенты учатся критически мыслить, решать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такого подхода осуществляется следующим образом: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Распределение тем рефератов с учетом пожеланий студентов, тематики их научных интересов и т.п.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Подготовка студентами формы отчетности самостоятельной работы (реферат- презентация, выступление на семинаре).</w:t>
      </w:r>
    </w:p>
    <w:p w:rsidR="0065247C" w:rsidRPr="0065247C" w:rsidRDefault="0065247C" w:rsidP="0065247C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Обсуждение подготовленного отчета в режиме дискуссии с элементами коллективного решения творческих задач. 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47C" w:rsidRDefault="0065247C" w:rsidP="006524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4956E3" w:rsidRPr="0065247C" w:rsidRDefault="004956E3" w:rsidP="004956E3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Методические рекомендации для написания реферата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Реферат - письменная работа студента объемом 18-30 печатных страниц. В реферате дается краткое изложение сущности какого-либо вопроса, темы на основе нескольких первоисточников.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Реферат должен содержать основные фактические сведения и выводы по рассматриваемому вопросу. Помимо реферирования прочитанной литературы, от студента требуется аргументированное изложение собственных мыслей по рассматриваемому вопросу.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реферата: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Титульный лист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Оглавление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Введение. Объем введения составляет 1-2 страницы.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Основная часть. В ней логично излагаются главные положения и идеи, содержащихся в изученной литературе. В тексте обязательны ссылки на первоисточники.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Заключение. Содержит главные выводы и итоги из текста основной части. В нем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отмечается, как выполнены задачи и достигнуты ли цели, сформулированные во введении.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Приложение (необязательно). Может включать графики, таблицы, расчеты.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Список литературы. Здесь указывается реально использованная для написания реферата литература. Список составляется согласно правилам библиографического описания.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общими правилами оформления можно ознакомиться по документу</w:t>
      </w:r>
    </w:p>
    <w:p w:rsidR="004956E3" w:rsidRPr="0065247C" w:rsidRDefault="00BA5C9B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4956E3" w:rsidRPr="006524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СМК-О-СМГТУ-42-09</w:t>
        </w:r>
      </w:hyperlink>
      <w:r w:rsidR="004956E3"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Курсовые проекты (работы): структура, содержание, общие правила оформления и выполнения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Этапы работы над рефератом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над рефератом можно условно подразделить на три этапа: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Подготовительный, включающий изучение предмета исследования.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Изложение результатов изучения в виде связного текста.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Доклад (устное сообщение) по теме реферата, проиллюстрированное презентацией.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себя:</w:t>
      </w:r>
    </w:p>
    <w:p w:rsidR="004956E3" w:rsidRPr="0065247C" w:rsidRDefault="004956E3" w:rsidP="004956E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(формулировку) темы.</w:t>
      </w:r>
    </w:p>
    <w:p w:rsidR="004956E3" w:rsidRPr="0065247C" w:rsidRDefault="004956E3" w:rsidP="004956E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источников. </w:t>
      </w:r>
    </w:p>
    <w:p w:rsidR="004956E3" w:rsidRPr="0065247C" w:rsidRDefault="004956E3" w:rsidP="004956E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источниками.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на предметные и именные указатели. Избранные фрагменты или весь текст (если он целиком имеет отношение к теме) требуют вдумчивого, неторопливого чтения с выделением 1) главного в тексте; 2) основных аргументов; 3) выводов.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 работы завершается созданием конспекта, фиксирующего основные тезисы и аргументы. Если в конспекте приводятся цитаты, то обязательно должна быть указана ссылка на источник (автор, название, выходные данные, № страниц).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текста реферата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реферата должен подчиняться определенным требованиям: он должен раскрывать тему, обладать связностью и цельностью.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Раскрытие темы предполагает, что в тексте реферата излагается относящийся к теме материал и предлагаются пути решения содержащейся в теме проблемы.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Связность текста предполагает смысловую соотносительность отдельных компонентов, а цельность -смысловую законченность текста.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материала в тексте должно подчиняться определенному плану -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изложение вводного материала, основного текста и заключения.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введению.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- начальная часть текста. Оно имеет своей целью сориентировать читателя в дальнейшем изложении. Во введении аргументируется актуальность исследования,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 Объем введения составляет примерно 10 % от общего объема реферата.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 реферата.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должно,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-компиляции. Изложение материала основной части подчиняется собственному плану, что отражается в разделении текста на главы, параграфы, пункты.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Заключение»</w:t>
      </w:r>
      <w:r w:rsidRPr="0065247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(ориентировочный объем 1 страница). Формулируются краткие выводы, вытекающие из выполненной работы. 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Подготовка презентации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247C">
        <w:rPr>
          <w:rFonts w:ascii="Times New Roman" w:eastAsia="Calibri" w:hAnsi="Times New Roman" w:cs="Times New Roman"/>
          <w:sz w:val="24"/>
          <w:szCs w:val="24"/>
        </w:rPr>
        <w:t>Первый слайд презентации должен содержать тему работы, фамилию, имя и отчество исполнителя, номер учебной группы, учебное заведение.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47C">
        <w:rPr>
          <w:rFonts w:ascii="Times New Roman" w:eastAsia="Calibri" w:hAnsi="Times New Roman" w:cs="Times New Roman"/>
          <w:sz w:val="24"/>
          <w:szCs w:val="24"/>
        </w:rPr>
        <w:t>На втором слайде целесообразно представить цель и краткое содержание презентации.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47C">
        <w:rPr>
          <w:rFonts w:ascii="Times New Roman" w:eastAsia="Calibri" w:hAnsi="Times New Roman" w:cs="Times New Roman"/>
          <w:sz w:val="24"/>
          <w:szCs w:val="24"/>
        </w:rPr>
        <w:t>Последующие слайды необходимо разбить на разделы согласно пунктам плана работы.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47C">
        <w:rPr>
          <w:rFonts w:ascii="Times New Roman" w:eastAsia="Calibri" w:hAnsi="Times New Roman" w:cs="Times New Roman"/>
          <w:sz w:val="24"/>
          <w:szCs w:val="24"/>
        </w:rPr>
        <w:t>На заключительный слайд выносится самое основное, главное из содержания презентации (выводы).</w:t>
      </w:r>
    </w:p>
    <w:p w:rsidR="004956E3" w:rsidRPr="0065247C" w:rsidRDefault="004956E3" w:rsidP="004956E3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247C">
        <w:rPr>
          <w:rFonts w:ascii="Times New Roman" w:eastAsia="Calibri" w:hAnsi="Times New Roman" w:cs="Times New Roman"/>
          <w:b/>
          <w:sz w:val="24"/>
          <w:szCs w:val="24"/>
        </w:rPr>
        <w:t>Требования к оформлению слайдов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47C">
        <w:rPr>
          <w:rFonts w:ascii="Times New Roman" w:eastAsia="Calibri" w:hAnsi="Times New Roman" w:cs="Times New Roman"/>
          <w:sz w:val="24"/>
          <w:szCs w:val="24"/>
        </w:rPr>
        <w:t xml:space="preserve">Для визуального восприятия текст на слайдах презентации должен быть не менее 24  </w:t>
      </w:r>
      <w:proofErr w:type="spellStart"/>
      <w:r w:rsidRPr="0065247C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65247C">
        <w:rPr>
          <w:rFonts w:ascii="Times New Roman" w:eastAsia="Calibri" w:hAnsi="Times New Roman" w:cs="Times New Roman"/>
          <w:sz w:val="24"/>
          <w:szCs w:val="24"/>
        </w:rPr>
        <w:t>, а для заголовков – не менее 34 пт.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47C">
        <w:rPr>
          <w:rFonts w:ascii="Times New Roman" w:eastAsia="Calibri" w:hAnsi="Times New Roman" w:cs="Times New Roman"/>
          <w:sz w:val="24"/>
          <w:szCs w:val="24"/>
        </w:rPr>
        <w:t>Макет презентации должен быть оформлен в строгой цветовой гамме. Фон не должен быть слишком ярким или пестрым. Текст должен хорошо читаться. Одни и те же элементы на разных слайдах должен быть одного цвета.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4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247C">
        <w:rPr>
          <w:rFonts w:ascii="Times New Roman" w:eastAsia="Calibri" w:hAnsi="Times New Roman" w:cs="Times New Roman"/>
          <w:sz w:val="24"/>
          <w:szCs w:val="24"/>
        </w:rPr>
        <w:t xml:space="preserve">Каждый слайд должен содержать заголовок. В конце заголовков точка не ставится. В заголовках должен быть отражен вывод из представленной на слайде информации. 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4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247C">
        <w:rPr>
          <w:rFonts w:ascii="Times New Roman" w:eastAsia="Calibri" w:hAnsi="Times New Roman" w:cs="Times New Roman"/>
          <w:sz w:val="24"/>
          <w:szCs w:val="24"/>
        </w:rPr>
        <w:t>На слайде следует помещать не более 5-6 строк и не более 5-7 слов в предложении. Текст на слайдах должен хорошо читаться.</w:t>
      </w:r>
    </w:p>
    <w:p w:rsidR="004956E3" w:rsidRPr="0065247C" w:rsidRDefault="004956E3" w:rsidP="004956E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большинстве случаев на слайде необходимо располагать 1 объект – так он запомнится лучше, чем в группе с другими. Может быть представлено и два объекта, которые докладчик открывает и поясняет по очереди, а затем проводит их сравнительную характеристику.</w:t>
      </w:r>
    </w:p>
    <w:p w:rsidR="004956E3" w:rsidRPr="0065247C" w:rsidRDefault="004956E3" w:rsidP="004956E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 слайда (экрана) должно быть максимально использовано, за счет, например, увеличения масштаба рисунка.</w:t>
      </w:r>
    </w:p>
    <w:p w:rsidR="004956E3" w:rsidRPr="0065247C" w:rsidRDefault="004956E3" w:rsidP="004956E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524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Обязательно отредактируйте презентацию после предварительного просмотра (репетиции)!</w:t>
      </w:r>
    </w:p>
    <w:p w:rsidR="004956E3" w:rsidRPr="0065247C" w:rsidRDefault="004956E3" w:rsidP="006524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56E3" w:rsidRPr="0065247C" w:rsidRDefault="004956E3" w:rsidP="004956E3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Методические рекомендации для подготовки к зачету</w:t>
      </w:r>
    </w:p>
    <w:p w:rsidR="004956E3" w:rsidRPr="0065247C" w:rsidRDefault="004956E3" w:rsidP="004956E3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промежуточной аттестации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изучения, ориентируясь на список контрольных вопросов по соответствующим темам.</w:t>
      </w:r>
    </w:p>
    <w:p w:rsidR="004956E3" w:rsidRPr="0065247C" w:rsidRDefault="004956E3" w:rsidP="004956E3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самостоятельном изучении материала рекомендуется заносить в тетрадь основные понятия, термины, формулировки законов, формулы и уравнения, выводы по изучаемой теме. Изучение любого вопроса необходимо проводить на уровне сущности, а </w:t>
      </w:r>
      <w:r w:rsidRPr="00652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не на уровне отдельных явлений. Это способствует более глубокому и прочному усвоению материала. </w:t>
      </w:r>
    </w:p>
    <w:p w:rsidR="004956E3" w:rsidRPr="0065247C" w:rsidRDefault="004956E3" w:rsidP="004956E3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случае затруднения при изучении дисциплины следует обращаться за консультацией к преподавателю. </w:t>
      </w:r>
    </w:p>
    <w:p w:rsidR="0065247C" w:rsidRPr="0065247C" w:rsidRDefault="0065247C" w:rsidP="0065247C">
      <w:pPr>
        <w:spacing w:beforeAutospacing="1" w:after="0" w:afterAutospacing="1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Перечень примерных тем рефератов</w:t>
      </w:r>
    </w:p>
    <w:p w:rsidR="0065247C" w:rsidRPr="0065247C" w:rsidRDefault="006F64D5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т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ермин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, определени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 xml:space="preserve"> и классификаци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, относящи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ся к химической продукции</w:t>
      </w:r>
    </w:p>
    <w:p w:rsidR="0065247C" w:rsidRDefault="006F64D5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стандартизации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 xml:space="preserve"> химической продукции</w:t>
      </w:r>
    </w:p>
    <w:p w:rsidR="004956E3" w:rsidRDefault="004956E3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Взаимосвязь стандартизации и химической технологии</w:t>
      </w:r>
    </w:p>
    <w:p w:rsidR="004956E3" w:rsidRDefault="004956E3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Взаимосвязь метрологии и химической технологии</w:t>
      </w:r>
    </w:p>
    <w:p w:rsidR="004956E3" w:rsidRPr="0065247C" w:rsidRDefault="004956E3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Взаимосвязь оценки соответствия и химической технологии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Сырье для производства химической продукции, его состав и свойства</w:t>
      </w:r>
    </w:p>
    <w:p w:rsidR="0065247C" w:rsidRPr="0065247C" w:rsidRDefault="004956E3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с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тандартизаци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 xml:space="preserve"> сырья для производства химической продукции</w:t>
      </w:r>
    </w:p>
    <w:p w:rsidR="0065247C" w:rsidRPr="0065247C" w:rsidRDefault="004956E3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х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имическ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 xml:space="preserve"> продукци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, ее характеристик качества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Марки, сорта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Состав и свойства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Безопасность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Правила приемки, отбор проб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Маркировка и упаковка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Условия транспортирования и хранения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Технологическое оборудование, необходимое в производстве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Реагенты, применяемые в технологии получения химической продукции, их состав и свойства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Выбросы и сливы, образующиеся в процессах получения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Отходы химической продукции и требования к их утилизации</w:t>
      </w:r>
    </w:p>
    <w:p w:rsidR="0065247C" w:rsidRPr="0065247C" w:rsidRDefault="0065247C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7C">
        <w:rPr>
          <w:rFonts w:ascii="Times New Roman" w:eastAsia="Times New Roman" w:hAnsi="Times New Roman" w:cs="Times New Roman"/>
          <w:sz w:val="24"/>
          <w:szCs w:val="24"/>
        </w:rPr>
        <w:t>Методы контроля качества (испытаний) химической продукции.</w:t>
      </w:r>
    </w:p>
    <w:p w:rsidR="0065247C" w:rsidRPr="0065247C" w:rsidRDefault="004956E3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м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етрологическо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обеспечени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химической продукции</w:t>
      </w:r>
    </w:p>
    <w:p w:rsidR="0065247C" w:rsidRPr="0065247C" w:rsidRDefault="004956E3" w:rsidP="006524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о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>ценк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65247C" w:rsidRPr="0065247C">
        <w:rPr>
          <w:rFonts w:ascii="Times New Roman" w:eastAsia="Times New Roman" w:hAnsi="Times New Roman" w:cs="Times New Roman"/>
          <w:sz w:val="24"/>
          <w:szCs w:val="24"/>
        </w:rPr>
        <w:t xml:space="preserve"> соответствия химической продукции</w:t>
      </w:r>
    </w:p>
    <w:p w:rsidR="0065247C" w:rsidRPr="0065247C" w:rsidRDefault="0065247C" w:rsidP="0065247C">
      <w:pPr>
        <w:spacing w:beforeAutospacing="1" w:after="0" w:afterAutospacing="1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Перечень вопросов для подготовки к зачету</w:t>
      </w:r>
    </w:p>
    <w:p w:rsidR="0065247C" w:rsidRPr="0065247C" w:rsidRDefault="004956E3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История р</w:t>
      </w:r>
      <w:r w:rsidR="0065247C" w:rsidRPr="0065247C">
        <w:rPr>
          <w:rFonts w:ascii="Times New Roman" w:hAnsi="Times New Roman" w:cs="Times New Roman"/>
          <w:sz w:val="24"/>
          <w:szCs w:val="24"/>
          <w:lang w:eastAsia="ru-RU"/>
        </w:rPr>
        <w:t>азвити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65247C" w:rsidRPr="0065247C">
        <w:rPr>
          <w:rFonts w:ascii="Times New Roman" w:hAnsi="Times New Roman" w:cs="Times New Roman"/>
          <w:sz w:val="24"/>
          <w:szCs w:val="24"/>
          <w:lang w:eastAsia="ru-RU"/>
        </w:rPr>
        <w:t xml:space="preserve"> стандартизации в РФ 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hAnsi="Times New Roman" w:cs="Times New Roman"/>
          <w:sz w:val="24"/>
          <w:szCs w:val="24"/>
          <w:lang w:eastAsia="ru-RU"/>
        </w:rPr>
        <w:t>Приоритеты стандартизации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hAnsi="Times New Roman" w:cs="Times New Roman"/>
          <w:sz w:val="24"/>
          <w:szCs w:val="24"/>
          <w:lang w:eastAsia="ru-RU"/>
        </w:rPr>
        <w:t>Качество через стандарт</w:t>
      </w:r>
    </w:p>
    <w:p w:rsidR="0065247C" w:rsidRPr="0065247C" w:rsidRDefault="004956E3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История у</w:t>
      </w:r>
      <w:r w:rsidR="0065247C" w:rsidRPr="0065247C">
        <w:rPr>
          <w:rFonts w:ascii="Times New Roman" w:hAnsi="Times New Roman" w:cs="Times New Roman"/>
          <w:sz w:val="24"/>
          <w:szCs w:val="24"/>
          <w:lang w:eastAsia="ru-RU"/>
        </w:rPr>
        <w:t>правлени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65247C" w:rsidRPr="0065247C">
        <w:rPr>
          <w:rFonts w:ascii="Times New Roman" w:hAnsi="Times New Roman" w:cs="Times New Roman"/>
          <w:sz w:val="24"/>
          <w:szCs w:val="24"/>
          <w:lang w:eastAsia="ru-RU"/>
        </w:rPr>
        <w:t xml:space="preserve"> стандартизацией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hAnsi="Times New Roman" w:cs="Times New Roman"/>
          <w:sz w:val="24"/>
          <w:szCs w:val="24"/>
          <w:lang w:eastAsia="ru-RU"/>
        </w:rPr>
        <w:t>Международные организации стандартизации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hAnsi="Times New Roman" w:cs="Times New Roman"/>
          <w:sz w:val="24"/>
          <w:szCs w:val="24"/>
          <w:lang w:eastAsia="ru-RU"/>
        </w:rPr>
        <w:t>Место стандартизации в системе наук, техники и производства</w:t>
      </w:r>
    </w:p>
    <w:p w:rsid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hAnsi="Times New Roman" w:cs="Times New Roman"/>
          <w:sz w:val="24"/>
          <w:szCs w:val="24"/>
          <w:lang w:eastAsia="ru-RU"/>
        </w:rPr>
        <w:t>Эффективность стандартизации</w:t>
      </w:r>
    </w:p>
    <w:p w:rsidR="004956E3" w:rsidRPr="0065247C" w:rsidRDefault="004956E3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Эффективность метрологии</w:t>
      </w:r>
    </w:p>
    <w:p w:rsidR="0065247C" w:rsidRPr="0065247C" w:rsidRDefault="004956E3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65247C" w:rsidRPr="0065247C">
        <w:rPr>
          <w:rFonts w:ascii="Times New Roman" w:hAnsi="Times New Roman" w:cs="Times New Roman"/>
          <w:sz w:val="24"/>
          <w:szCs w:val="24"/>
          <w:lang w:eastAsia="ru-RU"/>
        </w:rPr>
        <w:t>етоды стандартизации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Взаимодействие стандартизации и химической технологии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Объекты стандартизации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Нормативные документы в области химической продукции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t>Национальные стандарты Российской Федерации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247C">
        <w:rPr>
          <w:rFonts w:ascii="Times New Roman" w:hAnsi="Times New Roman" w:cs="Times New Roman"/>
          <w:bCs/>
          <w:iCs/>
          <w:sz w:val="24"/>
          <w:szCs w:val="24"/>
        </w:rPr>
        <w:t>Правила стандартизации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pacing w:val="-7"/>
          <w:sz w:val="24"/>
          <w:szCs w:val="24"/>
        </w:rPr>
      </w:pPr>
      <w:r w:rsidRPr="0065247C">
        <w:rPr>
          <w:rFonts w:ascii="Times New Roman" w:hAnsi="Times New Roman" w:cs="Times New Roman"/>
          <w:bCs/>
          <w:iCs/>
          <w:spacing w:val="-7"/>
          <w:sz w:val="24"/>
          <w:szCs w:val="24"/>
        </w:rPr>
        <w:t>Рекомендации по стандартизации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t>Общероссийские классификаторы технико-экономической и социальной информации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lastRenderedPageBreak/>
        <w:t>Стандарты организаций (СТО)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t>Технические условия (ТУ)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Виды стандартов на продукцию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t>Стандарты на сырье химических производств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t>Стандарты на химическую продукцию, реактивы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Стандарты на вторичное сырье 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t>Стандарты на сбросы и выбросы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47C">
        <w:rPr>
          <w:rFonts w:ascii="Times New Roman" w:hAnsi="Times New Roman" w:cs="Times New Roman"/>
          <w:sz w:val="24"/>
          <w:szCs w:val="24"/>
        </w:rPr>
        <w:t>Стандарты на методы контроля сырья, реактивов и продукции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подтверждения соответствия и история ее развития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Термины и определения в области подтверждения соответствия, аккредитации в соответствии с ИСО/МЭК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Термины и определения в области управления и обеспечения качества в соответствии с ИСО 8402</w:t>
      </w:r>
    </w:p>
    <w:p w:rsid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«сертификация» и история ее развития в мире</w:t>
      </w:r>
    </w:p>
    <w:p w:rsidR="004956E3" w:rsidRPr="0065247C" w:rsidRDefault="004956E3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развития метрологии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стандарта по указателю стандартов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построения стандарта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текстовых документов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Библиографическая запись литературы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результатов измерений</w:t>
      </w:r>
    </w:p>
    <w:p w:rsidR="0065247C" w:rsidRP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погрешностей</w:t>
      </w:r>
    </w:p>
    <w:p w:rsidR="0065247C" w:rsidRDefault="0065247C" w:rsidP="0065247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протокола результатов измерений</w:t>
      </w:r>
    </w:p>
    <w:p w:rsidR="0065247C" w:rsidRPr="0065247C" w:rsidRDefault="0065247C" w:rsidP="0065247C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65247C" w:rsidRPr="0065247C" w:rsidRDefault="0065247C" w:rsidP="0065247C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</w:p>
    <w:p w:rsidR="0065247C" w:rsidRPr="0065247C" w:rsidRDefault="0065247C" w:rsidP="0065247C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2560"/>
        <w:gridCol w:w="5363"/>
      </w:tblGrid>
      <w:tr w:rsidR="0065247C" w:rsidRPr="0065247C" w:rsidTr="006F64D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247C" w:rsidRPr="0065247C" w:rsidRDefault="0065247C" w:rsidP="0065247C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247C" w:rsidRPr="0065247C" w:rsidRDefault="0065247C" w:rsidP="0065247C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247C" w:rsidRPr="0065247C" w:rsidRDefault="0065247C" w:rsidP="0065247C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65247C" w:rsidRPr="0065247C" w:rsidTr="006F64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47C" w:rsidRPr="0065247C" w:rsidRDefault="0065247C" w:rsidP="0065247C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ОК-7: способностью к самоорганизации и самообразованию</w:t>
            </w:r>
          </w:p>
        </w:tc>
      </w:tr>
      <w:tr w:rsidR="00414771" w:rsidRPr="0065247C" w:rsidTr="006F64D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771" w:rsidRPr="0065247C" w:rsidRDefault="00414771" w:rsidP="00414771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771" w:rsidRPr="0065247C" w:rsidRDefault="00414771" w:rsidP="0041477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историю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стандартизации, метрологии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История развития стандартизации в РФ 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История управления стандартизацией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Место стандартизации в системе наук, техники и производства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Методы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Термины и определения в области подтверждения соответствия, аккредитации в соответствии с ИСО/МЭК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Термины и определения в области управления и обеспечения качества в соответствии с ИСО 8402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Понятие «сертификация» и история ее развития в мире</w:t>
            </w:r>
          </w:p>
          <w:p w:rsid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История развития метрологии</w:t>
            </w:r>
          </w:p>
          <w:p w:rsidR="00414771" w:rsidRPr="0065247C" w:rsidRDefault="00414771" w:rsidP="00414771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4771" w:rsidRPr="0065247C" w:rsidTr="006F64D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771" w:rsidRPr="0065247C" w:rsidRDefault="00414771" w:rsidP="00414771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771" w:rsidRPr="0065247C" w:rsidRDefault="00414771" w:rsidP="0041477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эффективно организовать свою учебную деятельность для достижения всей совокупности </w:t>
            </w:r>
            <w:proofErr w:type="spellStart"/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компетентностно</w:t>
            </w:r>
            <w:proofErr w:type="spellEnd"/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-ориентированных 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ожидаемых результатов образования.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771" w:rsidRPr="0065247C" w:rsidRDefault="00414771" w:rsidP="0041477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Поиск стандарта по указателю стандартов</w:t>
            </w:r>
          </w:p>
          <w:p w:rsidR="00414771" w:rsidRPr="0065247C" w:rsidRDefault="00414771" w:rsidP="0041477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построения стандарта</w:t>
            </w:r>
          </w:p>
          <w:p w:rsidR="00414771" w:rsidRPr="0065247C" w:rsidRDefault="00414771" w:rsidP="0041477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текстовых документов</w:t>
            </w:r>
          </w:p>
          <w:p w:rsidR="00414771" w:rsidRPr="0065247C" w:rsidRDefault="00414771" w:rsidP="0041477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Библиографическая запись литературы</w:t>
            </w:r>
          </w:p>
          <w:p w:rsidR="00414771" w:rsidRPr="0065247C" w:rsidRDefault="00414771" w:rsidP="0041477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литературы отрасли</w:t>
            </w:r>
          </w:p>
          <w:p w:rsidR="00414771" w:rsidRPr="0065247C" w:rsidRDefault="00414771" w:rsidP="0041477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корпоративной этики в 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профессиональной деятельности</w:t>
            </w:r>
          </w:p>
          <w:p w:rsidR="00414771" w:rsidRPr="0065247C" w:rsidRDefault="00414771" w:rsidP="00414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4771" w:rsidRPr="0065247C" w:rsidTr="006F64D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771" w:rsidRPr="0065247C" w:rsidRDefault="00414771" w:rsidP="00414771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771" w:rsidRPr="0065247C" w:rsidRDefault="00414771" w:rsidP="00414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нацеленностью на саморазвитие и  повышение квалификации.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771" w:rsidRPr="0065247C" w:rsidRDefault="00414771" w:rsidP="00414771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примерных тем рефератов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История развития стандартизации в РФ 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Приоритеты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Качество через стандарт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История управления стандартизацией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Международные организации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Место стандартизации в системе наук, техники и производства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Эффективность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Эффективность метрологии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Методы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Взаимодействие стандартизации и химической технологии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Объекты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Нормативные документы в области химической продукции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Национальные стандарты Российской Федерации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Правила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Рекомендации по стандартизации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Общероссийские классификаторы технико-экономической и социальной информации</w:t>
            </w:r>
          </w:p>
          <w:p w:rsidR="009E2D92" w:rsidRPr="009E2D92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Стандарты организаций (СТО)</w:t>
            </w:r>
          </w:p>
          <w:p w:rsidR="00414771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  <w:r w:rsidRPr="009E2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Технические условия (ТУ)</w:t>
            </w:r>
          </w:p>
        </w:tc>
      </w:tr>
      <w:tr w:rsidR="0065247C" w:rsidRPr="0065247C" w:rsidTr="006F64D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47C" w:rsidRPr="0065247C" w:rsidRDefault="0065247C" w:rsidP="0065247C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ПК-18: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9E2D92" w:rsidRPr="0065247C" w:rsidTr="006F64D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2D92" w:rsidRPr="0065247C" w:rsidRDefault="009E2D92" w:rsidP="009E2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2D92" w:rsidRPr="0065247C" w:rsidRDefault="009E2D92" w:rsidP="009E2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актуальные проблемы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стандартизации и метрологии в химической промышленности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Развитие стандартизации в РФ 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Приоритеты стандартизации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Качество через стандарт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Управление стандартизацией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Международные организации стандартизации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Управление стандартизацией в России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Место стандартизации в системе наук, техники и производства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Эффективность стандартизации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Стандартизация. Типизация, унификация и другие методы стандартизации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Взаимодействие стандартизации и химической технологии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Нормативные документы в области химической продукции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Национальные стандарты Российской Федерации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Правила стандартизации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Рекомендации по стандартизации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Общероссийские классификаторы технико-экономической и социальной информации</w:t>
            </w:r>
          </w:p>
        </w:tc>
      </w:tr>
      <w:tr w:rsidR="009E2D92" w:rsidRPr="0065247C" w:rsidTr="006F64D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2D92" w:rsidRPr="0065247C" w:rsidRDefault="009E2D92" w:rsidP="009E2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2D92" w:rsidRPr="0065247C" w:rsidRDefault="009E2D92" w:rsidP="009E2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нормативную и техническую документацию на химическую продукцию, технологических процессов её производства.</w:t>
            </w:r>
          </w:p>
          <w:p w:rsidR="009E2D92" w:rsidRPr="0065247C" w:rsidRDefault="009E2D92" w:rsidP="009E2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обсуждать способы эффективного решения задач стандартизации, метрологии.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2D92" w:rsidRPr="0065247C" w:rsidRDefault="009E2D92" w:rsidP="009E2D92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обработку результатов измерений</w:t>
            </w:r>
          </w:p>
          <w:p w:rsidR="009E2D92" w:rsidRPr="0065247C" w:rsidRDefault="009E2D92" w:rsidP="009E2D92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Рассчитать погрешность измерений</w:t>
            </w:r>
          </w:p>
          <w:p w:rsidR="009E2D92" w:rsidRPr="0065247C" w:rsidRDefault="009E2D92" w:rsidP="009E2D92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Составить протокол измерений</w:t>
            </w:r>
          </w:p>
          <w:p w:rsidR="009E2D92" w:rsidRPr="0065247C" w:rsidRDefault="009E2D92" w:rsidP="009E2D92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Выделить структурные элементы документа</w:t>
            </w:r>
          </w:p>
          <w:p w:rsidR="009E2D92" w:rsidRPr="0065247C" w:rsidRDefault="009E2D92" w:rsidP="009E2D92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Осуществить поиск стандарта по указателю</w:t>
            </w:r>
          </w:p>
          <w:p w:rsidR="009E2D92" w:rsidRPr="0065247C" w:rsidRDefault="009E2D92" w:rsidP="009E2D92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виды стандартов</w:t>
            </w: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2D92" w:rsidRPr="0065247C" w:rsidRDefault="009E2D92" w:rsidP="009E2D92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D92" w:rsidRPr="0065247C" w:rsidTr="006F64D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2D92" w:rsidRPr="0065247C" w:rsidRDefault="009E2D92" w:rsidP="009E2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3353" w:rsidRDefault="009E2D92" w:rsidP="00113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практическими навыками использования элементов стандартизации, метрологии на других дисциплинах, при контактной работе, на учебной, </w:t>
            </w: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E2D92" w:rsidRPr="0065247C" w:rsidRDefault="009E2D92" w:rsidP="00113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навыками применения требований нормативных документов по стандартизации, метрологии при решении практических задач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65247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Состав и свойства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Безопасность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Правила приемки, отбор проб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Маркировка и упаковка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Условия транспортирования и хранения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Технологическое оборудование, необходимое в производстве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Реагенты, применяемые в технологии получения химической продукции, их состав и свойства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Выбросы и сливы, образующиеся в процессах получения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Отходы химической продукции и требования к их утилизации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Методы контроля качества (испытаний) химической продукции.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История метрологического обеспечения химической продукции</w:t>
            </w:r>
          </w:p>
          <w:p w:rsidR="009E2D92" w:rsidRPr="009E2D92" w:rsidRDefault="009E2D92" w:rsidP="009E2D92">
            <w:pPr>
              <w:pStyle w:val="aa"/>
              <w:numPr>
                <w:ilvl w:val="0"/>
                <w:numId w:val="46"/>
              </w:numPr>
              <w:shd w:val="clear" w:color="auto" w:fill="FFFFFF"/>
              <w:tabs>
                <w:tab w:val="left" w:pos="401"/>
              </w:tabs>
              <w:rPr>
                <w:color w:val="000000"/>
              </w:rPr>
            </w:pPr>
            <w:r w:rsidRPr="009E2D92">
              <w:rPr>
                <w:color w:val="000000"/>
              </w:rPr>
              <w:t>История оценки соответствия химической</w:t>
            </w:r>
            <w:r w:rsidRPr="009E2D92">
              <w:rPr>
                <w:b/>
                <w:color w:val="000000"/>
              </w:rPr>
              <w:t xml:space="preserve"> </w:t>
            </w:r>
            <w:r w:rsidRPr="001629C4">
              <w:rPr>
                <w:color w:val="000000"/>
              </w:rPr>
              <w:t>продукции</w:t>
            </w:r>
          </w:p>
        </w:tc>
      </w:tr>
    </w:tbl>
    <w:p w:rsidR="0065247C" w:rsidRPr="0065247C" w:rsidRDefault="0065247C" w:rsidP="0065247C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по дисциплине «</w:t>
      </w:r>
      <w:r w:rsidR="0011335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метрологии, стандартизации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включает теоретические вопросы, позволяющие оценить уровень усвоения 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обучающимися знаний, и практические задания, выявляющие степень </w:t>
      </w:r>
      <w:proofErr w:type="spellStart"/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зачета.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по данной дисциплине проводится в виде теста или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и критерии оценивания зачета: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оценку </w:t>
      </w:r>
      <w:r w:rsidRPr="00652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«зачтено»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65247C" w:rsidRPr="0065247C" w:rsidRDefault="0065247C" w:rsidP="006524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оценку </w:t>
      </w:r>
      <w:r w:rsidRPr="00652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 зачтено»</w:t>
      </w:r>
      <w:r w:rsidRPr="0065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65247C" w:rsidRPr="0065247C" w:rsidRDefault="0065247C" w:rsidP="00652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68E" w:rsidRPr="00745382" w:rsidRDefault="00F1268E" w:rsidP="00F1268E">
      <w:pPr>
        <w:pStyle w:val="Style3"/>
        <w:widowControl/>
        <w:ind w:firstLine="720"/>
        <w:jc w:val="both"/>
        <w:rPr>
          <w:rStyle w:val="FontStyle18"/>
          <w:b w:val="0"/>
        </w:rPr>
      </w:pPr>
      <w:r w:rsidRPr="00745382">
        <w:rPr>
          <w:rStyle w:val="FontStyle32"/>
          <w:b/>
          <w:sz w:val="24"/>
          <w:szCs w:val="24"/>
        </w:rPr>
        <w:t xml:space="preserve">8 </w:t>
      </w:r>
      <w:r w:rsidRPr="00745382">
        <w:rPr>
          <w:rStyle w:val="FontStyle31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1268E" w:rsidRPr="00745382" w:rsidRDefault="00F1268E" w:rsidP="00F1268E">
      <w:pPr>
        <w:pStyle w:val="Style4"/>
        <w:widowControl/>
        <w:ind w:firstLine="720"/>
        <w:jc w:val="both"/>
        <w:rPr>
          <w:rStyle w:val="FontStyle18"/>
        </w:rPr>
      </w:pPr>
    </w:p>
    <w:p w:rsidR="00F1268E" w:rsidRPr="00FF257E" w:rsidRDefault="00F1268E" w:rsidP="00F1268E">
      <w:pPr>
        <w:pStyle w:val="Style4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  <w:r w:rsidRPr="00FF257E">
        <w:rPr>
          <w:rStyle w:val="FontStyle18"/>
          <w:sz w:val="24"/>
          <w:szCs w:val="24"/>
        </w:rPr>
        <w:t xml:space="preserve">а) основная </w:t>
      </w:r>
      <w:r w:rsidRPr="00FF257E">
        <w:rPr>
          <w:rStyle w:val="FontStyle22"/>
          <w:b/>
          <w:sz w:val="24"/>
          <w:szCs w:val="24"/>
        </w:rPr>
        <w:t>литература:</w:t>
      </w:r>
      <w:r w:rsidRPr="00FF257E">
        <w:rPr>
          <w:rStyle w:val="FontStyle22"/>
          <w:sz w:val="24"/>
          <w:szCs w:val="24"/>
        </w:rPr>
        <w:t xml:space="preserve"> </w:t>
      </w:r>
    </w:p>
    <w:p w:rsidR="00F1268E" w:rsidRPr="00FF257E" w:rsidRDefault="00F1268E" w:rsidP="00F1268E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57E">
        <w:rPr>
          <w:rFonts w:ascii="Times New Roman" w:hAnsi="Times New Roman" w:cs="Times New Roman"/>
          <w:sz w:val="24"/>
          <w:szCs w:val="24"/>
        </w:rPr>
        <w:t xml:space="preserve">Метрология, стандартизация и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сертификация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учебник / И.А. Иванов, С.В.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Урушев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, Д.П. Кононов [и др.] ; под редакцией И.А. Иванова, С.В.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Урушева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>. — Санкт-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Петербург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Лань, 2019. — 356 с. — ISBN 978-5-8114-3309-4. —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Текст 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0" w:history="1"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https://e.lanbook.com/book/113911</w:t>
        </w:r>
      </w:hyperlink>
      <w:r w:rsidR="00FF257E">
        <w:rPr>
          <w:rFonts w:ascii="Times New Roman" w:hAnsi="Times New Roman" w:cs="Times New Roman"/>
          <w:sz w:val="24"/>
          <w:szCs w:val="24"/>
        </w:rPr>
        <w:t xml:space="preserve"> </w:t>
      </w:r>
      <w:r w:rsidRPr="00FF257E">
        <w:rPr>
          <w:rFonts w:ascii="Times New Roman" w:hAnsi="Times New Roman" w:cs="Times New Roman"/>
          <w:sz w:val="24"/>
          <w:szCs w:val="24"/>
        </w:rPr>
        <w:t xml:space="preserve">— Режим доступа: для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F1268E" w:rsidRPr="00FF257E" w:rsidRDefault="00F1268E" w:rsidP="00F1268E">
      <w:pPr>
        <w:pStyle w:val="Style10"/>
        <w:widowControl/>
        <w:numPr>
          <w:ilvl w:val="0"/>
          <w:numId w:val="47"/>
        </w:numPr>
        <w:tabs>
          <w:tab w:val="left" w:pos="993"/>
        </w:tabs>
        <w:ind w:left="0" w:firstLine="709"/>
        <w:jc w:val="both"/>
      </w:pPr>
      <w:r w:rsidRPr="00FF257E">
        <w:t xml:space="preserve">Воробьева, Г.Н. Метрология, стандартизация и </w:t>
      </w:r>
      <w:proofErr w:type="gramStart"/>
      <w:r w:rsidRPr="00FF257E">
        <w:t>сертификация :</w:t>
      </w:r>
      <w:proofErr w:type="gramEnd"/>
      <w:r w:rsidRPr="00FF257E">
        <w:t xml:space="preserve"> учебное пособие / Г.Н. Воробьева, И.В. Муравьева. — </w:t>
      </w:r>
      <w:proofErr w:type="gramStart"/>
      <w:r w:rsidRPr="00FF257E">
        <w:t>Москва :</w:t>
      </w:r>
      <w:proofErr w:type="gramEnd"/>
      <w:r w:rsidRPr="00FF257E">
        <w:t xml:space="preserve"> МИСИС, 2015. — 108 с. — ISBN 978-5-87623-876-4. — </w:t>
      </w:r>
      <w:proofErr w:type="gramStart"/>
      <w:r w:rsidRPr="00FF257E">
        <w:t>Текст :</w:t>
      </w:r>
      <w:proofErr w:type="gramEnd"/>
      <w:r w:rsidRPr="00FF257E">
        <w:t xml:space="preserve"> электронный // Электронно-библиотечная система «Лань» : [сайт]. — URL: </w:t>
      </w:r>
      <w:hyperlink r:id="rId11" w:history="1">
        <w:r w:rsidR="00FF257E" w:rsidRPr="008633CA">
          <w:rPr>
            <w:rStyle w:val="a5"/>
          </w:rPr>
          <w:t>https://e.lanbook.com/book/69774</w:t>
        </w:r>
      </w:hyperlink>
      <w:r w:rsidR="00FF257E">
        <w:t xml:space="preserve"> </w:t>
      </w:r>
      <w:r w:rsidRPr="00FF257E">
        <w:t xml:space="preserve">— Режим доступа: для </w:t>
      </w:r>
      <w:proofErr w:type="spellStart"/>
      <w:r w:rsidRPr="00FF257E">
        <w:t>авториз</w:t>
      </w:r>
      <w:proofErr w:type="spellEnd"/>
      <w:r w:rsidRPr="00FF257E">
        <w:t>. пользователей.</w:t>
      </w:r>
    </w:p>
    <w:p w:rsidR="00FF257E" w:rsidRDefault="00FF257E" w:rsidP="00F1268E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</w:p>
    <w:p w:rsidR="00F1268E" w:rsidRPr="00FF257E" w:rsidRDefault="00F1268E" w:rsidP="00F1268E">
      <w:pPr>
        <w:pStyle w:val="Style10"/>
        <w:widowControl/>
        <w:tabs>
          <w:tab w:val="left" w:pos="993"/>
        </w:tabs>
        <w:ind w:firstLine="567"/>
        <w:jc w:val="both"/>
        <w:rPr>
          <w:rStyle w:val="FontStyle22"/>
          <w:b/>
          <w:sz w:val="24"/>
          <w:szCs w:val="24"/>
          <w:lang w:val="en-US"/>
        </w:rPr>
      </w:pPr>
      <w:r w:rsidRPr="00FF257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1268E" w:rsidRPr="00FF257E" w:rsidRDefault="00F1268E" w:rsidP="00F1268E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Пухаренко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, Ю.В. Метрология, стандартизация и сертификация. Интернет-тестирование базовых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знаний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учебное пособие / Ю.В.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Пухаренко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Норин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>. — 3-е изд., стер. — Санкт-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Петербург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Лань, 2019. — 308 с. — ISBN 978-5-8114-2184-8. —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Текст 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2" w:history="1"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https://e.lanbook.com/book/111208</w:t>
        </w:r>
      </w:hyperlink>
      <w:r w:rsidR="00FF257E">
        <w:rPr>
          <w:rFonts w:ascii="Times New Roman" w:hAnsi="Times New Roman" w:cs="Times New Roman"/>
          <w:sz w:val="24"/>
          <w:szCs w:val="24"/>
        </w:rPr>
        <w:t xml:space="preserve"> </w:t>
      </w:r>
      <w:r w:rsidRPr="00FF257E">
        <w:rPr>
          <w:rFonts w:ascii="Times New Roman" w:hAnsi="Times New Roman" w:cs="Times New Roman"/>
          <w:sz w:val="24"/>
          <w:szCs w:val="24"/>
        </w:rPr>
        <w:t xml:space="preserve">— Режим доступа: для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F1268E" w:rsidRPr="00FF257E" w:rsidRDefault="00F1268E" w:rsidP="00F1268E">
      <w:pPr>
        <w:pStyle w:val="Style10"/>
        <w:widowControl/>
        <w:numPr>
          <w:ilvl w:val="0"/>
          <w:numId w:val="48"/>
        </w:numPr>
        <w:tabs>
          <w:tab w:val="left" w:pos="993"/>
        </w:tabs>
        <w:ind w:left="0" w:firstLine="709"/>
        <w:jc w:val="both"/>
      </w:pPr>
      <w:r w:rsidRPr="00FF257E">
        <w:t xml:space="preserve">Метрология, стандартизация, сертификация: Учебное пособие / Аристов А.И., Приходько В.М., Сергеев И.Д. - </w:t>
      </w:r>
      <w:proofErr w:type="gramStart"/>
      <w:r w:rsidRPr="00FF257E">
        <w:t>Москва :НИЦ</w:t>
      </w:r>
      <w:proofErr w:type="gramEnd"/>
      <w:r w:rsidRPr="00FF257E">
        <w:t xml:space="preserve"> ИНФРА-М, 2014. - 256 с.: 60x90 1/16. - (Высшее образование: </w:t>
      </w:r>
      <w:proofErr w:type="spellStart"/>
      <w:r w:rsidRPr="00FF257E">
        <w:t>Бакалавриат</w:t>
      </w:r>
      <w:proofErr w:type="spellEnd"/>
      <w:r w:rsidRPr="00FF257E">
        <w:t xml:space="preserve">) ISBN 978-5-16-004750-8 - </w:t>
      </w:r>
      <w:proofErr w:type="gramStart"/>
      <w:r w:rsidRPr="00FF257E">
        <w:t>Текст :</w:t>
      </w:r>
      <w:proofErr w:type="gramEnd"/>
      <w:r w:rsidRPr="00FF257E">
        <w:t xml:space="preserve"> электронный. - URL: </w:t>
      </w:r>
      <w:hyperlink r:id="rId13" w:history="1">
        <w:r w:rsidRPr="00FF257E">
          <w:rPr>
            <w:rStyle w:val="a5"/>
          </w:rPr>
          <w:t>https://new.znanium.com/catalog/product/424613</w:t>
        </w:r>
      </w:hyperlink>
    </w:p>
    <w:p w:rsidR="00F1268E" w:rsidRPr="00FF257E" w:rsidRDefault="00F1268E" w:rsidP="00F1268E">
      <w:pPr>
        <w:pStyle w:val="31"/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spacing w:after="0"/>
        <w:ind w:left="0" w:firstLine="709"/>
        <w:jc w:val="both"/>
        <w:rPr>
          <w:sz w:val="24"/>
          <w:szCs w:val="24"/>
        </w:rPr>
      </w:pPr>
      <w:r w:rsidRPr="00FF257E">
        <w:rPr>
          <w:sz w:val="24"/>
          <w:szCs w:val="24"/>
        </w:rPr>
        <w:t>Стандартизация, метрология и подтверждение соответствия/</w:t>
      </w:r>
      <w:proofErr w:type="spellStart"/>
      <w:r w:rsidRPr="00FF257E">
        <w:rPr>
          <w:sz w:val="24"/>
          <w:szCs w:val="24"/>
        </w:rPr>
        <w:t>ДерюшеваТ.В</w:t>
      </w:r>
      <w:proofErr w:type="spellEnd"/>
      <w:r w:rsidRPr="00FF257E">
        <w:rPr>
          <w:sz w:val="24"/>
          <w:szCs w:val="24"/>
        </w:rPr>
        <w:t xml:space="preserve">. - </w:t>
      </w:r>
      <w:proofErr w:type="gramStart"/>
      <w:r w:rsidRPr="00FF257E">
        <w:rPr>
          <w:sz w:val="24"/>
          <w:szCs w:val="24"/>
        </w:rPr>
        <w:t>Новосибирск :</w:t>
      </w:r>
      <w:proofErr w:type="gramEnd"/>
      <w:r w:rsidRPr="00FF257E">
        <w:rPr>
          <w:sz w:val="24"/>
          <w:szCs w:val="24"/>
        </w:rPr>
        <w:t xml:space="preserve"> НГТУ, 2011. - 228 с.:  ISBN 978-5-7782-1756-0 - </w:t>
      </w:r>
      <w:proofErr w:type="gramStart"/>
      <w:r w:rsidRPr="00FF257E">
        <w:rPr>
          <w:sz w:val="24"/>
          <w:szCs w:val="24"/>
        </w:rPr>
        <w:t>Текст :</w:t>
      </w:r>
      <w:proofErr w:type="gramEnd"/>
      <w:r w:rsidRPr="00FF257E">
        <w:rPr>
          <w:sz w:val="24"/>
          <w:szCs w:val="24"/>
        </w:rPr>
        <w:t xml:space="preserve"> электронный. - URL: </w:t>
      </w:r>
      <w:hyperlink r:id="rId14" w:history="1">
        <w:r w:rsidRPr="00FF257E">
          <w:rPr>
            <w:rStyle w:val="a5"/>
            <w:sz w:val="24"/>
            <w:szCs w:val="24"/>
          </w:rPr>
          <w:t>https://new.znanium.com/catalog/product/549426</w:t>
        </w:r>
      </w:hyperlink>
    </w:p>
    <w:p w:rsidR="00F1268E" w:rsidRPr="00FF257E" w:rsidRDefault="00F1268E" w:rsidP="00F1268E">
      <w:pPr>
        <w:pStyle w:val="2"/>
        <w:numPr>
          <w:ilvl w:val="0"/>
          <w:numId w:val="48"/>
        </w:numPr>
        <w:tabs>
          <w:tab w:val="left" w:pos="993"/>
        </w:tabs>
        <w:ind w:left="0" w:right="0"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FF257E">
        <w:rPr>
          <w:rFonts w:ascii="Times New Roman" w:hAnsi="Times New Roman" w:cs="Times New Roman"/>
          <w:bCs/>
        </w:rPr>
        <w:t>Якорева,А.С</w:t>
      </w:r>
      <w:proofErr w:type="spellEnd"/>
      <w:r w:rsidRPr="00FF257E">
        <w:rPr>
          <w:rFonts w:ascii="Times New Roman" w:hAnsi="Times New Roman" w:cs="Times New Roman"/>
          <w:bCs/>
        </w:rPr>
        <w:t>.</w:t>
      </w:r>
      <w:proofErr w:type="gramEnd"/>
      <w:r w:rsidRPr="00FF257E">
        <w:rPr>
          <w:rFonts w:ascii="Times New Roman" w:hAnsi="Times New Roman" w:cs="Times New Roman"/>
          <w:bCs/>
        </w:rPr>
        <w:t xml:space="preserve"> Метрология, стандартизация и сертификация [Электронный ресурс]/</w:t>
      </w:r>
      <w:r w:rsidRPr="00FF257E">
        <w:rPr>
          <w:rFonts w:ascii="Times New Roman" w:hAnsi="Times New Roman" w:cs="Times New Roman"/>
        </w:rPr>
        <w:t xml:space="preserve"> </w:t>
      </w:r>
      <w:hyperlink r:id="rId15" w:history="1">
        <w:r w:rsidRPr="00FF257E">
          <w:rPr>
            <w:rFonts w:ascii="Times New Roman" w:hAnsi="Times New Roman" w:cs="Times New Roman"/>
          </w:rPr>
          <w:t>А. С. Якорева</w:t>
        </w:r>
      </w:hyperlink>
      <w:r w:rsidRPr="00FF257E">
        <w:rPr>
          <w:rFonts w:ascii="Times New Roman" w:hAnsi="Times New Roman" w:cs="Times New Roman"/>
        </w:rPr>
        <w:t xml:space="preserve">, </w:t>
      </w:r>
      <w:hyperlink r:id="rId16" w:history="1">
        <w:r w:rsidRPr="00FF257E">
          <w:rPr>
            <w:rFonts w:ascii="Times New Roman" w:hAnsi="Times New Roman" w:cs="Times New Roman"/>
          </w:rPr>
          <w:t>Н. В. Демидова</w:t>
        </w:r>
      </w:hyperlink>
      <w:r w:rsidRPr="00FF257E">
        <w:rPr>
          <w:rFonts w:ascii="Times New Roman" w:hAnsi="Times New Roman" w:cs="Times New Roman"/>
        </w:rPr>
        <w:t xml:space="preserve">, </w:t>
      </w:r>
      <w:hyperlink r:id="rId17" w:history="1">
        <w:r w:rsidRPr="00FF257E">
          <w:rPr>
            <w:rFonts w:ascii="Times New Roman" w:hAnsi="Times New Roman" w:cs="Times New Roman"/>
          </w:rPr>
          <w:t>В. А. Бисерова</w:t>
        </w:r>
      </w:hyperlink>
      <w:r w:rsidRPr="00FF257E">
        <w:rPr>
          <w:rFonts w:ascii="Times New Roman" w:hAnsi="Times New Roman" w:cs="Times New Roman"/>
        </w:rPr>
        <w:t>.-М.-</w:t>
      </w:r>
      <w:proofErr w:type="spellStart"/>
      <w:r w:rsidRPr="00FF257E">
        <w:rPr>
          <w:rFonts w:ascii="Times New Roman" w:hAnsi="Times New Roman" w:cs="Times New Roman"/>
        </w:rPr>
        <w:t>Эксмо</w:t>
      </w:r>
      <w:proofErr w:type="spellEnd"/>
      <w:r w:rsidRPr="00FF257E">
        <w:rPr>
          <w:rFonts w:ascii="Times New Roman" w:hAnsi="Times New Roman" w:cs="Times New Roman"/>
        </w:rPr>
        <w:t>, 2007.-</w:t>
      </w:r>
      <w:r w:rsidRPr="00FF257E">
        <w:rPr>
          <w:rFonts w:ascii="Times New Roman" w:hAnsi="Times New Roman" w:cs="Times New Roman"/>
          <w:b/>
        </w:rPr>
        <w:t xml:space="preserve"> </w:t>
      </w:r>
      <w:r w:rsidRPr="00FF257E">
        <w:rPr>
          <w:rFonts w:ascii="Times New Roman" w:hAnsi="Times New Roman" w:cs="Times New Roman"/>
        </w:rPr>
        <w:t xml:space="preserve">Режим доступа: </w:t>
      </w:r>
      <w:hyperlink r:id="rId18" w:history="1">
        <w:r w:rsidRPr="00FF257E">
          <w:rPr>
            <w:rStyle w:val="a5"/>
            <w:rFonts w:ascii="Times New Roman" w:hAnsi="Times New Roman" w:cs="Times New Roman"/>
          </w:rPr>
          <w:t>http://bookz.ru/authors/a-akoreva/metrolog_278.html</w:t>
        </w:r>
      </w:hyperlink>
      <w:r w:rsidRPr="00FF257E">
        <w:rPr>
          <w:rFonts w:ascii="Times New Roman" w:hAnsi="Times New Roman" w:cs="Times New Roman"/>
        </w:rPr>
        <w:t xml:space="preserve"> - </w:t>
      </w:r>
      <w:proofErr w:type="spellStart"/>
      <w:r w:rsidRPr="00FF257E">
        <w:rPr>
          <w:rFonts w:ascii="Times New Roman" w:hAnsi="Times New Roman" w:cs="Times New Roman"/>
        </w:rPr>
        <w:t>Загл</w:t>
      </w:r>
      <w:proofErr w:type="spellEnd"/>
      <w:r w:rsidRPr="00FF257E">
        <w:rPr>
          <w:rFonts w:ascii="Times New Roman" w:hAnsi="Times New Roman" w:cs="Times New Roman"/>
        </w:rPr>
        <w:t xml:space="preserve">. с экрана.- ISBN: </w:t>
      </w:r>
      <w:r w:rsidRPr="00FF257E">
        <w:rPr>
          <w:rFonts w:ascii="Times New Roman" w:hAnsi="Times New Roman" w:cs="Times New Roman"/>
          <w:bCs/>
        </w:rPr>
        <w:t>978-5-699-24124-8</w:t>
      </w:r>
    </w:p>
    <w:p w:rsidR="00F1268E" w:rsidRPr="00FF257E" w:rsidRDefault="00F1268E" w:rsidP="00F1268E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Понурко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, И. В. Стандартизация и подтверждение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соответствия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учебное пособие / И. В.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Понурко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, С. А. Крылова ; МГТУ. -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Магнитогорск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МГТУ, 2016. - 1 электрон. опт. диск (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F257E">
        <w:rPr>
          <w:rFonts w:ascii="Times New Roman" w:hAnsi="Times New Roman" w:cs="Times New Roman"/>
          <w:sz w:val="24"/>
          <w:szCs w:val="24"/>
        </w:rPr>
        <w:t>-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FF257E">
        <w:rPr>
          <w:rFonts w:ascii="Times New Roman" w:hAnsi="Times New Roman" w:cs="Times New Roman"/>
          <w:sz w:val="24"/>
          <w:szCs w:val="24"/>
        </w:rPr>
        <w:t xml:space="preserve">). -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. с титул. экрана. - 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F257E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magtu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informsystema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uploader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fileUpload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name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=2380.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show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dcatalogues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/1/1130056/2380.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view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true</w:t>
        </w:r>
      </w:hyperlink>
      <w:r w:rsidR="00FF257E">
        <w:rPr>
          <w:rFonts w:ascii="Times New Roman" w:hAnsi="Times New Roman" w:cs="Times New Roman"/>
          <w:sz w:val="24"/>
          <w:szCs w:val="24"/>
        </w:rPr>
        <w:t xml:space="preserve"> </w:t>
      </w:r>
      <w:r w:rsidRPr="00FF257E">
        <w:rPr>
          <w:rFonts w:ascii="Times New Roman" w:hAnsi="Times New Roman" w:cs="Times New Roman"/>
          <w:sz w:val="24"/>
          <w:szCs w:val="24"/>
        </w:rPr>
        <w:t xml:space="preserve">- Макрообъект. -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F257E">
        <w:rPr>
          <w:rFonts w:ascii="Times New Roman" w:hAnsi="Times New Roman" w:cs="Times New Roman"/>
          <w:sz w:val="24"/>
          <w:szCs w:val="24"/>
        </w:rPr>
        <w:t>-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FF257E">
        <w:rPr>
          <w:rFonts w:ascii="Times New Roman" w:hAnsi="Times New Roman" w:cs="Times New Roman"/>
          <w:sz w:val="24"/>
          <w:szCs w:val="24"/>
        </w:rPr>
        <w:t>.</w:t>
      </w:r>
    </w:p>
    <w:p w:rsidR="00FF257E" w:rsidRDefault="00FF257E" w:rsidP="00F1268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57E" w:rsidRDefault="00FF257E" w:rsidP="00F1268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68E" w:rsidRPr="00FF257E" w:rsidRDefault="00F1268E" w:rsidP="00F1268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F257E">
        <w:rPr>
          <w:rFonts w:ascii="Times New Roman" w:hAnsi="Times New Roman" w:cs="Times New Roman"/>
          <w:b/>
          <w:sz w:val="24"/>
          <w:szCs w:val="24"/>
        </w:rPr>
        <w:lastRenderedPageBreak/>
        <w:t>в) методические указания</w:t>
      </w:r>
    </w:p>
    <w:p w:rsidR="00F1268E" w:rsidRPr="00FF257E" w:rsidRDefault="00F1268E" w:rsidP="00FF257E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Понурко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, И. В. Стандартизация и подтверждение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соответствия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учебное пособие / И. В.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Понурко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, С. А. Крылова ; МГТУ. -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Магнитогорск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МГТУ, 2016. - 1 электрон. опт. диск (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F257E">
        <w:rPr>
          <w:rFonts w:ascii="Times New Roman" w:hAnsi="Times New Roman" w:cs="Times New Roman"/>
          <w:sz w:val="24"/>
          <w:szCs w:val="24"/>
        </w:rPr>
        <w:t>-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FF257E">
        <w:rPr>
          <w:rFonts w:ascii="Times New Roman" w:hAnsi="Times New Roman" w:cs="Times New Roman"/>
          <w:sz w:val="24"/>
          <w:szCs w:val="24"/>
        </w:rPr>
        <w:t xml:space="preserve">). - </w:t>
      </w:r>
      <w:proofErr w:type="spellStart"/>
      <w:r w:rsidRPr="00FF257E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FF257E">
        <w:rPr>
          <w:rFonts w:ascii="Times New Roman" w:hAnsi="Times New Roman" w:cs="Times New Roman"/>
          <w:sz w:val="24"/>
          <w:szCs w:val="24"/>
        </w:rPr>
        <w:t xml:space="preserve">. с титул. экрана. - 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F257E">
        <w:rPr>
          <w:rFonts w:ascii="Times New Roman" w:hAnsi="Times New Roman" w:cs="Times New Roman"/>
          <w:sz w:val="24"/>
          <w:szCs w:val="24"/>
        </w:rPr>
        <w:t xml:space="preserve">: </w:t>
      </w:r>
      <w:hyperlink r:id="rId20" w:history="1"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magtu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informsystema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uploader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fileUpload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name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=2380.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show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dcatalogues</w:t>
        </w:r>
        <w:proofErr w:type="spellEnd"/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/1/1130056/2380.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view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="00FF257E" w:rsidRPr="008633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true</w:t>
        </w:r>
      </w:hyperlink>
      <w:r w:rsidR="00FF257E">
        <w:rPr>
          <w:rFonts w:ascii="Times New Roman" w:hAnsi="Times New Roman" w:cs="Times New Roman"/>
          <w:sz w:val="24"/>
          <w:szCs w:val="24"/>
        </w:rPr>
        <w:t xml:space="preserve"> </w:t>
      </w:r>
      <w:r w:rsidRPr="00FF257E">
        <w:rPr>
          <w:rFonts w:ascii="Times New Roman" w:hAnsi="Times New Roman" w:cs="Times New Roman"/>
          <w:sz w:val="24"/>
          <w:szCs w:val="24"/>
        </w:rPr>
        <w:t xml:space="preserve">- Макрообъект. - </w:t>
      </w:r>
      <w:proofErr w:type="gramStart"/>
      <w:r w:rsidRPr="00FF257E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FF257E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F257E">
        <w:rPr>
          <w:rFonts w:ascii="Times New Roman" w:hAnsi="Times New Roman" w:cs="Times New Roman"/>
          <w:sz w:val="24"/>
          <w:szCs w:val="24"/>
        </w:rPr>
        <w:t>-</w:t>
      </w:r>
      <w:r w:rsidRPr="00FF257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FF257E">
        <w:rPr>
          <w:rFonts w:ascii="Times New Roman" w:hAnsi="Times New Roman" w:cs="Times New Roman"/>
          <w:sz w:val="24"/>
          <w:szCs w:val="24"/>
        </w:rPr>
        <w:t>.</w:t>
      </w:r>
    </w:p>
    <w:p w:rsidR="00F1268E" w:rsidRPr="00DE1E59" w:rsidRDefault="00F1268E" w:rsidP="00F1268E">
      <w:pPr>
        <w:tabs>
          <w:tab w:val="left" w:pos="993"/>
        </w:tabs>
        <w:ind w:firstLine="567"/>
        <w:jc w:val="both"/>
        <w:rPr>
          <w:b/>
        </w:rPr>
      </w:pPr>
    </w:p>
    <w:p w:rsidR="00FF257E" w:rsidRPr="00FF257E" w:rsidRDefault="00FF257E" w:rsidP="00FF257E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FF257E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FF257E">
        <w:rPr>
          <w:rStyle w:val="FontStyle15"/>
          <w:spacing w:val="40"/>
          <w:sz w:val="24"/>
          <w:szCs w:val="24"/>
        </w:rPr>
        <w:t>и</w:t>
      </w:r>
      <w:r w:rsidRPr="00FF257E">
        <w:rPr>
          <w:rStyle w:val="FontStyle15"/>
          <w:sz w:val="24"/>
          <w:szCs w:val="24"/>
        </w:rPr>
        <w:t xml:space="preserve"> </w:t>
      </w:r>
      <w:r w:rsidRPr="00FF257E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FF257E" w:rsidRPr="00FF257E" w:rsidTr="00FF257E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FF257E" w:rsidRPr="00FF257E" w:rsidTr="00FF257E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FF257E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FF257E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FF257E" w:rsidRPr="00FF257E" w:rsidRDefault="00FF257E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11.10.2021</w:t>
            </w:r>
          </w:p>
          <w:p w:rsidR="00FF257E" w:rsidRPr="00FF257E" w:rsidRDefault="00FF257E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FF257E" w:rsidRPr="00FF257E" w:rsidTr="00FF257E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FF257E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FF257E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FF257E" w:rsidRPr="00FF257E" w:rsidTr="00FF257E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7E" w:rsidRPr="00FF257E" w:rsidRDefault="00FF257E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FF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7E" w:rsidRPr="00FF257E" w:rsidRDefault="00FF257E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FF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7E" w:rsidRPr="00FF257E" w:rsidRDefault="00FF257E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FF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257E" w:rsidRPr="00FF257E" w:rsidTr="00FF257E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7E" w:rsidRPr="00FF257E" w:rsidRDefault="00FF257E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FF257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FF257E" w:rsidRPr="00FF257E" w:rsidRDefault="00FF257E" w:rsidP="00FF257E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FF257E" w:rsidRPr="00FF257E" w:rsidRDefault="00FF257E" w:rsidP="00FF257E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FF257E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FF257E" w:rsidRPr="00FF257E" w:rsidRDefault="00FF257E" w:rsidP="00FF257E">
      <w:pPr>
        <w:pStyle w:val="Style8"/>
        <w:jc w:val="both"/>
        <w:rPr>
          <w:rStyle w:val="FontStyle21"/>
          <w:sz w:val="24"/>
          <w:szCs w:val="24"/>
        </w:rPr>
      </w:pPr>
      <w:r w:rsidRPr="00FF257E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21" w:history="1">
        <w:r w:rsidRPr="00FF257E">
          <w:rPr>
            <w:rStyle w:val="a5"/>
          </w:rPr>
          <w:t>https://elibrary.ru/project_risc.asp</w:t>
        </w:r>
      </w:hyperlink>
      <w:r w:rsidRPr="00FF257E">
        <w:rPr>
          <w:rStyle w:val="FontStyle21"/>
          <w:sz w:val="24"/>
          <w:szCs w:val="24"/>
        </w:rPr>
        <w:t xml:space="preserve">. </w:t>
      </w:r>
    </w:p>
    <w:p w:rsidR="00FF257E" w:rsidRPr="00FF257E" w:rsidRDefault="00FF257E" w:rsidP="00FF257E">
      <w:pPr>
        <w:pStyle w:val="Style8"/>
        <w:jc w:val="both"/>
        <w:rPr>
          <w:rStyle w:val="FontStyle21"/>
          <w:sz w:val="24"/>
          <w:szCs w:val="24"/>
        </w:rPr>
      </w:pPr>
      <w:r w:rsidRPr="00FF257E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FF257E">
        <w:rPr>
          <w:rStyle w:val="FontStyle21"/>
          <w:sz w:val="24"/>
          <w:szCs w:val="24"/>
        </w:rPr>
        <w:t>Google</w:t>
      </w:r>
      <w:proofErr w:type="spellEnd"/>
      <w:r w:rsidRPr="00FF257E">
        <w:rPr>
          <w:rStyle w:val="FontStyle21"/>
          <w:sz w:val="24"/>
          <w:szCs w:val="24"/>
        </w:rPr>
        <w:t xml:space="preserve"> (</w:t>
      </w:r>
      <w:proofErr w:type="spellStart"/>
      <w:r w:rsidRPr="00FF257E">
        <w:rPr>
          <w:rStyle w:val="FontStyle21"/>
          <w:sz w:val="24"/>
          <w:szCs w:val="24"/>
        </w:rPr>
        <w:t>Google</w:t>
      </w:r>
      <w:proofErr w:type="spellEnd"/>
      <w:r w:rsidRPr="00FF257E">
        <w:rPr>
          <w:rStyle w:val="FontStyle21"/>
          <w:sz w:val="24"/>
          <w:szCs w:val="24"/>
        </w:rPr>
        <w:t xml:space="preserve"> </w:t>
      </w:r>
      <w:proofErr w:type="spellStart"/>
      <w:r w:rsidRPr="00FF257E">
        <w:rPr>
          <w:rStyle w:val="FontStyle21"/>
          <w:sz w:val="24"/>
          <w:szCs w:val="24"/>
        </w:rPr>
        <w:t>Scholar</w:t>
      </w:r>
      <w:proofErr w:type="spellEnd"/>
      <w:r w:rsidRPr="00FF257E">
        <w:rPr>
          <w:rStyle w:val="FontStyle21"/>
          <w:sz w:val="24"/>
          <w:szCs w:val="24"/>
        </w:rPr>
        <w:t xml:space="preserve">) – URL: </w:t>
      </w:r>
      <w:hyperlink r:id="rId22" w:history="1">
        <w:r w:rsidRPr="00FF257E">
          <w:rPr>
            <w:rStyle w:val="a5"/>
          </w:rPr>
          <w:t>https://scholar.google.ru/</w:t>
        </w:r>
      </w:hyperlink>
      <w:r w:rsidRPr="00FF257E">
        <w:rPr>
          <w:rStyle w:val="FontStyle21"/>
          <w:sz w:val="24"/>
          <w:szCs w:val="24"/>
        </w:rPr>
        <w:t>.</w:t>
      </w:r>
    </w:p>
    <w:p w:rsidR="00FF257E" w:rsidRPr="00FF257E" w:rsidRDefault="00FF257E" w:rsidP="00FF257E">
      <w:pPr>
        <w:pStyle w:val="Style8"/>
        <w:jc w:val="both"/>
        <w:rPr>
          <w:rStyle w:val="FontStyle21"/>
          <w:sz w:val="24"/>
          <w:szCs w:val="24"/>
        </w:rPr>
      </w:pPr>
      <w:r w:rsidRPr="00FF257E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23" w:history="1">
        <w:r w:rsidRPr="00FF257E">
          <w:rPr>
            <w:rStyle w:val="a5"/>
          </w:rPr>
          <w:t>http:window.edu.ru/</w:t>
        </w:r>
      </w:hyperlink>
      <w:r w:rsidRPr="00FF257E">
        <w:rPr>
          <w:rStyle w:val="FontStyle21"/>
          <w:sz w:val="24"/>
          <w:szCs w:val="24"/>
        </w:rPr>
        <w:t>.</w:t>
      </w:r>
    </w:p>
    <w:p w:rsidR="00FF257E" w:rsidRPr="00FF257E" w:rsidRDefault="00FF257E" w:rsidP="00FF257E">
      <w:pPr>
        <w:pStyle w:val="Style8"/>
        <w:jc w:val="both"/>
        <w:rPr>
          <w:rStyle w:val="FontStyle21"/>
          <w:sz w:val="24"/>
          <w:szCs w:val="24"/>
        </w:rPr>
      </w:pPr>
      <w:r w:rsidRPr="00FF257E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24" w:history="1">
        <w:r w:rsidRPr="00FF257E">
          <w:rPr>
            <w:rStyle w:val="a5"/>
          </w:rPr>
          <w:t>https://www1.fips.ru/</w:t>
        </w:r>
      </w:hyperlink>
    </w:p>
    <w:p w:rsidR="00FF257E" w:rsidRPr="00FF257E" w:rsidRDefault="00FF257E" w:rsidP="00FF257E">
      <w:pPr>
        <w:pStyle w:val="Style1"/>
        <w:ind w:firstLine="720"/>
        <w:jc w:val="both"/>
        <w:rPr>
          <w:rStyle w:val="FontStyle14"/>
          <w:rFonts w:eastAsiaTheme="majorEastAsia"/>
          <w:sz w:val="24"/>
          <w:szCs w:val="24"/>
        </w:rPr>
      </w:pPr>
    </w:p>
    <w:p w:rsidR="00F1268E" w:rsidRPr="00FF257E" w:rsidRDefault="00F1268E" w:rsidP="00FF257E">
      <w:pPr>
        <w:pStyle w:val="Style1"/>
        <w:widowControl/>
        <w:jc w:val="both"/>
        <w:rPr>
          <w:rStyle w:val="FontStyle14"/>
          <w:sz w:val="24"/>
          <w:szCs w:val="24"/>
        </w:rPr>
      </w:pPr>
      <w:r w:rsidRPr="00FF257E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F1268E" w:rsidRPr="00FF257E" w:rsidRDefault="00F1268E" w:rsidP="00FF257E">
      <w:pPr>
        <w:pStyle w:val="Style1"/>
        <w:widowControl/>
        <w:jc w:val="both"/>
        <w:rPr>
          <w:rStyle w:val="FontStyle14"/>
          <w:sz w:val="24"/>
          <w:szCs w:val="24"/>
        </w:rPr>
      </w:pPr>
    </w:p>
    <w:p w:rsidR="00F1268E" w:rsidRPr="00FF257E" w:rsidRDefault="00F1268E" w:rsidP="00FF25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257E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63"/>
        <w:gridCol w:w="5836"/>
      </w:tblGrid>
      <w:tr w:rsidR="00F1268E" w:rsidRPr="00FF257E" w:rsidTr="002A277F">
        <w:trPr>
          <w:tblHeader/>
        </w:trPr>
        <w:tc>
          <w:tcPr>
            <w:tcW w:w="1928" w:type="pct"/>
            <w:vAlign w:val="center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F1268E" w:rsidRPr="00FF257E" w:rsidTr="002A277F">
        <w:trPr>
          <w:trHeight w:val="720"/>
        </w:trPr>
        <w:tc>
          <w:tcPr>
            <w:tcW w:w="1928" w:type="pct"/>
            <w:vAlign w:val="center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>Лекционная аудитория</w:t>
            </w:r>
          </w:p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</w:p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pct"/>
            <w:vAlign w:val="center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 (компьютер, проектор, экран).</w:t>
            </w:r>
          </w:p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68E" w:rsidRPr="00FF257E" w:rsidTr="002A277F">
        <w:trPr>
          <w:trHeight w:val="720"/>
        </w:trPr>
        <w:tc>
          <w:tcPr>
            <w:tcW w:w="1928" w:type="pct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лаборатории </w:t>
            </w:r>
          </w:p>
        </w:tc>
        <w:tc>
          <w:tcPr>
            <w:tcW w:w="3072" w:type="pct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57E">
              <w:rPr>
                <w:rFonts w:ascii="Times New Roman" w:hAnsi="Times New Roman" w:cs="Times New Roman"/>
                <w:sz w:val="24"/>
                <w:szCs w:val="24"/>
              </w:rPr>
              <w:t>Оборудование :</w:t>
            </w:r>
            <w:proofErr w:type="gramEnd"/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весы электронные, хроматограф, спектрофотометр, дистиллятор, магнитные мешалки, </w:t>
            </w:r>
            <w:proofErr w:type="spellStart"/>
            <w:r w:rsidRPr="00FF257E">
              <w:rPr>
                <w:rFonts w:ascii="Times New Roman" w:hAnsi="Times New Roman" w:cs="Times New Roman"/>
                <w:sz w:val="24"/>
                <w:szCs w:val="24"/>
              </w:rPr>
              <w:t>титратор</w:t>
            </w:r>
            <w:proofErr w:type="spellEnd"/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автоматический, химическая посуда, реактивы, таблицы.</w:t>
            </w:r>
          </w:p>
        </w:tc>
      </w:tr>
      <w:tr w:rsidR="00F1268E" w:rsidRPr="00FF257E" w:rsidTr="002A277F">
        <w:trPr>
          <w:trHeight w:val="720"/>
        </w:trPr>
        <w:tc>
          <w:tcPr>
            <w:tcW w:w="5000" w:type="pct"/>
            <w:gridSpan w:val="2"/>
            <w:vAlign w:val="center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Помещения для самостоятельной работы</w:t>
            </w:r>
          </w:p>
        </w:tc>
      </w:tr>
      <w:tr w:rsidR="00F1268E" w:rsidRPr="00FF257E" w:rsidTr="002A277F">
        <w:trPr>
          <w:trHeight w:val="720"/>
        </w:trPr>
        <w:tc>
          <w:tcPr>
            <w:tcW w:w="1928" w:type="pct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F1268E" w:rsidRPr="00FF257E" w:rsidRDefault="00F1268E" w:rsidP="00FF2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FF2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FF257E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A5C9B" w:rsidRPr="00FF257E" w:rsidTr="005E32BD">
        <w:trPr>
          <w:trHeight w:val="720"/>
        </w:trPr>
        <w:tc>
          <w:tcPr>
            <w:tcW w:w="1928" w:type="pct"/>
          </w:tcPr>
          <w:p w:rsidR="00BA5C9B" w:rsidRPr="00BA5C9B" w:rsidRDefault="00BA5C9B" w:rsidP="00BA5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5C9B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</w:t>
            </w:r>
            <w:r w:rsidRPr="00BA5C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5C9B">
              <w:rPr>
                <w:rFonts w:ascii="Times New Roman" w:hAnsi="Times New Roman" w:cs="Times New Roman"/>
                <w:sz w:val="24"/>
                <w:szCs w:val="24"/>
              </w:rPr>
              <w:t>ния учебного оборудования</w:t>
            </w:r>
            <w:bookmarkStart w:id="0" w:name="_GoBack"/>
            <w:bookmarkEnd w:id="0"/>
          </w:p>
        </w:tc>
        <w:tc>
          <w:tcPr>
            <w:tcW w:w="3072" w:type="pct"/>
          </w:tcPr>
          <w:p w:rsidR="00BA5C9B" w:rsidRPr="00BA5C9B" w:rsidRDefault="00BA5C9B" w:rsidP="00BA5C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5C9B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учебно-наглядных пос</w:t>
            </w:r>
            <w:r w:rsidRPr="00BA5C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A5C9B">
              <w:rPr>
                <w:rFonts w:ascii="Times New Roman" w:hAnsi="Times New Roman" w:cs="Times New Roman"/>
                <w:sz w:val="24"/>
                <w:szCs w:val="24"/>
              </w:rPr>
              <w:t>бий и учебно-методической документации.</w:t>
            </w:r>
          </w:p>
        </w:tc>
      </w:tr>
    </w:tbl>
    <w:p w:rsidR="00F1268E" w:rsidRPr="00FF257E" w:rsidRDefault="00F1268E" w:rsidP="00FF25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68E" w:rsidRPr="00FF257E" w:rsidRDefault="00F1268E" w:rsidP="00FF25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68E" w:rsidRDefault="00F1268E" w:rsidP="00F1268E"/>
    <w:p w:rsidR="006F64D5" w:rsidRDefault="006F64D5" w:rsidP="00F1268E">
      <w:pPr>
        <w:keepNext/>
        <w:widowControl w:val="0"/>
        <w:autoSpaceDE w:val="0"/>
        <w:autoSpaceDN w:val="0"/>
        <w:adjustRightInd w:val="0"/>
        <w:spacing w:after="0" w:line="240" w:lineRule="auto"/>
        <w:ind w:left="360" w:right="-2"/>
        <w:jc w:val="both"/>
        <w:outlineLvl w:val="1"/>
      </w:pPr>
    </w:p>
    <w:sectPr w:rsidR="006F64D5" w:rsidSect="006F6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B1912"/>
    <w:multiLevelType w:val="hybridMultilevel"/>
    <w:tmpl w:val="039E0A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057005"/>
    <w:multiLevelType w:val="hybridMultilevel"/>
    <w:tmpl w:val="8F4605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671809"/>
    <w:multiLevelType w:val="hybridMultilevel"/>
    <w:tmpl w:val="7E20F812"/>
    <w:lvl w:ilvl="0" w:tplc="C444F1C4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" w15:restartNumberingAfterBreak="0">
    <w:nsid w:val="04EC10DC"/>
    <w:multiLevelType w:val="hybridMultilevel"/>
    <w:tmpl w:val="D030494A"/>
    <w:lvl w:ilvl="0" w:tplc="29F4CA6A">
      <w:start w:val="1"/>
      <w:numFmt w:val="decimal"/>
      <w:lvlText w:val="%1."/>
      <w:lvlJc w:val="left"/>
      <w:pPr>
        <w:ind w:left="2462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96938C3"/>
    <w:multiLevelType w:val="hybridMultilevel"/>
    <w:tmpl w:val="36802E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99376FE"/>
    <w:multiLevelType w:val="hybridMultilevel"/>
    <w:tmpl w:val="875C5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387"/>
    <w:multiLevelType w:val="multilevel"/>
    <w:tmpl w:val="1F7E6F9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7" w15:restartNumberingAfterBreak="0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B9412E"/>
    <w:multiLevelType w:val="hybridMultilevel"/>
    <w:tmpl w:val="9CDAF8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47280F"/>
    <w:multiLevelType w:val="hybridMultilevel"/>
    <w:tmpl w:val="1AE63C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4A53D99"/>
    <w:multiLevelType w:val="hybridMultilevel"/>
    <w:tmpl w:val="194E1426"/>
    <w:lvl w:ilvl="0" w:tplc="56C08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D66B7F"/>
    <w:multiLevelType w:val="hybridMultilevel"/>
    <w:tmpl w:val="5AD29612"/>
    <w:lvl w:ilvl="0" w:tplc="DE12012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F5EAF"/>
    <w:multiLevelType w:val="hybridMultilevel"/>
    <w:tmpl w:val="68A05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1C0D62AE"/>
    <w:multiLevelType w:val="hybridMultilevel"/>
    <w:tmpl w:val="0E0C5EBE"/>
    <w:lvl w:ilvl="0" w:tplc="29F4CA6A">
      <w:start w:val="1"/>
      <w:numFmt w:val="decimal"/>
      <w:lvlText w:val="%1."/>
      <w:lvlJc w:val="left"/>
      <w:pPr>
        <w:ind w:left="247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C31439D"/>
    <w:multiLevelType w:val="hybridMultilevel"/>
    <w:tmpl w:val="471EA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9D4F2F"/>
    <w:multiLevelType w:val="multilevel"/>
    <w:tmpl w:val="E5D8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2DB59F9"/>
    <w:multiLevelType w:val="hybridMultilevel"/>
    <w:tmpl w:val="D7E88A5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2B79A7"/>
    <w:multiLevelType w:val="hybridMultilevel"/>
    <w:tmpl w:val="7F0C97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67D4512"/>
    <w:multiLevelType w:val="hybridMultilevel"/>
    <w:tmpl w:val="0C7C7222"/>
    <w:lvl w:ilvl="0" w:tplc="2558F8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8335857"/>
    <w:multiLevelType w:val="hybridMultilevel"/>
    <w:tmpl w:val="B242F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37771F"/>
    <w:multiLevelType w:val="hybridMultilevel"/>
    <w:tmpl w:val="6D4694A8"/>
    <w:lvl w:ilvl="0" w:tplc="DE12012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7F52E9"/>
    <w:multiLevelType w:val="hybridMultilevel"/>
    <w:tmpl w:val="EA229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8B5C35"/>
    <w:multiLevelType w:val="hybridMultilevel"/>
    <w:tmpl w:val="420E9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1F2519"/>
    <w:multiLevelType w:val="hybridMultilevel"/>
    <w:tmpl w:val="D7927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516092"/>
    <w:multiLevelType w:val="multilevel"/>
    <w:tmpl w:val="708896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6" w15:restartNumberingAfterBreak="0">
    <w:nsid w:val="3B7C48D8"/>
    <w:multiLevelType w:val="hybridMultilevel"/>
    <w:tmpl w:val="AC140A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7C4D61"/>
    <w:multiLevelType w:val="hybridMultilevel"/>
    <w:tmpl w:val="11484D38"/>
    <w:lvl w:ilvl="0" w:tplc="2D36FF8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45DD7C33"/>
    <w:multiLevelType w:val="hybridMultilevel"/>
    <w:tmpl w:val="C5480ECE"/>
    <w:lvl w:ilvl="0" w:tplc="5B1C9CA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5FA42F1"/>
    <w:multiLevelType w:val="hybridMultilevel"/>
    <w:tmpl w:val="BDA035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0E70B3"/>
    <w:multiLevelType w:val="multilevel"/>
    <w:tmpl w:val="DF1CD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4A3A4B75"/>
    <w:multiLevelType w:val="multilevel"/>
    <w:tmpl w:val="1F7E6F9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2" w15:restartNumberingAfterBreak="0">
    <w:nsid w:val="4CB57D4B"/>
    <w:multiLevelType w:val="hybridMultilevel"/>
    <w:tmpl w:val="D91E0B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EED19DC"/>
    <w:multiLevelType w:val="hybridMultilevel"/>
    <w:tmpl w:val="9A32E2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F56596F"/>
    <w:multiLevelType w:val="hybridMultilevel"/>
    <w:tmpl w:val="A56E04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27A5D96"/>
    <w:multiLevelType w:val="hybridMultilevel"/>
    <w:tmpl w:val="B6960960"/>
    <w:lvl w:ilvl="0" w:tplc="FB3E14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A87D0E"/>
    <w:multiLevelType w:val="hybridMultilevel"/>
    <w:tmpl w:val="A058E218"/>
    <w:lvl w:ilvl="0" w:tplc="DE12012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55346FC4"/>
    <w:multiLevelType w:val="hybridMultilevel"/>
    <w:tmpl w:val="E646CE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70476E9"/>
    <w:multiLevelType w:val="hybridMultilevel"/>
    <w:tmpl w:val="2AF8CB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B076929"/>
    <w:multiLevelType w:val="hybridMultilevel"/>
    <w:tmpl w:val="346C9C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66D96116"/>
    <w:multiLevelType w:val="hybridMultilevel"/>
    <w:tmpl w:val="C40C8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CBE0C23"/>
    <w:multiLevelType w:val="hybridMultilevel"/>
    <w:tmpl w:val="7938C1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DCE43DD"/>
    <w:multiLevelType w:val="hybridMultilevel"/>
    <w:tmpl w:val="59849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8445B6"/>
    <w:multiLevelType w:val="hybridMultilevel"/>
    <w:tmpl w:val="10948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BF5D1D"/>
    <w:multiLevelType w:val="hybridMultilevel"/>
    <w:tmpl w:val="E93081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FCC0689"/>
    <w:multiLevelType w:val="hybridMultilevel"/>
    <w:tmpl w:val="E286E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36"/>
  </w:num>
  <w:num w:numId="4">
    <w:abstractNumId w:val="44"/>
  </w:num>
  <w:num w:numId="5">
    <w:abstractNumId w:val="31"/>
  </w:num>
  <w:num w:numId="6">
    <w:abstractNumId w:val="28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3"/>
  </w:num>
  <w:num w:numId="10">
    <w:abstractNumId w:val="14"/>
  </w:num>
  <w:num w:numId="11">
    <w:abstractNumId w:val="5"/>
  </w:num>
  <w:num w:numId="12">
    <w:abstractNumId w:val="10"/>
  </w:num>
  <w:num w:numId="13">
    <w:abstractNumId w:val="32"/>
  </w:num>
  <w:num w:numId="14">
    <w:abstractNumId w:val="13"/>
  </w:num>
  <w:num w:numId="15">
    <w:abstractNumId w:val="30"/>
  </w:num>
  <w:num w:numId="16">
    <w:abstractNumId w:val="16"/>
  </w:num>
  <w:num w:numId="17">
    <w:abstractNumId w:val="33"/>
  </w:num>
  <w:num w:numId="18">
    <w:abstractNumId w:val="11"/>
  </w:num>
  <w:num w:numId="19">
    <w:abstractNumId w:val="6"/>
  </w:num>
  <w:num w:numId="20">
    <w:abstractNumId w:val="21"/>
  </w:num>
  <w:num w:numId="21">
    <w:abstractNumId w:val="15"/>
  </w:num>
  <w:num w:numId="22">
    <w:abstractNumId w:val="24"/>
  </w:num>
  <w:num w:numId="23">
    <w:abstractNumId w:val="17"/>
  </w:num>
  <w:num w:numId="24">
    <w:abstractNumId w:val="7"/>
  </w:num>
  <w:num w:numId="25">
    <w:abstractNumId w:val="34"/>
  </w:num>
  <w:num w:numId="26">
    <w:abstractNumId w:val="2"/>
  </w:num>
  <w:num w:numId="27">
    <w:abstractNumId w:val="19"/>
  </w:num>
  <w:num w:numId="28">
    <w:abstractNumId w:val="20"/>
  </w:num>
  <w:num w:numId="29">
    <w:abstractNumId w:val="12"/>
  </w:num>
  <w:num w:numId="30">
    <w:abstractNumId w:val="38"/>
  </w:num>
  <w:num w:numId="31">
    <w:abstractNumId w:val="23"/>
  </w:num>
  <w:num w:numId="32">
    <w:abstractNumId w:val="42"/>
  </w:num>
  <w:num w:numId="33">
    <w:abstractNumId w:val="48"/>
  </w:num>
  <w:num w:numId="34">
    <w:abstractNumId w:val="9"/>
  </w:num>
  <w:num w:numId="35">
    <w:abstractNumId w:val="1"/>
  </w:num>
  <w:num w:numId="36">
    <w:abstractNumId w:val="8"/>
  </w:num>
  <w:num w:numId="37">
    <w:abstractNumId w:val="0"/>
  </w:num>
  <w:num w:numId="38">
    <w:abstractNumId w:val="45"/>
  </w:num>
  <w:num w:numId="39">
    <w:abstractNumId w:val="4"/>
  </w:num>
  <w:num w:numId="40">
    <w:abstractNumId w:val="39"/>
  </w:num>
  <w:num w:numId="41">
    <w:abstractNumId w:val="37"/>
  </w:num>
  <w:num w:numId="42">
    <w:abstractNumId w:val="18"/>
  </w:num>
  <w:num w:numId="43">
    <w:abstractNumId w:val="41"/>
  </w:num>
  <w:num w:numId="44">
    <w:abstractNumId w:val="22"/>
  </w:num>
  <w:num w:numId="45">
    <w:abstractNumId w:val="47"/>
  </w:num>
  <w:num w:numId="46">
    <w:abstractNumId w:val="26"/>
  </w:num>
  <w:num w:numId="47">
    <w:abstractNumId w:val="25"/>
  </w:num>
  <w:num w:numId="48">
    <w:abstractNumId w:val="29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25E0"/>
    <w:rsid w:val="00023C3D"/>
    <w:rsid w:val="00071629"/>
    <w:rsid w:val="00095C4E"/>
    <w:rsid w:val="00113353"/>
    <w:rsid w:val="001629C4"/>
    <w:rsid w:val="00371F66"/>
    <w:rsid w:val="003F7DC3"/>
    <w:rsid w:val="00414771"/>
    <w:rsid w:val="004956E3"/>
    <w:rsid w:val="00512491"/>
    <w:rsid w:val="0065247C"/>
    <w:rsid w:val="006629B8"/>
    <w:rsid w:val="0067386A"/>
    <w:rsid w:val="006D1953"/>
    <w:rsid w:val="006F64D5"/>
    <w:rsid w:val="00757417"/>
    <w:rsid w:val="008B3792"/>
    <w:rsid w:val="00991ADF"/>
    <w:rsid w:val="009E2D92"/>
    <w:rsid w:val="00BA5C9B"/>
    <w:rsid w:val="00C025E0"/>
    <w:rsid w:val="00E155B4"/>
    <w:rsid w:val="00E91066"/>
    <w:rsid w:val="00F1268E"/>
    <w:rsid w:val="00FF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0C7BFA-C1D6-4771-8E1B-2E7AA682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9B8"/>
  </w:style>
  <w:style w:type="paragraph" w:styleId="1">
    <w:name w:val="heading 1"/>
    <w:basedOn w:val="a"/>
    <w:link w:val="10"/>
    <w:uiPriority w:val="9"/>
    <w:qFormat/>
    <w:rsid w:val="0065247C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color w:val="FF6D4E"/>
      <w:kern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47C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247C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F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247C"/>
    <w:rPr>
      <w:rFonts w:ascii="Tahoma" w:eastAsia="Times New Roman" w:hAnsi="Tahoma" w:cs="Tahoma"/>
      <w:b/>
      <w:bCs/>
      <w:color w:val="FF6D4E"/>
      <w:kern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247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5247C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5247C"/>
  </w:style>
  <w:style w:type="character" w:styleId="a5">
    <w:name w:val="Hyperlink"/>
    <w:basedOn w:val="a0"/>
    <w:unhideWhenUsed/>
    <w:rsid w:val="0065247C"/>
    <w:rPr>
      <w:color w:val="0000FF"/>
      <w:u w:val="single"/>
    </w:rPr>
  </w:style>
  <w:style w:type="paragraph" w:styleId="a6">
    <w:name w:val="Title"/>
    <w:basedOn w:val="a"/>
    <w:link w:val="a7"/>
    <w:uiPriority w:val="10"/>
    <w:qFormat/>
    <w:rsid w:val="0065247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6524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aliases w:val="Знак Знак Знак, Знак Знак Знак"/>
    <w:basedOn w:val="a0"/>
    <w:link w:val="a9"/>
    <w:uiPriority w:val="99"/>
    <w:locked/>
    <w:rsid w:val="0065247C"/>
    <w:rPr>
      <w:rFonts w:ascii="Times New Roman" w:eastAsia="Times New Roman" w:hAnsi="Times New Roman"/>
      <w:sz w:val="24"/>
      <w:szCs w:val="24"/>
    </w:rPr>
  </w:style>
  <w:style w:type="paragraph" w:styleId="a9">
    <w:name w:val="Body Text Indent"/>
    <w:aliases w:val="Знак Знак, Знак Знак"/>
    <w:basedOn w:val="a"/>
    <w:link w:val="a8"/>
    <w:uiPriority w:val="99"/>
    <w:unhideWhenUsed/>
    <w:rsid w:val="0065247C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65247C"/>
  </w:style>
  <w:style w:type="paragraph" w:styleId="2">
    <w:name w:val="Body Text 2"/>
    <w:basedOn w:val="a"/>
    <w:link w:val="20"/>
    <w:unhideWhenUsed/>
    <w:rsid w:val="0065247C"/>
    <w:pPr>
      <w:spacing w:after="0" w:line="240" w:lineRule="auto"/>
      <w:ind w:right="-8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5247C"/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5247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4">
    <w:name w:val="Font Style14"/>
    <w:basedOn w:val="a0"/>
    <w:rsid w:val="0065247C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65247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65247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65247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65247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65247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65247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65247C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65247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65247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65247C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65247C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65247C"/>
    <w:rPr>
      <w:rFonts w:ascii="Times New Roman" w:hAnsi="Times New Roman" w:cs="Times New Roman" w:hint="default"/>
      <w:i/>
      <w:iCs/>
      <w:sz w:val="12"/>
      <w:szCs w:val="12"/>
    </w:rPr>
  </w:style>
  <w:style w:type="paragraph" w:styleId="21">
    <w:name w:val="Body Text Indent 2"/>
    <w:basedOn w:val="a"/>
    <w:link w:val="22"/>
    <w:uiPriority w:val="99"/>
    <w:unhideWhenUsed/>
    <w:rsid w:val="0065247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524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52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652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268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F1268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1268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catalog/product/424613" TargetMode="External"/><Relationship Id="rId18" Type="http://schemas.openxmlformats.org/officeDocument/2006/relationships/hyperlink" Target="http://bookz.ru/authors/a-akoreva/metrolog_278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111208" TargetMode="External"/><Relationship Id="rId17" Type="http://schemas.openxmlformats.org/officeDocument/2006/relationships/hyperlink" Target="http://mybook.ru/author/v-a-biserova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ybook.ru/author/n-v-demidova/" TargetMode="External"/><Relationship Id="rId20" Type="http://schemas.openxmlformats.org/officeDocument/2006/relationships/hyperlink" Target="https://magtu.informsystema.ru/uploader/fileUpload?name=2380.pdf&amp;show=dcatalogues/1/1130056/238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.lanbook.com/book/69774" TargetMode="External"/><Relationship Id="rId24" Type="http://schemas.openxmlformats.org/officeDocument/2006/relationships/hyperlink" Target="https://www1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ybook.ru/author/a-s-yakoreva/" TargetMode="External"/><Relationship Id="rId23" Type="http://schemas.openxmlformats.org/officeDocument/2006/relationships/hyperlink" Target="http://education.polpred.com/" TargetMode="External"/><Relationship Id="rId10" Type="http://schemas.openxmlformats.org/officeDocument/2006/relationships/hyperlink" Target="https://e.lanbook.com/book/113911" TargetMode="External"/><Relationship Id="rId19" Type="http://schemas.openxmlformats.org/officeDocument/2006/relationships/hyperlink" Target="https://magtu.informsystema.ru/uploader/fileUpload?name=2380.pdf&amp;show=dcatalogues/1/1130056/2380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14" Type="http://schemas.openxmlformats.org/officeDocument/2006/relationships/hyperlink" Target="https://new.znanium.com/catalog/product/549426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2AB29853-8C8B-4418-ADD5-7C21A9EBD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19</Pages>
  <Words>4677</Words>
  <Characters>26662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Учетная запись Майкрософт</cp:lastModifiedBy>
  <cp:revision>19</cp:revision>
  <dcterms:created xsi:type="dcterms:W3CDTF">2017-09-25T13:57:00Z</dcterms:created>
  <dcterms:modified xsi:type="dcterms:W3CDTF">2020-11-25T17:27:00Z</dcterms:modified>
</cp:coreProperties>
</file>