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E43E5D" w:rsidRPr="00FF5625">
        <w:trPr>
          <w:trHeight w:hRule="exact" w:val="277"/>
        </w:trPr>
        <w:tc>
          <w:tcPr>
            <w:tcW w:w="1135" w:type="dxa"/>
          </w:tcPr>
          <w:p w:rsidR="00E43E5D" w:rsidRDefault="00FF5625" w:rsidP="003D4DBE">
            <w:pPr>
              <w:spacing w:after="0" w:line="240" w:lineRule="auto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-1124585</wp:posOffset>
                  </wp:positionH>
                  <wp:positionV relativeFrom="paragraph">
                    <wp:posOffset>-730250</wp:posOffset>
                  </wp:positionV>
                  <wp:extent cx="7604125" cy="10727690"/>
                  <wp:effectExtent l="19050" t="0" r="0" b="0"/>
                  <wp:wrapNone/>
                  <wp:docPr id="3" name="Рисунок 1" descr="F:\СКАНЫ ВСЕ\ММСа-17-1\Педагогическая прак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Педагогическая прак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125" cy="1072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3D4DBE" w:rsidP="003D4D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E43E5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43E5D" w:rsidRDefault="001F2ACF" w:rsidP="003D4DBE">
            <w:pPr>
              <w:spacing w:after="0" w:line="240" w:lineRule="auto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10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94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43E5D">
        <w:trPr>
          <w:trHeight w:hRule="exact" w:val="416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555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10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94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1666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43E5D" w:rsidRPr="001F2ACF" w:rsidRDefault="001F2ACF" w:rsidP="003D4DB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E43E5D" w:rsidRPr="001F2ACF" w:rsidRDefault="001F2ACF" w:rsidP="003D4DB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E43E5D" w:rsidRPr="001F2ACF" w:rsidRDefault="00E43E5D" w:rsidP="003D4DB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E43E5D" w:rsidRDefault="001F2ACF" w:rsidP="003D4DB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E43E5D">
        <w:trPr>
          <w:trHeight w:hRule="exact" w:val="1250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10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94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E43E5D">
        <w:trPr>
          <w:trHeight w:hRule="exact" w:val="138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10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94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>
              <w:t xml:space="preserve"> </w:t>
            </w:r>
          </w:p>
        </w:tc>
      </w:tr>
      <w:tr w:rsidR="00E43E5D">
        <w:trPr>
          <w:trHeight w:hRule="exact" w:val="138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10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94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>
              <w:t xml:space="preserve"> </w:t>
            </w: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277"/>
        </w:trPr>
        <w:tc>
          <w:tcPr>
            <w:tcW w:w="1135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1389"/>
        </w:trPr>
        <w:tc>
          <w:tcPr>
            <w:tcW w:w="1135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E43E5D">
        <w:trPr>
          <w:trHeight w:hRule="exact" w:val="1659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10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94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 w:rsidRPr="00FF5625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138"/>
        </w:trPr>
        <w:tc>
          <w:tcPr>
            <w:tcW w:w="1135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138"/>
        </w:trPr>
        <w:tc>
          <w:tcPr>
            <w:tcW w:w="1135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E43E5D">
        <w:trPr>
          <w:trHeight w:hRule="exact" w:val="138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10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94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E43E5D">
        <w:trPr>
          <w:trHeight w:hRule="exact" w:val="498"/>
        </w:trPr>
        <w:tc>
          <w:tcPr>
            <w:tcW w:w="113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68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10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94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E43E5D" w:rsidRDefault="001F2ACF" w:rsidP="003D4DBE">
      <w:pPr>
        <w:spacing w:after="0" w:line="240" w:lineRule="auto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43E5D" w:rsidRPr="00DA55C5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3D4DBE" w:rsidRDefault="00DA55C5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-1084580</wp:posOffset>
                  </wp:positionH>
                  <wp:positionV relativeFrom="paragraph">
                    <wp:posOffset>-694690</wp:posOffset>
                  </wp:positionV>
                  <wp:extent cx="7567083" cy="10693400"/>
                  <wp:effectExtent l="19050" t="0" r="0" b="0"/>
                  <wp:wrapNone/>
                  <wp:docPr id="2" name="Рисунок 5" descr="C:\Users\latol\OneDrive\Рабочий стол\2017\13.11.2020\15.06.01_ММСа-17-1\РП\практика по получению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tol\OneDrive\Рабочий стол\2017\13.11.2020\15.06.01_ММСа-17-1\РП\практика по получению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083" cy="1069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1F2ACF" w:rsidRPr="001F2ACF">
              <w:rPr>
                <w:lang w:val="ru-RU"/>
              </w:rPr>
              <w:t xml:space="preserve">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F2ACF" w:rsidRPr="001F2ACF">
              <w:rPr>
                <w:lang w:val="ru-RU"/>
              </w:rPr>
              <w:t xml:space="preserve"> </w:t>
            </w:r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1F2ACF" w:rsidRPr="003D4DBE">
              <w:rPr>
                <w:lang w:val="ru-RU"/>
              </w:rPr>
              <w:t xml:space="preserve"> </w:t>
            </w:r>
            <w:proofErr w:type="spellStart"/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1F2ACF" w:rsidRPr="003D4DBE">
              <w:rPr>
                <w:lang w:val="ru-RU"/>
              </w:rPr>
              <w:t xml:space="preserve"> </w:t>
            </w:r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1F2ACF" w:rsidRPr="003D4DBE">
              <w:rPr>
                <w:lang w:val="ru-RU"/>
              </w:rPr>
              <w:t xml:space="preserve"> </w:t>
            </w:r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F2ACF" w:rsidRPr="003D4DBE">
              <w:rPr>
                <w:lang w:val="ru-RU"/>
              </w:rPr>
              <w:t xml:space="preserve"> </w:t>
            </w:r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1F2ACF" w:rsidRPr="003D4DBE">
              <w:rPr>
                <w:lang w:val="ru-RU"/>
              </w:rPr>
              <w:t xml:space="preserve"> </w:t>
            </w:r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1F2ACF" w:rsidRPr="003D4DBE">
              <w:rPr>
                <w:lang w:val="ru-RU"/>
              </w:rPr>
              <w:t xml:space="preserve"> </w:t>
            </w:r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F2ACF" w:rsidRPr="003D4DBE">
              <w:rPr>
                <w:lang w:val="ru-RU"/>
              </w:rPr>
              <w:t xml:space="preserve"> </w:t>
            </w:r>
            <w:r w:rsidR="001F2ACF" w:rsidRPr="003D4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1F2ACF" w:rsidRPr="003D4DBE">
              <w:rPr>
                <w:lang w:val="ru-RU"/>
              </w:rPr>
              <w:t xml:space="preserve"> </w:t>
            </w:r>
          </w:p>
        </w:tc>
      </w:tr>
      <w:tr w:rsidR="00E43E5D" w:rsidRPr="00DA55C5">
        <w:trPr>
          <w:trHeight w:hRule="exact" w:val="277"/>
        </w:trPr>
        <w:tc>
          <w:tcPr>
            <w:tcW w:w="9357" w:type="dxa"/>
          </w:tcPr>
          <w:p w:rsidR="00E43E5D" w:rsidRPr="003D4DBE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F2ACF">
              <w:rPr>
                <w:lang w:val="ru-RU"/>
              </w:rPr>
              <w:t xml:space="preserve"> </w:t>
            </w:r>
          </w:p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E43E5D" w:rsidRPr="00FF56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1F2ACF">
              <w:rPr>
                <w:lang w:val="ru-RU"/>
              </w:rPr>
              <w:t xml:space="preserve"> </w:t>
            </w:r>
            <w:r w:rsid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С.И.Платов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277"/>
        </w:trPr>
        <w:tc>
          <w:tcPr>
            <w:tcW w:w="935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C07CA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1F2ACF">
              <w:rPr>
                <w:lang w:val="ru-RU"/>
              </w:rPr>
              <w:t xml:space="preserve"> </w:t>
            </w:r>
          </w:p>
          <w:p w:rsidR="00E43E5D" w:rsidRPr="00C07CA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</w:t>
            </w:r>
            <w:r w:rsidRPr="00C07CAF">
              <w:rPr>
                <w:lang w:val="ru-RU"/>
              </w:rPr>
              <w:t xml:space="preserve"> </w:t>
            </w:r>
            <w:r w:rsidRP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07CAF">
              <w:rPr>
                <w:lang w:val="ru-RU"/>
              </w:rPr>
              <w:t xml:space="preserve"> </w:t>
            </w:r>
            <w:r w:rsidRP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07CAF">
              <w:rPr>
                <w:lang w:val="ru-RU"/>
              </w:rPr>
              <w:t xml:space="preserve"> </w:t>
            </w:r>
            <w:r w:rsidRP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07CAF">
              <w:rPr>
                <w:lang w:val="ru-RU"/>
              </w:rPr>
              <w:t xml:space="preserve"> </w:t>
            </w:r>
            <w:r w:rsidRP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07CAF">
              <w:rPr>
                <w:lang w:val="ru-RU"/>
              </w:rPr>
              <w:t xml:space="preserve"> </w:t>
            </w:r>
          </w:p>
        </w:tc>
      </w:tr>
      <w:tr w:rsidR="00E43E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 w:rsidRP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C07CAF">
              <w:rPr>
                <w:lang w:val="ru-RU"/>
              </w:rPr>
              <w:t xml:space="preserve"> </w:t>
            </w:r>
            <w:r w:rsidRP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C07CAF">
              <w:rPr>
                <w:lang w:val="ru-RU"/>
              </w:rPr>
              <w:t xml:space="preserve"> </w:t>
            </w:r>
            <w:r w:rsidRP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E43E5D">
        <w:trPr>
          <w:trHeight w:hRule="exact" w:val="277"/>
        </w:trPr>
        <w:tc>
          <w:tcPr>
            <w:tcW w:w="9357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43E5D" w:rsidRPr="00FF562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555"/>
        </w:trPr>
        <w:tc>
          <w:tcPr>
            <w:tcW w:w="935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43E5D" w:rsidRPr="00FF562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2ACF">
              <w:rPr>
                <w:lang w:val="ru-RU"/>
              </w:rPr>
              <w:t xml:space="preserve"> </w:t>
            </w:r>
            <w:r w:rsid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1F2ACF">
              <w:rPr>
                <w:lang w:val="ru-RU"/>
              </w:rPr>
              <w:t xml:space="preserve"> </w:t>
            </w:r>
          </w:p>
        </w:tc>
      </w:tr>
    </w:tbl>
    <w:p w:rsidR="00E43E5D" w:rsidRPr="001F2ACF" w:rsidRDefault="001F2ACF" w:rsidP="003D4DBE">
      <w:pPr>
        <w:spacing w:after="0" w:line="240" w:lineRule="auto"/>
        <w:rPr>
          <w:sz w:val="0"/>
          <w:szCs w:val="0"/>
          <w:lang w:val="ru-RU"/>
        </w:rPr>
      </w:pPr>
      <w:r w:rsidRPr="001F2A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43E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3D4DBE" w:rsidP="003D4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-729615</wp:posOffset>
                  </wp:positionV>
                  <wp:extent cx="7543800" cy="10307370"/>
                  <wp:effectExtent l="19050" t="0" r="0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30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1F2ACF">
              <w:t xml:space="preserve"> </w:t>
            </w:r>
            <w:proofErr w:type="spellStart"/>
            <w:r w:rsid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1F2ACF">
              <w:t xml:space="preserve"> </w:t>
            </w:r>
            <w:proofErr w:type="spellStart"/>
            <w:r w:rsid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1F2ACF">
              <w:t xml:space="preserve"> </w:t>
            </w:r>
          </w:p>
        </w:tc>
      </w:tr>
      <w:tr w:rsidR="00E43E5D">
        <w:trPr>
          <w:trHeight w:hRule="exact" w:val="131"/>
        </w:trPr>
        <w:tc>
          <w:tcPr>
            <w:tcW w:w="3119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238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13"/>
        </w:trPr>
        <w:tc>
          <w:tcPr>
            <w:tcW w:w="3119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238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>
        <w:trPr>
          <w:trHeight w:hRule="exact" w:val="96"/>
        </w:trPr>
        <w:tc>
          <w:tcPr>
            <w:tcW w:w="3119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238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E43E5D" w:rsidRPr="00FF5625">
        <w:trPr>
          <w:trHeight w:hRule="exact" w:val="138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555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43E5D" w:rsidRPr="00FF5625">
        <w:trPr>
          <w:trHeight w:hRule="exact" w:val="277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3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96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E43E5D" w:rsidRPr="00FF5625">
        <w:trPr>
          <w:trHeight w:hRule="exact" w:val="138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555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43E5D" w:rsidRPr="00FF5625">
        <w:trPr>
          <w:trHeight w:hRule="exact" w:val="277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3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96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E43E5D" w:rsidRPr="00FF5625">
        <w:trPr>
          <w:trHeight w:hRule="exact" w:val="138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555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43E5D" w:rsidRPr="00FF5625">
        <w:trPr>
          <w:trHeight w:hRule="exact" w:val="277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3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96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E43E5D" w:rsidRPr="00FF5625">
        <w:trPr>
          <w:trHeight w:hRule="exact" w:val="138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38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555"/>
        </w:trPr>
        <w:tc>
          <w:tcPr>
            <w:tcW w:w="311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E43E5D" w:rsidRPr="001F2ACF" w:rsidRDefault="001F2ACF" w:rsidP="003D4DBE">
      <w:pPr>
        <w:spacing w:after="0" w:line="240" w:lineRule="auto"/>
        <w:rPr>
          <w:sz w:val="0"/>
          <w:szCs w:val="0"/>
          <w:lang w:val="ru-RU"/>
        </w:rPr>
      </w:pPr>
      <w:r w:rsidRPr="001F2A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43E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43E5D" w:rsidRPr="00FF562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43E5D" w:rsidRPr="00FF5625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proofErr w:type="spellStart"/>
            <w:proofErr w:type="gramStart"/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отдель-ных</w:t>
            </w:r>
            <w:proofErr w:type="spellEnd"/>
            <w:proofErr w:type="gramEnd"/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индивидуально-личностных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F2ACF">
              <w:rPr>
                <w:lang w:val="ru-RU"/>
              </w:rPr>
              <w:t xml:space="preserve"> </w:t>
            </w:r>
            <w:r w:rsid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«сту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дент-преподаватель»;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2ACF">
              <w:rPr>
                <w:lang w:val="ru-RU"/>
              </w:rPr>
              <w:t xml:space="preserve"> </w:t>
            </w:r>
            <w:r w:rsid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зультатов,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138"/>
        </w:trPr>
        <w:tc>
          <w:tcPr>
            <w:tcW w:w="935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RPr="00FF56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t xml:space="preserve"> </w:t>
            </w:r>
          </w:p>
        </w:tc>
      </w:tr>
      <w:tr w:rsidR="00E43E5D" w:rsidRPr="00FF56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2ACF">
              <w:rPr>
                <w:lang w:val="ru-RU"/>
              </w:rPr>
              <w:t xml:space="preserve"> </w:t>
            </w:r>
          </w:p>
        </w:tc>
      </w:tr>
    </w:tbl>
    <w:p w:rsidR="00E43E5D" w:rsidRPr="001F2ACF" w:rsidRDefault="001F2ACF" w:rsidP="003D4DBE">
      <w:pPr>
        <w:spacing w:after="0" w:line="240" w:lineRule="auto"/>
        <w:rPr>
          <w:sz w:val="0"/>
          <w:szCs w:val="0"/>
          <w:lang w:val="ru-RU"/>
        </w:rPr>
      </w:pPr>
      <w:r w:rsidRPr="001F2A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43E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43E5D" w:rsidRPr="00FF5625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C07C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E43E5D">
        <w:trPr>
          <w:trHeight w:hRule="exact" w:val="138"/>
        </w:trPr>
        <w:tc>
          <w:tcPr>
            <w:tcW w:w="198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372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43E5D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7372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 w:rsidRPr="00FF562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E43E5D" w:rsidRPr="00FF56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 этнические, конфессиональные и культурные различия общества</w:t>
            </w:r>
          </w:p>
        </w:tc>
      </w:tr>
      <w:tr w:rsidR="00E43E5D" w:rsidRPr="00FF562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определять с использованием научно-технической литературы уровень техники и  технологии, используемой в дисциплине</w:t>
            </w:r>
          </w:p>
        </w:tc>
      </w:tr>
      <w:tr w:rsidR="00E43E5D" w:rsidRPr="00FF56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обобщения, восприятия, анализа информации, постановки цели и выбору путей ее достижения</w:t>
            </w:r>
          </w:p>
        </w:tc>
      </w:tr>
      <w:tr w:rsidR="00E43E5D" w:rsidRPr="00FF562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E43E5D" w:rsidRPr="00FF56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подготовке отчета по педагогической практике согласно утвержденным формам</w:t>
            </w:r>
          </w:p>
        </w:tc>
      </w:tr>
      <w:tr w:rsidR="00E43E5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</w:p>
        </w:tc>
      </w:tr>
      <w:tr w:rsidR="00E43E5D" w:rsidRPr="00FF56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</w:tr>
      <w:tr w:rsidR="00E43E5D" w:rsidRPr="00FF562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E43E5D" w:rsidRPr="00FF562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</w:tr>
      <w:tr w:rsidR="00E43E5D" w:rsidRPr="00FF562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</w:tr>
      <w:tr w:rsidR="00E43E5D" w:rsidRPr="00FF56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</w:tr>
      <w:tr w:rsidR="00E43E5D" w:rsidRPr="00FF562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</w:tbl>
    <w:p w:rsidR="00E43E5D" w:rsidRPr="001F2ACF" w:rsidRDefault="001F2ACF" w:rsidP="003D4DBE">
      <w:pPr>
        <w:spacing w:after="0" w:line="240" w:lineRule="auto"/>
        <w:rPr>
          <w:sz w:val="0"/>
          <w:szCs w:val="0"/>
          <w:lang w:val="ru-RU"/>
        </w:rPr>
      </w:pPr>
      <w:r w:rsidRPr="001F2A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43E5D" w:rsidRPr="00FF562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 методологические приемы для изложения и объяснения тем;</w:t>
            </w:r>
          </w:p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развития в соответствующей области науки</w:t>
            </w:r>
          </w:p>
        </w:tc>
      </w:tr>
      <w:tr w:rsidR="00E43E5D" w:rsidRPr="00FF56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отбор материала, характеризующего достижения педагогики с учётом специфики направления подготовки</w:t>
            </w:r>
          </w:p>
        </w:tc>
      </w:tr>
      <w:tr w:rsidR="00E43E5D" w:rsidRPr="00FF562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технологиями межличностной коммуникации, навыками публичной речи</w:t>
            </w:r>
          </w:p>
        </w:tc>
      </w:tr>
    </w:tbl>
    <w:p w:rsidR="00E43E5D" w:rsidRPr="001F2ACF" w:rsidRDefault="00E43E5D" w:rsidP="003D4DBE">
      <w:pPr>
        <w:spacing w:after="0" w:line="240" w:lineRule="auto"/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E43E5D" w:rsidRPr="00FF5625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 w:rsidTr="0002275D">
        <w:trPr>
          <w:trHeight w:hRule="exact" w:val="1551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F2ACF">
              <w:rPr>
                <w:lang w:val="ru-RU"/>
              </w:rPr>
              <w:t xml:space="preserve"> </w:t>
            </w:r>
          </w:p>
          <w:p w:rsidR="00E43E5D" w:rsidRDefault="001F2ACF" w:rsidP="003D4DBE">
            <w:pPr>
              <w:spacing w:after="0" w:line="240" w:lineRule="auto"/>
              <w:jc w:val="both"/>
              <w:rPr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02275D" w:rsidRPr="0002275D" w:rsidRDefault="0002275D" w:rsidP="003D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324 акад. часа.</w:t>
            </w:r>
          </w:p>
        </w:tc>
        <w:tc>
          <w:tcPr>
            <w:tcW w:w="1135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43E5D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учебно-программной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(рабочим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литературой),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E43E5D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учебно-планирующей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профильным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E43E5D">
        <w:trPr>
          <w:trHeight w:hRule="exact" w:val="632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(4-5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занятий)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подхода: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выявить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проблему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формулирование;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решение;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соответствующего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планов-конспектов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</w:tbl>
    <w:p w:rsidR="00E43E5D" w:rsidRDefault="00E43E5D" w:rsidP="003D4DBE">
      <w:pPr>
        <w:spacing w:after="0" w:line="240" w:lineRule="auto"/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2706"/>
      </w:tblGrid>
      <w:tr w:rsidR="00E43E5D" w:rsidRPr="00FF5625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>
        <w:trPr>
          <w:trHeight w:hRule="exact" w:val="2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внеучебного</w:t>
            </w:r>
            <w:proofErr w:type="spellEnd"/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E43E5D">
        <w:trPr>
          <w:trHeight w:hRule="exact" w:val="462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интересах.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провести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proofErr w:type="spellStart"/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диагно-стическому</w:t>
            </w:r>
            <w:proofErr w:type="spellEnd"/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исследованию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E43E5D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E43E5D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1F2AC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</w:tbl>
    <w:p w:rsidR="00E43E5D" w:rsidRDefault="00E43E5D" w:rsidP="003D4DBE">
      <w:pPr>
        <w:spacing w:after="0" w:line="240" w:lineRule="auto"/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"/>
        <w:gridCol w:w="183"/>
        <w:gridCol w:w="338"/>
        <w:gridCol w:w="5394"/>
        <w:gridCol w:w="618"/>
        <w:gridCol w:w="798"/>
        <w:gridCol w:w="563"/>
        <w:gridCol w:w="232"/>
        <w:gridCol w:w="711"/>
        <w:gridCol w:w="248"/>
      </w:tblGrid>
      <w:tr w:rsidR="00E43E5D" w:rsidRPr="00FF5625" w:rsidTr="0002275D">
        <w:trPr>
          <w:trHeight w:hRule="exact" w:val="55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Tr="0002275D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63E3A" w:rsidTr="00263E3A">
        <w:trPr>
          <w:trHeight w:hRule="exact" w:val="138"/>
        </w:trPr>
        <w:tc>
          <w:tcPr>
            <w:tcW w:w="555" w:type="dxa"/>
            <w:gridSpan w:val="2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387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687" w:type="dxa"/>
            <w:gridSpan w:val="3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31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46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7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43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 w:rsidRPr="00FF5625" w:rsidTr="0002275D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Tr="0002275D">
        <w:trPr>
          <w:trHeight w:hRule="exact" w:val="277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43E5D" w:rsidRPr="00FF5625" w:rsidTr="0002275D">
        <w:trPr>
          <w:trHeight w:hRule="exact" w:val="337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275D" w:rsidRPr="0002275D" w:rsidRDefault="0002275D" w:rsidP="000227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Методология и практика научно-педагогической деятельности : учеб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В.Д.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Колдаев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Москва: ИД «ФОРУМ»: ИНФРА-М, 2018. — 400 с. — (Высшее образование). - Текст: электронный. -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329165.</w:t>
            </w:r>
          </w:p>
          <w:p w:rsidR="0002275D" w:rsidRPr="0002275D" w:rsidRDefault="0002275D" w:rsidP="000227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Профессионально-ориентированное обучение в современном вузе /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Мандель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Б.Р. - Москва: Вузовский учебник, НИЦ ИНФРА-М, 2016. - 270 с.: 60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 1/16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978-5-9558-0512-2 - Текст: электронный. -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29556.</w:t>
            </w:r>
          </w:p>
          <w:p w:rsidR="00E43E5D" w:rsidRPr="001F2ACF" w:rsidRDefault="0002275D" w:rsidP="0002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З.С. Теоретические основы развития математического образования в условиях технического вуза: монография / З. С.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МГТУ. - Магнитогорск: МГТУ, 2017. - 1 электрон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(CD-ROM). - URL: https://magtu.informsystema.ru/uploader/fileUpload?name=2770.pdf&amp;show=dcatalogues/1/1132898/2770.pdf&amp;view=true (дата обращения: 04.10.2019). - Макрообъект. - Текст: электронный.</w:t>
            </w:r>
          </w:p>
          <w:p w:rsidR="00E43E5D" w:rsidRPr="001F2ACF" w:rsidRDefault="00E43E5D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3E5D" w:rsidTr="0002275D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43E5D" w:rsidRPr="00FF5625" w:rsidTr="0002275D">
        <w:trPr>
          <w:trHeight w:hRule="exact" w:val="380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275D" w:rsidRPr="0002275D" w:rsidRDefault="0002275D" w:rsidP="000227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Электронное обучение в учреждении высшего образования: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/ Б.А.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Бурняшов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Москва: РИОР: ИНФРА-М, 2018. — 119 с. + Доп. материалы [Электронный ресурс; Режим доступа: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— (Высшее образование). —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/10.12737/21564. - Текст: электронный. -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=320785.</w:t>
            </w:r>
          </w:p>
          <w:p w:rsidR="0002275D" w:rsidRPr="0002275D" w:rsidRDefault="0002275D" w:rsidP="000227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Уверенность в себе: Как повысить самооценку, преодолеть страхи и сомнения /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Чаморро-Премузик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 - Москва: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2016. - 266 с.: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978-5- 9614-4583-1 - Текст: электронный. -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181814.</w:t>
            </w:r>
          </w:p>
          <w:p w:rsidR="00E43E5D" w:rsidRPr="001F2ACF" w:rsidRDefault="0002275D" w:rsidP="0002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Веденеева, О.А. Методическое обеспечение педагогической практики студентов вуза: учебное пособие / О. А. Веденеева, Л. И. Савва, Н. Я.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Сайгушев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МГТУ. - Магнитогорск: МГТУ, 2018. - 1 электрон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(CD-ROM). – URL: https://magtu.informsystema.ru/uploader/fileUpload?name=3742.pdf&amp;show=dcatalogues/1/1527745/3742.pdf&amp;view=true (дата обращения: 09.10.2019). - Макрообъект. - Текст: электронный.</w:t>
            </w:r>
          </w:p>
        </w:tc>
      </w:tr>
      <w:tr w:rsidR="00263E3A" w:rsidRPr="00FF5625" w:rsidTr="00263E3A">
        <w:trPr>
          <w:trHeight w:hRule="exact" w:val="138"/>
        </w:trPr>
        <w:tc>
          <w:tcPr>
            <w:tcW w:w="555" w:type="dxa"/>
            <w:gridSpan w:val="2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687" w:type="dxa"/>
            <w:gridSpan w:val="3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6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5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Tr="0002275D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43E5D" w:rsidRPr="00FF5625" w:rsidTr="0002275D">
        <w:trPr>
          <w:trHeight w:hRule="exact" w:val="2848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275D" w:rsidRPr="0002275D" w:rsidRDefault="0002275D" w:rsidP="000227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Лабораторный практикум по инженерным дисциплинам: дидактика и методика: учеб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А.А. Дорофеев. — Москва: РИОР: ИНФРА-М, 2017. — 302 с. — (Высшее образование). —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/10.12737/20928. - Текст: электронный. -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=141228.</w:t>
            </w:r>
          </w:p>
          <w:p w:rsidR="00E43E5D" w:rsidRPr="001F2ACF" w:rsidRDefault="0002275D" w:rsidP="0002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А. Основы адаптации студентов к вузу: учебно-методическое пособие / Н. А. </w:t>
            </w:r>
            <w:proofErr w:type="spell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</w:t>
            </w:r>
            <w:proofErr w:type="spell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МГТУ. - Магнитогорск: МГТУ, 2016. - 1 электрон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2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(CD-ROM). - URL: https://magtu.informsystema.ru/uploader/fileUpload?name=2348.pdf&amp;show=dcatalogues/1/1129992/2348.pdf&amp;view=true (дата обращения: 04.10.2019). - Макрообъект. - Текст: электронный.</w:t>
            </w:r>
          </w:p>
        </w:tc>
      </w:tr>
      <w:tr w:rsidR="00E43E5D" w:rsidRPr="00FF5625" w:rsidTr="0002275D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RPr="00FF5625" w:rsidTr="0002275D">
        <w:trPr>
          <w:trHeight w:hRule="exact" w:val="277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lang w:val="ru-RU"/>
              </w:rPr>
              <w:t xml:space="preserve"> </w:t>
            </w:r>
          </w:p>
        </w:tc>
      </w:tr>
      <w:tr w:rsidR="00263E3A" w:rsidRPr="00FF5625" w:rsidTr="00263E3A">
        <w:trPr>
          <w:trHeight w:hRule="exact" w:val="270"/>
        </w:trPr>
        <w:tc>
          <w:tcPr>
            <w:tcW w:w="555" w:type="dxa"/>
            <w:gridSpan w:val="2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7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687" w:type="dxa"/>
            <w:gridSpan w:val="3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6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5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</w:tr>
      <w:tr w:rsidR="00E43E5D" w:rsidTr="0002275D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63E3A" w:rsidTr="00263E3A">
        <w:trPr>
          <w:trHeight w:hRule="exact" w:val="555"/>
        </w:trPr>
        <w:tc>
          <w:tcPr>
            <w:tcW w:w="555" w:type="dxa"/>
            <w:gridSpan w:val="2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387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63E3A" w:rsidTr="00263E3A">
        <w:trPr>
          <w:trHeight w:hRule="exact" w:val="29"/>
        </w:trPr>
        <w:tc>
          <w:tcPr>
            <w:tcW w:w="555" w:type="dxa"/>
            <w:gridSpan w:val="2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387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63E3A" w:rsidTr="00263E3A">
        <w:trPr>
          <w:trHeight w:hRule="exact" w:val="579"/>
        </w:trPr>
        <w:tc>
          <w:tcPr>
            <w:tcW w:w="555" w:type="dxa"/>
            <w:gridSpan w:val="2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387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5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263E3A" w:rsidTr="00263E3A">
        <w:trPr>
          <w:trHeight w:hRule="exact" w:val="560"/>
        </w:trPr>
        <w:tc>
          <w:tcPr>
            <w:tcW w:w="555" w:type="dxa"/>
            <w:gridSpan w:val="2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387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63E3A" w:rsidTr="00263E3A">
        <w:trPr>
          <w:trHeight w:hRule="exact" w:val="993"/>
        </w:trPr>
        <w:tc>
          <w:tcPr>
            <w:tcW w:w="555" w:type="dxa"/>
            <w:gridSpan w:val="2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387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63E3A" w:rsidTr="00263E3A">
        <w:trPr>
          <w:trHeight w:hRule="exact" w:val="850"/>
        </w:trPr>
        <w:tc>
          <w:tcPr>
            <w:tcW w:w="555" w:type="dxa"/>
            <w:gridSpan w:val="2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387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5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63E3A" w:rsidTr="00263E3A">
        <w:trPr>
          <w:trHeight w:hRule="exact" w:val="277"/>
        </w:trPr>
        <w:tc>
          <w:tcPr>
            <w:tcW w:w="555" w:type="dxa"/>
            <w:gridSpan w:val="2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387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046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272" w:type="dxa"/>
            <w:gridSpan w:val="3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46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75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43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 w:rsidRPr="00FF5625" w:rsidTr="0002275D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63E3A" w:rsidTr="00263E3A">
        <w:trPr>
          <w:trHeight w:hRule="exact" w:val="270"/>
        </w:trPr>
        <w:tc>
          <w:tcPr>
            <w:tcW w:w="369" w:type="dxa"/>
          </w:tcPr>
          <w:p w:rsidR="00E43E5D" w:rsidRPr="001F2ACF" w:rsidRDefault="00E43E5D" w:rsidP="003D4D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243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263E3A" w:rsidTr="00263E3A">
        <w:trPr>
          <w:trHeight w:hRule="exact" w:val="34"/>
        </w:trPr>
        <w:tc>
          <w:tcPr>
            <w:tcW w:w="369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3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4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243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263E3A" w:rsidTr="00263E3A">
        <w:trPr>
          <w:trHeight w:hRule="exact" w:val="539"/>
        </w:trPr>
        <w:tc>
          <w:tcPr>
            <w:tcW w:w="369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3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4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243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263E3A" w:rsidTr="00263E3A">
        <w:trPr>
          <w:trHeight w:hRule="exact" w:val="986"/>
        </w:trPr>
        <w:tc>
          <w:tcPr>
            <w:tcW w:w="369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243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263E3A" w:rsidTr="00263E3A">
        <w:trPr>
          <w:trHeight w:hRule="exact" w:val="987"/>
        </w:trPr>
        <w:tc>
          <w:tcPr>
            <w:tcW w:w="369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243" w:type="dxa"/>
          </w:tcPr>
          <w:p w:rsidR="00E43E5D" w:rsidRDefault="00E43E5D" w:rsidP="003D4DBE">
            <w:pPr>
              <w:spacing w:after="0" w:line="240" w:lineRule="auto"/>
            </w:pPr>
          </w:p>
        </w:tc>
      </w:tr>
    </w:tbl>
    <w:p w:rsidR="00E43E5D" w:rsidRDefault="00E43E5D" w:rsidP="003D4DBE">
      <w:pPr>
        <w:spacing w:after="0" w:line="240" w:lineRule="auto"/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5803"/>
        <w:gridCol w:w="3127"/>
        <w:gridCol w:w="142"/>
      </w:tblGrid>
      <w:tr w:rsidR="00E43E5D" w:rsidTr="00263E3A">
        <w:trPr>
          <w:trHeight w:hRule="exact" w:val="547"/>
        </w:trPr>
        <w:tc>
          <w:tcPr>
            <w:tcW w:w="284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263E3A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система </w:t>
            </w:r>
            <w:r w:rsidR="001F2ACF"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Единое окно доступа к информационным ресурсам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2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 w:rsidTr="00263E3A">
        <w:trPr>
          <w:trHeight w:hRule="exact" w:val="1137"/>
        </w:trPr>
        <w:tc>
          <w:tcPr>
            <w:tcW w:w="284" w:type="dxa"/>
          </w:tcPr>
          <w:p w:rsidR="00E43E5D" w:rsidRDefault="00E43E5D" w:rsidP="003D4DBE">
            <w:pPr>
              <w:spacing w:after="0" w:line="240" w:lineRule="auto"/>
            </w:pP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Pr="001F2ACF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3E5D" w:rsidRDefault="001F2ACF" w:rsidP="003D4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2" w:type="dxa"/>
          </w:tcPr>
          <w:p w:rsidR="00E43E5D" w:rsidRDefault="00E43E5D" w:rsidP="003D4DBE">
            <w:pPr>
              <w:spacing w:after="0" w:line="240" w:lineRule="auto"/>
            </w:pPr>
          </w:p>
        </w:tc>
      </w:tr>
      <w:tr w:rsidR="00E43E5D" w:rsidRPr="00FF5625" w:rsidTr="001F2ACF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F2ACF">
              <w:rPr>
                <w:lang w:val="ru-RU"/>
              </w:rPr>
              <w:t xml:space="preserve"> </w:t>
            </w:r>
          </w:p>
        </w:tc>
      </w:tr>
      <w:tr w:rsidR="00E43E5D" w:rsidTr="001F2ACF">
        <w:trPr>
          <w:trHeight w:hRule="exact" w:val="5957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F2A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F2A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1F2ACF" w:rsidRDefault="001F2ACF" w:rsidP="003D4D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F2A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F2A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F2ACF">
              <w:rPr>
                <w:lang w:val="ru-RU"/>
              </w:rPr>
              <w:t xml:space="preserve"> </w:t>
            </w:r>
            <w:r w:rsidRPr="001F2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F2ACF">
              <w:rPr>
                <w:lang w:val="ru-RU"/>
              </w:rPr>
              <w:t xml:space="preserve"> </w:t>
            </w:r>
          </w:p>
          <w:p w:rsidR="00E43E5D" w:rsidRPr="0002275D" w:rsidRDefault="001F2ACF" w:rsidP="0002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02275D" w:rsidRDefault="0002275D" w:rsidP="003D4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75D" w:rsidRDefault="00022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2ACF" w:rsidRPr="0002275D" w:rsidRDefault="001F2ACF" w:rsidP="000227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7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2275D" w:rsidRDefault="0002275D" w:rsidP="003D4DBE">
      <w:pPr>
        <w:pStyle w:val="1"/>
        <w:numPr>
          <w:ilvl w:val="0"/>
          <w:numId w:val="0"/>
        </w:numPr>
        <w:spacing w:before="0" w:after="0" w:line="240" w:lineRule="auto"/>
        <w:ind w:hanging="87"/>
        <w:rPr>
          <w:rStyle w:val="20"/>
          <w:b/>
          <w:szCs w:val="24"/>
        </w:rPr>
      </w:pPr>
    </w:p>
    <w:p w:rsidR="001F2ACF" w:rsidRDefault="001F2ACF" w:rsidP="003D4DBE">
      <w:pPr>
        <w:pStyle w:val="1"/>
        <w:numPr>
          <w:ilvl w:val="0"/>
          <w:numId w:val="0"/>
        </w:numPr>
        <w:spacing w:before="0" w:after="0" w:line="240" w:lineRule="auto"/>
        <w:ind w:hanging="87"/>
      </w:pPr>
      <w:r w:rsidRPr="0002275D">
        <w:rPr>
          <w:rStyle w:val="20"/>
          <w:b/>
          <w:szCs w:val="24"/>
        </w:rPr>
        <w:t xml:space="preserve">Оценочные средства для проведения промежуточной аттестации по </w:t>
      </w:r>
      <w:r w:rsidRPr="0002275D">
        <w:t>педагогической практике</w:t>
      </w:r>
    </w:p>
    <w:p w:rsidR="0002275D" w:rsidRPr="0002275D" w:rsidRDefault="0002275D" w:rsidP="0002275D">
      <w:pPr>
        <w:rPr>
          <w:lang w:val="ru-RU" w:eastAsia="ru-RU"/>
        </w:rPr>
      </w:pP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аспирант в течение 7 дней должен сдать отчетную документацию руководителю практики: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1F2ACF" w:rsidRPr="001F2ACF" w:rsidRDefault="001F2ACF" w:rsidP="0002275D">
      <w:pPr>
        <w:pStyle w:val="a3"/>
        <w:widowControl/>
        <w:numPr>
          <w:ilvl w:val="0"/>
          <w:numId w:val="2"/>
        </w:numPr>
        <w:spacing w:line="240" w:lineRule="auto"/>
        <w:ind w:left="0" w:firstLine="709"/>
      </w:pPr>
      <w:r w:rsidRPr="001F2ACF">
        <w:t>Учебно-методическая деятельность (перечень изученных локальных актов и разработанных учебно-методических материалов);</w:t>
      </w:r>
    </w:p>
    <w:p w:rsidR="001F2ACF" w:rsidRPr="001F2ACF" w:rsidRDefault="001F2ACF" w:rsidP="0002275D">
      <w:pPr>
        <w:pStyle w:val="a3"/>
        <w:widowControl/>
        <w:numPr>
          <w:ilvl w:val="0"/>
          <w:numId w:val="2"/>
        </w:numPr>
        <w:spacing w:line="240" w:lineRule="auto"/>
        <w:ind w:left="0" w:firstLine="709"/>
      </w:pPr>
      <w:r w:rsidRPr="001F2ACF">
        <w:t>Преподавательская деятельность (перечень посещенных и проведенных занятий);</w:t>
      </w:r>
    </w:p>
    <w:p w:rsidR="001F2ACF" w:rsidRPr="001F2ACF" w:rsidRDefault="001F2ACF" w:rsidP="0002275D">
      <w:pPr>
        <w:pStyle w:val="a3"/>
        <w:widowControl/>
        <w:numPr>
          <w:ilvl w:val="0"/>
          <w:numId w:val="2"/>
        </w:numPr>
        <w:spacing w:line="240" w:lineRule="auto"/>
        <w:ind w:left="0" w:firstLine="709"/>
      </w:pPr>
      <w:proofErr w:type="spellStart"/>
      <w:r w:rsidRPr="001F2ACF">
        <w:t>Внеучебная</w:t>
      </w:r>
      <w:proofErr w:type="spellEnd"/>
      <w:r w:rsidRPr="001F2ACF">
        <w:t xml:space="preserve"> и воспитательная деятельность (перечень </w:t>
      </w:r>
      <w:proofErr w:type="spellStart"/>
      <w:r w:rsidRPr="001F2ACF">
        <w:t>внеучебных</w:t>
      </w:r>
      <w:proofErr w:type="spellEnd"/>
      <w:r w:rsidRPr="001F2ACF">
        <w:t xml:space="preserve"> мероприятий, в которых принимал участие аспирант);</w:t>
      </w:r>
    </w:p>
    <w:p w:rsidR="001F2ACF" w:rsidRPr="001F2ACF" w:rsidRDefault="001F2ACF" w:rsidP="0002275D">
      <w:pPr>
        <w:pStyle w:val="a3"/>
        <w:widowControl/>
        <w:numPr>
          <w:ilvl w:val="0"/>
          <w:numId w:val="2"/>
        </w:numPr>
        <w:spacing w:line="240" w:lineRule="auto"/>
        <w:ind w:left="0" w:firstLine="709"/>
      </w:pPr>
      <w:r w:rsidRPr="001F2ACF">
        <w:t>Психолого-педагогическая деятельность (перечень использованных психолого-педагогических методик);</w:t>
      </w:r>
    </w:p>
    <w:p w:rsidR="001F2ACF" w:rsidRPr="001F2ACF" w:rsidRDefault="001F2ACF" w:rsidP="0002275D">
      <w:pPr>
        <w:pStyle w:val="a3"/>
        <w:widowControl/>
        <w:numPr>
          <w:ilvl w:val="0"/>
          <w:numId w:val="2"/>
        </w:numPr>
        <w:spacing w:line="240" w:lineRule="auto"/>
        <w:ind w:left="0" w:firstLine="709"/>
      </w:pPr>
      <w:r w:rsidRPr="001F2ACF">
        <w:t>Научно-исследовательская деятельность (перечень проведенных мероприятий).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>К отчету в обязательном порядке прилагаются:</w:t>
      </w:r>
    </w:p>
    <w:p w:rsidR="001F2ACF" w:rsidRPr="001F2ACF" w:rsidRDefault="001F2ACF" w:rsidP="0002275D">
      <w:pPr>
        <w:pStyle w:val="a3"/>
        <w:widowControl/>
        <w:numPr>
          <w:ilvl w:val="0"/>
          <w:numId w:val="4"/>
        </w:numPr>
        <w:spacing w:line="240" w:lineRule="auto"/>
        <w:ind w:left="0" w:firstLine="709"/>
      </w:pPr>
      <w:r w:rsidRPr="001F2ACF">
        <w:t>Рукопись разработанных учебно-методических материалов;</w:t>
      </w:r>
    </w:p>
    <w:p w:rsidR="001F2ACF" w:rsidRPr="001F2ACF" w:rsidRDefault="001F2ACF" w:rsidP="0002275D">
      <w:pPr>
        <w:pStyle w:val="a3"/>
        <w:widowControl/>
        <w:numPr>
          <w:ilvl w:val="0"/>
          <w:numId w:val="4"/>
        </w:numPr>
        <w:spacing w:line="240" w:lineRule="auto"/>
        <w:ind w:left="0" w:firstLine="709"/>
      </w:pPr>
      <w:r w:rsidRPr="001F2ACF">
        <w:t>Анализ одного учебного занятия теоретического обучения;</w:t>
      </w:r>
    </w:p>
    <w:p w:rsidR="001F2ACF" w:rsidRPr="001F2ACF" w:rsidRDefault="001F2ACF" w:rsidP="0002275D">
      <w:pPr>
        <w:pStyle w:val="a3"/>
        <w:widowControl/>
        <w:numPr>
          <w:ilvl w:val="0"/>
          <w:numId w:val="4"/>
        </w:numPr>
        <w:spacing w:line="240" w:lineRule="auto"/>
        <w:ind w:left="0" w:firstLine="709"/>
      </w:pPr>
      <w:r w:rsidRPr="001F2ACF">
        <w:t xml:space="preserve">Анализ одного </w:t>
      </w:r>
      <w:proofErr w:type="spellStart"/>
      <w:r w:rsidRPr="001F2ACF">
        <w:t>внеучебного</w:t>
      </w:r>
      <w:proofErr w:type="spellEnd"/>
      <w:r w:rsidRPr="001F2ACF">
        <w:t xml:space="preserve"> мероприятия;</w:t>
      </w:r>
    </w:p>
    <w:p w:rsidR="001F2ACF" w:rsidRPr="001F2ACF" w:rsidRDefault="001F2ACF" w:rsidP="0002275D">
      <w:pPr>
        <w:pStyle w:val="a3"/>
        <w:widowControl/>
        <w:numPr>
          <w:ilvl w:val="0"/>
          <w:numId w:val="4"/>
        </w:numPr>
        <w:spacing w:line="240" w:lineRule="auto"/>
        <w:ind w:left="0" w:firstLine="709"/>
      </w:pPr>
      <w:r w:rsidRPr="001F2ACF">
        <w:t>Методические разработки проведенных занятий;</w:t>
      </w:r>
    </w:p>
    <w:p w:rsidR="001F2ACF" w:rsidRPr="001F2ACF" w:rsidRDefault="001F2ACF" w:rsidP="0002275D">
      <w:pPr>
        <w:pStyle w:val="a3"/>
        <w:widowControl/>
        <w:numPr>
          <w:ilvl w:val="0"/>
          <w:numId w:val="4"/>
        </w:numPr>
        <w:spacing w:line="240" w:lineRule="auto"/>
        <w:ind w:left="0" w:firstLine="709"/>
      </w:pPr>
      <w:r w:rsidRPr="001F2ACF">
        <w:t>Документация по диагностическому исследованию.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1F2ACF">
        <w:rPr>
          <w:rStyle w:val="ucoz-forum-post"/>
          <w:rFonts w:ascii="Times New Roman" w:hAnsi="Times New Roman"/>
          <w:sz w:val="24"/>
          <w:szCs w:val="24"/>
          <w:lang w:val="ru-RU"/>
        </w:rPr>
        <w:t>Аспирантам, имеющим стаж педагогической работы, а также на момент прохождения практики проводящем учебные занятия со студентами в рамках трудовой деятельности (по трудовым договорам) в системе высшего образования, педагогическая практика может быть зачтена по решению кафедры при условии предоставления следующих документов:</w:t>
      </w:r>
    </w:p>
    <w:p w:rsidR="001F2ACF" w:rsidRPr="001F2ACF" w:rsidRDefault="001F2ACF" w:rsidP="0002275D">
      <w:pPr>
        <w:pStyle w:val="a3"/>
        <w:widowControl/>
        <w:numPr>
          <w:ilvl w:val="0"/>
          <w:numId w:val="3"/>
        </w:numPr>
        <w:spacing w:line="240" w:lineRule="auto"/>
        <w:ind w:left="0" w:firstLine="709"/>
        <w:rPr>
          <w:rStyle w:val="apple-converted-space"/>
        </w:rPr>
      </w:pPr>
      <w:r w:rsidRPr="001F2ACF">
        <w:rPr>
          <w:rStyle w:val="ucoz-forum-post"/>
        </w:rPr>
        <w:t>заявления с просьбой зачесть работу в должности ассистента преподавателя (преподавателя, старшего преподавателя) в счет прохождения педагогический практики аспиранта;</w:t>
      </w:r>
    </w:p>
    <w:p w:rsidR="001F2ACF" w:rsidRPr="001F2ACF" w:rsidRDefault="001F2ACF" w:rsidP="0002275D">
      <w:pPr>
        <w:pStyle w:val="a3"/>
        <w:widowControl/>
        <w:numPr>
          <w:ilvl w:val="0"/>
          <w:numId w:val="3"/>
        </w:numPr>
        <w:spacing w:line="240" w:lineRule="auto"/>
        <w:ind w:left="0" w:firstLine="709"/>
        <w:rPr>
          <w:rStyle w:val="ucoz-forum-post"/>
        </w:rPr>
      </w:pPr>
      <w:r w:rsidRPr="001F2ACF">
        <w:rPr>
          <w:rStyle w:val="ucoz-forum-post"/>
        </w:rPr>
        <w:t>справки из отдела кадров, подтверждающей факт ведения трудовой деятельности в системе высшего профессионального образования или наличия педагогического стажа.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1F2ACF">
        <w:rPr>
          <w:rStyle w:val="ucoz-forum-post"/>
          <w:rFonts w:ascii="Times New Roman" w:hAnsi="Times New Roman"/>
          <w:sz w:val="24"/>
          <w:szCs w:val="24"/>
          <w:lang w:val="ru-RU"/>
        </w:rPr>
        <w:t xml:space="preserve">На основании предоставленных аспирантом отчетных документов </w:t>
      </w:r>
      <w:r w:rsidRPr="001F2ACF">
        <w:rPr>
          <w:rFonts w:ascii="Times New Roman" w:hAnsi="Times New Roman" w:cs="Times New Roman"/>
          <w:sz w:val="24"/>
          <w:szCs w:val="24"/>
          <w:lang w:val="ru-RU"/>
        </w:rPr>
        <w:t>выставляется оценка «отлично», «хорошо», «удовлетворительно», «неудовлетворительно»</w:t>
      </w:r>
      <w:r w:rsidRPr="001F2ACF">
        <w:rPr>
          <w:rStyle w:val="ucoz-forum-post"/>
          <w:rFonts w:ascii="Times New Roman" w:hAnsi="Times New Roman"/>
          <w:sz w:val="24"/>
          <w:szCs w:val="24"/>
          <w:lang w:val="ru-RU"/>
        </w:rPr>
        <w:t>, которая фиксируется научным руководителем в аттестационной ведомости, зачетной книжке и в индивидуальном плане аспиранта.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 по практическому этапу педагогической практики:</w:t>
      </w:r>
    </w:p>
    <w:p w:rsidR="001F2ACF" w:rsidRPr="001F2ACF" w:rsidRDefault="001F2ACF" w:rsidP="0002275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>1.Каковы основы преподавания дисциплин в системе высшего образования?</w:t>
      </w:r>
    </w:p>
    <w:p w:rsidR="001F2ACF" w:rsidRPr="001F2ACF" w:rsidRDefault="001F2ACF" w:rsidP="0002275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>2. В чем заключается сущность и специфика профессиональной педагогической деятельности?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>3. Как</w:t>
      </w:r>
      <w:r w:rsidR="00C07CAF">
        <w:rPr>
          <w:rFonts w:ascii="Times New Roman" w:hAnsi="Times New Roman" w:cs="Times New Roman"/>
          <w:sz w:val="24"/>
          <w:szCs w:val="24"/>
          <w:lang w:val="ru-RU"/>
        </w:rPr>
        <w:t xml:space="preserve">ова специфика методов и форм </w:t>
      </w:r>
      <w:r w:rsidRPr="001F2ACF">
        <w:rPr>
          <w:rFonts w:ascii="Times New Roman" w:hAnsi="Times New Roman" w:cs="Times New Roman"/>
          <w:sz w:val="24"/>
          <w:szCs w:val="24"/>
          <w:lang w:val="ru-RU"/>
        </w:rPr>
        <w:t>организации педагогического процесса в высшей школе.</w:t>
      </w:r>
    </w:p>
    <w:p w:rsidR="001F2ACF" w:rsidRPr="00C07CAF" w:rsidRDefault="001F2ACF" w:rsidP="0002275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sz w:val="24"/>
          <w:szCs w:val="24"/>
          <w:lang w:val="ru-RU"/>
        </w:rPr>
        <w:t>4. Каков алгоритм оформления научно-методической документации?</w:t>
      </w:r>
      <w:bookmarkStart w:id="0" w:name="_GoBack"/>
      <w:bookmarkEnd w:id="0"/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на оценку «отлично» – обучающийся показывает высокий уровень </w:t>
      </w:r>
      <w:proofErr w:type="spellStart"/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демонстрирует ответственное отношение к выполнению заданий, поручений; умеет анализировать, сравнивать и обобщать полученные результаты, делать выводы; владеет навыками </w:t>
      </w:r>
      <w:r w:rsidRPr="001F2ACF">
        <w:rPr>
          <w:rFonts w:ascii="Times New Roman" w:hAnsi="Times New Roman" w:cs="Times New Roman"/>
          <w:sz w:val="24"/>
          <w:szCs w:val="24"/>
          <w:lang w:val="ru-RU"/>
        </w:rPr>
        <w:t>нестандартного применения результатов анализа и их использования при решении конкретных исследовательских задач;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«хорошо» – обучающийся показывает средний уровень </w:t>
      </w:r>
      <w:proofErr w:type="spellStart"/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</w:t>
      </w:r>
      <w:r w:rsidRPr="001F2ACF">
        <w:rPr>
          <w:rFonts w:ascii="Times New Roman" w:hAnsi="Times New Roman" w:cs="Times New Roman"/>
          <w:sz w:val="24"/>
          <w:szCs w:val="24"/>
          <w:lang w:val="ru-RU"/>
        </w:rPr>
        <w:t>творчески применять результаты научных исследований при решении конкретных исследовательских задач;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– обучающийся показывает пороговый уровень </w:t>
      </w:r>
      <w:proofErr w:type="spellStart"/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демонстрирует систематичность работы в период практики, умение </w:t>
      </w:r>
      <w:r w:rsidRPr="001F2ACF">
        <w:rPr>
          <w:rFonts w:ascii="Times New Roman" w:hAnsi="Times New Roman" w:cs="Times New Roman"/>
          <w:sz w:val="24"/>
          <w:szCs w:val="24"/>
          <w:lang w:val="ru-RU"/>
        </w:rPr>
        <w:t>применять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</w:t>
      </w:r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F2ACF" w:rsidRPr="001F2ACF" w:rsidRDefault="001F2ACF" w:rsidP="000227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A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F2ACF" w:rsidRPr="001F2ACF" w:rsidRDefault="001F2ACF" w:rsidP="003D4DBE">
      <w:pPr>
        <w:spacing w:after="0" w:line="240" w:lineRule="auto"/>
        <w:rPr>
          <w:lang w:val="ru-RU"/>
        </w:rPr>
      </w:pPr>
    </w:p>
    <w:p w:rsidR="00E43E5D" w:rsidRPr="001F2ACF" w:rsidRDefault="00E43E5D" w:rsidP="003D4DBE">
      <w:pPr>
        <w:spacing w:after="0" w:line="240" w:lineRule="auto"/>
        <w:rPr>
          <w:lang w:val="ru-RU"/>
        </w:rPr>
      </w:pPr>
    </w:p>
    <w:sectPr w:rsidR="00E43E5D" w:rsidRPr="001F2ACF" w:rsidSect="00121F4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EAC"/>
    <w:multiLevelType w:val="hybridMultilevel"/>
    <w:tmpl w:val="8A1A9D64"/>
    <w:lvl w:ilvl="0" w:tplc="3D1818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">
    <w:nsid w:val="766301A5"/>
    <w:multiLevelType w:val="hybridMultilevel"/>
    <w:tmpl w:val="8D567D1E"/>
    <w:lvl w:ilvl="0" w:tplc="1910D55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7F5711B8"/>
    <w:multiLevelType w:val="hybridMultilevel"/>
    <w:tmpl w:val="C6E4CA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275D"/>
    <w:rsid w:val="0002418B"/>
    <w:rsid w:val="00121F4E"/>
    <w:rsid w:val="001F0BC7"/>
    <w:rsid w:val="001F2ACF"/>
    <w:rsid w:val="00263E3A"/>
    <w:rsid w:val="0027606B"/>
    <w:rsid w:val="003D4DBE"/>
    <w:rsid w:val="005110DB"/>
    <w:rsid w:val="005E5AD4"/>
    <w:rsid w:val="00C07CAF"/>
    <w:rsid w:val="00D31453"/>
    <w:rsid w:val="00DA55C5"/>
    <w:rsid w:val="00DE4F99"/>
    <w:rsid w:val="00E209E2"/>
    <w:rsid w:val="00E419F7"/>
    <w:rsid w:val="00E43E5D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4E"/>
  </w:style>
  <w:style w:type="paragraph" w:styleId="1">
    <w:name w:val="heading 1"/>
    <w:basedOn w:val="a"/>
    <w:next w:val="a"/>
    <w:link w:val="10"/>
    <w:uiPriority w:val="99"/>
    <w:qFormat/>
    <w:rsid w:val="001F2ACF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1F2AC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AC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1F2ACF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1F2AC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F2ACF"/>
    <w:rPr>
      <w:rFonts w:cs="Times New Roman"/>
    </w:rPr>
  </w:style>
  <w:style w:type="character" w:customStyle="1" w:styleId="ucoz-forum-post">
    <w:name w:val="ucoz-forum-post"/>
    <w:basedOn w:val="a0"/>
    <w:uiPriority w:val="99"/>
    <w:rsid w:val="001F2ACF"/>
    <w:rPr>
      <w:rFonts w:cs="Times New Roman"/>
    </w:rPr>
  </w:style>
  <w:style w:type="character" w:styleId="a4">
    <w:name w:val="Hyperlink"/>
    <w:basedOn w:val="a0"/>
    <w:uiPriority w:val="99"/>
    <w:unhideWhenUsed/>
    <w:rsid w:val="00C07CA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C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C47BF-723C-46D1-8748-93410532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2956</Words>
  <Characters>16851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2017-2018_а15_06_01_ММСа-17-1_27_plx_Педагогическая практика</vt:lpstr>
      <vt:lpstr>Лист1</vt:lpstr>
    </vt:vector>
  </TitlesOfParts>
  <Company>diakov.net</Company>
  <LinksUpToDate>false</LinksUpToDate>
  <CharactersWithSpaces>19768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2017-2018_а15_06_01_ММСа-17-1_27_plx_Педагогическая практика</dc:title>
  <dc:creator>FastReport.NET</dc:creator>
  <cp:lastModifiedBy>l.kerimova</cp:lastModifiedBy>
  <cp:revision>9</cp:revision>
  <dcterms:created xsi:type="dcterms:W3CDTF">2020-10-25T16:33:00Z</dcterms:created>
  <dcterms:modified xsi:type="dcterms:W3CDTF">2020-11-24T10:11:00Z</dcterms:modified>
</cp:coreProperties>
</file>