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143"/>
        <w:gridCol w:w="6819"/>
      </w:tblGrid>
      <w:tr w:rsidR="00AE2DC5" w:rsidRPr="00D26AFC">
        <w:trPr>
          <w:trHeight w:hRule="exact" w:val="277"/>
        </w:trPr>
        <w:tc>
          <w:tcPr>
            <w:tcW w:w="1135" w:type="dxa"/>
          </w:tcPr>
          <w:p w:rsidR="00AE2DC5" w:rsidRDefault="00D26AFC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-1131570</wp:posOffset>
                  </wp:positionH>
                  <wp:positionV relativeFrom="paragraph">
                    <wp:posOffset>-731520</wp:posOffset>
                  </wp:positionV>
                  <wp:extent cx="7604760" cy="10723245"/>
                  <wp:effectExtent l="19050" t="0" r="0" b="0"/>
                  <wp:wrapNone/>
                  <wp:docPr id="2" name="Рисунок 1" descr="F:\СКАНЫ ВСЕ\ММСа-17-1\Н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Н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760" cy="1072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AE3F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E2DC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E2DC5" w:rsidRDefault="000F649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AE2DC5"/>
        </w:tc>
      </w:tr>
      <w:tr w:rsidR="00AE2DC5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E2DC5" w:rsidRDefault="00AE2DC5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E2DC5">
        <w:trPr>
          <w:trHeight w:hRule="exact" w:val="555"/>
        </w:trPr>
        <w:tc>
          <w:tcPr>
            <w:tcW w:w="1135" w:type="dxa"/>
          </w:tcPr>
          <w:p w:rsidR="00AE2DC5" w:rsidRDefault="00AE2DC5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AE2DC5"/>
        </w:tc>
      </w:tr>
      <w:tr w:rsidR="00AE2DC5">
        <w:trPr>
          <w:trHeight w:hRule="exact" w:val="416"/>
        </w:trPr>
        <w:tc>
          <w:tcPr>
            <w:tcW w:w="1135" w:type="dxa"/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>
        <w:trPr>
          <w:trHeight w:hRule="exact" w:val="152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E2DC5" w:rsidRPr="000F649A" w:rsidRDefault="000F649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E2DC5" w:rsidRPr="000F649A" w:rsidRDefault="000F649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E2DC5" w:rsidRPr="000F649A" w:rsidRDefault="00AE2DC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E2DC5" w:rsidRDefault="000F64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E2DC5">
        <w:trPr>
          <w:trHeight w:hRule="exact" w:val="1389"/>
        </w:trPr>
        <w:tc>
          <w:tcPr>
            <w:tcW w:w="1135" w:type="dxa"/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 w:rsidRPr="00D26AF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НКР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555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AE2DC5" w:rsidRPr="00D26AF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F649A">
              <w:rPr>
                <w:lang w:val="ru-RU"/>
              </w:rPr>
              <w:t xml:space="preserve"> </w:t>
            </w:r>
          </w:p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38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F649A">
              <w:rPr>
                <w:lang w:val="ru-RU"/>
              </w:rPr>
              <w:t xml:space="preserve"> </w:t>
            </w:r>
          </w:p>
          <w:p w:rsidR="00AE2DC5" w:rsidRPr="000F649A" w:rsidRDefault="000F64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416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E2DC5">
        <w:trPr>
          <w:trHeight w:hRule="exact" w:val="1666"/>
        </w:trPr>
        <w:tc>
          <w:tcPr>
            <w:tcW w:w="1135" w:type="dxa"/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 w:rsidRPr="00D26AF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2DC5" w:rsidRDefault="00AE2DC5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38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2DC5" w:rsidRDefault="00AE2DC5"/>
        </w:tc>
        <w:tc>
          <w:tcPr>
            <w:tcW w:w="681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270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1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38"/>
        </w:trPr>
        <w:tc>
          <w:tcPr>
            <w:tcW w:w="113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2DC5" w:rsidRDefault="00AE2DC5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AE2DC5">
        <w:trPr>
          <w:trHeight w:hRule="exact" w:val="138"/>
        </w:trPr>
        <w:tc>
          <w:tcPr>
            <w:tcW w:w="1135" w:type="dxa"/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E2DC5" w:rsidRDefault="00AE2DC5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AE2DC5">
        <w:trPr>
          <w:trHeight w:hRule="exact" w:val="1061"/>
        </w:trPr>
        <w:tc>
          <w:tcPr>
            <w:tcW w:w="1135" w:type="dxa"/>
          </w:tcPr>
          <w:p w:rsidR="00AE2DC5" w:rsidRDefault="00AE2DC5"/>
        </w:tc>
        <w:tc>
          <w:tcPr>
            <w:tcW w:w="1277" w:type="dxa"/>
          </w:tcPr>
          <w:p w:rsidR="00AE2DC5" w:rsidRDefault="00AE2DC5"/>
        </w:tc>
        <w:tc>
          <w:tcPr>
            <w:tcW w:w="143" w:type="dxa"/>
          </w:tcPr>
          <w:p w:rsidR="00AE2DC5" w:rsidRDefault="00AE2DC5"/>
        </w:tc>
        <w:tc>
          <w:tcPr>
            <w:tcW w:w="6805" w:type="dxa"/>
          </w:tcPr>
          <w:p w:rsidR="00AE2DC5" w:rsidRDefault="00AE2DC5"/>
        </w:tc>
      </w:tr>
      <w:tr w:rsidR="00AE2DC5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E2DC5" w:rsidRDefault="000F64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E2DC5" w:rsidRPr="00AC138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AE3FC9" w:rsidRDefault="00AC13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6" name="Рисунок 2" descr="C:\Users\latol\OneDrive\Рабочий стол\2017\13.11.2020\15.06.01_ММСа-17-1\РП\нид и подготовка нкр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tol\OneDrive\Рабочий стол\2017\13.11.2020\15.06.01_ММСа-17-1\РП\нид и подготовка нкр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3FC9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0F649A" w:rsidRPr="000F649A">
              <w:rPr>
                <w:lang w:val="ru-RU"/>
              </w:rPr>
              <w:t xml:space="preserve">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F649A" w:rsidRPr="000F649A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0F649A" w:rsidRPr="00AE3FC9">
              <w:rPr>
                <w:lang w:val="ru-RU"/>
              </w:rPr>
              <w:t xml:space="preserve"> </w:t>
            </w:r>
            <w:proofErr w:type="spellStart"/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F649A" w:rsidRPr="00AE3FC9">
              <w:rPr>
                <w:lang w:val="ru-RU"/>
              </w:rPr>
              <w:t xml:space="preserve"> </w:t>
            </w:r>
            <w:r w:rsidR="000F649A" w:rsidRPr="00AE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0F649A" w:rsidRPr="00AE3FC9">
              <w:rPr>
                <w:lang w:val="ru-RU"/>
              </w:rPr>
              <w:t xml:space="preserve"> </w:t>
            </w:r>
          </w:p>
        </w:tc>
      </w:tr>
      <w:tr w:rsidR="00AE2DC5" w:rsidRPr="00AC138C">
        <w:trPr>
          <w:trHeight w:hRule="exact" w:val="277"/>
        </w:trPr>
        <w:tc>
          <w:tcPr>
            <w:tcW w:w="9357" w:type="dxa"/>
          </w:tcPr>
          <w:p w:rsidR="00AE2DC5" w:rsidRPr="00AE3FC9" w:rsidRDefault="00AE2DC5">
            <w:pPr>
              <w:rPr>
                <w:lang w:val="ru-RU"/>
              </w:rPr>
            </w:pPr>
          </w:p>
        </w:tc>
      </w:tr>
      <w:tr w:rsidR="00AE2DC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F649A">
              <w:rPr>
                <w:lang w:val="ru-RU"/>
              </w:rPr>
              <w:t xml:space="preserve"> </w:t>
            </w:r>
          </w:p>
          <w:p w:rsidR="00AE2DC5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  <w:r>
              <w:t xml:space="preserve"> </w:t>
            </w:r>
          </w:p>
        </w:tc>
      </w:tr>
      <w:tr w:rsidR="00AE2DC5" w:rsidRPr="00D26A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 w:rsidP="000F649A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0F64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С.И.Платов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277"/>
        </w:trPr>
        <w:tc>
          <w:tcPr>
            <w:tcW w:w="935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0F649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0F649A">
              <w:rPr>
                <w:lang w:val="ru-RU"/>
              </w:rPr>
              <w:t xml:space="preserve"> </w:t>
            </w:r>
          </w:p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AE2DC5">
        <w:trPr>
          <w:trHeight w:hRule="exact" w:val="277"/>
        </w:trPr>
        <w:tc>
          <w:tcPr>
            <w:tcW w:w="9357" w:type="dxa"/>
          </w:tcPr>
          <w:p w:rsidR="00AE2DC5" w:rsidRDefault="00AE2DC5"/>
        </w:tc>
      </w:tr>
      <w:tr w:rsidR="00AE2D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2DC5" w:rsidRPr="00D26AF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555"/>
        </w:trPr>
        <w:tc>
          <w:tcPr>
            <w:tcW w:w="935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E2DC5" w:rsidRPr="00D26AF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</w:t>
            </w:r>
            <w:r>
              <w:rPr>
                <w:lang w:val="ru-RU"/>
              </w:rPr>
              <w:t>.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0F64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0F649A">
              <w:rPr>
                <w:lang w:val="ru-RU"/>
              </w:rPr>
              <w:t xml:space="preserve"> 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5"/>
        <w:gridCol w:w="5826"/>
      </w:tblGrid>
      <w:tr w:rsidR="00AE2DC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AE3F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-729616</wp:posOffset>
                  </wp:positionV>
                  <wp:extent cx="7562850" cy="10333399"/>
                  <wp:effectExtent l="19050" t="0" r="0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333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0F649A">
              <w:t xml:space="preserve"> </w:t>
            </w:r>
            <w:proofErr w:type="spellStart"/>
            <w:r w:rsid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0F649A">
              <w:t xml:space="preserve"> </w:t>
            </w:r>
            <w:proofErr w:type="spellStart"/>
            <w:r w:rsid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0F649A">
              <w:t xml:space="preserve"> </w:t>
            </w:r>
          </w:p>
        </w:tc>
      </w:tr>
      <w:tr w:rsidR="00AE2DC5">
        <w:trPr>
          <w:trHeight w:hRule="exact" w:val="131"/>
        </w:trPr>
        <w:tc>
          <w:tcPr>
            <w:tcW w:w="3545" w:type="dxa"/>
          </w:tcPr>
          <w:p w:rsidR="00AE2DC5" w:rsidRDefault="00AE2DC5"/>
        </w:tc>
        <w:tc>
          <w:tcPr>
            <w:tcW w:w="5813" w:type="dxa"/>
          </w:tcPr>
          <w:p w:rsidR="00AE2DC5" w:rsidRDefault="00AE2DC5"/>
        </w:tc>
      </w:tr>
      <w:tr w:rsidR="00AE2DC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Default="00AE2DC5"/>
        </w:tc>
      </w:tr>
      <w:tr w:rsidR="00AE2DC5">
        <w:trPr>
          <w:trHeight w:hRule="exact" w:val="13"/>
        </w:trPr>
        <w:tc>
          <w:tcPr>
            <w:tcW w:w="3545" w:type="dxa"/>
          </w:tcPr>
          <w:p w:rsidR="00AE2DC5" w:rsidRDefault="00AE2DC5"/>
        </w:tc>
        <w:tc>
          <w:tcPr>
            <w:tcW w:w="5813" w:type="dxa"/>
          </w:tcPr>
          <w:p w:rsidR="00AE2DC5" w:rsidRDefault="00AE2DC5"/>
        </w:tc>
      </w:tr>
      <w:tr w:rsidR="00AE2DC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Default="00AE2DC5"/>
        </w:tc>
      </w:tr>
      <w:tr w:rsidR="00AE2DC5">
        <w:trPr>
          <w:trHeight w:hRule="exact" w:val="96"/>
        </w:trPr>
        <w:tc>
          <w:tcPr>
            <w:tcW w:w="3545" w:type="dxa"/>
          </w:tcPr>
          <w:p w:rsidR="00AE2DC5" w:rsidRDefault="00AE2DC5"/>
        </w:tc>
        <w:tc>
          <w:tcPr>
            <w:tcW w:w="5813" w:type="dxa"/>
          </w:tcPr>
          <w:p w:rsidR="00AE2DC5" w:rsidRDefault="00AE2DC5"/>
        </w:tc>
      </w:tr>
      <w:tr w:rsidR="00AE2DC5" w:rsidRPr="00D26AFC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AE2DC5" w:rsidRPr="00D26AFC">
        <w:trPr>
          <w:trHeight w:hRule="exact" w:val="585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E2DC5" w:rsidRPr="00D26AFC">
        <w:trPr>
          <w:trHeight w:hRule="exact" w:val="248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3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96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AE2DC5" w:rsidRPr="00D26AFC">
        <w:trPr>
          <w:trHeight w:hRule="exact" w:val="585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E2DC5" w:rsidRPr="00D26AFC">
        <w:trPr>
          <w:trHeight w:hRule="exact" w:val="248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3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96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E2DC5" w:rsidRPr="00D26AFC">
        <w:trPr>
          <w:trHeight w:hRule="exact" w:val="585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E2DC5" w:rsidRPr="00D26AFC">
        <w:trPr>
          <w:trHeight w:hRule="exact" w:val="248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3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96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E2DC5" w:rsidRPr="00D26AFC">
        <w:trPr>
          <w:trHeight w:hRule="exact" w:val="585"/>
        </w:trPr>
        <w:tc>
          <w:tcPr>
            <w:tcW w:w="354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2DC5" w:rsidRPr="00D26A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0F649A">
              <w:rPr>
                <w:lang w:val="ru-RU"/>
              </w:rPr>
              <w:t xml:space="preserve"> </w:t>
            </w:r>
            <w:r w:rsidR="001E5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38"/>
        </w:trPr>
        <w:tc>
          <w:tcPr>
            <w:tcW w:w="198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аспирантуре,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предшествующем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специалитете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83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138"/>
        </w:trPr>
        <w:tc>
          <w:tcPr>
            <w:tcW w:w="1985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2DC5" w:rsidRPr="00D26A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 и определения обработки давлением (в том числе и обработки металлов давлением) на государственном и иностранном языках;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основные положения определения обработки давлением (в том числе и обработки металлов давлением) на государственном и иностранном языках;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терминологией на государственном и иностранном языках в области обработки давлением (в том числе и обработки металлов давлением);</w:t>
            </w:r>
          </w:p>
        </w:tc>
      </w:tr>
      <w:tr w:rsidR="00AE2DC5" w:rsidRPr="00D26A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FA53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машин обработки давлением;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 машин обработки давлением;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формулирования задач при проектировании машин обработки давлением;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проектировании машин обработки давлением;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2DC5" w:rsidRPr="00D26A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FA53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ОПК-4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AE2DC5" w:rsidRPr="00D26A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экономические риски при планировании и проведения научных исследований;</w:t>
            </w:r>
          </w:p>
        </w:tc>
      </w:tr>
      <w:tr w:rsidR="00AE2DC5" w:rsidRPr="00D26A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проявлять инициативу в области научных исследований, в том числе в ситуациях технического и экономического риска;</w:t>
            </w:r>
          </w:p>
        </w:tc>
      </w:tr>
      <w:tr w:rsidR="00AE2DC5" w:rsidRPr="00D26A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планирования и проведения научных исследований с учетом технических и экономических рисков;</w:t>
            </w:r>
          </w:p>
        </w:tc>
      </w:tr>
      <w:tr w:rsidR="00AE2DC5" w:rsidRPr="00D26A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FA53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планирования и проведения экспериментальных исследований;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обработки полученных результатов экспериментов без и (или) с помощью различных программных обеспечений;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проводить экспериментальные исследования с последующим адекватным оцениванием получаемых результатов без и (или) с помощью различных программных обеспечений;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планировки и проведения экспериментальных исследований;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обработки полученных результатов экспериментов без и (или) с помощью различных программных обеспечений;</w:t>
            </w:r>
          </w:p>
        </w:tc>
      </w:tr>
      <w:tr w:rsidR="00AE2DC5" w:rsidRPr="00D26A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FA53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</w:t>
            </w:r>
            <w:r w:rsidR="000F649A"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представления научно-технических исследований;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подготовки к представлению научных результатов с помощью доклада с презентацией;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 излагать результаты своих исследований в виде научных публикаций, информационно-аналитических материалов и презентаций;</w:t>
            </w:r>
          </w:p>
        </w:tc>
      </w:tr>
      <w:tr w:rsidR="00AE2DC5" w:rsidRPr="00D26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написаний научных статей и информационно- аналитических материалов;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представления результатов своих исследований в виде доклада с презентаций;</w:t>
            </w:r>
          </w:p>
        </w:tc>
      </w:tr>
      <w:tr w:rsidR="00AE2DC5" w:rsidRPr="00D26A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деформационные, скоростные, силовые, температурные и другие параметры разнообразных процессов на машинах обработки давлением</w:t>
            </w:r>
          </w:p>
        </w:tc>
      </w:tr>
      <w:tr w:rsidR="00AE2DC5" w:rsidRPr="00D26A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исследования металлургических процессов, оборудования и металлопродукции;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исследования процессов, оборудования и продукции в области обработке давлением различных материалов, в том числе с применением методов математического моделирования;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2DC5" w:rsidRPr="00D26A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теоретических и экспериментальных исследований процессов обработки давлением различных материалов с применением компьютерных технологий</w:t>
            </w:r>
          </w:p>
        </w:tc>
      </w:tr>
      <w:tr w:rsidR="00AE2DC5" w:rsidRPr="00D26AFC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AE2DC5" w:rsidRPr="00D26A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исследований системы заготовка – инструмент – машина обработки давлением;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рационализации способов работ машин обработки давлением для снижения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технологических отходов и улучшения условий труда;</w:t>
            </w:r>
          </w:p>
        </w:tc>
      </w:tr>
      <w:tr w:rsidR="00AE2DC5" w:rsidRPr="00D26A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системы заготовка – инструмент – машина обработки давлением с помощью различных компьютерных программ;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рационализировать способы работ и технологий машин обработки давлением для снижения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технологических отходов и улучшения условий труда;</w:t>
            </w:r>
          </w:p>
        </w:tc>
      </w:tr>
      <w:tr w:rsidR="00AE2DC5" w:rsidRPr="00D26A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автоматизирования проектных работ с помощью специальных программных продуктов;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исследования системы заготовка – инструмент – машина обработки давлением с помощью различных компьютерных программ;</w:t>
            </w:r>
          </w:p>
        </w:tc>
      </w:tr>
      <w:tr w:rsidR="00AE2DC5" w:rsidRPr="00D26AF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AE2DC5" w:rsidRPr="00D26AF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обработки давлением;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обработки давлением и пути повышения</w:t>
            </w:r>
          </w:p>
        </w:tc>
      </w:tr>
      <w:tr w:rsidR="00AE2DC5" w:rsidRPr="00D26AF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обработки давлением для производства продукции требуемого качества;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обработки давлением;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обработки давлением;</w:t>
            </w:r>
          </w:p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AE2DC5" w:rsidRPr="00D26A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постановки и математического описания совмещённых технологий перспективных процессов обработки давлением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"/>
        <w:gridCol w:w="2666"/>
        <w:gridCol w:w="158"/>
        <w:gridCol w:w="545"/>
        <w:gridCol w:w="1790"/>
        <w:gridCol w:w="1704"/>
        <w:gridCol w:w="917"/>
        <w:gridCol w:w="1386"/>
        <w:gridCol w:w="32"/>
        <w:gridCol w:w="31"/>
        <w:gridCol w:w="8"/>
      </w:tblGrid>
      <w:tr w:rsidR="00AE2DC5" w:rsidRPr="00D26AFC" w:rsidTr="0034342B">
        <w:trPr>
          <w:trHeight w:hRule="exact" w:val="55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E2DC5" w:rsidRPr="000F649A" w:rsidRDefault="000F64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AE2DC5" w:rsidRPr="00D26AFC" w:rsidTr="00FA5358">
        <w:trPr>
          <w:trHeight w:hRule="exact" w:val="138"/>
        </w:trPr>
        <w:tc>
          <w:tcPr>
            <w:tcW w:w="3029" w:type="dxa"/>
            <w:gridSpan w:val="3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556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797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2618" w:type="dxa"/>
            <w:gridSpan w:val="2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1343" w:type="dxa"/>
          </w:tcPr>
          <w:p w:rsidR="00AE2DC5" w:rsidRPr="000F649A" w:rsidRDefault="00AE2DC5">
            <w:pPr>
              <w:rPr>
                <w:lang w:val="ru-RU"/>
              </w:rPr>
            </w:pPr>
          </w:p>
        </w:tc>
        <w:tc>
          <w:tcPr>
            <w:tcW w:w="81" w:type="dxa"/>
            <w:gridSpan w:val="3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RPr="00D26AFC" w:rsidTr="00FA5358">
        <w:trPr>
          <w:trHeight w:hRule="exact" w:val="1285"/>
        </w:trPr>
        <w:tc>
          <w:tcPr>
            <w:tcW w:w="934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2DC5" w:rsidRDefault="000F649A">
            <w:pPr>
              <w:spacing w:after="0" w:line="240" w:lineRule="auto"/>
              <w:jc w:val="both"/>
              <w:rPr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0F649A">
              <w:rPr>
                <w:lang w:val="ru-RU"/>
              </w:rPr>
              <w:t xml:space="preserve"> </w:t>
            </w:r>
          </w:p>
          <w:p w:rsidR="001F114B" w:rsidRDefault="00CA4CD5" w:rsidP="001F11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22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– 6696 акад. часов</w:t>
            </w:r>
            <w:r w:rsidR="006C4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4CD5" w:rsidRPr="001F114B" w:rsidRDefault="001F114B" w:rsidP="001F114B">
            <w:pPr>
              <w:tabs>
                <w:tab w:val="left" w:pos="52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81" w:type="dxa"/>
            <w:gridSpan w:val="3"/>
          </w:tcPr>
          <w:p w:rsidR="00AE2DC5" w:rsidRPr="000F649A" w:rsidRDefault="00AE2DC5">
            <w:pPr>
              <w:rPr>
                <w:lang w:val="ru-RU"/>
              </w:rPr>
            </w:pPr>
          </w:p>
        </w:tc>
      </w:tr>
      <w:tr w:rsidR="00AE2DC5" w:rsidTr="00FA5358">
        <w:trPr>
          <w:trHeight w:hRule="exact" w:val="972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2DC5" w:rsidRPr="00CA4CD5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CA4CD5">
              <w:rPr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CA4CD5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Трудоемкость,</w:t>
            </w:r>
            <w:r w:rsidRPr="00CA4CD5">
              <w:rPr>
                <w:lang w:val="ru-RU"/>
              </w:rPr>
              <w:t xml:space="preserve"> </w:t>
            </w:r>
          </w:p>
          <w:p w:rsidR="00AE2DC5" w:rsidRPr="00CA4CD5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</w:t>
            </w:r>
            <w:r w:rsidRPr="00CA4CD5">
              <w:rPr>
                <w:lang w:val="ru-RU"/>
              </w:rPr>
              <w:t xml:space="preserve"> </w:t>
            </w:r>
            <w:r w:rsidRPr="00CA4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(ЗЕТ)</w:t>
            </w:r>
            <w:r w:rsidRPr="00CA4CD5">
              <w:rPr>
                <w:lang w:val="ru-RU"/>
              </w:rP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F649A">
              <w:rPr>
                <w:lang w:val="ru-RU"/>
              </w:rPr>
              <w:t xml:space="preserve"> </w:t>
            </w:r>
          </w:p>
          <w:p w:rsidR="00AE2DC5" w:rsidRPr="000F649A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2DC5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FA5358">
            <w:r w:rsidRPr="00FA5358">
              <w:t>ОПК-2, ОПК-4</w:t>
            </w:r>
          </w:p>
        </w:tc>
      </w:tr>
      <w:tr w:rsidR="00AE2DC5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7641B5" w:rsidRDefault="000F64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AE2DC5" w:rsidRP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FA5358" w:rsidRDefault="00FA5358">
            <w:pPr>
              <w:rPr>
                <w:lang w:val="ru-RU"/>
              </w:rPr>
            </w:pPr>
            <w:r w:rsidRPr="00FA5358">
              <w:t>ОПК-5, ОПК-6</w:t>
            </w:r>
            <w:r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AE2DC5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AE2DC5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AE2DC5"/>
        </w:tc>
      </w:tr>
      <w:tr w:rsidR="00AE2DC5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FA5358">
            <w:r w:rsidRPr="00FA5358">
              <w:t>ПК-1, ПК-2</w:t>
            </w:r>
          </w:p>
        </w:tc>
      </w:tr>
      <w:tr w:rsidR="00AE2DC5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E2DC5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Pr="000F649A" w:rsidRDefault="000F64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FA5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 ОПК-6</w:t>
            </w: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 УК-4</w:t>
            </w:r>
          </w:p>
        </w:tc>
      </w:tr>
      <w:tr w:rsidR="00AE2DC5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AE2DC5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0F64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DC5" w:rsidRDefault="00AE2DC5"/>
        </w:tc>
      </w:tr>
      <w:tr w:rsidR="00FA5358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  <w:r w:rsidRPr="00FA5358"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  <w:r w:rsidRPr="00FA5358"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на-учно-исследовательской</w:t>
            </w:r>
            <w:proofErr w:type="spellEnd"/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пятый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  <w:r w:rsidRPr="00FA5358"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  <w:r w:rsidRPr="00FA5358"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trHeight w:hRule="exact" w:val="67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612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седьмой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 ОПК-6</w:t>
            </w: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FA535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 УК-4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RPr="00FA5358" w:rsidTr="00FA5358">
        <w:trPr>
          <w:trHeight w:hRule="exact" w:val="89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 w:rsidP="00BB5169">
            <w:r w:rsidRPr="00FA5358">
              <w:t>ОПК-2, ОПК-4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7641B5" w:rsidRDefault="00FA5358" w:rsidP="00BB51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  <w:tr w:rsidR="00FA5358" w:rsidTr="00FA5358">
        <w:trPr>
          <w:trHeight w:hRule="exact" w:val="1113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восьмой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0F649A">
              <w:rPr>
                <w:lang w:val="ru-RU"/>
              </w:rP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 w:rsidP="00BB5169">
            <w:pPr>
              <w:rPr>
                <w:lang w:val="ru-RU"/>
              </w:rPr>
            </w:pPr>
            <w:r w:rsidRPr="00FA5358">
              <w:t>ОПК-5, ОПК-6</w:t>
            </w:r>
            <w:r w:rsidRPr="00FA5358">
              <w:rPr>
                <w:lang w:val="ru-RU"/>
              </w:rPr>
              <w:t xml:space="preserve">, </w:t>
            </w:r>
            <w:r w:rsidRPr="00FA5358">
              <w:t>ПК-3, УК-4</w:t>
            </w:r>
          </w:p>
        </w:tc>
      </w:tr>
      <w:tr w:rsidR="00FA5358" w:rsidTr="00FA5358">
        <w:trPr>
          <w:trHeight w:hRule="exact" w:val="454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trHeight w:hRule="exact" w:val="416"/>
        </w:trPr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1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</w:tr>
      <w:tr w:rsidR="00FA5358" w:rsidTr="00FA5358">
        <w:trPr>
          <w:gridAfter w:val="1"/>
          <w:wAfter w:w="11" w:type="dxa"/>
          <w:trHeight w:hRule="exact" w:val="889"/>
        </w:trPr>
        <w:tc>
          <w:tcPr>
            <w:tcW w:w="9413" w:type="dxa"/>
            <w:gridSpan w:val="10"/>
          </w:tcPr>
          <w:p w:rsidR="00FA5358" w:rsidRDefault="00FA53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A5358" w:rsidRDefault="00FA5358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A5358" w:rsidRPr="00D26AFC" w:rsidTr="00FA5358">
        <w:trPr>
          <w:gridAfter w:val="1"/>
          <w:wAfter w:w="11" w:type="dxa"/>
          <w:trHeight w:hRule="exact" w:val="3943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научно-исследовательской деятельности внедряется реализация </w:t>
            </w:r>
            <w:proofErr w:type="spellStart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подхода, которая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 из основных активных форм обучения общепрофессиональным и универсальным компетенциям для образовательной программы аспирантуры является научный семинар кафедры, продолжающийся на регулярной основе. Обсуждение результатов НИД проводится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Кроме того, в рамках научно- исследовательской деятельности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138"/>
        </w:trPr>
        <w:tc>
          <w:tcPr>
            <w:tcW w:w="9413" w:type="dxa"/>
            <w:gridSpan w:val="10"/>
          </w:tcPr>
          <w:p w:rsidR="00FA5358" w:rsidRPr="000F649A" w:rsidRDefault="00FA5358">
            <w:pPr>
              <w:rPr>
                <w:lang w:val="ru-RU"/>
              </w:rPr>
            </w:pPr>
          </w:p>
        </w:tc>
      </w:tr>
      <w:tr w:rsidR="00FA5358" w:rsidRPr="00D26AFC" w:rsidTr="00FA5358">
        <w:trPr>
          <w:gridAfter w:val="1"/>
          <w:wAfter w:w="11" w:type="dxa"/>
          <w:trHeight w:hRule="exact" w:val="28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FA5358" w:rsidTr="00FA5358">
        <w:trPr>
          <w:gridAfter w:val="1"/>
          <w:wAfter w:w="11" w:type="dxa"/>
          <w:trHeight w:hRule="exact" w:val="28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A5358" w:rsidTr="00FA5358">
        <w:trPr>
          <w:gridAfter w:val="1"/>
          <w:wAfter w:w="11" w:type="dxa"/>
          <w:trHeight w:hRule="exact" w:val="138"/>
        </w:trPr>
        <w:tc>
          <w:tcPr>
            <w:tcW w:w="9413" w:type="dxa"/>
            <w:gridSpan w:val="10"/>
          </w:tcPr>
          <w:p w:rsidR="00FA5358" w:rsidRDefault="00FA5358"/>
        </w:tc>
      </w:tr>
      <w:tr w:rsidR="00FA5358" w:rsidRPr="00D26AFC" w:rsidTr="00FA5358">
        <w:trPr>
          <w:gridAfter w:val="1"/>
          <w:wAfter w:w="11" w:type="dxa"/>
          <w:trHeight w:hRule="exact" w:val="55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FA5358" w:rsidTr="00FA5358">
        <w:trPr>
          <w:gridAfter w:val="1"/>
          <w:wAfter w:w="11" w:type="dxa"/>
          <w:trHeight w:hRule="exact" w:val="28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A5358" w:rsidRPr="0032719A" w:rsidRDefault="00FA5358" w:rsidP="003271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5358" w:rsidRPr="00D26AFC" w:rsidTr="00FA5358">
        <w:trPr>
          <w:gridAfter w:val="1"/>
          <w:wAfter w:w="11" w:type="dxa"/>
          <w:trHeight w:hRule="exact" w:val="3668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 w:rsidP="008C6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5358" w:rsidRPr="007641B5" w:rsidRDefault="00FA5358" w:rsidP="007641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1. Герасимова, А.А. Математические методы в инжиниринге металлургического оборудования и технологий: учебное пособие / А.А. Герасимова. — Москва: МИСИС, 2017. — 82 с. — 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ISBN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978-5-906846-89-1. — Текст: электронный // Электронно-библиотечная система «Лань»: [сайт]. — 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https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://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e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lanbook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com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book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/108082 (дата обращения: 18.11.2019). — Режим доступа: для 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авториз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пользователей.</w:t>
            </w:r>
          </w:p>
          <w:p w:rsidR="00FA5358" w:rsidRPr="0032719A" w:rsidRDefault="00FA5358" w:rsidP="00764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2. 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Балынская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Н. Р. Организация учебной и научно-исследовательской деятельности магистранта: учебно-методическое пособие / Н. Р. 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Балынская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А. Г. Васильева, Л. М. Рахимова; МГТУ. - Магнитогорск: МГТУ, 2017. - 1 электрон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пт. диск (CD-ROM). - URL: https://magtu.informsystema.ru/uploader/fileUpload?name=2946.pdf&amp;show=dcatalogues/1/1134732/2946.pdf&amp;view=true (дата обращения: 04.10.2019). - Макрообъект. - Текст: электронный.</w:t>
            </w:r>
            <w:r w:rsidRPr="00AC3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276"/>
        </w:trPr>
        <w:tc>
          <w:tcPr>
            <w:tcW w:w="9413" w:type="dxa"/>
            <w:gridSpan w:val="10"/>
          </w:tcPr>
          <w:p w:rsidR="00FA5358" w:rsidRPr="000F649A" w:rsidRDefault="00FA5358" w:rsidP="008C6CF4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FA5358" w:rsidTr="00FA5358">
        <w:trPr>
          <w:gridAfter w:val="1"/>
          <w:wAfter w:w="11" w:type="dxa"/>
          <w:trHeight w:hRule="exact" w:val="28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 w:rsidP="008C6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2989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7641B5" w:rsidRDefault="00FA5358" w:rsidP="007641B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машиностроения: учебное пособие / О.М. Балла. — Санкт-Петербург: Лань, 2019. — 168 с. —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Текст: электронный // Электронно-библиотечная система «Лань»: [сайт]. —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/118624 (дата обращения: 18.11.2019). — Режим доступа: для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FA5358" w:rsidRPr="007641B5" w:rsidRDefault="00FA5358" w:rsidP="007641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Конюхов, В. Ю. Методы исследования материалов и процессов: учебное пособие для вузов / В. Ю. Конюхов, И. А.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Москва: Издательство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Текст: электронный // ЭБС 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76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/439014 (дата обращения: 18.11.2019).</w:t>
            </w:r>
          </w:p>
          <w:p w:rsidR="00FA5358" w:rsidRPr="000F649A" w:rsidRDefault="00FA5358" w:rsidP="007641B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FA5358" w:rsidRPr="00D26AFC" w:rsidTr="00FA5358">
        <w:trPr>
          <w:gridAfter w:val="1"/>
          <w:wAfter w:w="11" w:type="dxa"/>
          <w:trHeight w:hRule="exact" w:val="138"/>
        </w:trPr>
        <w:tc>
          <w:tcPr>
            <w:tcW w:w="9413" w:type="dxa"/>
            <w:gridSpan w:val="10"/>
          </w:tcPr>
          <w:p w:rsidR="00FA5358" w:rsidRPr="000F649A" w:rsidRDefault="00FA5358">
            <w:pPr>
              <w:rPr>
                <w:lang w:val="ru-RU"/>
              </w:rPr>
            </w:pPr>
          </w:p>
        </w:tc>
      </w:tr>
      <w:tr w:rsidR="00FA5358" w:rsidTr="00FA5358">
        <w:trPr>
          <w:gridAfter w:val="1"/>
          <w:wAfter w:w="11" w:type="dxa"/>
          <w:trHeight w:hRule="exact" w:val="285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3414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7641B5" w:rsidRDefault="00FA5358" w:rsidP="007641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1. Пластическое формоизменение заготовок при термомеханическом воздействии: учебное пособие / С. И. Платов, Р. Р. Дема, А. В. Ярославцев и др.; МГТУ. - Магнитогорск: МГТУ, 2015. - 1 электрон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пт. диск (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CD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ROM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). - 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https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://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magtu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informsystema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ru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uploader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fileUpload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?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name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=1486.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show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dcatalogues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/1/1124015/1486.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pdf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&amp;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view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=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</w:rPr>
              <w:t>true</w:t>
            </w: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(дата обращения: 04.10.2019). - Макрообъект. - Текст: электронный.</w:t>
            </w:r>
          </w:p>
          <w:p w:rsidR="00FA5358" w:rsidRPr="000F649A" w:rsidRDefault="00FA5358" w:rsidP="007641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2. 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Балынская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Н. Р. Организация учебной и научно-исследовательской деятельности магистранта: учебно-методическое пособие / Н. Р. </w:t>
            </w:r>
            <w:proofErr w:type="spell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Балынская</w:t>
            </w:r>
            <w:proofErr w:type="spell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А. Г. Васильева, Л. М. Рахимова; МГТУ. - Магнитогорск: МГТУ, 2017. - 1 электрон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41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пт. диск (CD-ROM). - URL: https://magtu.informsystema.ru/uploader/fileUpload?name=2946.pdf&amp;show=dcatalogues/1/1134732/2946.pdf&amp;view=true (дата обращения: 04.10.2019). - Макрообъект. - Текст: электронный.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138"/>
        </w:trPr>
        <w:tc>
          <w:tcPr>
            <w:tcW w:w="9413" w:type="dxa"/>
            <w:gridSpan w:val="10"/>
          </w:tcPr>
          <w:p w:rsidR="00FA5358" w:rsidRPr="000F649A" w:rsidRDefault="00FA5358">
            <w:pPr>
              <w:rPr>
                <w:lang w:val="ru-RU"/>
              </w:rPr>
            </w:pPr>
          </w:p>
        </w:tc>
      </w:tr>
      <w:tr w:rsidR="00FA5358" w:rsidRPr="00D26AFC" w:rsidTr="00FA5358">
        <w:trPr>
          <w:gridAfter w:val="1"/>
          <w:wAfter w:w="11" w:type="dxa"/>
          <w:trHeight w:hRule="exact" w:val="277"/>
        </w:trPr>
        <w:tc>
          <w:tcPr>
            <w:tcW w:w="941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7"/>
        </w:trPr>
        <w:tc>
          <w:tcPr>
            <w:tcW w:w="941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lang w:val="ru-RU"/>
              </w:rPr>
              <w:t xml:space="preserve"> </w:t>
            </w:r>
          </w:p>
        </w:tc>
      </w:tr>
      <w:tr w:rsidR="00FA5358" w:rsidRPr="00D26AFC" w:rsidTr="00FA5358">
        <w:trPr>
          <w:gridAfter w:val="1"/>
          <w:wAfter w:w="11" w:type="dxa"/>
          <w:trHeight w:hRule="exact" w:val="277"/>
        </w:trPr>
        <w:tc>
          <w:tcPr>
            <w:tcW w:w="941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rPr>
                <w:lang w:val="ru-RU"/>
              </w:rPr>
            </w:pPr>
          </w:p>
        </w:tc>
      </w:tr>
      <w:tr w:rsidR="00FA5358" w:rsidTr="00FA5358">
        <w:trPr>
          <w:trHeight w:hRule="exact" w:val="285"/>
        </w:trPr>
        <w:tc>
          <w:tcPr>
            <w:tcW w:w="941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5358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A5358" w:rsidTr="00FA5358">
        <w:trPr>
          <w:trHeight w:hRule="exact" w:val="555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29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818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41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23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855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585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304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304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138"/>
        </w:trPr>
        <w:tc>
          <w:tcPr>
            <w:tcW w:w="195" w:type="dxa"/>
          </w:tcPr>
          <w:p w:rsidR="00FA5358" w:rsidRDefault="00FA5358"/>
        </w:tc>
        <w:tc>
          <w:tcPr>
            <w:tcW w:w="2665" w:type="dxa"/>
          </w:tcPr>
          <w:p w:rsidR="00FA5358" w:rsidRDefault="00FA5358"/>
        </w:tc>
        <w:tc>
          <w:tcPr>
            <w:tcW w:w="4178" w:type="dxa"/>
            <w:gridSpan w:val="4"/>
          </w:tcPr>
          <w:p w:rsidR="00FA5358" w:rsidRDefault="00FA5358"/>
        </w:tc>
        <w:tc>
          <w:tcPr>
            <w:tcW w:w="2340" w:type="dxa"/>
            <w:gridSpan w:val="3"/>
          </w:tcPr>
          <w:p w:rsidR="00FA5358" w:rsidRDefault="00FA5358"/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RPr="00D26AFC" w:rsidTr="00FA5358">
        <w:trPr>
          <w:trHeight w:hRule="exact" w:val="285"/>
        </w:trPr>
        <w:tc>
          <w:tcPr>
            <w:tcW w:w="941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A5358" w:rsidTr="00FA5358">
        <w:trPr>
          <w:trHeight w:hRule="exact" w:val="270"/>
        </w:trPr>
        <w:tc>
          <w:tcPr>
            <w:tcW w:w="195" w:type="dxa"/>
          </w:tcPr>
          <w:p w:rsidR="00FA5358" w:rsidRPr="000F649A" w:rsidRDefault="00FA5358">
            <w:pPr>
              <w:rPr>
                <w:lang w:val="ru-RU"/>
              </w:rPr>
            </w:pPr>
          </w:p>
        </w:tc>
        <w:tc>
          <w:tcPr>
            <w:tcW w:w="684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34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521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23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/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826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555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826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Tr="00FA5358">
        <w:trPr>
          <w:trHeight w:hRule="exact" w:val="555"/>
        </w:trPr>
        <w:tc>
          <w:tcPr>
            <w:tcW w:w="195" w:type="dxa"/>
          </w:tcPr>
          <w:p w:rsidR="00FA5358" w:rsidRDefault="00FA5358"/>
        </w:tc>
        <w:tc>
          <w:tcPr>
            <w:tcW w:w="6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Pr="000F649A" w:rsidRDefault="00FA53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5358" w:rsidRDefault="00FA53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41" w:type="dxa"/>
            <w:gridSpan w:val="2"/>
          </w:tcPr>
          <w:p w:rsidR="00FA5358" w:rsidRDefault="00FA5358"/>
        </w:tc>
      </w:tr>
      <w:tr w:rsidR="00FA5358" w:rsidRPr="00D26AFC" w:rsidTr="00FA5358">
        <w:trPr>
          <w:trHeight w:hRule="exact" w:val="555"/>
        </w:trPr>
        <w:tc>
          <w:tcPr>
            <w:tcW w:w="941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FA5358" w:rsidRPr="00D26AFC" w:rsidTr="00FA5358">
        <w:trPr>
          <w:trHeight w:hRule="exact" w:val="555"/>
        </w:trPr>
        <w:tc>
          <w:tcPr>
            <w:tcW w:w="941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F649A">
              <w:rPr>
                <w:lang w:val="ru-RU"/>
              </w:rPr>
              <w:t xml:space="preserve">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0F649A">
              <w:rPr>
                <w:lang w:val="ru-RU"/>
              </w:rPr>
              <w:t xml:space="preserve"> </w:t>
            </w:r>
          </w:p>
        </w:tc>
      </w:tr>
      <w:tr w:rsidR="00FA5358" w:rsidRPr="00D26AFC" w:rsidTr="00FA5358">
        <w:trPr>
          <w:trHeight w:hRule="exact" w:val="5752"/>
        </w:trPr>
        <w:tc>
          <w:tcPr>
            <w:tcW w:w="941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 аудитория: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средства хранения, передачи 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представления информации.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ОМД: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Прессы и штампы.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сварочного производства: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ручной и автоматической сварки.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механических испытаний: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Машины универсальные испытательные на растяжение, сжатие, скручивание.</w:t>
            </w:r>
          </w:p>
          <w:p w:rsidR="00FA5358" w:rsidRPr="001E5EC3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5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Мерительный инструмент.</w:t>
            </w:r>
          </w:p>
          <w:p w:rsidR="00FA5358" w:rsidRPr="001E5EC3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E5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1E5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Печь термическая.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класс: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читальные залы библиотеки:</w:t>
            </w:r>
          </w:p>
          <w:p w:rsidR="00FA5358" w:rsidRPr="000F649A" w:rsidRDefault="00FA53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6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 .</w:t>
            </w:r>
          </w:p>
        </w:tc>
      </w:tr>
    </w:tbl>
    <w:p w:rsidR="00AE2DC5" w:rsidRPr="000F649A" w:rsidRDefault="000F649A">
      <w:pPr>
        <w:rPr>
          <w:sz w:val="0"/>
          <w:szCs w:val="0"/>
          <w:lang w:val="ru-RU"/>
        </w:rPr>
      </w:pPr>
      <w:r w:rsidRPr="000F649A">
        <w:rPr>
          <w:lang w:val="ru-RU"/>
        </w:rPr>
        <w:br w:type="page"/>
      </w:r>
    </w:p>
    <w:p w:rsidR="000F649A" w:rsidRPr="0032719A" w:rsidRDefault="000F649A" w:rsidP="0032719A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1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F649A" w:rsidRDefault="000F649A" w:rsidP="000F649A">
      <w:pPr>
        <w:pStyle w:val="1"/>
        <w:spacing w:before="0" w:after="0"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0F649A">
        <w:rPr>
          <w:rStyle w:val="FontStyle31"/>
          <w:rFonts w:ascii="Times New Roman" w:hAnsi="Times New Roman" w:cs="Times New Roman"/>
          <w:sz w:val="24"/>
          <w:szCs w:val="24"/>
        </w:rPr>
        <w:t>6 Оценочные средства для проведения промежуточной аттестации</w:t>
      </w:r>
    </w:p>
    <w:p w:rsidR="00CA4CD5" w:rsidRPr="00CA4CD5" w:rsidRDefault="00CA4CD5" w:rsidP="00CA4CD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F649A" w:rsidRPr="000F649A" w:rsidRDefault="000F649A" w:rsidP="00CA4CD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49A">
        <w:rPr>
          <w:rFonts w:ascii="Times New Roman" w:hAnsi="Times New Roman" w:cs="Times New Roman"/>
          <w:sz w:val="24"/>
          <w:szCs w:val="24"/>
        </w:rPr>
        <w:t xml:space="preserve">Согласно п. 6.5. ФГОС ВО по направлению подготовки 15.06.01 Технологии и машины обработки давлением в Блок 3 "Научно-исследовательская работа" входит выполнение научно-исследовательской </w:t>
      </w:r>
      <w:r w:rsidRPr="000F649A">
        <w:rPr>
          <w:rStyle w:val="FontStyle16"/>
          <w:b w:val="0"/>
          <w:sz w:val="24"/>
          <w:szCs w:val="24"/>
        </w:rPr>
        <w:t>деятельности</w:t>
      </w:r>
      <w:r w:rsidRPr="000F649A">
        <w:rPr>
          <w:rFonts w:ascii="Times New Roman" w:hAnsi="Times New Roman" w:cs="Times New Roman"/>
          <w:b/>
          <w:sz w:val="24"/>
          <w:szCs w:val="24"/>
        </w:rPr>
        <w:t>.</w:t>
      </w:r>
      <w:r w:rsidRPr="000F649A">
        <w:rPr>
          <w:rFonts w:ascii="Times New Roman" w:hAnsi="Times New Roman" w:cs="Times New Roman"/>
          <w:sz w:val="24"/>
          <w:szCs w:val="24"/>
        </w:rPr>
        <w:t xml:space="preserve"> Выполненная научно-исследовательская </w:t>
      </w:r>
      <w:r w:rsidRPr="000F649A">
        <w:rPr>
          <w:rStyle w:val="FontStyle16"/>
          <w:sz w:val="24"/>
          <w:szCs w:val="24"/>
        </w:rPr>
        <w:t>деятельность</w:t>
      </w:r>
      <w:r w:rsidRPr="000F649A">
        <w:rPr>
          <w:rFonts w:ascii="Times New Roman" w:hAnsi="Times New Roman" w:cs="Times New Roman"/>
          <w:sz w:val="24"/>
          <w:szCs w:val="24"/>
        </w:rPr>
        <w:t xml:space="preserve">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sz w:val="24"/>
          <w:szCs w:val="24"/>
          <w:lang w:val="ru-RU"/>
        </w:rPr>
        <w:t xml:space="preserve">Видом промежуточной аттестации по научно-исследовательской </w:t>
      </w:r>
      <w:r w:rsidRPr="000F649A">
        <w:rPr>
          <w:rStyle w:val="FontStyle16"/>
          <w:b w:val="0"/>
          <w:sz w:val="24"/>
          <w:szCs w:val="24"/>
          <w:lang w:val="ru-RU"/>
        </w:rPr>
        <w:t>деятельности</w:t>
      </w:r>
      <w:r w:rsidRPr="000F64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649A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является зачет с оценкой (по одному в семестр, всего за период обучения - 8 зачетов с оценкой). По итогам промежуточной аттестации выставляются оценки «отлично», «хорошо», «удовлетворительно», «неудовлетворительно».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каждого семестра аспирант готовит отчет о выполнении индивидуального плана работы аспиранта за семестр, в том числе отчет о выполнении НИД, который защищает на заседании кафедры. Каждого аспиранта на заседании представляет и характеризует научный руководитель, а также ходатайствует об аттестации/ не аттестации перед коллективом кафедры. </w:t>
      </w:r>
    </w:p>
    <w:p w:rsidR="000F649A" w:rsidRPr="00CA4CD5" w:rsidRDefault="000F649A" w:rsidP="00CA4CD5">
      <w:pPr>
        <w:tabs>
          <w:tab w:val="left" w:pos="851"/>
        </w:tabs>
        <w:spacing w:after="0"/>
        <w:ind w:firstLine="539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A4CD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Pr="00CA4CD5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CA4CD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– обучающийся показывает высокий уровень </w:t>
      </w:r>
      <w:proofErr w:type="spellStart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</w:t>
      </w:r>
      <w:r w:rsidRPr="000F649A">
        <w:rPr>
          <w:rFonts w:ascii="Times New Roman" w:hAnsi="Times New Roman" w:cs="Times New Roman"/>
          <w:sz w:val="24"/>
          <w:szCs w:val="24"/>
          <w:lang w:val="ru-RU"/>
        </w:rPr>
        <w:t>нестандартного применения результатов анализа и их использования при решении конкретных исследовательских задач;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– обучающийся показывает средний уровень </w:t>
      </w:r>
      <w:proofErr w:type="spellStart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</w:t>
      </w:r>
      <w:r w:rsidRPr="000F649A">
        <w:rPr>
          <w:rFonts w:ascii="Times New Roman" w:hAnsi="Times New Roman" w:cs="Times New Roman"/>
          <w:sz w:val="24"/>
          <w:szCs w:val="24"/>
          <w:lang w:val="ru-RU"/>
        </w:rPr>
        <w:t>творчески применять результаты научных исследований при решении конкретных исследовательских задач;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</w:t>
      </w:r>
      <w:r w:rsidRPr="000F649A">
        <w:rPr>
          <w:rFonts w:ascii="Times New Roman" w:hAnsi="Times New Roman" w:cs="Times New Roman"/>
          <w:sz w:val="24"/>
          <w:szCs w:val="24"/>
          <w:lang w:val="ru-RU"/>
        </w:rPr>
        <w:t>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</w:t>
      </w:r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649A" w:rsidRPr="000F649A" w:rsidRDefault="000F649A" w:rsidP="00CA4CD5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64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F649A" w:rsidRPr="000F649A" w:rsidRDefault="000F649A" w:rsidP="000F649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E2DC5" w:rsidRPr="000F649A" w:rsidRDefault="00AE2DC5">
      <w:pPr>
        <w:rPr>
          <w:lang w:val="ru-RU"/>
        </w:rPr>
      </w:pPr>
    </w:p>
    <w:sectPr w:rsidR="00AE2DC5" w:rsidRPr="000F649A" w:rsidSect="00AA0C5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544F"/>
    <w:multiLevelType w:val="hybridMultilevel"/>
    <w:tmpl w:val="2070DF5A"/>
    <w:lvl w:ilvl="0" w:tplc="F00816C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F1B"/>
    <w:rsid w:val="000F649A"/>
    <w:rsid w:val="001523A7"/>
    <w:rsid w:val="00193EEA"/>
    <w:rsid w:val="001E5EC3"/>
    <w:rsid w:val="001F0BC7"/>
    <w:rsid w:val="001F114B"/>
    <w:rsid w:val="002B045C"/>
    <w:rsid w:val="0032719A"/>
    <w:rsid w:val="0034342B"/>
    <w:rsid w:val="00677A42"/>
    <w:rsid w:val="006C4F48"/>
    <w:rsid w:val="00742F90"/>
    <w:rsid w:val="007641B5"/>
    <w:rsid w:val="008C6CF4"/>
    <w:rsid w:val="00A227EC"/>
    <w:rsid w:val="00AA0C54"/>
    <w:rsid w:val="00AC138C"/>
    <w:rsid w:val="00AE2DC5"/>
    <w:rsid w:val="00AE3FC9"/>
    <w:rsid w:val="00CA4CD5"/>
    <w:rsid w:val="00D26AFC"/>
    <w:rsid w:val="00D31453"/>
    <w:rsid w:val="00E209E2"/>
    <w:rsid w:val="00F640C7"/>
    <w:rsid w:val="00F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4"/>
  </w:style>
  <w:style w:type="paragraph" w:styleId="1">
    <w:name w:val="heading 1"/>
    <w:basedOn w:val="a"/>
    <w:next w:val="a"/>
    <w:link w:val="10"/>
    <w:uiPriority w:val="99"/>
    <w:qFormat/>
    <w:rsid w:val="000F649A"/>
    <w:pPr>
      <w:keepNext/>
      <w:keepLines/>
      <w:spacing w:before="240" w:after="60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49A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customStyle="1" w:styleId="ConsPlusNormal">
    <w:name w:val="ConsPlusNormal"/>
    <w:uiPriority w:val="99"/>
    <w:rsid w:val="000F6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basedOn w:val="a0"/>
    <w:uiPriority w:val="99"/>
    <w:rsid w:val="000F649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0F649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uiPriority w:val="99"/>
    <w:rsid w:val="000F649A"/>
    <w:rPr>
      <w:rFonts w:ascii="Georgia" w:hAnsi="Georgia" w:cs="Georgia" w:hint="default"/>
      <w:sz w:val="12"/>
      <w:szCs w:val="12"/>
    </w:rPr>
  </w:style>
  <w:style w:type="character" w:styleId="a3">
    <w:name w:val="Hyperlink"/>
    <w:basedOn w:val="a0"/>
    <w:uiPriority w:val="99"/>
    <w:unhideWhenUsed/>
    <w:rsid w:val="001E5E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EC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E5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2017-2018_а15_06_01_ММСа-17-1_27_plx_Научно-исследовательская деятельность и подготовка НКР</vt:lpstr>
      <vt:lpstr>Лист1</vt:lpstr>
    </vt:vector>
  </TitlesOfParts>
  <Company>diakov.net</Company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2017-2018_а15_06_01_ММСа-17-1_27_plx_Научно-исследовательская деятельность и подготовка НКР</dc:title>
  <dc:creator>FastReport.NET</dc:creator>
  <cp:lastModifiedBy>l.kerimova</cp:lastModifiedBy>
  <cp:revision>15</cp:revision>
  <dcterms:created xsi:type="dcterms:W3CDTF">2020-10-25T16:03:00Z</dcterms:created>
  <dcterms:modified xsi:type="dcterms:W3CDTF">2020-11-24T10:10:00Z</dcterms:modified>
</cp:coreProperties>
</file>