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6A8" w:rsidRDefault="001D6E00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noProof/>
        </w:rPr>
        <w:drawing>
          <wp:inline distT="0" distB="0" distL="0" distR="0">
            <wp:extent cx="6057900" cy="954035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771" cy="95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6A8" w:rsidRDefault="001D6E00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638800" cy="5172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6A8" w:rsidRDefault="00CF56A8">
      <w:pPr>
        <w:widowControl/>
        <w:autoSpaceDE/>
        <w:autoSpaceDN/>
        <w:adjustRightInd/>
        <w:rPr>
          <w:rStyle w:val="FontStyle16"/>
          <w:sz w:val="24"/>
          <w:szCs w:val="24"/>
        </w:rPr>
      </w:pPr>
    </w:p>
    <w:p w:rsidR="00CF56A8" w:rsidRDefault="00CF56A8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  <w:r w:rsidR="001D6E00">
        <w:rPr>
          <w:noProof/>
        </w:rPr>
        <w:lastRenderedPageBreak/>
        <w:drawing>
          <wp:inline distT="0" distB="0" distL="0" distR="0">
            <wp:extent cx="5760720" cy="7906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04F" w:rsidRDefault="003C604F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7754E4" w:rsidRPr="00AF2BB2" w:rsidRDefault="005E0FCA" w:rsidP="00F36BAF">
      <w:pPr>
        <w:ind w:firstLine="567"/>
        <w:jc w:val="both"/>
        <w:rPr>
          <w:rStyle w:val="FontStyle16"/>
          <w:sz w:val="24"/>
          <w:szCs w:val="24"/>
        </w:rPr>
      </w:pPr>
      <w:r w:rsidRPr="00AF2BB2">
        <w:rPr>
          <w:rStyle w:val="FontStyle16"/>
          <w:sz w:val="24"/>
          <w:szCs w:val="24"/>
        </w:rPr>
        <w:lastRenderedPageBreak/>
        <w:t>1 Цели освоения</w:t>
      </w:r>
      <w:r w:rsidR="007754E4" w:rsidRPr="00AF2BB2">
        <w:rPr>
          <w:rStyle w:val="FontStyle16"/>
          <w:sz w:val="24"/>
          <w:szCs w:val="24"/>
        </w:rPr>
        <w:t xml:space="preserve"> дисциплины</w:t>
      </w:r>
    </w:p>
    <w:p w:rsidR="007F4655" w:rsidRDefault="007F4655" w:rsidP="00FB66DF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4F032A" w:rsidRPr="00F04301" w:rsidRDefault="007754E4" w:rsidP="00FB66DF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proofErr w:type="gramStart"/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</w:t>
      </w:r>
      <w:r w:rsidRPr="00F04301">
        <w:rPr>
          <w:rStyle w:val="FontStyle16"/>
          <w:b w:val="0"/>
          <w:sz w:val="24"/>
          <w:szCs w:val="24"/>
        </w:rPr>
        <w:t xml:space="preserve">дисциплины </w:t>
      </w:r>
      <w:r w:rsidR="004A2A5D" w:rsidRPr="00F04301">
        <w:rPr>
          <w:rStyle w:val="FontStyle16"/>
          <w:b w:val="0"/>
          <w:sz w:val="24"/>
          <w:szCs w:val="24"/>
        </w:rPr>
        <w:t>«</w:t>
      </w:r>
      <w:r w:rsidR="00F04301">
        <w:rPr>
          <w:rStyle w:val="FontStyle16"/>
          <w:b w:val="0"/>
          <w:sz w:val="24"/>
          <w:szCs w:val="24"/>
        </w:rPr>
        <w:t>Основы проектирования электронной комп</w:t>
      </w:r>
      <w:r w:rsidR="00F04301">
        <w:rPr>
          <w:rStyle w:val="FontStyle16"/>
          <w:b w:val="0"/>
          <w:sz w:val="24"/>
          <w:szCs w:val="24"/>
        </w:rPr>
        <w:t>о</w:t>
      </w:r>
      <w:r w:rsidR="00F04301">
        <w:rPr>
          <w:rStyle w:val="FontStyle16"/>
          <w:b w:val="0"/>
          <w:sz w:val="24"/>
          <w:szCs w:val="24"/>
        </w:rPr>
        <w:t>нентной базы</w:t>
      </w:r>
      <w:r w:rsidR="004A2A5D" w:rsidRPr="00F04301">
        <w:rPr>
          <w:rStyle w:val="FontStyle16"/>
          <w:b w:val="0"/>
          <w:sz w:val="24"/>
          <w:szCs w:val="24"/>
        </w:rPr>
        <w:t xml:space="preserve">» </w:t>
      </w:r>
      <w:r w:rsidRPr="00F04301">
        <w:rPr>
          <w:rStyle w:val="FontStyle16"/>
          <w:b w:val="0"/>
          <w:sz w:val="24"/>
          <w:szCs w:val="24"/>
        </w:rPr>
        <w:t>явля</w:t>
      </w:r>
      <w:r w:rsidR="00F04301">
        <w:rPr>
          <w:rStyle w:val="FontStyle16"/>
          <w:b w:val="0"/>
          <w:sz w:val="24"/>
          <w:szCs w:val="24"/>
        </w:rPr>
        <w:t>ю</w:t>
      </w:r>
      <w:r w:rsidRPr="00F04301">
        <w:rPr>
          <w:rStyle w:val="FontStyle16"/>
          <w:b w:val="0"/>
          <w:sz w:val="24"/>
          <w:szCs w:val="24"/>
        </w:rPr>
        <w:t>тся</w:t>
      </w:r>
      <w:r w:rsidR="00FB66DF" w:rsidRPr="00F04301">
        <w:rPr>
          <w:rStyle w:val="FontStyle16"/>
          <w:b w:val="0"/>
          <w:sz w:val="24"/>
          <w:szCs w:val="24"/>
        </w:rPr>
        <w:t xml:space="preserve"> </w:t>
      </w:r>
      <w:r w:rsidR="00F04301" w:rsidRPr="00F04301">
        <w:rPr>
          <w:rStyle w:val="FontStyle16"/>
          <w:b w:val="0"/>
          <w:sz w:val="24"/>
          <w:szCs w:val="24"/>
        </w:rPr>
        <w:t>изучение современных методов и маршрутов проектирования</w:t>
      </w:r>
      <w:r w:rsidR="00F04301">
        <w:rPr>
          <w:rStyle w:val="FontStyle16"/>
          <w:b w:val="0"/>
          <w:sz w:val="24"/>
          <w:szCs w:val="24"/>
        </w:rPr>
        <w:t xml:space="preserve"> электронной компонентной базы</w:t>
      </w:r>
      <w:r w:rsidR="00F04301" w:rsidRPr="00F04301">
        <w:rPr>
          <w:rStyle w:val="FontStyle16"/>
          <w:b w:val="0"/>
          <w:sz w:val="24"/>
          <w:szCs w:val="24"/>
        </w:rPr>
        <w:t>, средств и способов автоматизации процесса проект</w:t>
      </w:r>
      <w:r w:rsidR="00F04301" w:rsidRPr="00F04301">
        <w:rPr>
          <w:rStyle w:val="FontStyle16"/>
          <w:b w:val="0"/>
          <w:sz w:val="24"/>
          <w:szCs w:val="24"/>
        </w:rPr>
        <w:t>и</w:t>
      </w:r>
      <w:r w:rsidR="00F04301" w:rsidRPr="00F04301">
        <w:rPr>
          <w:rStyle w:val="FontStyle16"/>
          <w:b w:val="0"/>
          <w:sz w:val="24"/>
          <w:szCs w:val="24"/>
        </w:rPr>
        <w:t>рования</w:t>
      </w:r>
      <w:r w:rsidR="00B34625">
        <w:rPr>
          <w:rStyle w:val="FontStyle16"/>
          <w:b w:val="0"/>
          <w:sz w:val="24"/>
          <w:szCs w:val="24"/>
        </w:rPr>
        <w:t xml:space="preserve">, а также </w:t>
      </w:r>
      <w:r w:rsidR="00B34625" w:rsidRPr="001D54F1">
        <w:t>изучение способов представления адекватной современному уровню знаний научной картины мира на основе знания основных положений, законов и мет</w:t>
      </w:r>
      <w:r w:rsidR="00B34625" w:rsidRPr="001D54F1">
        <w:t>о</w:t>
      </w:r>
      <w:r w:rsidR="00B34625" w:rsidRPr="001D54F1">
        <w:t>дов естественных наук и математики, выполнять расчет и проектирование электронных приборов, схем и устройств различного функционального назначения</w:t>
      </w:r>
      <w:proofErr w:type="gramEnd"/>
      <w:r w:rsidR="00B34625" w:rsidRPr="001D54F1">
        <w:t xml:space="preserve"> с использованием средств автоматизации проектирования, разрабатывать проектную и техническую д</w:t>
      </w:r>
      <w:r w:rsidR="00B34625" w:rsidRPr="001D54F1">
        <w:t>о</w:t>
      </w:r>
      <w:r w:rsidR="00B34625" w:rsidRPr="001D54F1">
        <w:t>кументацию, оформлять законченные проектно-конструкторские работы</w:t>
      </w:r>
      <w:r w:rsidR="00FB66DF" w:rsidRPr="00F04301">
        <w:rPr>
          <w:rStyle w:val="FontStyle16"/>
          <w:b w:val="0"/>
          <w:sz w:val="24"/>
          <w:szCs w:val="24"/>
        </w:rPr>
        <w:t>.</w:t>
      </w:r>
    </w:p>
    <w:p w:rsidR="001A182E" w:rsidRDefault="001A182E" w:rsidP="00624F44">
      <w:pPr>
        <w:pStyle w:val="Style1"/>
        <w:widowControl/>
        <w:jc w:val="both"/>
        <w:rPr>
          <w:rStyle w:val="FontStyle17"/>
          <w:b w:val="0"/>
          <w:i/>
          <w:sz w:val="20"/>
          <w:szCs w:val="20"/>
        </w:rPr>
      </w:pPr>
    </w:p>
    <w:p w:rsidR="00AC79B7" w:rsidRDefault="00AC79B7" w:rsidP="00AC79B7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2 Место дисциплины в структуре ООП подготовки бакалавра </w:t>
      </w:r>
    </w:p>
    <w:p w:rsidR="00AC79B7" w:rsidRPr="00AF2BB2" w:rsidRDefault="00AC79B7" w:rsidP="00AC79B7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(магистра, специалиста)</w:t>
      </w:r>
    </w:p>
    <w:p w:rsidR="007F4655" w:rsidRDefault="007F4655" w:rsidP="00AC79B7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C79B7" w:rsidRDefault="00AC79B7" w:rsidP="00AC79B7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</w:t>
      </w:r>
      <w:r w:rsidRPr="00AF2BB2">
        <w:rPr>
          <w:rStyle w:val="FontStyle16"/>
          <w:b w:val="0"/>
          <w:sz w:val="24"/>
          <w:szCs w:val="24"/>
        </w:rPr>
        <w:t>исциплин</w:t>
      </w:r>
      <w:r>
        <w:rPr>
          <w:rStyle w:val="FontStyle16"/>
          <w:b w:val="0"/>
          <w:sz w:val="24"/>
          <w:szCs w:val="24"/>
        </w:rPr>
        <w:t>а</w:t>
      </w:r>
      <w:r w:rsidRPr="00AF2BB2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«</w:t>
      </w:r>
      <w:r w:rsidR="00F04301">
        <w:rPr>
          <w:rStyle w:val="FontStyle16"/>
          <w:b w:val="0"/>
          <w:sz w:val="24"/>
          <w:szCs w:val="24"/>
        </w:rPr>
        <w:t>Основы проектирования</w:t>
      </w:r>
      <w:r>
        <w:rPr>
          <w:rStyle w:val="FontStyle16"/>
          <w:b w:val="0"/>
          <w:sz w:val="24"/>
          <w:szCs w:val="24"/>
        </w:rPr>
        <w:t xml:space="preserve"> электронной компонентной базы» входит в </w:t>
      </w:r>
      <w:r w:rsidR="0069477E">
        <w:rPr>
          <w:rStyle w:val="FontStyle16"/>
          <w:b w:val="0"/>
          <w:sz w:val="24"/>
          <w:szCs w:val="24"/>
        </w:rPr>
        <w:t>базовую часть блока 1 образовательной программы</w:t>
      </w:r>
      <w:r w:rsidRPr="00C80449">
        <w:rPr>
          <w:rStyle w:val="FontStyle16"/>
          <w:b w:val="0"/>
          <w:sz w:val="24"/>
          <w:szCs w:val="24"/>
        </w:rPr>
        <w:t>.</w:t>
      </w:r>
    </w:p>
    <w:p w:rsidR="00AC79B7" w:rsidRPr="00C80449" w:rsidRDefault="00AC79B7" w:rsidP="00AC79B7">
      <w:pPr>
        <w:pStyle w:val="Style3"/>
        <w:widowControl/>
        <w:ind w:firstLine="720"/>
        <w:jc w:val="both"/>
        <w:rPr>
          <w:rStyle w:val="FontStyle21"/>
          <w:snapToGrid w:val="0"/>
          <w:color w:val="000000"/>
          <w:sz w:val="24"/>
          <w:szCs w:val="24"/>
        </w:rPr>
      </w:pPr>
      <w:r w:rsidRPr="00AC5E09">
        <w:rPr>
          <w:snapToGrid w:val="0"/>
          <w:color w:val="000000"/>
        </w:rPr>
        <w:t xml:space="preserve">Изучение данной дисциплины </w:t>
      </w:r>
      <w:r w:rsidR="00F04301" w:rsidRPr="00F04301">
        <w:rPr>
          <w:snapToGrid w:val="0"/>
          <w:color w:val="000000"/>
        </w:rPr>
        <w:t>базируется на результатах изучения дисциплин</w:t>
      </w:r>
      <w:r w:rsidR="00F04301">
        <w:rPr>
          <w:snapToGrid w:val="0"/>
          <w:color w:val="000000"/>
        </w:rPr>
        <w:t xml:space="preserve"> математического и</w:t>
      </w:r>
      <w:r w:rsidR="00F04301" w:rsidRPr="00F04301">
        <w:rPr>
          <w:snapToGrid w:val="0"/>
          <w:color w:val="000000"/>
        </w:rPr>
        <w:t xml:space="preserve"> естественно-научного цикла, в том числе математики, физики, и</w:t>
      </w:r>
      <w:r w:rsidR="00F04301" w:rsidRPr="00F04301">
        <w:rPr>
          <w:snapToGrid w:val="0"/>
          <w:color w:val="000000"/>
        </w:rPr>
        <w:t>н</w:t>
      </w:r>
      <w:r w:rsidR="00F04301" w:rsidRPr="00F04301">
        <w:rPr>
          <w:snapToGrid w:val="0"/>
          <w:color w:val="000000"/>
        </w:rPr>
        <w:t xml:space="preserve">форматики, а также дисциплин </w:t>
      </w:r>
      <w:r w:rsidR="00F04301">
        <w:rPr>
          <w:snapToGrid w:val="0"/>
          <w:color w:val="000000"/>
        </w:rPr>
        <w:t>профессионального цикла</w:t>
      </w:r>
      <w:r w:rsidR="00F04301" w:rsidRPr="00F04301">
        <w:rPr>
          <w:snapToGrid w:val="0"/>
          <w:color w:val="000000"/>
        </w:rPr>
        <w:t>:</w:t>
      </w:r>
      <w:r w:rsidR="00913222">
        <w:rPr>
          <w:snapToGrid w:val="0"/>
          <w:color w:val="000000"/>
        </w:rPr>
        <w:t xml:space="preserve"> «Теоретические основы электротехники», </w:t>
      </w:r>
      <w:r w:rsidR="00F04301" w:rsidRPr="00F04301">
        <w:rPr>
          <w:snapToGrid w:val="0"/>
          <w:color w:val="000000"/>
        </w:rPr>
        <w:t>«Физические основы электроники», «</w:t>
      </w:r>
      <w:proofErr w:type="spellStart"/>
      <w:r w:rsidR="00F04301" w:rsidRPr="00F04301">
        <w:rPr>
          <w:snapToGrid w:val="0"/>
          <w:color w:val="000000"/>
        </w:rPr>
        <w:t>Схемотехника</w:t>
      </w:r>
      <w:proofErr w:type="spellEnd"/>
      <w:r w:rsidR="00F04301" w:rsidRPr="00F04301">
        <w:rPr>
          <w:snapToGrid w:val="0"/>
          <w:color w:val="000000"/>
        </w:rPr>
        <w:t>».</w:t>
      </w:r>
    </w:p>
    <w:p w:rsidR="00AC79B7" w:rsidRPr="009926E6" w:rsidRDefault="00AC79B7" w:rsidP="00AC79B7">
      <w:pPr>
        <w:ind w:firstLine="720"/>
        <w:jc w:val="both"/>
      </w:pPr>
      <w:r w:rsidRPr="009926E6">
        <w:t>Студент</w:t>
      </w:r>
      <w:r>
        <w:t>,</w:t>
      </w:r>
      <w:r w:rsidRPr="009926E6">
        <w:t xml:space="preserve"> приступивший к изучению дисциплины «</w:t>
      </w:r>
      <w:r>
        <w:rPr>
          <w:rStyle w:val="FontStyle16"/>
          <w:b w:val="0"/>
          <w:sz w:val="24"/>
          <w:szCs w:val="24"/>
        </w:rPr>
        <w:t>Проектирование и технология электронной компонентной базы</w:t>
      </w:r>
      <w:r w:rsidRPr="009926E6">
        <w:t>» должен:</w:t>
      </w:r>
    </w:p>
    <w:p w:rsidR="00AC79B7" w:rsidRPr="009926E6" w:rsidRDefault="00AC79B7" w:rsidP="00AC79B7">
      <w:pPr>
        <w:jc w:val="both"/>
        <w:rPr>
          <w:b/>
        </w:rPr>
      </w:pPr>
      <w:r w:rsidRPr="009926E6">
        <w:rPr>
          <w:b/>
        </w:rPr>
        <w:t xml:space="preserve">знать: </w:t>
      </w:r>
    </w:p>
    <w:p w:rsidR="00F04301" w:rsidRPr="00F04301" w:rsidRDefault="00F04301" w:rsidP="00F04301">
      <w:pPr>
        <w:ind w:left="851" w:hanging="131"/>
        <w:jc w:val="both"/>
      </w:pPr>
      <w:r>
        <w:rPr>
          <w:iCs/>
          <w:snapToGrid w:val="0"/>
          <w:color w:val="000000"/>
        </w:rPr>
        <w:t xml:space="preserve">- </w:t>
      </w:r>
      <w:r w:rsidRPr="00F04301">
        <w:rPr>
          <w:iCs/>
          <w:snapToGrid w:val="0"/>
          <w:color w:val="000000"/>
        </w:rPr>
        <w:t xml:space="preserve">основные </w:t>
      </w:r>
      <w:r w:rsidRPr="00F04301">
        <w:t>понятия и методы математического анализа, линейной алгебры, те</w:t>
      </w:r>
      <w:r w:rsidRPr="00F04301">
        <w:t>о</w:t>
      </w:r>
      <w:r w:rsidRPr="00F04301">
        <w:t>рии дифференциальных уравнений и элементов теории уравнений математич</w:t>
      </w:r>
      <w:r w:rsidRPr="00F04301">
        <w:t>е</w:t>
      </w:r>
      <w:r w:rsidRPr="00F04301">
        <w:t>ской физики, теории функций комплексной переменной, теории вероятностей и математической статистики, дискретной математики, математических методов решения профессиональных задач;</w:t>
      </w:r>
    </w:p>
    <w:p w:rsidR="00F04301" w:rsidRPr="00F04301" w:rsidRDefault="00F04301" w:rsidP="00F04301">
      <w:pPr>
        <w:ind w:left="851" w:hanging="131"/>
        <w:jc w:val="both"/>
      </w:pPr>
      <w:r w:rsidRPr="00F04301">
        <w:t>- фундаментальные законы природы и основные физические законы в области механики, термодинамики, электричества и магнетизма, оптики и атомной ф</w:t>
      </w:r>
      <w:r w:rsidRPr="00F04301">
        <w:t>и</w:t>
      </w:r>
      <w:r w:rsidRPr="00F04301">
        <w:t>зики;</w:t>
      </w:r>
    </w:p>
    <w:p w:rsidR="00F04301" w:rsidRPr="00F04301" w:rsidRDefault="00F04301" w:rsidP="00F04301">
      <w:pPr>
        <w:ind w:left="851" w:hanging="131"/>
        <w:jc w:val="both"/>
      </w:pPr>
      <w:r w:rsidRPr="00F04301">
        <w:t>- теоретические основы строения вещества, зависимость химических свойств веществ от их строения; основные закономерности протекания химических и физико-химических процессов;</w:t>
      </w:r>
    </w:p>
    <w:p w:rsidR="00AC79B7" w:rsidRPr="00F04301" w:rsidRDefault="00F04301" w:rsidP="00F04301">
      <w:pPr>
        <w:ind w:left="851" w:hanging="131"/>
        <w:jc w:val="both"/>
        <w:rPr>
          <w:snapToGrid w:val="0"/>
          <w:color w:val="000000"/>
        </w:rPr>
      </w:pPr>
      <w:r w:rsidRPr="00F04301">
        <w:t xml:space="preserve">- </w:t>
      </w:r>
      <w:r w:rsidR="00913222">
        <w:t>основы теории электрических и магнитных, пассивных и активных, линейных и нелинейных цепей с сосредоточенными и распределенными параметрами; эквивалентные схемы активных элементов; методы анализа частотных и пер</w:t>
      </w:r>
      <w:r w:rsidR="00913222">
        <w:t>е</w:t>
      </w:r>
      <w:r w:rsidR="00913222">
        <w:t>ходных характеристик;</w:t>
      </w:r>
    </w:p>
    <w:p w:rsidR="00AC79B7" w:rsidRDefault="00AC79B7" w:rsidP="00AC79B7">
      <w:pPr>
        <w:jc w:val="both"/>
        <w:rPr>
          <w:b/>
        </w:rPr>
      </w:pPr>
      <w:r w:rsidRPr="009926E6">
        <w:rPr>
          <w:b/>
        </w:rPr>
        <w:t>уметь:</w:t>
      </w:r>
    </w:p>
    <w:p w:rsidR="00F04301" w:rsidRPr="005A3F22" w:rsidRDefault="005A3F22" w:rsidP="005A3F22">
      <w:pPr>
        <w:ind w:left="851" w:hanging="131"/>
        <w:jc w:val="both"/>
        <w:rPr>
          <w:iCs/>
        </w:rPr>
      </w:pPr>
      <w:r>
        <w:rPr>
          <w:iCs/>
        </w:rPr>
        <w:t xml:space="preserve">- </w:t>
      </w:r>
      <w:r w:rsidR="00F04301" w:rsidRPr="005A3F22">
        <w:rPr>
          <w:iCs/>
        </w:rPr>
        <w:t>применять математические методы, физические и химические законы для р</w:t>
      </w:r>
      <w:r w:rsidR="00F04301" w:rsidRPr="005A3F22">
        <w:rPr>
          <w:iCs/>
        </w:rPr>
        <w:t>е</w:t>
      </w:r>
      <w:r w:rsidR="00F04301" w:rsidRPr="005A3F22">
        <w:rPr>
          <w:iCs/>
        </w:rPr>
        <w:t>шения практических задач;</w:t>
      </w:r>
    </w:p>
    <w:p w:rsidR="00F04301" w:rsidRPr="005A3F22" w:rsidRDefault="005A3F22" w:rsidP="005A3F22">
      <w:pPr>
        <w:ind w:left="851" w:hanging="131"/>
        <w:jc w:val="both"/>
        <w:rPr>
          <w:iCs/>
        </w:rPr>
      </w:pPr>
      <w:r>
        <w:rPr>
          <w:iCs/>
        </w:rPr>
        <w:t xml:space="preserve">- </w:t>
      </w:r>
      <w:r w:rsidR="00F04301" w:rsidRPr="005A3F22">
        <w:rPr>
          <w:iCs/>
        </w:rPr>
        <w:t>применять методы и средства измерения физических величин;</w:t>
      </w:r>
    </w:p>
    <w:p w:rsidR="00AC79B7" w:rsidRPr="005A3F22" w:rsidRDefault="005A3F22" w:rsidP="00F04301">
      <w:pPr>
        <w:ind w:left="851" w:hanging="131"/>
        <w:jc w:val="both"/>
      </w:pPr>
      <w:r>
        <w:rPr>
          <w:iCs/>
        </w:rPr>
        <w:t xml:space="preserve">- </w:t>
      </w:r>
      <w:r w:rsidR="00F04301" w:rsidRPr="005A3F22">
        <w:rPr>
          <w:iCs/>
        </w:rPr>
        <w:t xml:space="preserve">проводить </w:t>
      </w:r>
      <w:r w:rsidR="005C0C85">
        <w:rPr>
          <w:iCs/>
        </w:rPr>
        <w:t>анализ цепей при постоянном и синусоидальном воздействии, а также при воздействии сигналов произвольной формы, импульсных сигналов</w:t>
      </w:r>
      <w:r w:rsidR="00F04301" w:rsidRPr="005A3F22">
        <w:rPr>
          <w:iCs/>
        </w:rPr>
        <w:t>;</w:t>
      </w:r>
    </w:p>
    <w:p w:rsidR="00AC79B7" w:rsidRPr="009926E6" w:rsidRDefault="00AC79B7" w:rsidP="00AC79B7">
      <w:pPr>
        <w:jc w:val="both"/>
        <w:rPr>
          <w:b/>
        </w:rPr>
      </w:pPr>
      <w:r w:rsidRPr="009926E6">
        <w:rPr>
          <w:b/>
        </w:rPr>
        <w:t>владеть:</w:t>
      </w:r>
    </w:p>
    <w:p w:rsidR="005A3F22" w:rsidRPr="005A3F22" w:rsidRDefault="005A3F22" w:rsidP="005A3F22">
      <w:pPr>
        <w:ind w:left="851" w:hanging="131"/>
        <w:jc w:val="both"/>
      </w:pPr>
      <w:r>
        <w:t>-</w:t>
      </w:r>
      <w:r w:rsidRPr="005A3F22">
        <w:t>методами решения дифференциальных и алгебраических уравнений, дифф</w:t>
      </w:r>
      <w:r w:rsidRPr="005A3F22">
        <w:t>е</w:t>
      </w:r>
      <w:r w:rsidRPr="005A3F22">
        <w:t>ренциального и интегрального исчисления, аналитической геометрии, теории вероятностей и математической статистики, математической логики, функци</w:t>
      </w:r>
      <w:r w:rsidRPr="005A3F22">
        <w:t>о</w:t>
      </w:r>
      <w:r w:rsidRPr="005A3F22">
        <w:t xml:space="preserve">нального анализа; </w:t>
      </w:r>
    </w:p>
    <w:p w:rsidR="005A3F22" w:rsidRPr="005A3F22" w:rsidRDefault="005A3F22" w:rsidP="005A3F22">
      <w:pPr>
        <w:ind w:left="851" w:hanging="131"/>
        <w:jc w:val="both"/>
      </w:pPr>
      <w:r>
        <w:t>-</w:t>
      </w:r>
      <w:r w:rsidRPr="005A3F22">
        <w:t>навыками практического применения законов физики и химии;</w:t>
      </w:r>
    </w:p>
    <w:p w:rsidR="005C0C85" w:rsidRDefault="005A3F22" w:rsidP="005A3F22">
      <w:pPr>
        <w:ind w:left="851" w:hanging="131"/>
        <w:jc w:val="both"/>
        <w:rPr>
          <w:iCs/>
        </w:rPr>
      </w:pPr>
      <w:r>
        <w:rPr>
          <w:iCs/>
        </w:rPr>
        <w:t>-</w:t>
      </w:r>
      <w:r w:rsidRPr="005A3F22">
        <w:rPr>
          <w:iCs/>
        </w:rPr>
        <w:t xml:space="preserve">современными </w:t>
      </w:r>
      <w:r w:rsidR="005C0C85">
        <w:rPr>
          <w:iCs/>
        </w:rPr>
        <w:t>программными средствами подготовки конструкторско-</w:t>
      </w:r>
      <w:r w:rsidR="005C0C85">
        <w:rPr>
          <w:iCs/>
        </w:rPr>
        <w:lastRenderedPageBreak/>
        <w:t>технологической документации;</w:t>
      </w:r>
    </w:p>
    <w:p w:rsidR="00AC79B7" w:rsidRPr="005A3F22" w:rsidRDefault="005C0C85" w:rsidP="005A3F22">
      <w:pPr>
        <w:ind w:left="851" w:hanging="131"/>
        <w:jc w:val="both"/>
        <w:rPr>
          <w:iCs/>
        </w:rPr>
      </w:pPr>
      <w:r>
        <w:rPr>
          <w:iCs/>
        </w:rPr>
        <w:t>- методами анализа переходных процессов в линейных и нелинейных цепях</w:t>
      </w:r>
      <w:r w:rsidR="005A3F22" w:rsidRPr="005A3F22">
        <w:rPr>
          <w:iCs/>
        </w:rPr>
        <w:t>.</w:t>
      </w:r>
    </w:p>
    <w:p w:rsidR="00767409" w:rsidRPr="00AF2BB2" w:rsidRDefault="00E91E74" w:rsidP="00E91E7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E91E74">
        <w:rPr>
          <w:rStyle w:val="FontStyle21"/>
          <w:sz w:val="24"/>
          <w:szCs w:val="24"/>
        </w:rPr>
        <w:t>Освоение студентами дисциплины «</w:t>
      </w:r>
      <w:r w:rsidR="005A3F22">
        <w:rPr>
          <w:rStyle w:val="FontStyle21"/>
          <w:sz w:val="24"/>
          <w:szCs w:val="24"/>
        </w:rPr>
        <w:t>Основы п</w:t>
      </w:r>
      <w:r w:rsidRPr="00E91E74">
        <w:rPr>
          <w:rStyle w:val="FontStyle21"/>
          <w:sz w:val="24"/>
          <w:szCs w:val="24"/>
        </w:rPr>
        <w:t>роектировани</w:t>
      </w:r>
      <w:r w:rsidR="005A3F22">
        <w:rPr>
          <w:rStyle w:val="FontStyle21"/>
          <w:sz w:val="24"/>
          <w:szCs w:val="24"/>
        </w:rPr>
        <w:t>я</w:t>
      </w:r>
      <w:r w:rsidRPr="00E91E74">
        <w:rPr>
          <w:rStyle w:val="FontStyle21"/>
          <w:sz w:val="24"/>
          <w:szCs w:val="24"/>
        </w:rPr>
        <w:t xml:space="preserve"> электронной ко</w:t>
      </w:r>
      <w:r w:rsidRPr="00E91E74">
        <w:rPr>
          <w:rStyle w:val="FontStyle21"/>
          <w:sz w:val="24"/>
          <w:szCs w:val="24"/>
        </w:rPr>
        <w:t>м</w:t>
      </w:r>
      <w:r w:rsidRPr="00E91E74">
        <w:rPr>
          <w:rStyle w:val="FontStyle21"/>
          <w:sz w:val="24"/>
          <w:szCs w:val="24"/>
        </w:rPr>
        <w:t xml:space="preserve">понентной базы» необходимо </w:t>
      </w:r>
      <w:r w:rsidR="005A3F22">
        <w:rPr>
          <w:rStyle w:val="FontStyle21"/>
          <w:sz w:val="24"/>
          <w:szCs w:val="24"/>
        </w:rPr>
        <w:t>при изучении дисциплины «Основы технологии эле</w:t>
      </w:r>
      <w:r w:rsidR="005A3F22">
        <w:rPr>
          <w:rStyle w:val="FontStyle21"/>
          <w:sz w:val="24"/>
          <w:szCs w:val="24"/>
        </w:rPr>
        <w:t>к</w:t>
      </w:r>
      <w:r w:rsidR="005A3F22">
        <w:rPr>
          <w:rStyle w:val="FontStyle21"/>
          <w:sz w:val="24"/>
          <w:szCs w:val="24"/>
        </w:rPr>
        <w:t>тронной компонентной базы»</w:t>
      </w:r>
      <w:r w:rsidRPr="00E91E74">
        <w:rPr>
          <w:rStyle w:val="FontStyle21"/>
          <w:sz w:val="24"/>
          <w:szCs w:val="24"/>
        </w:rPr>
        <w:t>.</w:t>
      </w:r>
    </w:p>
    <w:p w:rsidR="00862E4E" w:rsidRDefault="007754E4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3 Ком</w:t>
      </w:r>
      <w:r w:rsidR="00767409" w:rsidRPr="00AF2BB2">
        <w:rPr>
          <w:rStyle w:val="FontStyle21"/>
          <w:b/>
          <w:sz w:val="24"/>
          <w:szCs w:val="24"/>
        </w:rPr>
        <w:t>петенции</w:t>
      </w:r>
      <w:r w:rsidRPr="00AF2BB2">
        <w:rPr>
          <w:rStyle w:val="FontStyle21"/>
          <w:b/>
          <w:sz w:val="24"/>
          <w:szCs w:val="24"/>
        </w:rPr>
        <w:t xml:space="preserve"> обучающегося</w:t>
      </w:r>
      <w:r w:rsidR="00767409" w:rsidRPr="00AF2BB2">
        <w:rPr>
          <w:rStyle w:val="FontStyle21"/>
          <w:b/>
          <w:sz w:val="24"/>
          <w:szCs w:val="24"/>
        </w:rPr>
        <w:t>,</w:t>
      </w:r>
      <w:r w:rsidRPr="00AF2BB2">
        <w:rPr>
          <w:rStyle w:val="FontStyle21"/>
          <w:b/>
          <w:sz w:val="24"/>
          <w:szCs w:val="24"/>
        </w:rPr>
        <w:t xml:space="preserve"> формируемые в результате освоения </w:t>
      </w:r>
    </w:p>
    <w:p w:rsidR="004F032A" w:rsidRDefault="007754E4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дисциплины (модуля)</w:t>
      </w:r>
      <w:r w:rsidR="004F032A" w:rsidRPr="00AF2BB2">
        <w:rPr>
          <w:rStyle w:val="FontStyle21"/>
          <w:b/>
          <w:sz w:val="24"/>
          <w:szCs w:val="24"/>
        </w:rPr>
        <w:t>:</w:t>
      </w:r>
    </w:p>
    <w:p w:rsidR="0069477E" w:rsidRPr="00C5451F" w:rsidRDefault="0069477E" w:rsidP="0069477E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</w:t>
      </w:r>
      <w:r w:rsidRPr="0069477E">
        <w:rPr>
          <w:rStyle w:val="FontStyle21"/>
          <w:bCs/>
          <w:sz w:val="24"/>
          <w:szCs w:val="24"/>
        </w:rPr>
        <w:t>дисциплины</w:t>
      </w:r>
      <w:r>
        <w:rPr>
          <w:rStyle w:val="FontStyle16"/>
          <w:b w:val="0"/>
          <w:sz w:val="24"/>
          <w:szCs w:val="24"/>
        </w:rPr>
        <w:t xml:space="preserve"> (</w:t>
      </w:r>
      <w:r w:rsidRPr="00E400F6">
        <w:rPr>
          <w:rStyle w:val="FontStyle16"/>
          <w:b w:val="0"/>
          <w:sz w:val="24"/>
          <w:szCs w:val="24"/>
        </w:rPr>
        <w:t>модуля) «Основы проектирования эле</w:t>
      </w:r>
      <w:r w:rsidRPr="00E400F6">
        <w:rPr>
          <w:rStyle w:val="FontStyle16"/>
          <w:b w:val="0"/>
          <w:sz w:val="24"/>
          <w:szCs w:val="24"/>
        </w:rPr>
        <w:t>к</w:t>
      </w:r>
      <w:r w:rsidRPr="00E400F6">
        <w:rPr>
          <w:rStyle w:val="FontStyle16"/>
          <w:b w:val="0"/>
          <w:sz w:val="24"/>
          <w:szCs w:val="24"/>
        </w:rPr>
        <w:t>тронной компонентной базы» обучающийся должен</w:t>
      </w:r>
      <w:r>
        <w:rPr>
          <w:rStyle w:val="FontStyle16"/>
          <w:b w:val="0"/>
          <w:sz w:val="24"/>
          <w:szCs w:val="24"/>
        </w:rPr>
        <w:t xml:space="preserve"> обладать следующими компете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>циями:</w:t>
      </w:r>
    </w:p>
    <w:p w:rsidR="0069477E" w:rsidRPr="008E55CC" w:rsidRDefault="0069477E" w:rsidP="0069477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1"/>
        <w:gridCol w:w="6957"/>
      </w:tblGrid>
      <w:tr w:rsidR="00D46951" w:rsidRPr="00E400F6" w:rsidTr="00D32E94">
        <w:trPr>
          <w:trHeight w:val="1104"/>
          <w:tblHeader/>
        </w:trPr>
        <w:tc>
          <w:tcPr>
            <w:tcW w:w="1255" w:type="pct"/>
            <w:vAlign w:val="center"/>
          </w:tcPr>
          <w:p w:rsidR="00D46951" w:rsidRPr="00E400F6" w:rsidRDefault="00D46951" w:rsidP="00F30C56">
            <w:pPr>
              <w:jc w:val="center"/>
            </w:pPr>
            <w:r w:rsidRPr="00E400F6">
              <w:t>Структурный эл</w:t>
            </w:r>
            <w:r w:rsidRPr="00E400F6">
              <w:t>е</w:t>
            </w:r>
            <w:r w:rsidRPr="00E400F6">
              <w:t xml:space="preserve">мент </w:t>
            </w:r>
            <w:r w:rsidRPr="00E400F6">
              <w:br/>
              <w:t>компетенции</w:t>
            </w:r>
          </w:p>
        </w:tc>
        <w:tc>
          <w:tcPr>
            <w:tcW w:w="3745" w:type="pct"/>
            <w:shd w:val="clear" w:color="auto" w:fill="auto"/>
            <w:vAlign w:val="center"/>
          </w:tcPr>
          <w:p w:rsidR="00D46951" w:rsidRPr="00E400F6" w:rsidRDefault="00D46951" w:rsidP="00F30C56">
            <w:pPr>
              <w:jc w:val="center"/>
            </w:pPr>
            <w:r>
              <w:t>Планируемые результаты обучения</w:t>
            </w:r>
          </w:p>
        </w:tc>
      </w:tr>
      <w:tr w:rsidR="00D32E94" w:rsidRPr="00E400F6" w:rsidTr="00D32E94">
        <w:tc>
          <w:tcPr>
            <w:tcW w:w="5000" w:type="pct"/>
            <w:gridSpan w:val="2"/>
          </w:tcPr>
          <w:p w:rsidR="00D32E94" w:rsidRPr="00E400F6" w:rsidRDefault="00D32E94" w:rsidP="0069477E">
            <w:pPr>
              <w:rPr>
                <w:b/>
              </w:rPr>
            </w:pPr>
            <w:r>
              <w:rPr>
                <w:b/>
              </w:rPr>
              <w:t>ОПК-1 способность</w:t>
            </w:r>
            <w:r w:rsidRPr="00D32E94">
              <w:rPr>
                <w:b/>
              </w:rPr>
              <w:t xml:space="preserve"> представлять адекватную современному уровню знаний нау</w:t>
            </w:r>
            <w:r w:rsidRPr="00D32E94">
              <w:rPr>
                <w:b/>
              </w:rPr>
              <w:t>ч</w:t>
            </w:r>
            <w:r w:rsidRPr="00D32E94">
              <w:rPr>
                <w:b/>
              </w:rPr>
              <w:t>ную картину мира на основе знания основных положений, законов и методов ест</w:t>
            </w:r>
            <w:r w:rsidRPr="00D32E94">
              <w:rPr>
                <w:b/>
              </w:rPr>
              <w:t>е</w:t>
            </w:r>
            <w:r w:rsidRPr="00D32E94">
              <w:rPr>
                <w:b/>
              </w:rPr>
              <w:t>ственных наук и математики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Знать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классификацию современной электронной компонентной базы</w:t>
            </w:r>
            <w:r w:rsidRPr="0053586B">
              <w:rPr>
                <w:rFonts w:ascii="Times New Roman" w:hAnsi="Times New Roman"/>
                <w:i/>
              </w:rPr>
              <w:t xml:space="preserve">; 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сферу применения современной электроники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перспективные направления современной электроники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Уметь:</w:t>
            </w:r>
          </w:p>
        </w:tc>
        <w:tc>
          <w:tcPr>
            <w:tcW w:w="3745" w:type="pct"/>
          </w:tcPr>
          <w:p w:rsidR="00D32E94" w:rsidRPr="0053586B" w:rsidRDefault="00DA0D16" w:rsidP="00D32E94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классифицировать схемы и устройства в соответствии с с</w:t>
            </w:r>
            <w:r>
              <w:rPr>
                <w:rFonts w:ascii="Times New Roman" w:hAnsi="Times New Roman"/>
                <w:i/>
              </w:rPr>
              <w:t>о</w:t>
            </w:r>
            <w:r>
              <w:rPr>
                <w:rFonts w:ascii="Times New Roman" w:hAnsi="Times New Roman"/>
                <w:i/>
              </w:rPr>
              <w:t>временной классификацией электронной компонентной базой</w:t>
            </w:r>
            <w:r w:rsidR="00D32E94" w:rsidRPr="0053586B">
              <w:rPr>
                <w:rFonts w:ascii="Times New Roman" w:hAnsi="Times New Roman"/>
                <w:i/>
              </w:rPr>
              <w:t>;</w:t>
            </w:r>
          </w:p>
          <w:p w:rsidR="00D32E94" w:rsidRPr="00DA0D16" w:rsidRDefault="00DA0D16" w:rsidP="00DA0D16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/>
                <w:i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 xml:space="preserve">осуществлять выбор элементной базы при проектировании </w:t>
            </w:r>
            <w:r w:rsidRPr="0053586B">
              <w:rPr>
                <w:rFonts w:ascii="Times New Roman" w:hAnsi="Times New Roman"/>
                <w:i/>
              </w:rPr>
              <w:t>электронных приборов, схем и устройств в соответствии с</w:t>
            </w:r>
            <w:r>
              <w:rPr>
                <w:rFonts w:ascii="Times New Roman" w:hAnsi="Times New Roman"/>
                <w:i/>
              </w:rPr>
              <w:t>о сферой применения</w:t>
            </w:r>
            <w:r w:rsidR="00D32E94" w:rsidRPr="0053586B">
              <w:rPr>
                <w:rStyle w:val="FontStyle16"/>
                <w:b w:val="0"/>
                <w:i/>
                <w:sz w:val="22"/>
                <w:szCs w:val="22"/>
              </w:rPr>
              <w:t>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Владеть:</w:t>
            </w:r>
          </w:p>
        </w:tc>
        <w:tc>
          <w:tcPr>
            <w:tcW w:w="3745" w:type="pct"/>
          </w:tcPr>
          <w:p w:rsidR="00D32E94" w:rsidRPr="009029F5" w:rsidRDefault="00D32E94" w:rsidP="009029F5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i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 xml:space="preserve">навыками работы с информационными базами данных </w:t>
            </w:r>
            <w:r w:rsidR="00DA0D16">
              <w:rPr>
                <w:rStyle w:val="FontStyle16"/>
                <w:b w:val="0"/>
                <w:i/>
                <w:sz w:val="22"/>
                <w:szCs w:val="22"/>
              </w:rPr>
              <w:t>совр</w:t>
            </w:r>
            <w:r w:rsidR="00DA0D16">
              <w:rPr>
                <w:rStyle w:val="FontStyle16"/>
                <w:b w:val="0"/>
                <w:i/>
                <w:sz w:val="22"/>
                <w:szCs w:val="22"/>
              </w:rPr>
              <w:t>е</w:t>
            </w:r>
            <w:r w:rsidR="00DA0D16">
              <w:rPr>
                <w:rStyle w:val="FontStyle16"/>
                <w:b w:val="0"/>
                <w:i/>
                <w:sz w:val="22"/>
                <w:szCs w:val="22"/>
              </w:rPr>
              <w:t>менной электронной компонентной базы</w:t>
            </w:r>
            <w:r w:rsidR="009029F5">
              <w:rPr>
                <w:rStyle w:val="FontStyle16"/>
                <w:b w:val="0"/>
                <w:i/>
                <w:sz w:val="22"/>
                <w:szCs w:val="22"/>
              </w:rPr>
              <w:t>, справочными мат</w:t>
            </w:r>
            <w:r w:rsidR="009029F5">
              <w:rPr>
                <w:rStyle w:val="FontStyle16"/>
                <w:b w:val="0"/>
                <w:i/>
                <w:sz w:val="22"/>
                <w:szCs w:val="22"/>
              </w:rPr>
              <w:t>е</w:t>
            </w:r>
            <w:r w:rsidR="009029F5">
              <w:rPr>
                <w:rStyle w:val="FontStyle16"/>
                <w:b w:val="0"/>
                <w:i/>
                <w:sz w:val="22"/>
                <w:szCs w:val="22"/>
              </w:rPr>
              <w:t>риалами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;</w:t>
            </w:r>
          </w:p>
        </w:tc>
      </w:tr>
      <w:tr w:rsidR="00D32E94" w:rsidRPr="00E400F6" w:rsidTr="00F30C56">
        <w:tc>
          <w:tcPr>
            <w:tcW w:w="5000" w:type="pct"/>
            <w:gridSpan w:val="2"/>
          </w:tcPr>
          <w:p w:rsidR="00D32E94" w:rsidRPr="00E400F6" w:rsidRDefault="00D32E94" w:rsidP="00D32E94">
            <w:pPr>
              <w:rPr>
                <w:b/>
              </w:rPr>
            </w:pPr>
            <w:r w:rsidRPr="00E400F6">
              <w:rPr>
                <w:b/>
              </w:rPr>
              <w:t>ПК-5 готовность выполнять расчет и проектирование электронных приборов, схем и устройств различного функционального назначения в соответствии с те</w:t>
            </w:r>
            <w:r w:rsidRPr="00E400F6">
              <w:rPr>
                <w:b/>
              </w:rPr>
              <w:t>х</w:t>
            </w:r>
            <w:r w:rsidRPr="00E400F6">
              <w:rPr>
                <w:b/>
              </w:rPr>
              <w:t>ническим заданием с использованием средств автоматизации проектирования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Знать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 xml:space="preserve">основные этапы проектирования электронных приборов, схем и устройств. Концепцию сквозного проектирования; 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элементную базу современной электроники. Основные САПР сквозного проектирования электронных приборов, схем и ус</w:t>
            </w:r>
            <w:r w:rsidRPr="0053586B">
              <w:rPr>
                <w:rFonts w:ascii="Times New Roman" w:hAnsi="Times New Roman"/>
                <w:i/>
              </w:rPr>
              <w:t>т</w:t>
            </w:r>
            <w:r w:rsidRPr="0053586B">
              <w:rPr>
                <w:rFonts w:ascii="Times New Roman" w:hAnsi="Times New Roman"/>
                <w:i/>
              </w:rPr>
              <w:t>ройств;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основные методы проектирования электронных систем (схем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 xml:space="preserve">техническое проектирование, на основе </w:t>
            </w:r>
            <w:r w:rsidRPr="0053586B">
              <w:rPr>
                <w:rFonts w:ascii="Times New Roman" w:hAnsi="Times New Roman"/>
                <w:i/>
                <w:lang w:val="en-US"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ектирование);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Уметь: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анализировать техническое задание, пользоваться проектной документацией;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7"/>
              </w:numPr>
              <w:rPr>
                <w:rStyle w:val="FontStyle16"/>
                <w:b w:val="0"/>
                <w:bCs w:val="0"/>
                <w:i/>
                <w:sz w:val="22"/>
                <w:szCs w:val="22"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 xml:space="preserve">осуществлять выбор элементной базы при проектировании </w:t>
            </w:r>
            <w:r w:rsidRPr="0053586B">
              <w:rPr>
                <w:rFonts w:ascii="Times New Roman" w:hAnsi="Times New Roman"/>
                <w:i/>
              </w:rPr>
              <w:t xml:space="preserve">электронных приборов, схем и устройств в соответствии с техническим заданием. 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Осуществлять выбор необходимых САПР;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 xml:space="preserve">проектировать электронные приборы схемы и устройства на </w:t>
            </w:r>
            <w:r w:rsidRPr="0053586B">
              <w:rPr>
                <w:rFonts w:ascii="Times New Roman" w:hAnsi="Times New Roman"/>
                <w:i/>
              </w:rPr>
              <w:lastRenderedPageBreak/>
              <w:t>основе различных методов проектирования (схемотехнич</w:t>
            </w:r>
            <w:r w:rsidRPr="0053586B">
              <w:rPr>
                <w:rFonts w:ascii="Times New Roman" w:hAnsi="Times New Roman"/>
                <w:i/>
              </w:rPr>
              <w:t>е</w:t>
            </w:r>
            <w:r w:rsidRPr="0053586B">
              <w:rPr>
                <w:rFonts w:ascii="Times New Roman" w:hAnsi="Times New Roman"/>
                <w:i/>
              </w:rPr>
              <w:t xml:space="preserve">ское, на основе </w:t>
            </w:r>
            <w:r w:rsidRPr="0053586B">
              <w:rPr>
                <w:rFonts w:ascii="Times New Roman" w:hAnsi="Times New Roman"/>
                <w:i/>
                <w:lang w:val="en-US"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 с использ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ванием САПР;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lastRenderedPageBreak/>
              <w:t>Владеть: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8"/>
              </w:numPr>
              <w:rPr>
                <w:rStyle w:val="FontStyle16"/>
                <w:b w:val="0"/>
                <w:bCs w:val="0"/>
                <w:i/>
                <w:sz w:val="22"/>
                <w:szCs w:val="22"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навыками работы с проектной документацией, информацио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н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ными базами данных об отечественных и зарубежных комп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о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нентах;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навыками работы с основными САПР электронных приборов, схем и устройств;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i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 xml:space="preserve">основными методами проектирования </w:t>
            </w:r>
            <w:r w:rsidRPr="0053586B">
              <w:rPr>
                <w:rFonts w:ascii="Times New Roman" w:hAnsi="Times New Roman"/>
                <w:i/>
              </w:rPr>
              <w:t xml:space="preserve">(схемотехническое, на основе </w:t>
            </w:r>
            <w:r w:rsidRPr="0053586B">
              <w:rPr>
                <w:rFonts w:ascii="Times New Roman" w:hAnsi="Times New Roman"/>
                <w:i/>
                <w:lang w:val="en-US"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проектирование);</w:t>
            </w:r>
          </w:p>
        </w:tc>
      </w:tr>
      <w:tr w:rsidR="00D32E94" w:rsidRPr="00E400F6" w:rsidTr="00F30C56">
        <w:tc>
          <w:tcPr>
            <w:tcW w:w="5000" w:type="pct"/>
            <w:gridSpan w:val="2"/>
          </w:tcPr>
          <w:p w:rsidR="00D32E94" w:rsidRPr="00E400F6" w:rsidRDefault="00D32E94" w:rsidP="00D32E94">
            <w:pPr>
              <w:rPr>
                <w:b/>
              </w:rPr>
            </w:pPr>
            <w:r w:rsidRPr="00E400F6">
              <w:rPr>
                <w:b/>
              </w:rPr>
              <w:t>ПК-6 способность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Знать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9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Основные формы представления проектной документации в соответствии с требованиями ЕСКД;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9"/>
              </w:numPr>
              <w:rPr>
                <w:rFonts w:ascii="Times New Roman" w:hAnsi="Times New Roman"/>
              </w:rPr>
            </w:pPr>
            <w:r w:rsidRPr="0053586B">
              <w:rPr>
                <w:rFonts w:ascii="Times New Roman" w:hAnsi="Times New Roman"/>
                <w:i/>
              </w:rPr>
              <w:t>Стандартные опции САПР для формирования проектной д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кументации;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9"/>
              </w:numPr>
              <w:spacing w:after="0"/>
              <w:ind w:left="714" w:hanging="357"/>
              <w:rPr>
                <w:rFonts w:ascii="Times New Roman" w:hAnsi="Times New Roman"/>
              </w:rPr>
            </w:pPr>
            <w:r w:rsidRPr="0053586B">
              <w:rPr>
                <w:rFonts w:ascii="Times New Roman" w:hAnsi="Times New Roman"/>
                <w:i/>
              </w:rPr>
              <w:t>Правила организации многоуровневой проектной документ</w:t>
            </w:r>
            <w:r w:rsidRPr="0053586B">
              <w:rPr>
                <w:rFonts w:ascii="Times New Roman" w:hAnsi="Times New Roman"/>
                <w:i/>
              </w:rPr>
              <w:t>а</w:t>
            </w:r>
            <w:r w:rsidRPr="0053586B">
              <w:rPr>
                <w:rFonts w:ascii="Times New Roman" w:hAnsi="Times New Roman"/>
                <w:i/>
              </w:rPr>
              <w:t>ции для сложных проектов</w:t>
            </w:r>
            <w:r>
              <w:rPr>
                <w:rFonts w:ascii="Times New Roman" w:hAnsi="Times New Roman"/>
                <w:i/>
              </w:rPr>
              <w:t>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Уметь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анализировать техническое задание на проект, пользоваться проектной документацией;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использовать стандартные опции САПР для формирования проектной документации;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разрабатывать многоуровневую проектную документацию для сложных проектов с помощью САПР</w:t>
            </w:r>
            <w:r>
              <w:rPr>
                <w:rFonts w:ascii="Times New Roman" w:hAnsi="Times New Roman"/>
                <w:i/>
              </w:rPr>
              <w:t>;</w:t>
            </w:r>
          </w:p>
        </w:tc>
      </w:tr>
      <w:tr w:rsidR="00D32E94" w:rsidRPr="0035681F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Владеть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31"/>
              </w:numPr>
              <w:rPr>
                <w:rStyle w:val="FontStyle16"/>
                <w:b w:val="0"/>
                <w:bCs w:val="0"/>
                <w:i/>
                <w:sz w:val="22"/>
                <w:szCs w:val="22"/>
              </w:rPr>
            </w:pPr>
            <w:r w:rsidRPr="0053586B">
              <w:rPr>
                <w:rStyle w:val="FontStyle16"/>
                <w:b w:val="0"/>
                <w:i/>
                <w:sz w:val="24"/>
                <w:szCs w:val="24"/>
              </w:rPr>
              <w:t>навыками работы с проектной документацией;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31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стандартными опциями САПР для формирования проектной документации;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31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навыками работы с различными САПР для осуществления д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кументооборота между ними</w:t>
            </w:r>
            <w:r>
              <w:rPr>
                <w:rFonts w:ascii="Times New Roman" w:hAnsi="Times New Roman"/>
                <w:i/>
              </w:rPr>
              <w:t>;</w:t>
            </w:r>
          </w:p>
        </w:tc>
      </w:tr>
    </w:tbl>
    <w:p w:rsidR="00D467D4" w:rsidRDefault="00D467D4" w:rsidP="00D467D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</w:p>
    <w:p w:rsidR="00AC79B7" w:rsidRPr="00AF2BB2" w:rsidRDefault="00AC79B7" w:rsidP="00AC79B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t>4 Структура и содержание дисциплины (модуля)</w:t>
      </w:r>
      <w:r w:rsidRPr="00AF2BB2">
        <w:rPr>
          <w:rStyle w:val="FontStyle18"/>
          <w:b w:val="0"/>
          <w:sz w:val="24"/>
          <w:szCs w:val="24"/>
        </w:rPr>
        <w:t xml:space="preserve"> </w:t>
      </w:r>
    </w:p>
    <w:p w:rsidR="00AC79B7" w:rsidRPr="00AF2BB2" w:rsidRDefault="00AC79B7" w:rsidP="00AC79B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C77646" w:rsidRDefault="00AC79B7" w:rsidP="00C7764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E62D17" w:rsidRPr="00E62D17">
        <w:rPr>
          <w:rStyle w:val="FontStyle18"/>
          <w:b w:val="0"/>
          <w:sz w:val="24"/>
          <w:szCs w:val="24"/>
        </w:rPr>
        <w:t>3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AF2BB2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ы, 1</w:t>
      </w:r>
      <w:r w:rsidR="00E62D17" w:rsidRPr="00E62D17">
        <w:rPr>
          <w:rStyle w:val="FontStyle18"/>
          <w:b w:val="0"/>
          <w:sz w:val="24"/>
          <w:szCs w:val="24"/>
        </w:rPr>
        <w:t>08</w:t>
      </w:r>
      <w:r w:rsidRPr="00AF2BB2">
        <w:rPr>
          <w:rStyle w:val="FontStyle18"/>
          <w:b w:val="0"/>
          <w:sz w:val="24"/>
          <w:szCs w:val="24"/>
        </w:rPr>
        <w:t xml:space="preserve"> час</w:t>
      </w:r>
      <w:r w:rsidR="00E62D17">
        <w:rPr>
          <w:rStyle w:val="FontStyle18"/>
          <w:b w:val="0"/>
          <w:sz w:val="24"/>
          <w:szCs w:val="24"/>
        </w:rPr>
        <w:t>ов</w:t>
      </w:r>
      <w:r w:rsidR="00D008D7">
        <w:rPr>
          <w:rStyle w:val="FontStyle18"/>
          <w:b w:val="0"/>
          <w:sz w:val="24"/>
          <w:szCs w:val="24"/>
        </w:rPr>
        <w:t>, в том числе</w:t>
      </w:r>
      <w:r>
        <w:rPr>
          <w:rStyle w:val="FontStyle18"/>
          <w:b w:val="0"/>
          <w:sz w:val="24"/>
          <w:szCs w:val="24"/>
        </w:rPr>
        <w:t>:</w:t>
      </w:r>
    </w:p>
    <w:p w:rsidR="00DE5A94" w:rsidRDefault="00D008D7" w:rsidP="00DE5A9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008D7">
        <w:rPr>
          <w:rStyle w:val="FontStyle18"/>
          <w:b w:val="0"/>
          <w:sz w:val="24"/>
          <w:szCs w:val="24"/>
        </w:rPr>
        <w:t>–</w:t>
      </w:r>
      <w:r w:rsidRPr="00D008D7">
        <w:rPr>
          <w:rStyle w:val="FontStyle18"/>
          <w:b w:val="0"/>
          <w:sz w:val="24"/>
          <w:szCs w:val="24"/>
        </w:rPr>
        <w:tab/>
        <w:t>контактная</w:t>
      </w:r>
      <w:r w:rsidR="00C77646">
        <w:rPr>
          <w:rStyle w:val="FontStyle18"/>
          <w:b w:val="0"/>
          <w:sz w:val="24"/>
          <w:szCs w:val="24"/>
        </w:rPr>
        <w:t xml:space="preserve"> </w:t>
      </w:r>
      <w:r w:rsidRPr="00D008D7">
        <w:rPr>
          <w:rStyle w:val="FontStyle18"/>
          <w:b w:val="0"/>
          <w:sz w:val="24"/>
          <w:szCs w:val="24"/>
        </w:rPr>
        <w:t xml:space="preserve">работа – </w:t>
      </w:r>
      <w:r w:rsidR="001D6E00">
        <w:rPr>
          <w:rStyle w:val="FontStyle18"/>
          <w:b w:val="0"/>
          <w:sz w:val="24"/>
          <w:szCs w:val="24"/>
        </w:rPr>
        <w:t>3</w:t>
      </w:r>
      <w:bookmarkStart w:id="0" w:name="_GoBack"/>
      <w:bookmarkEnd w:id="0"/>
      <w:r w:rsidR="00C77646">
        <w:rPr>
          <w:rStyle w:val="FontStyle18"/>
          <w:b w:val="0"/>
          <w:sz w:val="24"/>
          <w:szCs w:val="24"/>
        </w:rPr>
        <w:t>7</w:t>
      </w:r>
      <w:r w:rsidRPr="00D008D7">
        <w:rPr>
          <w:rStyle w:val="FontStyle18"/>
          <w:b w:val="0"/>
          <w:sz w:val="24"/>
          <w:szCs w:val="24"/>
        </w:rPr>
        <w:t xml:space="preserve"> акад. часов</w:t>
      </w:r>
      <w:r w:rsidR="00DE5A94">
        <w:rPr>
          <w:rStyle w:val="FontStyle18"/>
          <w:b w:val="0"/>
          <w:sz w:val="24"/>
          <w:szCs w:val="24"/>
        </w:rPr>
        <w:t>:</w:t>
      </w:r>
    </w:p>
    <w:p w:rsidR="00DE5A94" w:rsidRPr="00DE5A94" w:rsidRDefault="00DE5A94" w:rsidP="00DE5A9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DE5A94">
        <w:rPr>
          <w:rStyle w:val="FontStyle18"/>
          <w:b w:val="0"/>
          <w:sz w:val="24"/>
          <w:szCs w:val="24"/>
        </w:rPr>
        <w:t>–</w:t>
      </w:r>
      <w:r w:rsidRPr="00DE5A94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36</w:t>
      </w:r>
      <w:r w:rsidRPr="00DE5A94">
        <w:rPr>
          <w:rStyle w:val="FontStyle18"/>
          <w:b w:val="0"/>
          <w:sz w:val="24"/>
          <w:szCs w:val="24"/>
        </w:rPr>
        <w:t xml:space="preserve"> акад. часов;</w:t>
      </w:r>
    </w:p>
    <w:p w:rsidR="00DE5A94" w:rsidRDefault="00DE5A94" w:rsidP="00DE5A9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DE5A94">
        <w:rPr>
          <w:rStyle w:val="FontStyle18"/>
          <w:b w:val="0"/>
          <w:sz w:val="24"/>
          <w:szCs w:val="24"/>
        </w:rPr>
        <w:t>–</w:t>
      </w:r>
      <w:r w:rsidRPr="00DE5A94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1</w:t>
      </w:r>
      <w:r w:rsidRPr="00DE5A9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;</w:t>
      </w:r>
    </w:p>
    <w:p w:rsidR="00D008D7" w:rsidRPr="00D008D7" w:rsidRDefault="00D008D7" w:rsidP="00C7764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008D7">
        <w:rPr>
          <w:rStyle w:val="FontStyle18"/>
          <w:b w:val="0"/>
          <w:sz w:val="24"/>
          <w:szCs w:val="24"/>
        </w:rPr>
        <w:t>–</w:t>
      </w:r>
      <w:r w:rsidRPr="00D008D7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A233DF">
        <w:rPr>
          <w:rStyle w:val="FontStyle18"/>
          <w:b w:val="0"/>
          <w:sz w:val="24"/>
          <w:szCs w:val="24"/>
        </w:rPr>
        <w:t>7</w:t>
      </w:r>
      <w:r w:rsidR="00DE5A94">
        <w:rPr>
          <w:rStyle w:val="FontStyle18"/>
          <w:b w:val="0"/>
          <w:sz w:val="24"/>
          <w:szCs w:val="24"/>
        </w:rPr>
        <w:t>1</w:t>
      </w:r>
      <w:r w:rsidRPr="00D008D7">
        <w:rPr>
          <w:rStyle w:val="FontStyle18"/>
          <w:b w:val="0"/>
          <w:sz w:val="24"/>
          <w:szCs w:val="24"/>
        </w:rPr>
        <w:t xml:space="preserve"> акад. час</w:t>
      </w:r>
      <w:r w:rsidR="00DE5A94">
        <w:rPr>
          <w:rStyle w:val="FontStyle18"/>
          <w:b w:val="0"/>
          <w:sz w:val="24"/>
          <w:szCs w:val="24"/>
        </w:rPr>
        <w:t>.</w:t>
      </w:r>
    </w:p>
    <w:p w:rsidR="007F4655" w:rsidRPr="00AF2BB2" w:rsidRDefault="00AC79B7" w:rsidP="00A233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</w:p>
    <w:tbl>
      <w:tblPr>
        <w:tblW w:w="46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270"/>
        <w:gridCol w:w="424"/>
        <w:gridCol w:w="567"/>
        <w:gridCol w:w="568"/>
        <w:gridCol w:w="567"/>
        <w:gridCol w:w="1700"/>
        <w:gridCol w:w="1559"/>
        <w:gridCol w:w="853"/>
      </w:tblGrid>
      <w:tr w:rsidR="00530AF3" w:rsidRPr="00C83E05" w:rsidTr="00530AF3">
        <w:trPr>
          <w:cantSplit/>
          <w:trHeight w:val="1134"/>
          <w:jc w:val="center"/>
        </w:trPr>
        <w:tc>
          <w:tcPr>
            <w:tcW w:w="1334" w:type="pct"/>
            <w:vMerge w:val="restart"/>
            <w:vAlign w:val="center"/>
          </w:tcPr>
          <w:p w:rsidR="00C83E05" w:rsidRDefault="00C83E05" w:rsidP="00CC43E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lastRenderedPageBreak/>
              <w:t>Раздел</w:t>
            </w:r>
          </w:p>
          <w:p w:rsidR="00C83E05" w:rsidRPr="00C83E05" w:rsidRDefault="00C83E05" w:rsidP="00CC43E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 xml:space="preserve"> дисциплины</w:t>
            </w:r>
          </w:p>
        </w:tc>
        <w:tc>
          <w:tcPr>
            <w:tcW w:w="249" w:type="pct"/>
            <w:vMerge w:val="restart"/>
            <w:textDirection w:val="btLr"/>
            <w:vAlign w:val="center"/>
          </w:tcPr>
          <w:p w:rsidR="00C83E05" w:rsidRPr="00C83E05" w:rsidRDefault="00C83E05" w:rsidP="00CC43EA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4"/>
              </w:rPr>
            </w:pPr>
            <w:r w:rsidRPr="00C83E05">
              <w:rPr>
                <w:rStyle w:val="FontStyle25"/>
                <w:i w:val="0"/>
                <w:sz w:val="22"/>
                <w:szCs w:val="24"/>
              </w:rPr>
              <w:t>Семестр</w:t>
            </w:r>
          </w:p>
        </w:tc>
        <w:tc>
          <w:tcPr>
            <w:tcW w:w="667" w:type="pct"/>
            <w:gridSpan w:val="2"/>
          </w:tcPr>
          <w:p w:rsidR="00C83E05" w:rsidRPr="00A233DF" w:rsidRDefault="00C83E05" w:rsidP="00C83E05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Аудито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ная 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33" w:type="pct"/>
            <w:vMerge w:val="restart"/>
            <w:textDirection w:val="btLr"/>
          </w:tcPr>
          <w:p w:rsidR="00C83E05" w:rsidRDefault="00C83E05" w:rsidP="00C83E05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Самостоятельная раб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о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та (в акад. ч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а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сах)</w:t>
            </w:r>
          </w:p>
        </w:tc>
        <w:tc>
          <w:tcPr>
            <w:tcW w:w="999" w:type="pct"/>
            <w:vMerge w:val="restart"/>
          </w:tcPr>
          <w:p w:rsidR="00C83E05" w:rsidRPr="00C83E05" w:rsidRDefault="00C83E05" w:rsidP="00CC43EA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Вид самосто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я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тельной работы</w:t>
            </w:r>
          </w:p>
        </w:tc>
        <w:tc>
          <w:tcPr>
            <w:tcW w:w="916" w:type="pct"/>
            <w:vMerge w:val="restart"/>
          </w:tcPr>
          <w:p w:rsidR="00C83E05" w:rsidRPr="00C83E05" w:rsidRDefault="00C83E05" w:rsidP="00CC43EA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Формы тек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у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щего контроля успеваемости и промежуточной аттестации</w:t>
            </w:r>
          </w:p>
        </w:tc>
        <w:tc>
          <w:tcPr>
            <w:tcW w:w="501" w:type="pct"/>
            <w:vMerge w:val="restart"/>
            <w:textDirection w:val="btLr"/>
          </w:tcPr>
          <w:p w:rsidR="00C83E05" w:rsidRPr="00A233DF" w:rsidRDefault="00C83E05" w:rsidP="00C83E05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530AF3" w:rsidRPr="00C83E05" w:rsidTr="00530AF3">
        <w:trPr>
          <w:cantSplit/>
          <w:trHeight w:val="1134"/>
          <w:jc w:val="center"/>
        </w:trPr>
        <w:tc>
          <w:tcPr>
            <w:tcW w:w="1334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249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333" w:type="pct"/>
            <w:textDirection w:val="btLr"/>
            <w:vAlign w:val="center"/>
          </w:tcPr>
          <w:p w:rsidR="00C83E05" w:rsidRPr="00C83E05" w:rsidRDefault="00C83E05" w:rsidP="007F4655">
            <w:pPr>
              <w:pStyle w:val="Style14"/>
              <w:widowControl/>
              <w:ind w:left="113" w:right="113"/>
              <w:jc w:val="center"/>
              <w:rPr>
                <w:sz w:val="22"/>
              </w:rPr>
            </w:pPr>
            <w:r w:rsidRPr="00C83E05">
              <w:rPr>
                <w:sz w:val="22"/>
              </w:rPr>
              <w:t>лекции</w:t>
            </w:r>
          </w:p>
        </w:tc>
        <w:tc>
          <w:tcPr>
            <w:tcW w:w="334" w:type="pct"/>
            <w:textDirection w:val="btLr"/>
            <w:vAlign w:val="center"/>
          </w:tcPr>
          <w:p w:rsidR="00C83E05" w:rsidRPr="00C83E05" w:rsidRDefault="00C83E05" w:rsidP="007F4655">
            <w:pPr>
              <w:pStyle w:val="Style14"/>
              <w:widowControl/>
              <w:ind w:left="113" w:right="113"/>
              <w:jc w:val="center"/>
              <w:rPr>
                <w:sz w:val="22"/>
              </w:rPr>
            </w:pPr>
            <w:proofErr w:type="spellStart"/>
            <w:r w:rsidRPr="00C83E05">
              <w:rPr>
                <w:sz w:val="22"/>
              </w:rPr>
              <w:t>практич</w:t>
            </w:r>
            <w:proofErr w:type="spellEnd"/>
            <w:r w:rsidRPr="00C83E05">
              <w:rPr>
                <w:sz w:val="22"/>
              </w:rPr>
              <w:t>. занятия</w:t>
            </w:r>
          </w:p>
        </w:tc>
        <w:tc>
          <w:tcPr>
            <w:tcW w:w="333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999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916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501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  <w:tr w:rsidR="00530AF3" w:rsidRPr="00C83E05" w:rsidTr="00530AF3">
        <w:trPr>
          <w:trHeight w:val="96"/>
          <w:jc w:val="center"/>
        </w:trPr>
        <w:tc>
          <w:tcPr>
            <w:tcW w:w="1334" w:type="pct"/>
          </w:tcPr>
          <w:p w:rsidR="00A233DF" w:rsidRPr="00C83E05" w:rsidRDefault="00A233DF" w:rsidP="00A233DF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b/>
                <w:smallCaps/>
                <w:sz w:val="22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Современная электронная комп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нентная база. Класс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и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фикация. Область применения</w:t>
            </w:r>
          </w:p>
        </w:tc>
        <w:tc>
          <w:tcPr>
            <w:tcW w:w="249" w:type="pct"/>
            <w:vAlign w:val="center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  <w:r w:rsidRPr="00C83E05">
              <w:rPr>
                <w:sz w:val="22"/>
              </w:rPr>
              <w:t>7</w:t>
            </w:r>
          </w:p>
        </w:tc>
        <w:tc>
          <w:tcPr>
            <w:tcW w:w="333" w:type="pct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  <w:r w:rsidRPr="00C83E05">
              <w:rPr>
                <w:sz w:val="22"/>
              </w:rPr>
              <w:t>2</w:t>
            </w:r>
          </w:p>
        </w:tc>
        <w:tc>
          <w:tcPr>
            <w:tcW w:w="334" w:type="pct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333" w:type="pct"/>
          </w:tcPr>
          <w:p w:rsidR="00A233DF" w:rsidRPr="00C83E05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99" w:type="pct"/>
          </w:tcPr>
          <w:p w:rsidR="00A233DF" w:rsidRPr="00C83E05" w:rsidRDefault="009A1A02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A233DF" w:rsidRDefault="00C715B7" w:rsidP="00A233DF">
            <w:pPr>
              <w:pStyle w:val="Style14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ПК-5 – </w:t>
            </w:r>
            <w:proofErr w:type="spellStart"/>
            <w:r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A233DF">
            <w:pPr>
              <w:pStyle w:val="Style14"/>
              <w:jc w:val="center"/>
              <w:rPr>
                <w:sz w:val="22"/>
              </w:rPr>
            </w:pPr>
          </w:p>
        </w:tc>
      </w:tr>
      <w:tr w:rsidR="00530AF3" w:rsidRPr="00C83E05" w:rsidTr="00530AF3">
        <w:trPr>
          <w:trHeight w:val="972"/>
          <w:jc w:val="center"/>
        </w:trPr>
        <w:tc>
          <w:tcPr>
            <w:tcW w:w="1334" w:type="pct"/>
          </w:tcPr>
          <w:p w:rsidR="00A233DF" w:rsidRPr="00C83E05" w:rsidRDefault="00A233DF" w:rsidP="00A233DF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sz w:val="22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Проектиров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ние электронной ко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м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понентной базы: 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новные этапы и уро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в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ни проектирования.</w:t>
            </w:r>
          </w:p>
        </w:tc>
        <w:tc>
          <w:tcPr>
            <w:tcW w:w="249" w:type="pct"/>
            <w:vAlign w:val="center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  <w:r w:rsidRPr="00C83E05">
              <w:rPr>
                <w:sz w:val="22"/>
              </w:rPr>
              <w:t>7</w:t>
            </w:r>
          </w:p>
        </w:tc>
        <w:tc>
          <w:tcPr>
            <w:tcW w:w="333" w:type="pct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34" w:type="pct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333" w:type="pct"/>
          </w:tcPr>
          <w:p w:rsidR="00A233DF" w:rsidRPr="00C83E05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99" w:type="pct"/>
          </w:tcPr>
          <w:p w:rsidR="00A233DF" w:rsidRPr="00C83E05" w:rsidRDefault="009A1A02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A233DF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ПК-5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DB4C77" w:rsidRDefault="00DB4C77" w:rsidP="00C715B7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ПК-6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C715B7">
            <w:pPr>
              <w:pStyle w:val="Style14"/>
              <w:widowControl/>
              <w:rPr>
                <w:sz w:val="22"/>
              </w:rPr>
            </w:pPr>
          </w:p>
        </w:tc>
      </w:tr>
      <w:tr w:rsidR="00530AF3" w:rsidRPr="00C83E05" w:rsidTr="00530AF3">
        <w:trPr>
          <w:trHeight w:val="556"/>
          <w:jc w:val="center"/>
        </w:trPr>
        <w:tc>
          <w:tcPr>
            <w:tcW w:w="1334" w:type="pct"/>
          </w:tcPr>
          <w:p w:rsidR="00A233DF" w:rsidRPr="00C83E05" w:rsidRDefault="00A233DF" w:rsidP="00A233DF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rStyle w:val="FontStyle18"/>
                <w:b w:val="0"/>
                <w:sz w:val="22"/>
                <w:szCs w:val="24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Системы авт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матизированного пр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ектирования (</w:t>
            </w:r>
            <w:r w:rsidRPr="00C83E05">
              <w:rPr>
                <w:rStyle w:val="FontStyle18"/>
                <w:sz w:val="22"/>
                <w:szCs w:val="24"/>
              </w:rPr>
              <w:t>САПР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). Обзор САПР для ра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з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личных уровней пр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ектирования. Языки описания аппаратуры </w:t>
            </w:r>
            <w:r w:rsidRPr="00C83E05">
              <w:rPr>
                <w:rStyle w:val="FontStyle18"/>
                <w:sz w:val="22"/>
                <w:szCs w:val="24"/>
                <w:lang w:val="en-US"/>
              </w:rPr>
              <w:t>HDL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. Сквозное прое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к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тирование цифровых устройств на основе </w:t>
            </w:r>
            <w:r w:rsidRPr="00C83E05">
              <w:rPr>
                <w:rStyle w:val="FontStyle18"/>
                <w:sz w:val="22"/>
                <w:szCs w:val="24"/>
              </w:rPr>
              <w:t>ПЛИС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 в САПР </w:t>
            </w:r>
            <w:r w:rsidRPr="00C83E05">
              <w:rPr>
                <w:rStyle w:val="FontStyle18"/>
                <w:sz w:val="22"/>
                <w:szCs w:val="24"/>
              </w:rPr>
              <w:t xml:space="preserve">ISE </w:t>
            </w:r>
            <w:proofErr w:type="spellStart"/>
            <w:r w:rsidRPr="00C83E05">
              <w:rPr>
                <w:rStyle w:val="FontStyle18"/>
                <w:sz w:val="22"/>
                <w:szCs w:val="24"/>
              </w:rPr>
              <w:t>WebPACK</w:t>
            </w:r>
            <w:proofErr w:type="spellEnd"/>
            <w:r w:rsidRPr="00C83E05">
              <w:rPr>
                <w:rStyle w:val="FontStyle18"/>
                <w:sz w:val="22"/>
                <w:szCs w:val="24"/>
              </w:rPr>
              <w:t xml:space="preserve"> </w:t>
            </w:r>
            <w:r w:rsidRPr="00C83E05">
              <w:rPr>
                <w:rStyle w:val="FontStyle18"/>
                <w:sz w:val="22"/>
                <w:szCs w:val="24"/>
                <w:lang w:val="en-US"/>
              </w:rPr>
              <w:t>Xilinx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.</w:t>
            </w:r>
          </w:p>
        </w:tc>
        <w:tc>
          <w:tcPr>
            <w:tcW w:w="249" w:type="pct"/>
            <w:vAlign w:val="center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  <w:r w:rsidRPr="00C83E05">
              <w:rPr>
                <w:sz w:val="22"/>
              </w:rPr>
              <w:t>7</w:t>
            </w:r>
          </w:p>
        </w:tc>
        <w:tc>
          <w:tcPr>
            <w:tcW w:w="333" w:type="pct"/>
          </w:tcPr>
          <w:p w:rsidR="00A233DF" w:rsidRPr="00C83E05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34" w:type="pct"/>
          </w:tcPr>
          <w:p w:rsidR="00A233DF" w:rsidRPr="00C83E05" w:rsidRDefault="00C715B7" w:rsidP="00C715B7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  <w:r w:rsidR="00DB4C77">
              <w:rPr>
                <w:sz w:val="22"/>
              </w:rPr>
              <w:t>/</w:t>
            </w:r>
            <w:r>
              <w:rPr>
                <w:sz w:val="22"/>
              </w:rPr>
              <w:t>4</w:t>
            </w:r>
          </w:p>
        </w:tc>
        <w:tc>
          <w:tcPr>
            <w:tcW w:w="333" w:type="pct"/>
          </w:tcPr>
          <w:p w:rsidR="00A233DF" w:rsidRPr="00C83E05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A233DF" w:rsidRPr="00C83E05">
              <w:rPr>
                <w:sz w:val="22"/>
              </w:rPr>
              <w:t>0</w:t>
            </w:r>
          </w:p>
        </w:tc>
        <w:tc>
          <w:tcPr>
            <w:tcW w:w="999" w:type="pct"/>
          </w:tcPr>
          <w:p w:rsidR="009A1A02" w:rsidRDefault="009A1A02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туры;</w:t>
            </w:r>
          </w:p>
          <w:p w:rsidR="00A233DF" w:rsidRPr="00C83E05" w:rsidRDefault="009A1A02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Подготовка к практическим занятиям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A233DF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ПК-5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DB4C77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ПК-6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  <w:tr w:rsidR="00530AF3" w:rsidRPr="00C83E05" w:rsidTr="00530AF3">
        <w:trPr>
          <w:trHeight w:val="972"/>
          <w:jc w:val="center"/>
        </w:trPr>
        <w:tc>
          <w:tcPr>
            <w:tcW w:w="1334" w:type="pct"/>
          </w:tcPr>
          <w:p w:rsidR="00A233DF" w:rsidRPr="00C83E05" w:rsidRDefault="00A233DF" w:rsidP="00A233DF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rStyle w:val="FontStyle18"/>
                <w:b w:val="0"/>
                <w:sz w:val="22"/>
                <w:szCs w:val="24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Виды модел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и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рования и типы мод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е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лей на различных эт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пах проектирования. Использование </w:t>
            </w:r>
            <w:r w:rsidRPr="00C83E05">
              <w:rPr>
                <w:rStyle w:val="FontStyle18"/>
                <w:sz w:val="22"/>
                <w:szCs w:val="24"/>
              </w:rPr>
              <w:t>VHL</w:t>
            </w:r>
            <w:r w:rsidRPr="00C83E05">
              <w:rPr>
                <w:rStyle w:val="FontStyle18"/>
                <w:sz w:val="22"/>
                <w:szCs w:val="24"/>
                <w:lang w:val="en-US"/>
              </w:rPr>
              <w:t>D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- и </w:t>
            </w:r>
            <w:r w:rsidRPr="00C83E05">
              <w:rPr>
                <w:rStyle w:val="FontStyle18"/>
                <w:sz w:val="22"/>
                <w:szCs w:val="24"/>
              </w:rPr>
              <w:t>SPICE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-моделей. Моделирование раб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ты цифровых ус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т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ройств с помощью встроенного в САПР </w:t>
            </w:r>
            <w:r w:rsidRPr="00C83E05">
              <w:rPr>
                <w:rStyle w:val="FontStyle18"/>
                <w:sz w:val="22"/>
                <w:szCs w:val="24"/>
              </w:rPr>
              <w:t xml:space="preserve">ISE </w:t>
            </w:r>
            <w:proofErr w:type="spellStart"/>
            <w:r w:rsidRPr="00C83E05">
              <w:rPr>
                <w:rStyle w:val="FontStyle18"/>
                <w:sz w:val="22"/>
                <w:szCs w:val="24"/>
              </w:rPr>
              <w:t>WebPACK</w:t>
            </w:r>
            <w:proofErr w:type="spellEnd"/>
            <w:r w:rsidRPr="00C83E05">
              <w:rPr>
                <w:rStyle w:val="FontStyle18"/>
                <w:b w:val="0"/>
                <w:sz w:val="22"/>
                <w:szCs w:val="24"/>
              </w:rPr>
              <w:t xml:space="preserve"> сим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у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лятора </w:t>
            </w:r>
            <w:proofErr w:type="spellStart"/>
            <w:r w:rsidRPr="00C83E05">
              <w:rPr>
                <w:rStyle w:val="FontStyle18"/>
                <w:sz w:val="22"/>
                <w:szCs w:val="24"/>
                <w:lang w:val="en-US"/>
              </w:rPr>
              <w:t>Isim</w:t>
            </w:r>
            <w:proofErr w:type="spellEnd"/>
            <w:r w:rsidRPr="00C83E05">
              <w:rPr>
                <w:rStyle w:val="FontStyle18"/>
                <w:b w:val="0"/>
                <w:sz w:val="22"/>
                <w:szCs w:val="24"/>
              </w:rPr>
              <w:t>.</w:t>
            </w:r>
          </w:p>
        </w:tc>
        <w:tc>
          <w:tcPr>
            <w:tcW w:w="249" w:type="pct"/>
            <w:vAlign w:val="center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  <w:r w:rsidRPr="00C83E05">
              <w:rPr>
                <w:sz w:val="22"/>
              </w:rPr>
              <w:t>7</w:t>
            </w:r>
          </w:p>
        </w:tc>
        <w:tc>
          <w:tcPr>
            <w:tcW w:w="333" w:type="pct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  <w:r w:rsidRPr="00C83E05">
              <w:rPr>
                <w:sz w:val="22"/>
              </w:rPr>
              <w:t>4</w:t>
            </w:r>
          </w:p>
        </w:tc>
        <w:tc>
          <w:tcPr>
            <w:tcW w:w="334" w:type="pct"/>
          </w:tcPr>
          <w:p w:rsidR="00A233DF" w:rsidRPr="00C83E05" w:rsidRDefault="00DB4C77" w:rsidP="00C715B7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5/</w:t>
            </w:r>
            <w:r w:rsidR="00C715B7">
              <w:rPr>
                <w:sz w:val="22"/>
              </w:rPr>
              <w:t>2</w:t>
            </w:r>
          </w:p>
        </w:tc>
        <w:tc>
          <w:tcPr>
            <w:tcW w:w="333" w:type="pct"/>
          </w:tcPr>
          <w:p w:rsidR="00A233DF" w:rsidRPr="00C83E05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A233DF" w:rsidRPr="00C83E05">
              <w:rPr>
                <w:sz w:val="22"/>
              </w:rPr>
              <w:t>0</w:t>
            </w:r>
          </w:p>
        </w:tc>
        <w:tc>
          <w:tcPr>
            <w:tcW w:w="999" w:type="pct"/>
          </w:tcPr>
          <w:p w:rsidR="009A1A02" w:rsidRDefault="009A1A02" w:rsidP="009A1A02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туры;</w:t>
            </w:r>
          </w:p>
          <w:p w:rsidR="00A233DF" w:rsidRPr="00C83E05" w:rsidRDefault="009A1A02" w:rsidP="009A1A02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Подготовка к практическим занятиям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C715B7" w:rsidRDefault="00DB4C77" w:rsidP="00C715B7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ПК-5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DB4C77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ПК-6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  <w:tr w:rsidR="00530AF3" w:rsidRPr="00C83E05" w:rsidTr="00530AF3">
        <w:trPr>
          <w:trHeight w:val="972"/>
          <w:jc w:val="center"/>
        </w:trPr>
        <w:tc>
          <w:tcPr>
            <w:tcW w:w="1334" w:type="pct"/>
          </w:tcPr>
          <w:p w:rsidR="00A233DF" w:rsidRPr="00C83E05" w:rsidRDefault="00A233DF" w:rsidP="00530AF3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rStyle w:val="FontStyle18"/>
                <w:b w:val="0"/>
                <w:sz w:val="22"/>
                <w:szCs w:val="24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Разработка проектной документ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ции. Конфигуриров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ние ПЛИС с помощью встроенной в САПР </w:t>
            </w:r>
            <w:r w:rsidRPr="00C83E05">
              <w:rPr>
                <w:rStyle w:val="FontStyle18"/>
                <w:sz w:val="22"/>
                <w:szCs w:val="24"/>
              </w:rPr>
              <w:t xml:space="preserve">ISE </w:t>
            </w:r>
            <w:proofErr w:type="spellStart"/>
            <w:r w:rsidRPr="00C83E05">
              <w:rPr>
                <w:rStyle w:val="FontStyle18"/>
                <w:sz w:val="22"/>
                <w:szCs w:val="24"/>
              </w:rPr>
              <w:t>WebPACK</w:t>
            </w:r>
            <w:proofErr w:type="spellEnd"/>
            <w:r w:rsidRPr="00C83E05">
              <w:rPr>
                <w:rStyle w:val="FontStyle18"/>
                <w:b w:val="0"/>
                <w:sz w:val="22"/>
                <w:szCs w:val="24"/>
              </w:rPr>
              <w:t xml:space="preserve"> пр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граммы   </w:t>
            </w:r>
            <w:r w:rsidRPr="00C83E05">
              <w:rPr>
                <w:rStyle w:val="FontStyle18"/>
                <w:sz w:val="22"/>
                <w:szCs w:val="24"/>
                <w:lang w:val="en-US"/>
              </w:rPr>
              <w:t>Impact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. Те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тирование готовых устройств. </w:t>
            </w:r>
            <w:r w:rsidRPr="00C83E05">
              <w:rPr>
                <w:rStyle w:val="FontStyle18"/>
                <w:b w:val="0"/>
                <w:sz w:val="22"/>
                <w:szCs w:val="24"/>
                <w:lang w:val="en-US"/>
              </w:rPr>
              <w:t>JTAG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-интерфейс.</w:t>
            </w:r>
          </w:p>
        </w:tc>
        <w:tc>
          <w:tcPr>
            <w:tcW w:w="249" w:type="pct"/>
            <w:vAlign w:val="center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  <w:r w:rsidRPr="00C83E05">
              <w:rPr>
                <w:sz w:val="22"/>
              </w:rPr>
              <w:t>7</w:t>
            </w:r>
          </w:p>
        </w:tc>
        <w:tc>
          <w:tcPr>
            <w:tcW w:w="333" w:type="pct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  <w:r w:rsidRPr="00C83E05">
              <w:rPr>
                <w:sz w:val="22"/>
              </w:rPr>
              <w:t>4</w:t>
            </w:r>
          </w:p>
        </w:tc>
        <w:tc>
          <w:tcPr>
            <w:tcW w:w="334" w:type="pct"/>
          </w:tcPr>
          <w:p w:rsidR="00A233DF" w:rsidRPr="00C83E05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 w:rsidR="00DB4C77">
              <w:rPr>
                <w:sz w:val="22"/>
              </w:rPr>
              <w:t>/2</w:t>
            </w:r>
          </w:p>
        </w:tc>
        <w:tc>
          <w:tcPr>
            <w:tcW w:w="333" w:type="pct"/>
          </w:tcPr>
          <w:p w:rsidR="00A233DF" w:rsidRPr="00C83E05" w:rsidRDefault="00A233DF" w:rsidP="00C715B7">
            <w:pPr>
              <w:pStyle w:val="Style14"/>
              <w:widowControl/>
              <w:jc w:val="center"/>
              <w:rPr>
                <w:sz w:val="22"/>
              </w:rPr>
            </w:pPr>
            <w:r w:rsidRPr="00C83E05">
              <w:rPr>
                <w:sz w:val="22"/>
              </w:rPr>
              <w:t>1</w:t>
            </w:r>
            <w:r w:rsidR="00C715B7">
              <w:rPr>
                <w:sz w:val="22"/>
              </w:rPr>
              <w:t>1</w:t>
            </w:r>
          </w:p>
        </w:tc>
        <w:tc>
          <w:tcPr>
            <w:tcW w:w="999" w:type="pct"/>
          </w:tcPr>
          <w:p w:rsidR="009A1A02" w:rsidRDefault="009A1A02" w:rsidP="009A1A02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туры;</w:t>
            </w:r>
          </w:p>
          <w:p w:rsidR="00A233DF" w:rsidRPr="00C83E05" w:rsidRDefault="009A1A02" w:rsidP="009A1A02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Подготовка к практическим занятиям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DB4C77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ПК-5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A233DF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ПК-6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  <w:tr w:rsidR="00FE089C" w:rsidRPr="00C83E05" w:rsidTr="00530AF3">
        <w:trPr>
          <w:trHeight w:val="391"/>
          <w:jc w:val="center"/>
        </w:trPr>
        <w:tc>
          <w:tcPr>
            <w:tcW w:w="1334" w:type="pct"/>
          </w:tcPr>
          <w:p w:rsidR="00FE089C" w:rsidRPr="00C83E05" w:rsidRDefault="00FE089C" w:rsidP="00FE089C">
            <w:pPr>
              <w:pStyle w:val="Style4"/>
              <w:widowControl/>
              <w:jc w:val="both"/>
              <w:rPr>
                <w:rStyle w:val="FontStyle18"/>
                <w:b w:val="0"/>
                <w:sz w:val="22"/>
                <w:szCs w:val="24"/>
              </w:rPr>
            </w:pPr>
            <w:r>
              <w:rPr>
                <w:rStyle w:val="FontStyle18"/>
                <w:b w:val="0"/>
                <w:sz w:val="22"/>
                <w:szCs w:val="24"/>
              </w:rPr>
              <w:t>Итого по дисциплине</w:t>
            </w:r>
          </w:p>
        </w:tc>
        <w:tc>
          <w:tcPr>
            <w:tcW w:w="249" w:type="pct"/>
            <w:vAlign w:val="center"/>
          </w:tcPr>
          <w:p w:rsidR="00FE089C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333" w:type="pct"/>
          </w:tcPr>
          <w:p w:rsidR="00FE089C" w:rsidRPr="00C83E05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C715B7">
              <w:rPr>
                <w:sz w:val="22"/>
              </w:rPr>
              <w:t>8</w:t>
            </w:r>
          </w:p>
        </w:tc>
        <w:tc>
          <w:tcPr>
            <w:tcW w:w="334" w:type="pct"/>
          </w:tcPr>
          <w:p w:rsidR="00DB4C77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DB4C77">
              <w:rPr>
                <w:sz w:val="22"/>
              </w:rPr>
              <w:t>8/</w:t>
            </w:r>
          </w:p>
          <w:p w:rsidR="00FE089C" w:rsidRPr="00C83E05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33" w:type="pct"/>
          </w:tcPr>
          <w:p w:rsidR="00FE089C" w:rsidRPr="00C83E05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  <w:r w:rsidR="00C715B7">
              <w:rPr>
                <w:sz w:val="22"/>
              </w:rPr>
              <w:t>1</w:t>
            </w:r>
          </w:p>
        </w:tc>
        <w:tc>
          <w:tcPr>
            <w:tcW w:w="999" w:type="pct"/>
          </w:tcPr>
          <w:p w:rsidR="00FE089C" w:rsidRDefault="00FE089C" w:rsidP="009A1A02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916" w:type="pct"/>
          </w:tcPr>
          <w:p w:rsidR="00FE089C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Зачёт</w:t>
            </w:r>
          </w:p>
        </w:tc>
        <w:tc>
          <w:tcPr>
            <w:tcW w:w="501" w:type="pct"/>
          </w:tcPr>
          <w:p w:rsidR="00FE089C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</w:tbl>
    <w:p w:rsidR="00AC79B7" w:rsidRPr="00521732" w:rsidRDefault="00AC79B7" w:rsidP="00AC79B7">
      <w:pPr>
        <w:rPr>
          <w:i/>
        </w:rPr>
      </w:pPr>
    </w:p>
    <w:p w:rsidR="00AC79B7" w:rsidRPr="00AF2BB2" w:rsidRDefault="00AC79B7" w:rsidP="00AC79B7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AC79B7" w:rsidRPr="00AF2BB2" w:rsidRDefault="00AC79B7" w:rsidP="00AC79B7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5 Образовательные технологии</w:t>
      </w:r>
    </w:p>
    <w:p w:rsidR="00AC79B7" w:rsidRDefault="00A33D29" w:rsidP="00AC79B7">
      <w:pPr>
        <w:pStyle w:val="Style3"/>
        <w:widowControl/>
        <w:ind w:firstLine="720"/>
        <w:jc w:val="both"/>
        <w:rPr>
          <w:iCs/>
        </w:rPr>
      </w:pPr>
      <w:r w:rsidRPr="00F80C6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Лекционные </w:t>
      </w:r>
      <w:r w:rsidRPr="000925F6"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>занятия</w:t>
      </w:r>
      <w:r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 xml:space="preserve"> </w:t>
      </w:r>
      <w:r>
        <w:rPr>
          <w:iCs/>
        </w:rPr>
        <w:t>по дисциплине «Основы проектирования электронной ко</w:t>
      </w:r>
      <w:r>
        <w:rPr>
          <w:iCs/>
        </w:rPr>
        <w:t>м</w:t>
      </w:r>
      <w:r>
        <w:rPr>
          <w:iCs/>
        </w:rPr>
        <w:t>понентной базы»</w:t>
      </w:r>
      <w:r w:rsidRPr="000925F6"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 xml:space="preserve"> проводятся в традиционной форме с использованием мультимедийного оборудования.</w:t>
      </w:r>
      <w:r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 xml:space="preserve"> </w:t>
      </w:r>
      <w:r w:rsidR="00AC79B7">
        <w:rPr>
          <w:iCs/>
        </w:rPr>
        <w:t>Практические занятия проходят как в традиционной форме, так и в инт</w:t>
      </w:r>
      <w:r w:rsidR="00AC79B7">
        <w:rPr>
          <w:iCs/>
        </w:rPr>
        <w:t>е</w:t>
      </w:r>
      <w:r w:rsidR="00AC79B7">
        <w:rPr>
          <w:iCs/>
        </w:rPr>
        <w:t>рактивной форме, где студентам заранее предлагается ознакомиться с информацией по теме занятия для подготовки вопросов преподавателю, таким образом, практическое занятие проходит по типу «вопросы–ответы–дискуссия». На всех практических занят</w:t>
      </w:r>
      <w:r w:rsidR="00AC79B7">
        <w:rPr>
          <w:iCs/>
        </w:rPr>
        <w:t>и</w:t>
      </w:r>
      <w:r w:rsidR="00AC79B7">
        <w:rPr>
          <w:iCs/>
        </w:rPr>
        <w:t>ях также применяются элементы занятия-визуализации, за счет представления части материала с помощью заранее подготовленных презентаций, слайдов с помощью мул</w:t>
      </w:r>
      <w:r w:rsidR="00AC79B7">
        <w:rPr>
          <w:iCs/>
        </w:rPr>
        <w:t>ь</w:t>
      </w:r>
      <w:r w:rsidR="00AC79B7">
        <w:rPr>
          <w:iCs/>
        </w:rPr>
        <w:t>тимедийного оборудования.</w:t>
      </w:r>
    </w:p>
    <w:p w:rsidR="00AC79B7" w:rsidRDefault="00AC79B7" w:rsidP="00AC79B7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Теоретический материал, освоенный студентами самостоятельно, закрепляется на практических занятиях, на которых выполняются индивидуальные и групповые з</w:t>
      </w:r>
      <w:r>
        <w:rPr>
          <w:iCs/>
        </w:rPr>
        <w:t>а</w:t>
      </w:r>
      <w:r>
        <w:rPr>
          <w:iCs/>
        </w:rPr>
        <w:t>дания по пройденной теме. Часть практических занятий проводится в виде традицио</w:t>
      </w:r>
      <w:r>
        <w:rPr>
          <w:iCs/>
        </w:rPr>
        <w:t>н</w:t>
      </w:r>
      <w:r>
        <w:rPr>
          <w:iCs/>
        </w:rPr>
        <w:t>ных семинаров с целью более глубокого и полного усвоения теоретического материала по данной теме. Для этого студентам предлагается готовить доклады по рассматрива</w:t>
      </w:r>
      <w:r>
        <w:rPr>
          <w:iCs/>
        </w:rPr>
        <w:t>е</w:t>
      </w:r>
      <w:r>
        <w:rPr>
          <w:iCs/>
        </w:rPr>
        <w:t>мой теме с дальнейшим обсуждением в ходе практического занятия (учебных диску</w:t>
      </w:r>
      <w:r>
        <w:rPr>
          <w:iCs/>
        </w:rPr>
        <w:t>с</w:t>
      </w:r>
      <w:r>
        <w:rPr>
          <w:iCs/>
        </w:rPr>
        <w:t>сий). На практических занятиях также применяются метод контекстного обучения, р</w:t>
      </w:r>
      <w:r>
        <w:rPr>
          <w:iCs/>
        </w:rPr>
        <w:t>а</w:t>
      </w:r>
      <w:r>
        <w:rPr>
          <w:iCs/>
        </w:rPr>
        <w:t xml:space="preserve">боты в команде и метод </w:t>
      </w:r>
      <w:r>
        <w:rPr>
          <w:iCs/>
          <w:lang w:val="en-US"/>
        </w:rPr>
        <w:t>case</w:t>
      </w:r>
      <w:r>
        <w:rPr>
          <w:iCs/>
        </w:rPr>
        <w:t>-</w:t>
      </w:r>
      <w:r>
        <w:rPr>
          <w:iCs/>
          <w:lang w:val="en-US"/>
        </w:rPr>
        <w:t>study</w:t>
      </w:r>
      <w:r>
        <w:rPr>
          <w:iCs/>
        </w:rPr>
        <w:t>, позволяющие усвоить учебный материал путём в</w:t>
      </w:r>
      <w:r>
        <w:rPr>
          <w:iCs/>
        </w:rPr>
        <w:t>ы</w:t>
      </w:r>
      <w:r>
        <w:rPr>
          <w:iCs/>
        </w:rPr>
        <w:t>явления связей между конкретным знанием и его применением, а также анализа ко</w:t>
      </w:r>
      <w:r>
        <w:rPr>
          <w:iCs/>
        </w:rPr>
        <w:t>н</w:t>
      </w:r>
      <w:r>
        <w:rPr>
          <w:iCs/>
        </w:rPr>
        <w:t>кретных ситуаций и поиска решений в группе студентов. Защита результатов практич</w:t>
      </w:r>
      <w:r>
        <w:rPr>
          <w:iCs/>
        </w:rPr>
        <w:t>е</w:t>
      </w:r>
      <w:r>
        <w:rPr>
          <w:iCs/>
        </w:rPr>
        <w:t xml:space="preserve">ских заданий проходит в виде диалога преподавателя и студента, </w:t>
      </w:r>
      <w:r>
        <w:t>преподавателем зад</w:t>
      </w:r>
      <w:r>
        <w:t>а</w:t>
      </w:r>
      <w:r>
        <w:t>ются контрольные вопросы с целью выяснения глубины знаний студента по данному разделу, при этом пробелы в знаниях студента восполняются дополнительными поя</w:t>
      </w:r>
      <w:r>
        <w:t>с</w:t>
      </w:r>
      <w:r>
        <w:t>нениями, комментариями преподавателя.</w:t>
      </w:r>
    </w:p>
    <w:p w:rsidR="00AC79B7" w:rsidRDefault="00AC79B7" w:rsidP="00AC79B7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iCs/>
        </w:rPr>
        <w:t>В качестве оценочных средств на протяжении семестра используются</w:t>
      </w:r>
      <w:r w:rsidR="00211092">
        <w:rPr>
          <w:iCs/>
        </w:rPr>
        <w:t xml:space="preserve"> </w:t>
      </w:r>
      <w:r w:rsidR="00FE089C">
        <w:rPr>
          <w:iCs/>
        </w:rPr>
        <w:t>контрол</w:t>
      </w:r>
      <w:r w:rsidR="00FE089C">
        <w:rPr>
          <w:iCs/>
        </w:rPr>
        <w:t>ь</w:t>
      </w:r>
      <w:r w:rsidR="00FE089C">
        <w:rPr>
          <w:iCs/>
        </w:rPr>
        <w:t>ные работы</w:t>
      </w:r>
      <w:r>
        <w:rPr>
          <w:iCs/>
        </w:rPr>
        <w:t>.</w:t>
      </w:r>
      <w:r>
        <w:rPr>
          <w:rStyle w:val="FontStyle16"/>
          <w:b w:val="0"/>
          <w:sz w:val="24"/>
          <w:szCs w:val="24"/>
        </w:rPr>
        <w:t xml:space="preserve"> Самостоятельная работа студентов заключается в проработке материала при подготовке к практическим занятиям.</w:t>
      </w:r>
    </w:p>
    <w:p w:rsidR="00AC79B7" w:rsidRDefault="00AC79B7" w:rsidP="00AC79B7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C79B7" w:rsidRPr="00AF2BB2" w:rsidRDefault="00AC79B7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697895" w:rsidRPr="00697895" w:rsidRDefault="00697895" w:rsidP="00697895">
      <w:pPr>
        <w:pStyle w:val="Style9"/>
        <w:widowControl/>
        <w:ind w:firstLine="720"/>
        <w:jc w:val="both"/>
        <w:rPr>
          <w:iCs/>
        </w:rPr>
      </w:pPr>
      <w:r w:rsidRPr="00697895">
        <w:rPr>
          <w:iCs/>
        </w:rPr>
        <w:t>По дисциплине «</w:t>
      </w:r>
      <w:r>
        <w:rPr>
          <w:iCs/>
        </w:rPr>
        <w:t>Основы проектирования электронной компонентной базы</w:t>
      </w:r>
      <w:r w:rsidRPr="00697895">
        <w:rPr>
          <w:iCs/>
        </w:rPr>
        <w:t xml:space="preserve">» предусмотрена аудиторная и внеаудиторная самостоятельная работа обучающихся. </w:t>
      </w:r>
    </w:p>
    <w:p w:rsidR="00697895" w:rsidRPr="00697895" w:rsidRDefault="00697895" w:rsidP="00697895">
      <w:pPr>
        <w:pStyle w:val="Style9"/>
        <w:widowControl/>
        <w:ind w:firstLine="720"/>
        <w:jc w:val="both"/>
        <w:rPr>
          <w:iCs/>
        </w:rPr>
      </w:pPr>
      <w:r w:rsidRPr="00697895">
        <w:rPr>
          <w:iCs/>
        </w:rPr>
        <w:t>Аудиторная самостоятельная работа студентов предполагает решение контрол</w:t>
      </w:r>
      <w:r w:rsidRPr="00697895">
        <w:rPr>
          <w:iCs/>
        </w:rPr>
        <w:t>ь</w:t>
      </w:r>
      <w:r w:rsidRPr="00697895">
        <w:rPr>
          <w:iCs/>
        </w:rPr>
        <w:t xml:space="preserve">ных задач на практических занятиях. </w:t>
      </w:r>
    </w:p>
    <w:p w:rsidR="00AC79B7" w:rsidRDefault="00697895" w:rsidP="00697895">
      <w:pPr>
        <w:pStyle w:val="Style9"/>
        <w:widowControl/>
        <w:ind w:firstLine="720"/>
        <w:jc w:val="both"/>
        <w:rPr>
          <w:iCs/>
        </w:rPr>
      </w:pPr>
      <w:r>
        <w:rPr>
          <w:iCs/>
        </w:rPr>
        <w:t>Примерные аудиторные контрольные работы (АКР):</w:t>
      </w:r>
    </w:p>
    <w:p w:rsidR="00697895" w:rsidRDefault="00697895" w:rsidP="00697895">
      <w:pPr>
        <w:pStyle w:val="Style9"/>
        <w:widowControl/>
        <w:ind w:firstLine="720"/>
        <w:jc w:val="both"/>
        <w:rPr>
          <w:iCs/>
        </w:rPr>
      </w:pPr>
    </w:p>
    <w:p w:rsidR="00697895" w:rsidRDefault="00697895" w:rsidP="00C23AD1">
      <w:pPr>
        <w:pStyle w:val="Style9"/>
        <w:widowControl/>
        <w:spacing w:line="276" w:lineRule="auto"/>
        <w:ind w:firstLine="720"/>
        <w:jc w:val="both"/>
        <w:rPr>
          <w:iCs/>
        </w:rPr>
      </w:pPr>
      <w:r>
        <w:rPr>
          <w:iCs/>
        </w:rPr>
        <w:t>АКР №1 «</w:t>
      </w:r>
      <w:r>
        <w:rPr>
          <w:rStyle w:val="FontStyle18"/>
          <w:b w:val="0"/>
          <w:sz w:val="24"/>
          <w:szCs w:val="24"/>
        </w:rPr>
        <w:t>Современная электронная компонентная база. Классификация. О</w:t>
      </w:r>
      <w:r>
        <w:rPr>
          <w:rStyle w:val="FontStyle18"/>
          <w:b w:val="0"/>
          <w:sz w:val="24"/>
          <w:szCs w:val="24"/>
        </w:rPr>
        <w:t>б</w:t>
      </w:r>
      <w:r>
        <w:rPr>
          <w:rStyle w:val="FontStyle18"/>
          <w:b w:val="0"/>
          <w:sz w:val="24"/>
          <w:szCs w:val="24"/>
        </w:rPr>
        <w:t>ласть применения</w:t>
      </w:r>
      <w:r>
        <w:rPr>
          <w:iCs/>
        </w:rPr>
        <w:t>»: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Классификация электровакуумных электронных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Сфера применения электровакуумных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Перспективы применения электровакуумных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Какие элементы входят в модель прибора вакуумной электроники.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Какие электронно-лучевые приборы вы знаете?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полупроводниковый электронный прибор?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Классификация полупроводниковых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Сфера применения полупроводниковых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Какие полупроводниковые приборы вы знаете?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Перспективы применения полупроводниковых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Элементная база оптоэлектроники.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lastRenderedPageBreak/>
        <w:t>Сфера применения оптоэлектроники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интегральная схема?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Классификация интегральных схем?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значит технологическая норма интегральной схемы?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Элементная база интегральных схем.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заказная ИС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 xml:space="preserve">Что такое </w:t>
      </w:r>
      <w:proofErr w:type="spellStart"/>
      <w:r>
        <w:t>полузаказная</w:t>
      </w:r>
      <w:proofErr w:type="spellEnd"/>
      <w:r>
        <w:t xml:space="preserve"> ИС?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представляет собой базовый матричный кристалл?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программируемая логическая интегральная схема?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«система на кристалле»?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логический элемент ИС?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логическая ИС комбинационного типа?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 xml:space="preserve">Что такое логическая ИС </w:t>
      </w:r>
      <w:proofErr w:type="spellStart"/>
      <w:r>
        <w:t>последовательностного</w:t>
      </w:r>
      <w:proofErr w:type="spellEnd"/>
      <w:r>
        <w:t xml:space="preserve"> типа?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Какие типы логических ячеек (логики) вы знаете?</w:t>
      </w:r>
    </w:p>
    <w:p w:rsidR="00697895" w:rsidRDefault="00697895" w:rsidP="00C23AD1">
      <w:pPr>
        <w:pStyle w:val="Style9"/>
        <w:widowControl/>
        <w:spacing w:line="276" w:lineRule="auto"/>
        <w:ind w:firstLine="720"/>
        <w:jc w:val="both"/>
      </w:pPr>
    </w:p>
    <w:p w:rsidR="00697895" w:rsidRDefault="00697895" w:rsidP="00C23AD1">
      <w:pPr>
        <w:pStyle w:val="Style9"/>
        <w:widowControl/>
        <w:spacing w:line="276" w:lineRule="auto"/>
        <w:ind w:firstLine="720"/>
        <w:jc w:val="both"/>
      </w:pPr>
      <w:r>
        <w:t>АКР №2 «</w:t>
      </w:r>
      <w:r>
        <w:rPr>
          <w:rStyle w:val="FontStyle18"/>
          <w:b w:val="0"/>
          <w:sz w:val="24"/>
          <w:szCs w:val="24"/>
        </w:rPr>
        <w:t>Проектирование электронной компонентной базы: основные этапы и уровни проектирования</w:t>
      </w:r>
      <w:r>
        <w:t>»: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Перечислите основные этапы производства ИС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включает в себя спецификация на разрабатываемую ИС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Какова иерархия проектирования СБИС.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кремниевый уровень проектирования. Какие примитивы примен</w:t>
      </w:r>
      <w:r>
        <w:t>я</w:t>
      </w:r>
      <w:r>
        <w:t>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транзисторный уровень проектирования. Какие примитивы прим</w:t>
      </w:r>
      <w:r>
        <w:t>е</w:t>
      </w:r>
      <w:r>
        <w:t>няются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вентильный уровень проектирования. Какие примитивы примен</w:t>
      </w:r>
      <w:r>
        <w:t>я</w:t>
      </w:r>
      <w:r>
        <w:t>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регистровый уровень проектирования. Какие примитивы прим</w:t>
      </w:r>
      <w:r>
        <w:t>е</w:t>
      </w:r>
      <w:r>
        <w:t>няются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процессорный уровень проектирования. Какие примитивы прим</w:t>
      </w:r>
      <w:r>
        <w:t>е</w:t>
      </w:r>
      <w:r>
        <w:t>няются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системный уровень проектирования. Какие примитивы примен</w:t>
      </w:r>
      <w:r>
        <w:t>я</w:t>
      </w:r>
      <w:r>
        <w:t>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В чём заключается принцип управления сложностью (абстрагирование) при разработке электроники.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Какова современная инфраструктура производства ИС.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представляют собой кремниевые фабрики.</w:t>
      </w:r>
    </w:p>
    <w:p w:rsidR="00697895" w:rsidRPr="00C37C87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Что такое </w:t>
      </w:r>
      <w:r w:rsidRPr="00697895">
        <w:t>IP-</w:t>
      </w:r>
      <w:r>
        <w:t>блок.</w:t>
      </w:r>
    </w:p>
    <w:p w:rsidR="00697895" w:rsidRPr="00C37C87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Классификация </w:t>
      </w:r>
      <w:r w:rsidRPr="00697895">
        <w:t>IP</w:t>
      </w:r>
      <w:r>
        <w:t>-блоков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В чём отличие программных </w:t>
      </w:r>
      <w:r w:rsidRPr="00697895">
        <w:t>IP</w:t>
      </w:r>
      <w:r>
        <w:t xml:space="preserve">-блоков от аппаратных </w:t>
      </w:r>
      <w:r w:rsidRPr="00697895">
        <w:t>IP</w:t>
      </w:r>
      <w:r>
        <w:t>-блоков.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Что представляют собой топологические </w:t>
      </w:r>
      <w:r w:rsidRPr="00697895">
        <w:t>IP</w:t>
      </w:r>
      <w:r>
        <w:t>-блоки.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Этапы проектирования заказной ИС.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Этапы проектирования ИС на стандартных ячейках.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Этапы проектирования схемы на базе ПЛИС.</w:t>
      </w:r>
    </w:p>
    <w:p w:rsidR="00697895" w:rsidRDefault="00697895" w:rsidP="00C23AD1">
      <w:pPr>
        <w:pStyle w:val="Style9"/>
        <w:widowControl/>
        <w:spacing w:line="276" w:lineRule="auto"/>
        <w:jc w:val="both"/>
      </w:pPr>
    </w:p>
    <w:p w:rsidR="00697895" w:rsidRDefault="00697895" w:rsidP="00C23AD1">
      <w:pPr>
        <w:pStyle w:val="Style9"/>
        <w:widowControl/>
        <w:spacing w:line="276" w:lineRule="auto"/>
        <w:ind w:firstLine="720"/>
        <w:jc w:val="both"/>
      </w:pPr>
      <w:r>
        <w:t>АКР №3 «</w:t>
      </w:r>
      <w:r>
        <w:rPr>
          <w:rStyle w:val="FontStyle18"/>
          <w:b w:val="0"/>
          <w:sz w:val="24"/>
          <w:szCs w:val="24"/>
        </w:rPr>
        <w:t>Системы автоматизированного проектирования (</w:t>
      </w:r>
      <w:r w:rsidRPr="006C336A">
        <w:rPr>
          <w:rStyle w:val="FontStyle18"/>
          <w:sz w:val="24"/>
          <w:szCs w:val="24"/>
        </w:rPr>
        <w:t>САПР</w:t>
      </w:r>
      <w:r>
        <w:rPr>
          <w:rStyle w:val="FontStyle18"/>
          <w:b w:val="0"/>
          <w:sz w:val="24"/>
          <w:szCs w:val="24"/>
        </w:rPr>
        <w:t xml:space="preserve">). Обзор САПР для различных уровней проектирования. Языки описания аппаратуры </w:t>
      </w:r>
      <w:r w:rsidRPr="00F40F00">
        <w:rPr>
          <w:rStyle w:val="FontStyle18"/>
          <w:sz w:val="24"/>
          <w:szCs w:val="24"/>
          <w:lang w:val="en-US"/>
        </w:rPr>
        <w:t>HDL</w:t>
      </w:r>
      <w:r>
        <w:rPr>
          <w:rStyle w:val="FontStyle18"/>
          <w:b w:val="0"/>
          <w:sz w:val="24"/>
          <w:szCs w:val="24"/>
        </w:rPr>
        <w:t xml:space="preserve">. Сквозное </w:t>
      </w:r>
      <w:r>
        <w:rPr>
          <w:rStyle w:val="FontStyle18"/>
          <w:b w:val="0"/>
          <w:sz w:val="24"/>
          <w:szCs w:val="24"/>
        </w:rPr>
        <w:lastRenderedPageBreak/>
        <w:t xml:space="preserve">проектирование цифровых устройств на основе </w:t>
      </w:r>
      <w:r w:rsidRPr="00F40F00">
        <w:rPr>
          <w:rStyle w:val="FontStyle18"/>
          <w:sz w:val="24"/>
          <w:szCs w:val="24"/>
        </w:rPr>
        <w:t>ПЛИС</w:t>
      </w:r>
      <w:r>
        <w:rPr>
          <w:rStyle w:val="FontStyle18"/>
          <w:b w:val="0"/>
          <w:sz w:val="24"/>
          <w:szCs w:val="24"/>
        </w:rPr>
        <w:t xml:space="preserve"> в САПР</w:t>
      </w:r>
      <w:r w:rsidRPr="00786D10">
        <w:rPr>
          <w:rStyle w:val="FontStyle18"/>
          <w:b w:val="0"/>
          <w:sz w:val="24"/>
          <w:szCs w:val="24"/>
        </w:rPr>
        <w:t xml:space="preserve"> </w:t>
      </w:r>
      <w:r w:rsidRPr="00F40F00">
        <w:rPr>
          <w:rStyle w:val="FontStyle18"/>
          <w:sz w:val="24"/>
          <w:szCs w:val="24"/>
        </w:rPr>
        <w:t xml:space="preserve">ISE </w:t>
      </w:r>
      <w:proofErr w:type="spellStart"/>
      <w:r w:rsidRPr="00F40F00">
        <w:rPr>
          <w:rStyle w:val="FontStyle18"/>
          <w:sz w:val="24"/>
          <w:szCs w:val="24"/>
        </w:rPr>
        <w:t>WebPACK</w:t>
      </w:r>
      <w:proofErr w:type="spellEnd"/>
      <w:r w:rsidRPr="00F40F00">
        <w:rPr>
          <w:rStyle w:val="FontStyle18"/>
          <w:sz w:val="24"/>
          <w:szCs w:val="24"/>
        </w:rPr>
        <w:t xml:space="preserve"> </w:t>
      </w:r>
      <w:r w:rsidRPr="00F40F00">
        <w:rPr>
          <w:rStyle w:val="FontStyle18"/>
          <w:sz w:val="24"/>
          <w:szCs w:val="24"/>
          <w:lang w:val="en-US"/>
        </w:rPr>
        <w:t>Xilinx</w:t>
      </w:r>
      <w:r>
        <w:t>»: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Что такое язык описания аппаратуры </w:t>
      </w:r>
      <w:r w:rsidRPr="00697895">
        <w:rPr>
          <w:rFonts w:ascii="Times New Roman" w:hAnsi="Times New Roman"/>
          <w:sz w:val="24"/>
          <w:szCs w:val="24"/>
          <w:lang w:val="en-US"/>
        </w:rPr>
        <w:t>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Каковы преимущества разработки схемы на базе </w:t>
      </w:r>
      <w:r w:rsidRPr="00697895">
        <w:rPr>
          <w:rFonts w:ascii="Times New Roman" w:hAnsi="Times New Roman"/>
          <w:sz w:val="24"/>
          <w:szCs w:val="24"/>
          <w:lang w:val="en-US"/>
        </w:rPr>
        <w:t>HDL</w:t>
      </w:r>
      <w:r w:rsidRPr="00697895">
        <w:rPr>
          <w:rFonts w:ascii="Times New Roman" w:hAnsi="Times New Roman"/>
          <w:sz w:val="24"/>
          <w:szCs w:val="24"/>
        </w:rPr>
        <w:t xml:space="preserve"> по сравнению со схем</w:t>
      </w:r>
      <w:r w:rsidRPr="00697895">
        <w:rPr>
          <w:rFonts w:ascii="Times New Roman" w:hAnsi="Times New Roman"/>
          <w:sz w:val="24"/>
          <w:szCs w:val="24"/>
        </w:rPr>
        <w:t>о</w:t>
      </w:r>
      <w:r w:rsidRPr="00697895">
        <w:rPr>
          <w:rFonts w:ascii="Times New Roman" w:hAnsi="Times New Roman"/>
          <w:sz w:val="24"/>
          <w:szCs w:val="24"/>
        </w:rPr>
        <w:t>техническим способом.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Что такое логический синтез схемы.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Какие САПР разработки ИС вы знаете?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Какие САПР для разработки схем на базе ПЛИС вы знаете?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Логический синтез ИС на стандартных ячейках.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Логический синтез схем на ПЛИС.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Что такое критический путь цифровой схемы?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Какие языки описания аппаратуры вы знаете?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Чем отличаются синтезируемые структуры языка </w:t>
      </w:r>
      <w:r w:rsidRPr="00697895">
        <w:rPr>
          <w:rFonts w:ascii="Times New Roman" w:hAnsi="Times New Roman"/>
          <w:sz w:val="24"/>
          <w:szCs w:val="24"/>
          <w:lang w:val="en-US"/>
        </w:rPr>
        <w:t>HDL</w:t>
      </w:r>
      <w:r w:rsidRPr="00697895">
        <w:rPr>
          <w:rFonts w:ascii="Times New Roman" w:hAnsi="Times New Roman"/>
          <w:sz w:val="24"/>
          <w:szCs w:val="24"/>
        </w:rPr>
        <w:t xml:space="preserve"> от </w:t>
      </w:r>
      <w:proofErr w:type="spellStart"/>
      <w:r w:rsidRPr="00697895">
        <w:rPr>
          <w:rFonts w:ascii="Times New Roman" w:hAnsi="Times New Roman"/>
          <w:sz w:val="24"/>
          <w:szCs w:val="24"/>
        </w:rPr>
        <w:t>несинтезируемых</w:t>
      </w:r>
      <w:proofErr w:type="spellEnd"/>
      <w:r w:rsidRPr="00697895">
        <w:rPr>
          <w:rFonts w:ascii="Times New Roman" w:hAnsi="Times New Roman"/>
          <w:sz w:val="24"/>
          <w:szCs w:val="24"/>
        </w:rPr>
        <w:t>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Какими способами можно повысить быстродействие цифровой схемы?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В чём заключается компромисс площадь кристалла/быстродействие?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Что такое синхронная цифровая схема?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Что включает в себя описание интерфейса (</w:t>
      </w:r>
      <w:r w:rsidRPr="00697895">
        <w:rPr>
          <w:rFonts w:ascii="Times New Roman" w:hAnsi="Times New Roman"/>
          <w:sz w:val="24"/>
          <w:szCs w:val="24"/>
          <w:lang w:val="en-US"/>
        </w:rPr>
        <w:t>entity</w:t>
      </w:r>
      <w:r w:rsidRPr="00697895">
        <w:rPr>
          <w:rFonts w:ascii="Times New Roman" w:hAnsi="Times New Roman"/>
          <w:sz w:val="24"/>
          <w:szCs w:val="24"/>
        </w:rPr>
        <w:t xml:space="preserve"> </w:t>
      </w:r>
      <w:r w:rsidRPr="00697895">
        <w:rPr>
          <w:rFonts w:ascii="Times New Roman" w:hAnsi="Times New Roman"/>
          <w:sz w:val="24"/>
          <w:szCs w:val="24"/>
          <w:lang w:val="en-US"/>
        </w:rPr>
        <w:t>declaration</w:t>
      </w:r>
      <w:r w:rsidRPr="00697895">
        <w:rPr>
          <w:rFonts w:ascii="Times New Roman" w:hAnsi="Times New Roman"/>
          <w:sz w:val="24"/>
          <w:szCs w:val="24"/>
        </w:rPr>
        <w:t xml:space="preserve">)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Какие значения поддерживает тип данных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STD</w:t>
      </w:r>
      <w:r w:rsidRPr="00C23AD1">
        <w:rPr>
          <w:rFonts w:ascii="Times New Roman" w:hAnsi="Times New Roman"/>
          <w:b/>
          <w:sz w:val="24"/>
          <w:szCs w:val="24"/>
        </w:rPr>
        <w:t>_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LOGIC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Чем отличается тип данных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STD</w:t>
      </w:r>
      <w:r w:rsidRPr="00C23AD1">
        <w:rPr>
          <w:rFonts w:ascii="Times New Roman" w:hAnsi="Times New Roman"/>
          <w:b/>
          <w:sz w:val="24"/>
          <w:szCs w:val="24"/>
        </w:rPr>
        <w:t>_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LOGIC</w:t>
      </w:r>
      <w:r w:rsidRPr="00697895">
        <w:rPr>
          <w:rFonts w:ascii="Times New Roman" w:hAnsi="Times New Roman"/>
          <w:sz w:val="24"/>
          <w:szCs w:val="24"/>
        </w:rPr>
        <w:t xml:space="preserve"> от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STD</w:t>
      </w:r>
      <w:r w:rsidRPr="00C23AD1">
        <w:rPr>
          <w:rFonts w:ascii="Times New Roman" w:hAnsi="Times New Roman"/>
          <w:b/>
          <w:sz w:val="24"/>
          <w:szCs w:val="24"/>
        </w:rPr>
        <w:t>_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LOGIC</w:t>
      </w:r>
      <w:r w:rsidRPr="00C23AD1">
        <w:rPr>
          <w:rFonts w:ascii="Times New Roman" w:hAnsi="Times New Roman"/>
          <w:b/>
          <w:sz w:val="24"/>
          <w:szCs w:val="24"/>
        </w:rPr>
        <w:t>_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VECTOR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В чём отличие объекта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port</w:t>
      </w:r>
      <w:r w:rsidRPr="00697895">
        <w:rPr>
          <w:rFonts w:ascii="Times New Roman" w:hAnsi="Times New Roman"/>
          <w:sz w:val="24"/>
          <w:szCs w:val="24"/>
        </w:rPr>
        <w:t xml:space="preserve"> от объекта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signal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Какие значения поддерживает тип данных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unsigned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Является ли данный тип синтезируемым?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Какие значения поддерживает тип данных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integer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Является ли данный тип синтезируемым?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Является ли </w:t>
      </w:r>
      <w:proofErr w:type="spellStart"/>
      <w:r w:rsidRPr="00697895">
        <w:rPr>
          <w:rFonts w:ascii="Times New Roman" w:hAnsi="Times New Roman"/>
          <w:sz w:val="24"/>
          <w:szCs w:val="24"/>
        </w:rPr>
        <w:t>высокоимпедансное</w:t>
      </w:r>
      <w:proofErr w:type="spellEnd"/>
      <w:r w:rsidRPr="00697895">
        <w:rPr>
          <w:rFonts w:ascii="Times New Roman" w:hAnsi="Times New Roman"/>
          <w:sz w:val="24"/>
          <w:szCs w:val="24"/>
        </w:rPr>
        <w:t xml:space="preserve"> состояние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Z</w:t>
      </w:r>
      <w:r w:rsidRPr="00697895">
        <w:rPr>
          <w:rFonts w:ascii="Times New Roman" w:hAnsi="Times New Roman"/>
          <w:sz w:val="24"/>
          <w:szCs w:val="24"/>
        </w:rPr>
        <w:t xml:space="preserve"> синтезируемым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? Если да, то какая схема синтезируется?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 w:rsidRPr="00697895">
        <w:rPr>
          <w:rFonts w:ascii="Times New Roman" w:hAnsi="Times New Roman"/>
          <w:sz w:val="24"/>
          <w:szCs w:val="24"/>
        </w:rPr>
        <w:t xml:space="preserve">Каков синтаксис структуры «присваивание по условию» </w:t>
      </w:r>
      <w:r w:rsidRPr="00697895">
        <w:rPr>
          <w:rFonts w:ascii="Times New Roman" w:hAnsi="Times New Roman"/>
          <w:sz w:val="24"/>
          <w:szCs w:val="24"/>
          <w:lang w:val="en-US"/>
        </w:rPr>
        <w:t>(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conditional signal a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signment</w:t>
      </w:r>
      <w:r w:rsidRPr="00697895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697895">
        <w:rPr>
          <w:rFonts w:ascii="Times New Roman" w:hAnsi="Times New Roman"/>
          <w:sz w:val="24"/>
          <w:szCs w:val="24"/>
        </w:rPr>
        <w:t>в</w:t>
      </w:r>
      <w:r w:rsidRPr="0069789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97895">
        <w:rPr>
          <w:rFonts w:ascii="Times New Roman" w:hAnsi="Times New Roman"/>
          <w:sz w:val="24"/>
          <w:szCs w:val="24"/>
        </w:rPr>
        <w:t>языке</w:t>
      </w:r>
      <w:r w:rsidRPr="00697895">
        <w:rPr>
          <w:rFonts w:ascii="Times New Roman" w:hAnsi="Times New Roman"/>
          <w:sz w:val="24"/>
          <w:szCs w:val="24"/>
          <w:lang w:val="en-US"/>
        </w:rPr>
        <w:t xml:space="preserve"> VHDL. </w:t>
      </w:r>
      <w:r w:rsidRPr="00697895">
        <w:rPr>
          <w:rFonts w:ascii="Times New Roman" w:hAnsi="Times New Roman"/>
          <w:sz w:val="24"/>
          <w:szCs w:val="24"/>
        </w:rPr>
        <w:t>В Какую схему данная структура синтезируется?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Каков синтаксис структуры «Присваивание по выбору» (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selected</w:t>
      </w:r>
      <w:r w:rsidRPr="00C23AD1">
        <w:rPr>
          <w:rFonts w:ascii="Times New Roman" w:hAnsi="Times New Roman"/>
          <w:b/>
          <w:sz w:val="24"/>
          <w:szCs w:val="24"/>
        </w:rPr>
        <w:t xml:space="preserve">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signal</w:t>
      </w:r>
      <w:r w:rsidRPr="00C23AD1">
        <w:rPr>
          <w:rFonts w:ascii="Times New Roman" w:hAnsi="Times New Roman"/>
          <w:b/>
          <w:sz w:val="24"/>
          <w:szCs w:val="24"/>
        </w:rPr>
        <w:t xml:space="preserve">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assig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n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ment</w:t>
      </w:r>
      <w:r w:rsidRPr="00697895">
        <w:rPr>
          <w:rFonts w:ascii="Times New Roman" w:hAnsi="Times New Roman"/>
          <w:sz w:val="24"/>
          <w:szCs w:val="24"/>
        </w:rPr>
        <w:t xml:space="preserve">)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В Какую схему данная структура синтезируется?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Каков синтаксис оператора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if</w:t>
      </w:r>
      <w:r w:rsidRPr="00C23AD1">
        <w:rPr>
          <w:rFonts w:ascii="Times New Roman" w:hAnsi="Times New Roman"/>
          <w:b/>
          <w:sz w:val="24"/>
          <w:szCs w:val="24"/>
        </w:rPr>
        <w:t xml:space="preserve"> </w:t>
      </w:r>
      <w:r w:rsidRPr="00697895">
        <w:rPr>
          <w:rFonts w:ascii="Times New Roman" w:hAnsi="Times New Roman"/>
          <w:sz w:val="24"/>
          <w:szCs w:val="24"/>
        </w:rPr>
        <w:t xml:space="preserve">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В Какую схему данная структура синтезируется?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Каков синтаксис оп</w:t>
      </w:r>
      <w:r w:rsidR="00C23AD1">
        <w:rPr>
          <w:rFonts w:ascii="Times New Roman" w:hAnsi="Times New Roman"/>
          <w:sz w:val="24"/>
          <w:szCs w:val="24"/>
        </w:rPr>
        <w:t>ер</w:t>
      </w:r>
      <w:r w:rsidRPr="00697895">
        <w:rPr>
          <w:rFonts w:ascii="Times New Roman" w:hAnsi="Times New Roman"/>
          <w:sz w:val="24"/>
          <w:szCs w:val="24"/>
        </w:rPr>
        <w:t xml:space="preserve">атора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case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В Какую схему данная структ</w:t>
      </w:r>
      <w:r w:rsidRPr="00697895">
        <w:rPr>
          <w:rFonts w:ascii="Times New Roman" w:hAnsi="Times New Roman"/>
          <w:sz w:val="24"/>
          <w:szCs w:val="24"/>
        </w:rPr>
        <w:t>у</w:t>
      </w:r>
      <w:r w:rsidRPr="00697895">
        <w:rPr>
          <w:rFonts w:ascii="Times New Roman" w:hAnsi="Times New Roman"/>
          <w:sz w:val="24"/>
          <w:szCs w:val="24"/>
        </w:rPr>
        <w:t>ра синтезируется?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Для чего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используется структура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process</w:t>
      </w:r>
      <w:r w:rsidRPr="00697895">
        <w:rPr>
          <w:rFonts w:ascii="Times New Roman" w:hAnsi="Times New Roman"/>
          <w:sz w:val="24"/>
          <w:szCs w:val="24"/>
        </w:rPr>
        <w:t>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одноразрядную схему сравнения на вентильном уровне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схему дешифратора 2 в 4.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схему преобразователя двоичного кода в </w:t>
      </w:r>
      <w:proofErr w:type="spellStart"/>
      <w:r w:rsidRPr="00697895">
        <w:rPr>
          <w:rFonts w:ascii="Times New Roman" w:hAnsi="Times New Roman"/>
          <w:sz w:val="24"/>
          <w:szCs w:val="24"/>
        </w:rPr>
        <w:t>семисе</w:t>
      </w:r>
      <w:r w:rsidRPr="00697895">
        <w:rPr>
          <w:rFonts w:ascii="Times New Roman" w:hAnsi="Times New Roman"/>
          <w:sz w:val="24"/>
          <w:szCs w:val="24"/>
        </w:rPr>
        <w:t>г</w:t>
      </w:r>
      <w:r w:rsidRPr="00697895">
        <w:rPr>
          <w:rFonts w:ascii="Times New Roman" w:hAnsi="Times New Roman"/>
          <w:sz w:val="24"/>
          <w:szCs w:val="24"/>
        </w:rPr>
        <w:t>ментный</w:t>
      </w:r>
      <w:proofErr w:type="spellEnd"/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модуль на VHDL, вычисляющий </w:t>
      </w:r>
      <w:proofErr w:type="spellStart"/>
      <w:r w:rsidRPr="00697895">
        <w:rPr>
          <w:rFonts w:ascii="Times New Roman" w:hAnsi="Times New Roman"/>
          <w:sz w:val="24"/>
          <w:szCs w:val="24"/>
        </w:rPr>
        <w:t>четырехвходовую</w:t>
      </w:r>
      <w:proofErr w:type="spellEnd"/>
      <w:r w:rsidRPr="00697895">
        <w:rPr>
          <w:rFonts w:ascii="Times New Roman" w:hAnsi="Times New Roman"/>
          <w:sz w:val="24"/>
          <w:szCs w:val="24"/>
        </w:rPr>
        <w:t xml:space="preserve"> функцию XOR (исключающее ИЛИ).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Разработать на языке VHDL схему 4-х разрядного счётчика.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схему 4-х разрядного сумматора чисел со знаком.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Для чего применяется </w:t>
      </w:r>
      <w:r w:rsidRPr="00697895">
        <w:rPr>
          <w:rFonts w:ascii="Times New Roman" w:hAnsi="Times New Roman"/>
          <w:sz w:val="24"/>
          <w:szCs w:val="24"/>
          <w:lang w:val="en-US"/>
        </w:rPr>
        <w:t>generic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lastRenderedPageBreak/>
        <w:t>Что значит параметризованная схема?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схему 8-и разрядного регистра.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Разработать на языке VHDL схему сдвигового регистра с параллельной загру</w:t>
      </w:r>
      <w:r w:rsidRPr="00697895">
        <w:rPr>
          <w:rFonts w:ascii="Times New Roman" w:hAnsi="Times New Roman"/>
          <w:sz w:val="24"/>
          <w:szCs w:val="24"/>
        </w:rPr>
        <w:t>з</w:t>
      </w:r>
      <w:r w:rsidRPr="00697895">
        <w:rPr>
          <w:rFonts w:ascii="Times New Roman" w:hAnsi="Times New Roman"/>
          <w:sz w:val="24"/>
          <w:szCs w:val="24"/>
        </w:rPr>
        <w:t>кой.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Разработать на языке VHDL схему конечного автомата для детектирования п</w:t>
      </w:r>
      <w:r w:rsidRPr="00697895">
        <w:rPr>
          <w:rFonts w:ascii="Times New Roman" w:hAnsi="Times New Roman"/>
          <w:sz w:val="24"/>
          <w:szCs w:val="24"/>
        </w:rPr>
        <w:t>е</w:t>
      </w:r>
      <w:r w:rsidRPr="00697895">
        <w:rPr>
          <w:rFonts w:ascii="Times New Roman" w:hAnsi="Times New Roman"/>
          <w:sz w:val="24"/>
          <w:szCs w:val="24"/>
        </w:rPr>
        <w:t>реднего фронта сигнала.</w:t>
      </w:r>
    </w:p>
    <w:p w:rsidR="00697895" w:rsidRDefault="00697895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C23AD1" w:rsidRDefault="00C23AD1" w:rsidP="00AC79B7">
      <w:pPr>
        <w:pStyle w:val="Style3"/>
        <w:widowControl/>
        <w:ind w:firstLine="567"/>
        <w:jc w:val="both"/>
      </w:pPr>
      <w:r>
        <w:t>АКР №3 «</w:t>
      </w:r>
      <w:r>
        <w:rPr>
          <w:rStyle w:val="FontStyle18"/>
          <w:b w:val="0"/>
          <w:sz w:val="24"/>
          <w:szCs w:val="24"/>
        </w:rPr>
        <w:t>Виды моделирования и типы моделей на различных этапах проектир</w:t>
      </w:r>
      <w:r>
        <w:rPr>
          <w:rStyle w:val="FontStyle18"/>
          <w:b w:val="0"/>
          <w:sz w:val="24"/>
          <w:szCs w:val="24"/>
        </w:rPr>
        <w:t>о</w:t>
      </w:r>
      <w:r>
        <w:rPr>
          <w:rStyle w:val="FontStyle18"/>
          <w:b w:val="0"/>
          <w:sz w:val="24"/>
          <w:szCs w:val="24"/>
        </w:rPr>
        <w:t xml:space="preserve">вания. Использование </w:t>
      </w:r>
      <w:r w:rsidRPr="005544E5">
        <w:rPr>
          <w:rStyle w:val="FontStyle18"/>
          <w:sz w:val="24"/>
          <w:szCs w:val="24"/>
        </w:rPr>
        <w:t>VHL</w:t>
      </w:r>
      <w:r>
        <w:rPr>
          <w:rStyle w:val="FontStyle18"/>
          <w:sz w:val="24"/>
          <w:szCs w:val="24"/>
          <w:lang w:val="en-US"/>
        </w:rPr>
        <w:t>D</w:t>
      </w:r>
      <w:r w:rsidRPr="005544E5">
        <w:rPr>
          <w:rStyle w:val="FontStyle18"/>
          <w:b w:val="0"/>
          <w:sz w:val="24"/>
          <w:szCs w:val="24"/>
        </w:rPr>
        <w:t>-</w:t>
      </w:r>
      <w:r w:rsidRPr="006C336A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и </w:t>
      </w:r>
      <w:r w:rsidRPr="005544E5">
        <w:rPr>
          <w:rStyle w:val="FontStyle18"/>
          <w:sz w:val="24"/>
          <w:szCs w:val="24"/>
        </w:rPr>
        <w:t>SPICE</w:t>
      </w:r>
      <w:r w:rsidRPr="005544E5">
        <w:rPr>
          <w:rStyle w:val="FontStyle18"/>
          <w:b w:val="0"/>
          <w:sz w:val="24"/>
          <w:szCs w:val="24"/>
        </w:rPr>
        <w:t>-моделей</w:t>
      </w:r>
      <w:r>
        <w:rPr>
          <w:rStyle w:val="FontStyle18"/>
          <w:b w:val="0"/>
          <w:sz w:val="24"/>
          <w:szCs w:val="24"/>
        </w:rPr>
        <w:t>. Моделирование работы цифровых устройств с помощью встроенного в САПР</w:t>
      </w:r>
      <w:r w:rsidRPr="00786D10">
        <w:rPr>
          <w:rStyle w:val="FontStyle18"/>
          <w:b w:val="0"/>
          <w:sz w:val="24"/>
          <w:szCs w:val="24"/>
        </w:rPr>
        <w:t xml:space="preserve"> </w:t>
      </w:r>
      <w:r w:rsidRPr="00F40F00">
        <w:rPr>
          <w:rStyle w:val="FontStyle18"/>
          <w:sz w:val="24"/>
          <w:szCs w:val="24"/>
        </w:rPr>
        <w:t xml:space="preserve">ISE </w:t>
      </w:r>
      <w:proofErr w:type="spellStart"/>
      <w:r w:rsidRPr="00F40F00">
        <w:rPr>
          <w:rStyle w:val="FontStyle18"/>
          <w:sz w:val="24"/>
          <w:szCs w:val="24"/>
        </w:rPr>
        <w:t>WebPACK</w:t>
      </w:r>
      <w:proofErr w:type="spellEnd"/>
      <w:r>
        <w:rPr>
          <w:rStyle w:val="FontStyle18"/>
          <w:b w:val="0"/>
          <w:sz w:val="24"/>
          <w:szCs w:val="24"/>
        </w:rPr>
        <w:t xml:space="preserve"> симулятора </w:t>
      </w:r>
      <w:proofErr w:type="spellStart"/>
      <w:r w:rsidRPr="00CC07BF">
        <w:rPr>
          <w:rStyle w:val="FontStyle18"/>
          <w:sz w:val="24"/>
          <w:szCs w:val="24"/>
          <w:lang w:val="en-US"/>
        </w:rPr>
        <w:t>Is</w:t>
      </w:r>
      <w:r>
        <w:rPr>
          <w:rStyle w:val="FontStyle18"/>
          <w:sz w:val="24"/>
          <w:szCs w:val="24"/>
          <w:lang w:val="en-US"/>
        </w:rPr>
        <w:t>im</w:t>
      </w:r>
      <w:proofErr w:type="spellEnd"/>
      <w:r>
        <w:t>»: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среда тестирования (</w:t>
      </w:r>
      <w:proofErr w:type="spellStart"/>
      <w:r w:rsidRPr="00C23AD1">
        <w:rPr>
          <w:rFonts w:ascii="Times New Roman" w:hAnsi="Times New Roman"/>
          <w:b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>).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среда тестирования с самопроверкой?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функциональное моделирование?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Уровни верификации СБИС.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Назначение функциональных блоков </w:t>
      </w:r>
      <w:r w:rsidRPr="00C23AD1">
        <w:rPr>
          <w:rFonts w:ascii="Times New Roman" w:hAnsi="Times New Roman"/>
          <w:sz w:val="24"/>
          <w:szCs w:val="24"/>
          <w:lang w:val="en-US"/>
        </w:rPr>
        <w:t>stimulus</w:t>
      </w:r>
      <w:r w:rsidRPr="00C23AD1">
        <w:rPr>
          <w:rFonts w:ascii="Times New Roman" w:hAnsi="Times New Roman"/>
          <w:sz w:val="24"/>
          <w:szCs w:val="24"/>
        </w:rPr>
        <w:t xml:space="preserve">, </w:t>
      </w:r>
      <w:r w:rsidRPr="00C23AD1">
        <w:rPr>
          <w:rFonts w:ascii="Times New Roman" w:hAnsi="Times New Roman"/>
          <w:sz w:val="24"/>
          <w:szCs w:val="24"/>
          <w:lang w:val="en-US"/>
        </w:rPr>
        <w:t>checker</w:t>
      </w:r>
      <w:r w:rsidRPr="00C23AD1">
        <w:rPr>
          <w:rFonts w:ascii="Times New Roman" w:hAnsi="Times New Roman"/>
          <w:sz w:val="24"/>
          <w:szCs w:val="24"/>
        </w:rPr>
        <w:t xml:space="preserve"> и </w:t>
      </w:r>
      <w:r w:rsidRPr="00C23AD1">
        <w:rPr>
          <w:rFonts w:ascii="Times New Roman" w:hAnsi="Times New Roman"/>
          <w:sz w:val="24"/>
          <w:szCs w:val="24"/>
          <w:lang w:val="en-US"/>
        </w:rPr>
        <w:t>monitor</w:t>
      </w:r>
      <w:r w:rsidRPr="00C23AD1">
        <w:rPr>
          <w:rFonts w:ascii="Times New Roman" w:hAnsi="Times New Roman"/>
          <w:sz w:val="24"/>
          <w:szCs w:val="24"/>
        </w:rPr>
        <w:t xml:space="preserve"> в среде тестир</w:t>
      </w:r>
      <w:r w:rsidRPr="00C23AD1">
        <w:rPr>
          <w:rFonts w:ascii="Times New Roman" w:hAnsi="Times New Roman"/>
          <w:sz w:val="24"/>
          <w:szCs w:val="24"/>
        </w:rPr>
        <w:t>о</w:t>
      </w:r>
      <w:r w:rsidRPr="00C23AD1">
        <w:rPr>
          <w:rFonts w:ascii="Times New Roman" w:hAnsi="Times New Roman"/>
          <w:sz w:val="24"/>
          <w:szCs w:val="24"/>
        </w:rPr>
        <w:t>вания?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рандомизация тестовых воздействий (</w:t>
      </w:r>
      <w:r w:rsidRPr="00C23AD1">
        <w:rPr>
          <w:rFonts w:ascii="Times New Roman" w:hAnsi="Times New Roman"/>
          <w:sz w:val="24"/>
          <w:szCs w:val="24"/>
          <w:lang w:val="en-US"/>
        </w:rPr>
        <w:t>stimulus</w:t>
      </w:r>
      <w:r w:rsidRPr="00C23AD1">
        <w:rPr>
          <w:rFonts w:ascii="Times New Roman" w:hAnsi="Times New Roman"/>
          <w:sz w:val="24"/>
          <w:szCs w:val="24"/>
        </w:rPr>
        <w:t>)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ограниченная (</w:t>
      </w:r>
      <w:r w:rsidRPr="00C23AD1">
        <w:rPr>
          <w:rFonts w:ascii="Times New Roman" w:hAnsi="Times New Roman"/>
          <w:sz w:val="24"/>
          <w:szCs w:val="24"/>
          <w:lang w:val="en-US"/>
        </w:rPr>
        <w:t>constrained</w:t>
      </w:r>
      <w:r w:rsidRPr="00C23AD1">
        <w:rPr>
          <w:rFonts w:ascii="Times New Roman" w:hAnsi="Times New Roman"/>
          <w:sz w:val="24"/>
          <w:szCs w:val="24"/>
        </w:rPr>
        <w:t>) рандомизация тестовых воздействий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Чем отличается кодовое покрытие от функционального покрытия при верифик</w:t>
      </w:r>
      <w:r w:rsidRPr="00C23AD1">
        <w:rPr>
          <w:rFonts w:ascii="Times New Roman" w:hAnsi="Times New Roman"/>
          <w:sz w:val="24"/>
          <w:szCs w:val="24"/>
        </w:rPr>
        <w:t>а</w:t>
      </w:r>
      <w:r w:rsidRPr="00C23AD1">
        <w:rPr>
          <w:rFonts w:ascii="Times New Roman" w:hAnsi="Times New Roman"/>
          <w:sz w:val="24"/>
          <w:szCs w:val="24"/>
        </w:rPr>
        <w:t>ции схемы?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метрика при верификации схемы? Какие метрики используются?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эмуляция схемы?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формальная проверка эквивалентности на этапе синтезирования сх</w:t>
      </w:r>
      <w:r w:rsidRPr="00C23AD1">
        <w:rPr>
          <w:rFonts w:ascii="Times New Roman" w:hAnsi="Times New Roman"/>
          <w:sz w:val="24"/>
          <w:szCs w:val="24"/>
        </w:rPr>
        <w:t>е</w:t>
      </w:r>
      <w:r w:rsidRPr="00C23AD1">
        <w:rPr>
          <w:rFonts w:ascii="Times New Roman" w:hAnsi="Times New Roman"/>
          <w:sz w:val="24"/>
          <w:szCs w:val="24"/>
        </w:rPr>
        <w:t>мы?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временное моделирование схемы?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с самопроверкой для одноразрядной схемы сравн</w:t>
      </w:r>
      <w:r w:rsidRPr="00C23AD1">
        <w:rPr>
          <w:rFonts w:ascii="Times New Roman" w:hAnsi="Times New Roman"/>
          <w:sz w:val="24"/>
          <w:szCs w:val="24"/>
        </w:rPr>
        <w:t>е</w:t>
      </w:r>
      <w:r w:rsidRPr="00C23AD1">
        <w:rPr>
          <w:rFonts w:ascii="Times New Roman" w:hAnsi="Times New Roman"/>
          <w:sz w:val="24"/>
          <w:szCs w:val="24"/>
        </w:rPr>
        <w:t>ния.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дешифратора 2 в 4.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преобразователя двоичного кода в </w:t>
      </w:r>
      <w:proofErr w:type="spellStart"/>
      <w:r w:rsidRPr="00C23AD1">
        <w:rPr>
          <w:rFonts w:ascii="Times New Roman" w:hAnsi="Times New Roman"/>
          <w:sz w:val="24"/>
          <w:szCs w:val="24"/>
        </w:rPr>
        <w:t>сем</w:t>
      </w:r>
      <w:r w:rsidRPr="00C23AD1">
        <w:rPr>
          <w:rFonts w:ascii="Times New Roman" w:hAnsi="Times New Roman"/>
          <w:sz w:val="24"/>
          <w:szCs w:val="24"/>
        </w:rPr>
        <w:t>и</w:t>
      </w:r>
      <w:r w:rsidRPr="00C23AD1">
        <w:rPr>
          <w:rFonts w:ascii="Times New Roman" w:hAnsi="Times New Roman"/>
          <w:sz w:val="24"/>
          <w:szCs w:val="24"/>
        </w:rPr>
        <w:t>сегментный</w:t>
      </w:r>
      <w:proofErr w:type="spellEnd"/>
      <w:r w:rsidRPr="00C23AD1">
        <w:rPr>
          <w:rFonts w:ascii="Times New Roman" w:hAnsi="Times New Roman"/>
          <w:sz w:val="24"/>
          <w:szCs w:val="24"/>
        </w:rPr>
        <w:t>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с самопроверкой для 4-х разрядной схемы XOR (исключающее ИЛИ).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4-х разрядного счётчика.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4-х разрядного сумматора чисел со зн</w:t>
      </w:r>
      <w:r w:rsidRPr="00C23AD1">
        <w:rPr>
          <w:rFonts w:ascii="Times New Roman" w:hAnsi="Times New Roman"/>
          <w:sz w:val="24"/>
          <w:szCs w:val="24"/>
        </w:rPr>
        <w:t>а</w:t>
      </w:r>
      <w:r w:rsidRPr="00C23AD1">
        <w:rPr>
          <w:rFonts w:ascii="Times New Roman" w:hAnsi="Times New Roman"/>
          <w:sz w:val="24"/>
          <w:szCs w:val="24"/>
        </w:rPr>
        <w:t>ком.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8-и разрядного регистра.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сдвигового регистра с параллельной з</w:t>
      </w:r>
      <w:r w:rsidRPr="00C23AD1">
        <w:rPr>
          <w:rFonts w:ascii="Times New Roman" w:hAnsi="Times New Roman"/>
          <w:sz w:val="24"/>
          <w:szCs w:val="24"/>
        </w:rPr>
        <w:t>а</w:t>
      </w:r>
      <w:r w:rsidRPr="00C23AD1">
        <w:rPr>
          <w:rFonts w:ascii="Times New Roman" w:hAnsi="Times New Roman"/>
          <w:sz w:val="24"/>
          <w:szCs w:val="24"/>
        </w:rPr>
        <w:t>грузкой.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детектирования переднего фронта си</w:t>
      </w:r>
      <w:r w:rsidRPr="00C23AD1">
        <w:rPr>
          <w:rFonts w:ascii="Times New Roman" w:hAnsi="Times New Roman"/>
          <w:sz w:val="24"/>
          <w:szCs w:val="24"/>
        </w:rPr>
        <w:t>г</w:t>
      </w:r>
      <w:r w:rsidRPr="00C23AD1">
        <w:rPr>
          <w:rFonts w:ascii="Times New Roman" w:hAnsi="Times New Roman"/>
          <w:sz w:val="24"/>
          <w:szCs w:val="24"/>
        </w:rPr>
        <w:t>нала.</w:t>
      </w:r>
    </w:p>
    <w:p w:rsidR="00C23AD1" w:rsidRDefault="00C23AD1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C23AD1" w:rsidRDefault="00C23AD1" w:rsidP="00C23AD1">
      <w:pPr>
        <w:pStyle w:val="Style3"/>
        <w:widowControl/>
        <w:spacing w:line="276" w:lineRule="auto"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АКР №5 «</w:t>
      </w:r>
      <w:r>
        <w:rPr>
          <w:rStyle w:val="FontStyle18"/>
          <w:b w:val="0"/>
          <w:sz w:val="24"/>
          <w:szCs w:val="24"/>
        </w:rPr>
        <w:t>Разработка проектной документации. Конфигурирование ПЛИС с п</w:t>
      </w:r>
      <w:r>
        <w:rPr>
          <w:rStyle w:val="FontStyle18"/>
          <w:b w:val="0"/>
          <w:sz w:val="24"/>
          <w:szCs w:val="24"/>
        </w:rPr>
        <w:t>о</w:t>
      </w:r>
      <w:r>
        <w:rPr>
          <w:rStyle w:val="FontStyle18"/>
          <w:b w:val="0"/>
          <w:sz w:val="24"/>
          <w:szCs w:val="24"/>
        </w:rPr>
        <w:t>мощью встроенной в САПР</w:t>
      </w:r>
      <w:r w:rsidRPr="00786D10">
        <w:rPr>
          <w:rStyle w:val="FontStyle18"/>
          <w:b w:val="0"/>
          <w:sz w:val="24"/>
          <w:szCs w:val="24"/>
        </w:rPr>
        <w:t xml:space="preserve"> </w:t>
      </w:r>
      <w:r w:rsidRPr="00F40F00">
        <w:rPr>
          <w:rStyle w:val="FontStyle18"/>
          <w:sz w:val="24"/>
          <w:szCs w:val="24"/>
        </w:rPr>
        <w:t xml:space="preserve">ISE </w:t>
      </w:r>
      <w:proofErr w:type="spellStart"/>
      <w:r w:rsidRPr="00F40F00">
        <w:rPr>
          <w:rStyle w:val="FontStyle18"/>
          <w:sz w:val="24"/>
          <w:szCs w:val="24"/>
        </w:rPr>
        <w:t>WebPACK</w:t>
      </w:r>
      <w:proofErr w:type="spellEnd"/>
      <w:r>
        <w:rPr>
          <w:rStyle w:val="FontStyle18"/>
          <w:b w:val="0"/>
          <w:sz w:val="24"/>
          <w:szCs w:val="24"/>
        </w:rPr>
        <w:t xml:space="preserve"> программы   </w:t>
      </w:r>
      <w:r>
        <w:rPr>
          <w:rStyle w:val="FontStyle18"/>
          <w:sz w:val="24"/>
          <w:szCs w:val="24"/>
          <w:lang w:val="en-US"/>
        </w:rPr>
        <w:t>Impact</w:t>
      </w:r>
      <w:r>
        <w:rPr>
          <w:rStyle w:val="FontStyle18"/>
          <w:b w:val="0"/>
          <w:sz w:val="24"/>
          <w:szCs w:val="24"/>
        </w:rPr>
        <w:t>.</w:t>
      </w:r>
      <w:r w:rsidRPr="00FE0954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Тестирование гот</w:t>
      </w:r>
      <w:r>
        <w:rPr>
          <w:rStyle w:val="FontStyle18"/>
          <w:b w:val="0"/>
          <w:sz w:val="24"/>
          <w:szCs w:val="24"/>
        </w:rPr>
        <w:t>о</w:t>
      </w:r>
      <w:r>
        <w:rPr>
          <w:rStyle w:val="FontStyle18"/>
          <w:b w:val="0"/>
          <w:sz w:val="24"/>
          <w:szCs w:val="24"/>
        </w:rPr>
        <w:t xml:space="preserve">вых устройств. </w:t>
      </w:r>
      <w:r>
        <w:rPr>
          <w:rStyle w:val="FontStyle18"/>
          <w:b w:val="0"/>
          <w:sz w:val="24"/>
          <w:szCs w:val="24"/>
          <w:lang w:val="en-US"/>
        </w:rPr>
        <w:t>JTAG</w:t>
      </w:r>
      <w:r>
        <w:rPr>
          <w:rStyle w:val="FontStyle18"/>
          <w:b w:val="0"/>
          <w:sz w:val="24"/>
          <w:szCs w:val="24"/>
        </w:rPr>
        <w:t>-интерфейс</w:t>
      </w:r>
      <w:r>
        <w:rPr>
          <w:rStyle w:val="FontStyle31"/>
          <w:rFonts w:ascii="Times New Roman" w:hAnsi="Times New Roman"/>
          <w:sz w:val="24"/>
          <w:szCs w:val="24"/>
        </w:rPr>
        <w:t>»: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имплементация?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Каковы основные рекомендации по размещению блоков на кристалле?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lastRenderedPageBreak/>
        <w:t>Что такое слой металлизации в ИС?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трассировка?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Применение </w:t>
      </w:r>
      <w:proofErr w:type="spellStart"/>
      <w:r w:rsidRPr="00C23AD1">
        <w:rPr>
          <w:rFonts w:ascii="Times New Roman" w:hAnsi="Times New Roman"/>
          <w:sz w:val="24"/>
          <w:szCs w:val="24"/>
        </w:rPr>
        <w:t>манхэтоновской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геометрии при трассировке.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физическая верификация ИС?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DRC проверка?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ERC проверка?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LVS проверка?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GDSII формат?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JTAG тестирование?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цепочка тестирования?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встроенное самотестирование BIST?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Встроенное самотестирование памяти.</w:t>
      </w:r>
    </w:p>
    <w:p w:rsidR="00C23AD1" w:rsidRPr="00073CE6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 w:cs="Georgia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периферийное сканирование</w:t>
      </w:r>
      <w:r>
        <w:t>?</w:t>
      </w:r>
    </w:p>
    <w:p w:rsidR="00073CE6" w:rsidRPr="00697895" w:rsidRDefault="00E049B6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Реализовать одноразрядную схему сравнения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Опред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дешифратора 2 в 4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преобразователя двоичного кода в </w:t>
      </w:r>
      <w:proofErr w:type="spellStart"/>
      <w:r w:rsidR="00073CE6" w:rsidRPr="00697895">
        <w:rPr>
          <w:rFonts w:ascii="Times New Roman" w:hAnsi="Times New Roman"/>
          <w:sz w:val="24"/>
          <w:szCs w:val="24"/>
        </w:rPr>
        <w:t>семисегментный</w:t>
      </w:r>
      <w:proofErr w:type="spellEnd"/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73CE6" w:rsidRPr="00697895">
        <w:rPr>
          <w:rFonts w:ascii="Times New Roman" w:hAnsi="Times New Roman"/>
          <w:sz w:val="24"/>
          <w:szCs w:val="24"/>
        </w:rPr>
        <w:t>четырехвходовую</w:t>
      </w:r>
      <w:proofErr w:type="spellEnd"/>
      <w:r w:rsidR="00073CE6" w:rsidRPr="00697895">
        <w:rPr>
          <w:rFonts w:ascii="Times New Roman" w:hAnsi="Times New Roman"/>
          <w:sz w:val="24"/>
          <w:szCs w:val="24"/>
        </w:rPr>
        <w:t xml:space="preserve"> функцию XOR (исключающее ИЛИ)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4-х разрядного счётчика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4-х разрядного сумматора чисел со знаком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8-и разрядного регистра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сдвигового регистра с параллельной загрузкой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073CE6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 схему</w:t>
      </w:r>
      <w:r w:rsidR="00073CE6" w:rsidRPr="00697895">
        <w:rPr>
          <w:rFonts w:ascii="Times New Roman" w:hAnsi="Times New Roman"/>
          <w:sz w:val="24"/>
          <w:szCs w:val="24"/>
        </w:rPr>
        <w:t xml:space="preserve"> детектирования переднего фронта сигнала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C23AD1" w:rsidRDefault="00C23AD1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C23AD1" w:rsidRPr="00202E9D" w:rsidRDefault="00202E9D" w:rsidP="00202E9D">
      <w:pPr>
        <w:pStyle w:val="Style3"/>
        <w:widowControl/>
        <w:spacing w:line="276" w:lineRule="auto"/>
        <w:ind w:firstLine="567"/>
        <w:jc w:val="both"/>
        <w:rPr>
          <w:rStyle w:val="FontStyle18"/>
          <w:b w:val="0"/>
          <w:sz w:val="24"/>
          <w:szCs w:val="24"/>
        </w:rPr>
      </w:pPr>
      <w:r w:rsidRPr="00202E9D">
        <w:rPr>
          <w:rStyle w:val="FontStyle18"/>
          <w:b w:val="0"/>
          <w:sz w:val="24"/>
          <w:szCs w:val="24"/>
        </w:rPr>
        <w:t>Внеаудиторная самостоятельная работа обучающихся осуществляется в виде из</w:t>
      </w:r>
      <w:r w:rsidRPr="00202E9D">
        <w:rPr>
          <w:rStyle w:val="FontStyle18"/>
          <w:b w:val="0"/>
          <w:sz w:val="24"/>
          <w:szCs w:val="24"/>
        </w:rPr>
        <w:t>у</w:t>
      </w:r>
      <w:r w:rsidRPr="00202E9D">
        <w:rPr>
          <w:rStyle w:val="FontStyle18"/>
          <w:b w:val="0"/>
          <w:sz w:val="24"/>
          <w:szCs w:val="24"/>
        </w:rPr>
        <w:t>чения литературы по соответствующему разделу с проработкой материала</w:t>
      </w:r>
      <w:r>
        <w:rPr>
          <w:rStyle w:val="FontStyle18"/>
          <w:b w:val="0"/>
          <w:sz w:val="24"/>
          <w:szCs w:val="24"/>
        </w:rPr>
        <w:t>.</w:t>
      </w:r>
      <w:r w:rsidR="00E86E22">
        <w:rPr>
          <w:rStyle w:val="FontStyle18"/>
          <w:b w:val="0"/>
          <w:sz w:val="24"/>
          <w:szCs w:val="24"/>
        </w:rPr>
        <w:t xml:space="preserve"> </w:t>
      </w:r>
    </w:p>
    <w:p w:rsidR="00C23AD1" w:rsidRPr="00AF2BB2" w:rsidRDefault="00C23AD1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AC79B7" w:rsidRPr="00A33D29" w:rsidRDefault="00AC79B7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A33D29" w:rsidRPr="00A33D29" w:rsidRDefault="00A33D29" w:rsidP="003E0C96">
      <w:pPr>
        <w:pStyle w:val="Style3"/>
        <w:widowControl/>
        <w:ind w:left="709" w:firstLine="11"/>
        <w:jc w:val="both"/>
        <w:rPr>
          <w:rStyle w:val="FontStyle32"/>
          <w:b/>
          <w:i w:val="0"/>
          <w:sz w:val="24"/>
          <w:szCs w:val="24"/>
        </w:rPr>
      </w:pPr>
      <w:r w:rsidRPr="00A33D29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202E9D" w:rsidRDefault="00202E9D" w:rsidP="00202E9D">
      <w:pPr>
        <w:pStyle w:val="Style3"/>
        <w:widowControl/>
        <w:spacing w:line="276" w:lineRule="auto"/>
        <w:ind w:firstLine="567"/>
        <w:jc w:val="both"/>
        <w:rPr>
          <w:rStyle w:val="FontStyle18"/>
          <w:b w:val="0"/>
          <w:sz w:val="24"/>
          <w:szCs w:val="24"/>
        </w:rPr>
      </w:pPr>
      <w:r w:rsidRPr="00202E9D">
        <w:rPr>
          <w:rStyle w:val="FontStyle18"/>
          <w:b w:val="0"/>
          <w:sz w:val="24"/>
          <w:szCs w:val="24"/>
        </w:rPr>
        <w:t>а) Планируемые результаты обучения и оценочные средства для проведения пр</w:t>
      </w:r>
      <w:r w:rsidRPr="00202E9D">
        <w:rPr>
          <w:rStyle w:val="FontStyle18"/>
          <w:b w:val="0"/>
          <w:sz w:val="24"/>
          <w:szCs w:val="24"/>
        </w:rPr>
        <w:t>о</w:t>
      </w:r>
      <w:r w:rsidRPr="00202E9D">
        <w:rPr>
          <w:rStyle w:val="FontStyle18"/>
          <w:b w:val="0"/>
          <w:sz w:val="24"/>
          <w:szCs w:val="24"/>
        </w:rPr>
        <w:t>межуточной аттестации:</w:t>
      </w:r>
    </w:p>
    <w:p w:rsidR="00202E9D" w:rsidRDefault="00202E9D" w:rsidP="00202E9D">
      <w:pPr>
        <w:pStyle w:val="Style3"/>
        <w:widowControl/>
        <w:spacing w:line="276" w:lineRule="auto"/>
        <w:jc w:val="both"/>
        <w:rPr>
          <w:rStyle w:val="FontStyle18"/>
          <w:b w:val="0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601"/>
        <w:gridCol w:w="3752"/>
        <w:gridCol w:w="3935"/>
      </w:tblGrid>
      <w:tr w:rsidR="00202E9D" w:rsidTr="00E218DC">
        <w:tc>
          <w:tcPr>
            <w:tcW w:w="1601" w:type="dxa"/>
            <w:vAlign w:val="center"/>
          </w:tcPr>
          <w:p w:rsidR="00202E9D" w:rsidRPr="00202E9D" w:rsidRDefault="00202E9D" w:rsidP="00202E9D">
            <w:pPr>
              <w:jc w:val="center"/>
            </w:pPr>
            <w:r w:rsidRPr="00202E9D">
              <w:t xml:space="preserve">Структурный элемент </w:t>
            </w:r>
            <w:r w:rsidRPr="00202E9D">
              <w:br/>
              <w:t>компетенции</w:t>
            </w:r>
          </w:p>
        </w:tc>
        <w:tc>
          <w:tcPr>
            <w:tcW w:w="3752" w:type="dxa"/>
            <w:vAlign w:val="center"/>
          </w:tcPr>
          <w:p w:rsidR="00202E9D" w:rsidRPr="00202E9D" w:rsidRDefault="00202E9D" w:rsidP="00202E9D">
            <w:pPr>
              <w:jc w:val="center"/>
            </w:pPr>
            <w:r w:rsidRPr="00202E9D">
              <w:rPr>
                <w:bCs/>
              </w:rPr>
              <w:t>Планируемые результаты обуч</w:t>
            </w:r>
            <w:r w:rsidRPr="00202E9D">
              <w:rPr>
                <w:bCs/>
              </w:rPr>
              <w:t>е</w:t>
            </w:r>
            <w:r w:rsidRPr="00202E9D">
              <w:rPr>
                <w:bCs/>
              </w:rPr>
              <w:t xml:space="preserve">ния </w:t>
            </w:r>
          </w:p>
        </w:tc>
        <w:tc>
          <w:tcPr>
            <w:tcW w:w="3935" w:type="dxa"/>
            <w:vAlign w:val="center"/>
          </w:tcPr>
          <w:p w:rsidR="00202E9D" w:rsidRPr="00202E9D" w:rsidRDefault="00202E9D" w:rsidP="00202E9D">
            <w:pPr>
              <w:jc w:val="center"/>
            </w:pPr>
            <w:r w:rsidRPr="00202E9D">
              <w:t>Оценочные средства</w:t>
            </w:r>
          </w:p>
        </w:tc>
      </w:tr>
      <w:tr w:rsidR="009029F5" w:rsidTr="009029F5">
        <w:tc>
          <w:tcPr>
            <w:tcW w:w="9288" w:type="dxa"/>
            <w:gridSpan w:val="3"/>
          </w:tcPr>
          <w:p w:rsidR="009029F5" w:rsidRPr="009029F5" w:rsidRDefault="009029F5" w:rsidP="009029F5">
            <w:r w:rsidRPr="009029F5">
              <w:t xml:space="preserve">ОПК-1 способность представлять адекватную современному уровню знаний научную </w:t>
            </w:r>
            <w:r w:rsidRPr="009029F5">
              <w:lastRenderedPageBreak/>
              <w:t>картину мира на основе знания основных положений, законов и методов естественных наук и математики</w:t>
            </w:r>
          </w:p>
        </w:tc>
      </w:tr>
      <w:tr w:rsidR="009029F5" w:rsidTr="009029F5">
        <w:tc>
          <w:tcPr>
            <w:tcW w:w="1601" w:type="dxa"/>
          </w:tcPr>
          <w:p w:rsidR="009029F5" w:rsidRPr="00E400F6" w:rsidRDefault="009029F5" w:rsidP="009029F5">
            <w:r w:rsidRPr="00E400F6">
              <w:lastRenderedPageBreak/>
              <w:t>Знать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классификацию современной эле</w:t>
            </w:r>
            <w:r>
              <w:rPr>
                <w:rFonts w:ascii="Times New Roman" w:hAnsi="Times New Roman"/>
                <w:i/>
              </w:rPr>
              <w:t>к</w:t>
            </w:r>
            <w:r>
              <w:rPr>
                <w:rFonts w:ascii="Times New Roman" w:hAnsi="Times New Roman"/>
                <w:i/>
              </w:rPr>
              <w:t>тронной компонентной базы</w:t>
            </w:r>
            <w:r w:rsidRPr="0053586B">
              <w:rPr>
                <w:rFonts w:ascii="Times New Roman" w:hAnsi="Times New Roman"/>
                <w:i/>
              </w:rPr>
              <w:t xml:space="preserve">; 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сферу применения современной электроники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перспективные направления с</w:t>
            </w:r>
            <w:r>
              <w:rPr>
                <w:rFonts w:ascii="Times New Roman" w:hAnsi="Times New Roman"/>
                <w:i/>
              </w:rPr>
              <w:t>о</w:t>
            </w:r>
            <w:r>
              <w:rPr>
                <w:rFonts w:ascii="Times New Roman" w:hAnsi="Times New Roman"/>
                <w:i/>
              </w:rPr>
              <w:t>временной электроники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</w:tc>
        <w:tc>
          <w:tcPr>
            <w:tcW w:w="3935" w:type="dxa"/>
            <w:vAlign w:val="center"/>
          </w:tcPr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Классификация электровакуумных электронных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Сфера применения электровакуу</w:t>
            </w:r>
            <w:r w:rsidRPr="009029F5">
              <w:rPr>
                <w:rFonts w:ascii="Times New Roman" w:hAnsi="Times New Roman"/>
                <w:i/>
              </w:rPr>
              <w:t>м</w:t>
            </w:r>
            <w:r w:rsidRPr="009029F5">
              <w:rPr>
                <w:rFonts w:ascii="Times New Roman" w:hAnsi="Times New Roman"/>
                <w:i/>
              </w:rPr>
              <w:t>ных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Перспективы применения электр</w:t>
            </w:r>
            <w:r w:rsidRPr="009029F5">
              <w:rPr>
                <w:rFonts w:ascii="Times New Roman" w:hAnsi="Times New Roman"/>
                <w:i/>
              </w:rPr>
              <w:t>о</w:t>
            </w:r>
            <w:r w:rsidRPr="009029F5">
              <w:rPr>
                <w:rFonts w:ascii="Times New Roman" w:hAnsi="Times New Roman"/>
                <w:i/>
              </w:rPr>
              <w:t>вакуумных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Какие элементы входят в модель прибора вакуумной электроники.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Какие электронно-лучевые приборы вы знаете?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полупроводниковый электронный прибор?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Классификация полупроводниковых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Сфера применения полупроводник</w:t>
            </w:r>
            <w:r w:rsidRPr="009029F5">
              <w:rPr>
                <w:rFonts w:ascii="Times New Roman" w:hAnsi="Times New Roman"/>
                <w:i/>
              </w:rPr>
              <w:t>о</w:t>
            </w:r>
            <w:r w:rsidRPr="009029F5">
              <w:rPr>
                <w:rFonts w:ascii="Times New Roman" w:hAnsi="Times New Roman"/>
                <w:i/>
              </w:rPr>
              <w:t>вых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Какие полупроводниковые приборы вы знаете?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Перспективы применения полупр</w:t>
            </w:r>
            <w:r w:rsidRPr="009029F5">
              <w:rPr>
                <w:rFonts w:ascii="Times New Roman" w:hAnsi="Times New Roman"/>
                <w:i/>
              </w:rPr>
              <w:t>о</w:t>
            </w:r>
            <w:r w:rsidRPr="009029F5">
              <w:rPr>
                <w:rFonts w:ascii="Times New Roman" w:hAnsi="Times New Roman"/>
                <w:i/>
              </w:rPr>
              <w:t>водниковых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Элементная база оптоэлектроники.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Сфера применения оптоэлектроники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интегральная схема?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Классификация интегральных схем?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значит технологическая норма интегральной схемы?</w:t>
            </w:r>
          </w:p>
          <w:p w:rsidR="009029F5" w:rsidRPr="00202E9D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</w:pPr>
            <w:r w:rsidRPr="009029F5">
              <w:rPr>
                <w:rFonts w:ascii="Times New Roman" w:hAnsi="Times New Roman"/>
                <w:i/>
              </w:rPr>
              <w:t>Элементная база интегральных схем.</w:t>
            </w:r>
          </w:p>
        </w:tc>
      </w:tr>
      <w:tr w:rsidR="009029F5" w:rsidTr="009029F5">
        <w:tc>
          <w:tcPr>
            <w:tcW w:w="1601" w:type="dxa"/>
          </w:tcPr>
          <w:p w:rsidR="009029F5" w:rsidRPr="00E400F6" w:rsidRDefault="009029F5" w:rsidP="009029F5">
            <w:r w:rsidRPr="00E400F6">
              <w:t>Уметь: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классифицировать схемы и ус</w:t>
            </w:r>
            <w:r>
              <w:rPr>
                <w:rFonts w:ascii="Times New Roman" w:hAnsi="Times New Roman"/>
                <w:i/>
              </w:rPr>
              <w:t>т</w:t>
            </w:r>
            <w:r>
              <w:rPr>
                <w:rFonts w:ascii="Times New Roman" w:hAnsi="Times New Roman"/>
                <w:i/>
              </w:rPr>
              <w:t>ройства в соответствии с совр</w:t>
            </w:r>
            <w:r>
              <w:rPr>
                <w:rFonts w:ascii="Times New Roman" w:hAnsi="Times New Roman"/>
                <w:i/>
              </w:rPr>
              <w:t>е</w:t>
            </w:r>
            <w:r>
              <w:rPr>
                <w:rFonts w:ascii="Times New Roman" w:hAnsi="Times New Roman"/>
                <w:i/>
              </w:rPr>
              <w:t>менной классификацией электронной компонентной базой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  <w:p w:rsidR="009029F5" w:rsidRPr="00DA0D1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 xml:space="preserve">осуществлять выбор элементной базы при проектировании </w:t>
            </w:r>
            <w:r w:rsidRPr="0053586B">
              <w:rPr>
                <w:rFonts w:ascii="Times New Roman" w:hAnsi="Times New Roman"/>
                <w:i/>
              </w:rPr>
              <w:t>электро</w:t>
            </w:r>
            <w:r w:rsidRPr="0053586B">
              <w:rPr>
                <w:rFonts w:ascii="Times New Roman" w:hAnsi="Times New Roman"/>
                <w:i/>
              </w:rPr>
              <w:t>н</w:t>
            </w:r>
            <w:r w:rsidRPr="0053586B">
              <w:rPr>
                <w:rFonts w:ascii="Times New Roman" w:hAnsi="Times New Roman"/>
                <w:i/>
              </w:rPr>
              <w:t>ных приборов, схем и устройств в соответствии с</w:t>
            </w:r>
            <w:r>
              <w:rPr>
                <w:rFonts w:ascii="Times New Roman" w:hAnsi="Times New Roman"/>
                <w:i/>
              </w:rPr>
              <w:t>о сферой примен</w:t>
            </w:r>
            <w:r>
              <w:rPr>
                <w:rFonts w:ascii="Times New Roman" w:hAnsi="Times New Roman"/>
                <w:i/>
              </w:rPr>
              <w:t>е</w:t>
            </w:r>
            <w:r>
              <w:rPr>
                <w:rFonts w:ascii="Times New Roman" w:hAnsi="Times New Roman"/>
                <w:i/>
              </w:rPr>
              <w:t>ния</w:t>
            </w:r>
            <w:r w:rsidRPr="009029F5">
              <w:rPr>
                <w:bCs/>
              </w:rPr>
              <w:t>;</w:t>
            </w:r>
          </w:p>
        </w:tc>
        <w:tc>
          <w:tcPr>
            <w:tcW w:w="3935" w:type="dxa"/>
            <w:vAlign w:val="center"/>
          </w:tcPr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заказная ИС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 xml:space="preserve">Что такое </w:t>
            </w:r>
            <w:proofErr w:type="spellStart"/>
            <w:r w:rsidRPr="009029F5">
              <w:rPr>
                <w:rFonts w:ascii="Times New Roman" w:hAnsi="Times New Roman"/>
                <w:i/>
              </w:rPr>
              <w:t>полузаказная</w:t>
            </w:r>
            <w:proofErr w:type="spellEnd"/>
            <w:r w:rsidRPr="009029F5">
              <w:rPr>
                <w:rFonts w:ascii="Times New Roman" w:hAnsi="Times New Roman"/>
                <w:i/>
              </w:rPr>
              <w:t xml:space="preserve"> ИС?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представляет собой базовый матричный кристалл?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программируемая лог</w:t>
            </w:r>
            <w:r w:rsidRPr="009029F5">
              <w:rPr>
                <w:rFonts w:ascii="Times New Roman" w:hAnsi="Times New Roman"/>
                <w:i/>
              </w:rPr>
              <w:t>и</w:t>
            </w:r>
            <w:r w:rsidRPr="009029F5">
              <w:rPr>
                <w:rFonts w:ascii="Times New Roman" w:hAnsi="Times New Roman"/>
                <w:i/>
              </w:rPr>
              <w:t>ческая интегральная схема?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«система на криста</w:t>
            </w:r>
            <w:r w:rsidRPr="009029F5">
              <w:rPr>
                <w:rFonts w:ascii="Times New Roman" w:hAnsi="Times New Roman"/>
                <w:i/>
              </w:rPr>
              <w:t>л</w:t>
            </w:r>
            <w:r w:rsidRPr="009029F5">
              <w:rPr>
                <w:rFonts w:ascii="Times New Roman" w:hAnsi="Times New Roman"/>
                <w:i/>
              </w:rPr>
              <w:t>ле»?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логический элемент ИС?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логическая ИС комбин</w:t>
            </w:r>
            <w:r w:rsidRPr="009029F5">
              <w:rPr>
                <w:rFonts w:ascii="Times New Roman" w:hAnsi="Times New Roman"/>
                <w:i/>
              </w:rPr>
              <w:t>а</w:t>
            </w:r>
            <w:r w:rsidRPr="009029F5">
              <w:rPr>
                <w:rFonts w:ascii="Times New Roman" w:hAnsi="Times New Roman"/>
                <w:i/>
              </w:rPr>
              <w:t>ционного типа?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 xml:space="preserve">Что такое логическая ИС </w:t>
            </w:r>
            <w:proofErr w:type="spellStart"/>
            <w:r w:rsidRPr="009029F5">
              <w:rPr>
                <w:rFonts w:ascii="Times New Roman" w:hAnsi="Times New Roman"/>
                <w:i/>
              </w:rPr>
              <w:t>послед</w:t>
            </w:r>
            <w:r w:rsidRPr="009029F5">
              <w:rPr>
                <w:rFonts w:ascii="Times New Roman" w:hAnsi="Times New Roman"/>
                <w:i/>
              </w:rPr>
              <w:t>о</w:t>
            </w:r>
            <w:r w:rsidRPr="009029F5">
              <w:rPr>
                <w:rFonts w:ascii="Times New Roman" w:hAnsi="Times New Roman"/>
                <w:i/>
              </w:rPr>
              <w:t>вательностного</w:t>
            </w:r>
            <w:proofErr w:type="spellEnd"/>
            <w:r w:rsidRPr="009029F5">
              <w:rPr>
                <w:rFonts w:ascii="Times New Roman" w:hAnsi="Times New Roman"/>
                <w:i/>
              </w:rPr>
              <w:t xml:space="preserve"> типа?</w:t>
            </w:r>
          </w:p>
          <w:p w:rsidR="009029F5" w:rsidRPr="00202E9D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</w:pPr>
            <w:r w:rsidRPr="009029F5">
              <w:rPr>
                <w:rFonts w:ascii="Times New Roman" w:hAnsi="Times New Roman"/>
                <w:i/>
              </w:rPr>
              <w:t>Какие типы логических ячеек (лог</w:t>
            </w:r>
            <w:r w:rsidRPr="009029F5">
              <w:rPr>
                <w:rFonts w:ascii="Times New Roman" w:hAnsi="Times New Roman"/>
                <w:i/>
              </w:rPr>
              <w:t>и</w:t>
            </w:r>
            <w:r w:rsidRPr="009029F5">
              <w:rPr>
                <w:rFonts w:ascii="Times New Roman" w:hAnsi="Times New Roman"/>
                <w:i/>
              </w:rPr>
              <w:t>ки) вы знаете?</w:t>
            </w:r>
          </w:p>
        </w:tc>
      </w:tr>
      <w:tr w:rsidR="009029F5" w:rsidTr="009029F5">
        <w:tc>
          <w:tcPr>
            <w:tcW w:w="1601" w:type="dxa"/>
          </w:tcPr>
          <w:p w:rsidR="009029F5" w:rsidRPr="00E400F6" w:rsidRDefault="009029F5" w:rsidP="009029F5">
            <w:r w:rsidRPr="00E400F6">
              <w:t>Владеть:</w:t>
            </w:r>
          </w:p>
        </w:tc>
        <w:tc>
          <w:tcPr>
            <w:tcW w:w="3752" w:type="dxa"/>
          </w:tcPr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навыками работы с информацио</w:t>
            </w:r>
            <w:r w:rsidRPr="009029F5">
              <w:rPr>
                <w:rFonts w:ascii="Times New Roman" w:hAnsi="Times New Roman"/>
                <w:i/>
              </w:rPr>
              <w:t>н</w:t>
            </w:r>
            <w:r w:rsidRPr="009029F5">
              <w:rPr>
                <w:rFonts w:ascii="Times New Roman" w:hAnsi="Times New Roman"/>
                <w:i/>
              </w:rPr>
              <w:t xml:space="preserve">ными базами данных современной </w:t>
            </w:r>
            <w:r w:rsidRPr="009029F5">
              <w:rPr>
                <w:rFonts w:ascii="Times New Roman" w:hAnsi="Times New Roman"/>
                <w:i/>
              </w:rPr>
              <w:lastRenderedPageBreak/>
              <w:t>электронной компонентной базы, справочными материалами</w:t>
            </w:r>
            <w:r w:rsidRPr="009029F5">
              <w:rPr>
                <w:bCs/>
              </w:rPr>
              <w:t>;</w:t>
            </w:r>
          </w:p>
        </w:tc>
        <w:tc>
          <w:tcPr>
            <w:tcW w:w="3935" w:type="dxa"/>
            <w:vAlign w:val="center"/>
          </w:tcPr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Каких производителей современной электроники вы знаете?</w:t>
            </w:r>
          </w:p>
          <w:p w:rsidR="009029F5" w:rsidRPr="009029F5" w:rsidRDefault="00750D9F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Каких производителей ПЛИС вы знаете</w:t>
            </w:r>
            <w:r w:rsidR="009029F5" w:rsidRPr="009029F5">
              <w:rPr>
                <w:rFonts w:ascii="Times New Roman" w:hAnsi="Times New Roman"/>
                <w:i/>
              </w:rPr>
              <w:t>?</w:t>
            </w:r>
          </w:p>
          <w:p w:rsidR="00750D9F" w:rsidRDefault="00750D9F" w:rsidP="00E86E22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750D9F">
              <w:rPr>
                <w:rFonts w:ascii="Times New Roman" w:hAnsi="Times New Roman"/>
                <w:i/>
              </w:rPr>
              <w:t xml:space="preserve">Основной мировой производитель процессорных </w:t>
            </w:r>
            <w:r w:rsidRPr="00750D9F">
              <w:rPr>
                <w:rFonts w:ascii="Times New Roman" w:hAnsi="Times New Roman"/>
                <w:i/>
                <w:lang w:val="en-US"/>
              </w:rPr>
              <w:t>IP</w:t>
            </w:r>
            <w:r w:rsidRPr="00750D9F">
              <w:rPr>
                <w:rFonts w:ascii="Times New Roman" w:hAnsi="Times New Roman"/>
                <w:i/>
              </w:rPr>
              <w:t xml:space="preserve"> ядер</w:t>
            </w:r>
            <w:r w:rsidR="009029F5" w:rsidRPr="00750D9F">
              <w:rPr>
                <w:rFonts w:ascii="Times New Roman" w:hAnsi="Times New Roman"/>
                <w:i/>
              </w:rPr>
              <w:t>?</w:t>
            </w:r>
          </w:p>
          <w:p w:rsidR="009029F5" w:rsidRPr="00750D9F" w:rsidRDefault="00750D9F" w:rsidP="00E86E22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proofErr w:type="spellStart"/>
            <w:r w:rsidRPr="00750D9F">
              <w:rPr>
                <w:rFonts w:ascii="Times New Roman" w:hAnsi="Times New Roman"/>
                <w:i/>
                <w:lang w:val="en-US"/>
              </w:rPr>
              <w:t>Что</w:t>
            </w:r>
            <w:proofErr w:type="spellEnd"/>
            <w:r w:rsidRPr="00750D9F">
              <w:rPr>
                <w:rFonts w:ascii="Times New Roman" w:hAnsi="Times New Roman"/>
                <w:i/>
                <w:lang w:val="en-US"/>
              </w:rPr>
              <w:t xml:space="preserve"> </w:t>
            </w:r>
            <w:proofErr w:type="spellStart"/>
            <w:r w:rsidRPr="00750D9F">
              <w:rPr>
                <w:rFonts w:ascii="Times New Roman" w:hAnsi="Times New Roman"/>
                <w:i/>
                <w:lang w:val="en-US"/>
              </w:rPr>
              <w:t>такое</w:t>
            </w:r>
            <w:proofErr w:type="spellEnd"/>
            <w:r w:rsidRPr="00750D9F">
              <w:rPr>
                <w:rFonts w:ascii="Times New Roman" w:hAnsi="Times New Roman"/>
                <w:i/>
                <w:lang w:val="en-US"/>
              </w:rPr>
              <w:t xml:space="preserve"> </w:t>
            </w:r>
            <w:proofErr w:type="spellStart"/>
            <w:r w:rsidRPr="00750D9F">
              <w:rPr>
                <w:rFonts w:ascii="Times New Roman" w:hAnsi="Times New Roman"/>
                <w:i/>
                <w:lang w:val="en-US"/>
              </w:rPr>
              <w:t>OpenCores</w:t>
            </w:r>
            <w:proofErr w:type="spellEnd"/>
            <w:r w:rsidR="009029F5" w:rsidRPr="00750D9F">
              <w:rPr>
                <w:rFonts w:ascii="Times New Roman" w:hAnsi="Times New Roman"/>
                <w:i/>
              </w:rPr>
              <w:t>?</w:t>
            </w:r>
          </w:p>
          <w:p w:rsidR="00750D9F" w:rsidRDefault="00750D9F" w:rsidP="00750D9F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Назовите крупнейших представит</w:t>
            </w:r>
            <w:r>
              <w:rPr>
                <w:rFonts w:ascii="Times New Roman" w:hAnsi="Times New Roman"/>
                <w:i/>
              </w:rPr>
              <w:t>е</w:t>
            </w:r>
            <w:r>
              <w:rPr>
                <w:rFonts w:ascii="Times New Roman" w:hAnsi="Times New Roman"/>
                <w:i/>
              </w:rPr>
              <w:t>лей кремниевых фабрик?</w:t>
            </w:r>
          </w:p>
          <w:p w:rsidR="00750D9F" w:rsidRDefault="00750D9F" w:rsidP="00750D9F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Каких производителей САПР эле</w:t>
            </w:r>
            <w:r>
              <w:rPr>
                <w:rFonts w:ascii="Times New Roman" w:hAnsi="Times New Roman"/>
                <w:i/>
              </w:rPr>
              <w:t>к</w:t>
            </w:r>
            <w:r>
              <w:rPr>
                <w:rFonts w:ascii="Times New Roman" w:hAnsi="Times New Roman"/>
                <w:i/>
              </w:rPr>
              <w:t>троники вы знаете?</w:t>
            </w:r>
          </w:p>
          <w:p w:rsidR="009029F5" w:rsidRPr="00202E9D" w:rsidRDefault="00750D9F" w:rsidP="00C31E9F">
            <w:pPr>
              <w:pStyle w:val="ac"/>
              <w:numPr>
                <w:ilvl w:val="0"/>
                <w:numId w:val="26"/>
              </w:numPr>
              <w:ind w:left="0" w:firstLine="0"/>
            </w:pPr>
            <w:r>
              <w:rPr>
                <w:rFonts w:ascii="Times New Roman" w:hAnsi="Times New Roman"/>
                <w:i/>
              </w:rPr>
              <w:t>Каких зарубежных и отечественных производителей вакуумной электрон</w:t>
            </w:r>
            <w:r>
              <w:rPr>
                <w:rFonts w:ascii="Times New Roman" w:hAnsi="Times New Roman"/>
                <w:i/>
              </w:rPr>
              <w:t>и</w:t>
            </w:r>
            <w:r>
              <w:rPr>
                <w:rFonts w:ascii="Times New Roman" w:hAnsi="Times New Roman"/>
                <w:i/>
              </w:rPr>
              <w:t>ки вы знаете?</w:t>
            </w:r>
          </w:p>
        </w:tc>
      </w:tr>
      <w:tr w:rsidR="009029F5" w:rsidTr="00E91A69">
        <w:tc>
          <w:tcPr>
            <w:tcW w:w="9288" w:type="dxa"/>
            <w:gridSpan w:val="3"/>
          </w:tcPr>
          <w:p w:rsidR="009029F5" w:rsidRPr="00E218DC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E218DC">
              <w:lastRenderedPageBreak/>
              <w:t>ПК-5 готовность выполнять расчет и проектирование электронных приборов, схем и устройств различного функционального назначения в соответствии с техническим з</w:t>
            </w:r>
            <w:r w:rsidRPr="00E218DC">
              <w:t>а</w:t>
            </w:r>
            <w:r w:rsidRPr="00E218DC">
              <w:t>данием с использованием средств автоматизации проектирования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202E9D">
              <w:rPr>
                <w:rStyle w:val="FontStyle32"/>
                <w:i w:val="0"/>
                <w:sz w:val="24"/>
                <w:szCs w:val="24"/>
              </w:rPr>
              <w:t>знать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основные этапы проектирования электронных приборов, схем и ус</w:t>
            </w:r>
            <w:r w:rsidRPr="0053586B">
              <w:rPr>
                <w:rFonts w:ascii="Times New Roman" w:hAnsi="Times New Roman"/>
                <w:i/>
              </w:rPr>
              <w:t>т</w:t>
            </w:r>
            <w:r w:rsidRPr="0053586B">
              <w:rPr>
                <w:rFonts w:ascii="Times New Roman" w:hAnsi="Times New Roman"/>
                <w:i/>
              </w:rPr>
              <w:t>ройств. Концепцию сквозного пр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 xml:space="preserve">ектирования; 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элементную базу современной электроники. Основные САПР скво</w:t>
            </w:r>
            <w:r w:rsidRPr="0053586B">
              <w:rPr>
                <w:rFonts w:ascii="Times New Roman" w:hAnsi="Times New Roman"/>
                <w:i/>
              </w:rPr>
              <w:t>з</w:t>
            </w:r>
            <w:r w:rsidRPr="0053586B">
              <w:rPr>
                <w:rFonts w:ascii="Times New Roman" w:hAnsi="Times New Roman"/>
                <w:i/>
              </w:rPr>
              <w:t>ного проектирования электронных приборов, схем и устройств;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основные методы проектирования электронных систем (схемотехн</w:t>
            </w:r>
            <w:r w:rsidRPr="0053586B">
              <w:rPr>
                <w:rFonts w:ascii="Times New Roman" w:hAnsi="Times New Roman"/>
                <w:i/>
              </w:rPr>
              <w:t>и</w:t>
            </w:r>
            <w:r w:rsidRPr="0053586B">
              <w:rPr>
                <w:rFonts w:ascii="Times New Roman" w:hAnsi="Times New Roman"/>
                <w:i/>
              </w:rPr>
              <w:t xml:space="preserve">ческое проектирование, на основе </w:t>
            </w:r>
            <w:r w:rsidRPr="0053586B">
              <w:rPr>
                <w:rFonts w:ascii="Times New Roman" w:hAnsi="Times New Roman"/>
                <w:i/>
                <w:lang w:val="en-US"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проектирование);</w:t>
            </w:r>
          </w:p>
        </w:tc>
        <w:tc>
          <w:tcPr>
            <w:tcW w:w="3935" w:type="dxa"/>
          </w:tcPr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язык описания аппар</w:t>
            </w:r>
            <w:r w:rsidRPr="00E218DC">
              <w:rPr>
                <w:rFonts w:ascii="Times New Roman" w:hAnsi="Times New Roman"/>
                <w:i/>
              </w:rPr>
              <w:t>а</w:t>
            </w:r>
            <w:r w:rsidRPr="00E218DC">
              <w:rPr>
                <w:rFonts w:ascii="Times New Roman" w:hAnsi="Times New Roman"/>
                <w:i/>
              </w:rPr>
              <w:t>туры HDL.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Каковы преимущества разработки схемы на базе HDL по сравнению со схемотехническим способом.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логический синтез сх</w:t>
            </w:r>
            <w:r w:rsidRPr="00E218DC">
              <w:rPr>
                <w:rFonts w:ascii="Times New Roman" w:hAnsi="Times New Roman"/>
                <w:i/>
              </w:rPr>
              <w:t>е</w:t>
            </w:r>
            <w:r w:rsidRPr="00E218DC">
              <w:rPr>
                <w:rFonts w:ascii="Times New Roman" w:hAnsi="Times New Roman"/>
                <w:i/>
              </w:rPr>
              <w:t>мы.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Какие САПР разработки ИС вы знаете?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Какие САПР для разработки схем на базе ПЛИС вы знаете?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Логический синтез ИС на ста</w:t>
            </w:r>
            <w:r w:rsidRPr="00E218DC">
              <w:rPr>
                <w:rFonts w:ascii="Times New Roman" w:hAnsi="Times New Roman"/>
                <w:i/>
              </w:rPr>
              <w:t>н</w:t>
            </w:r>
            <w:r w:rsidRPr="00E218DC">
              <w:rPr>
                <w:rFonts w:ascii="Times New Roman" w:hAnsi="Times New Roman"/>
                <w:i/>
              </w:rPr>
              <w:t>дартных ячейках.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Логический синтез схем на ПЛИС.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критический путь ци</w:t>
            </w:r>
            <w:r w:rsidRPr="00E218DC">
              <w:rPr>
                <w:rFonts w:ascii="Times New Roman" w:hAnsi="Times New Roman"/>
                <w:i/>
              </w:rPr>
              <w:t>ф</w:t>
            </w:r>
            <w:r w:rsidRPr="00E218DC">
              <w:rPr>
                <w:rFonts w:ascii="Times New Roman" w:hAnsi="Times New Roman"/>
                <w:i/>
              </w:rPr>
              <w:t>ровой схемы?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Какие языки описания аппаратуры вы знаете?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 xml:space="preserve">Чем отличаются синтезируемые структуры языка HDL от </w:t>
            </w:r>
            <w:proofErr w:type="spellStart"/>
            <w:r w:rsidRPr="00E218DC">
              <w:rPr>
                <w:rFonts w:ascii="Times New Roman" w:hAnsi="Times New Roman"/>
                <w:i/>
              </w:rPr>
              <w:t>несинтез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руемых</w:t>
            </w:r>
            <w:proofErr w:type="spellEnd"/>
            <w:r w:rsidRPr="00E218DC">
              <w:rPr>
                <w:rFonts w:ascii="Times New Roman" w:hAnsi="Times New Roman"/>
                <w:i/>
              </w:rPr>
              <w:t>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Какими способами можно повысить быстродействие цифровой схемы?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В чём заключ</w:t>
            </w:r>
            <w:r>
              <w:rPr>
                <w:rFonts w:ascii="Times New Roman" w:hAnsi="Times New Roman"/>
                <w:i/>
              </w:rPr>
              <w:t>ается компромисс пл</w:t>
            </w:r>
            <w:r>
              <w:rPr>
                <w:rFonts w:ascii="Times New Roman" w:hAnsi="Times New Roman"/>
                <w:i/>
              </w:rPr>
              <w:t>о</w:t>
            </w:r>
            <w:r>
              <w:rPr>
                <w:rFonts w:ascii="Times New Roman" w:hAnsi="Times New Roman"/>
                <w:i/>
              </w:rPr>
              <w:t>щадь кристал</w:t>
            </w:r>
            <w:r w:rsidRPr="00E218DC">
              <w:rPr>
                <w:rFonts w:ascii="Times New Roman" w:hAnsi="Times New Roman"/>
                <w:i/>
              </w:rPr>
              <w:t>ла/быстродействие?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E218DC">
              <w:rPr>
                <w:rFonts w:ascii="Times New Roman" w:hAnsi="Times New Roman"/>
                <w:i/>
              </w:rPr>
              <w:t>Что такое синхронная цифровая схема?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уметь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анализировать техническое зад</w:t>
            </w:r>
            <w:r w:rsidRPr="0053586B">
              <w:rPr>
                <w:rFonts w:ascii="Times New Roman" w:hAnsi="Times New Roman"/>
                <w:i/>
              </w:rPr>
              <w:t>а</w:t>
            </w:r>
            <w:r w:rsidRPr="0053586B">
              <w:rPr>
                <w:rFonts w:ascii="Times New Roman" w:hAnsi="Times New Roman"/>
                <w:i/>
              </w:rPr>
              <w:t>ние, пользоваться проектной док</w:t>
            </w:r>
            <w:r w:rsidRPr="0053586B">
              <w:rPr>
                <w:rFonts w:ascii="Times New Roman" w:hAnsi="Times New Roman"/>
                <w:i/>
              </w:rPr>
              <w:t>у</w:t>
            </w:r>
            <w:r w:rsidRPr="0053586B">
              <w:rPr>
                <w:rFonts w:ascii="Times New Roman" w:hAnsi="Times New Roman"/>
                <w:i/>
              </w:rPr>
              <w:t>ментацией;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 xml:space="preserve">осуществлять выбор элементной базы при проектировании </w:t>
            </w:r>
            <w:r w:rsidRPr="0053586B">
              <w:rPr>
                <w:rFonts w:ascii="Times New Roman" w:hAnsi="Times New Roman"/>
                <w:i/>
              </w:rPr>
              <w:t>электро</w:t>
            </w:r>
            <w:r w:rsidRPr="0053586B">
              <w:rPr>
                <w:rFonts w:ascii="Times New Roman" w:hAnsi="Times New Roman"/>
                <w:i/>
              </w:rPr>
              <w:t>н</w:t>
            </w:r>
            <w:r w:rsidRPr="0053586B">
              <w:rPr>
                <w:rFonts w:ascii="Times New Roman" w:hAnsi="Times New Roman"/>
                <w:i/>
              </w:rPr>
              <w:lastRenderedPageBreak/>
              <w:t>ных приборов, схем и устройств в соответствии с техническим зад</w:t>
            </w:r>
            <w:r w:rsidRPr="0053586B">
              <w:rPr>
                <w:rFonts w:ascii="Times New Roman" w:hAnsi="Times New Roman"/>
                <w:i/>
              </w:rPr>
              <w:t>а</w:t>
            </w:r>
            <w:r w:rsidRPr="0053586B">
              <w:rPr>
                <w:rFonts w:ascii="Times New Roman" w:hAnsi="Times New Roman"/>
                <w:i/>
              </w:rPr>
              <w:t xml:space="preserve">нием. </w:t>
            </w:r>
            <w:r w:rsidRPr="00E218DC">
              <w:rPr>
                <w:rFonts w:ascii="Times New Roman" w:hAnsi="Times New Roman"/>
                <w:i/>
              </w:rPr>
              <w:t>Осуществлять выбор необх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>димых САПР;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проектировать электронные пр</w:t>
            </w:r>
            <w:r w:rsidRPr="0053586B">
              <w:rPr>
                <w:rFonts w:ascii="Times New Roman" w:hAnsi="Times New Roman"/>
                <w:i/>
              </w:rPr>
              <w:t>и</w:t>
            </w:r>
            <w:r w:rsidRPr="0053586B">
              <w:rPr>
                <w:rFonts w:ascii="Times New Roman" w:hAnsi="Times New Roman"/>
                <w:i/>
              </w:rPr>
              <w:t xml:space="preserve">боры схемы и устройства на основе различных методов проектирования (схемотехническое, на основе </w:t>
            </w:r>
            <w:r w:rsidRPr="00E218DC">
              <w:rPr>
                <w:rFonts w:ascii="Times New Roman" w:hAnsi="Times New Roman"/>
                <w:i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 с и</w:t>
            </w:r>
            <w:r w:rsidRPr="0053586B">
              <w:rPr>
                <w:rFonts w:ascii="Times New Roman" w:hAnsi="Times New Roman"/>
                <w:i/>
              </w:rPr>
              <w:t>с</w:t>
            </w:r>
            <w:r w:rsidRPr="0053586B">
              <w:rPr>
                <w:rFonts w:ascii="Times New Roman" w:hAnsi="Times New Roman"/>
                <w:i/>
              </w:rPr>
              <w:t>пользованием САПР;</w:t>
            </w:r>
          </w:p>
        </w:tc>
        <w:tc>
          <w:tcPr>
            <w:tcW w:w="3935" w:type="dxa"/>
          </w:tcPr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lastRenderedPageBreak/>
              <w:t>Разработать одноразрядную схему сравнения на вентильном уровне на языке VHDL.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дешифратора 2 в 4.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lastRenderedPageBreak/>
              <w:t xml:space="preserve">Разработать на языке VHDL схему преобразователя двоичного кода в </w:t>
            </w:r>
            <w:proofErr w:type="spellStart"/>
            <w:r w:rsidRPr="00073CE6">
              <w:rPr>
                <w:rFonts w:ascii="Times New Roman" w:hAnsi="Times New Roman"/>
                <w:i/>
              </w:rPr>
              <w:t>с</w:t>
            </w:r>
            <w:r w:rsidRPr="00073CE6">
              <w:rPr>
                <w:rFonts w:ascii="Times New Roman" w:hAnsi="Times New Roman"/>
                <w:i/>
              </w:rPr>
              <w:t>е</w:t>
            </w:r>
            <w:r w:rsidRPr="00073CE6">
              <w:rPr>
                <w:rFonts w:ascii="Times New Roman" w:hAnsi="Times New Roman"/>
                <w:i/>
              </w:rPr>
              <w:t>мисегментный</w:t>
            </w:r>
            <w:proofErr w:type="spellEnd"/>
            <w:r w:rsidRPr="00073CE6">
              <w:rPr>
                <w:rFonts w:ascii="Times New Roman" w:hAnsi="Times New Roman"/>
                <w:i/>
              </w:rPr>
              <w:t>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модуль на VHDL, в</w:t>
            </w:r>
            <w:r w:rsidRPr="00073CE6">
              <w:rPr>
                <w:rFonts w:ascii="Times New Roman" w:hAnsi="Times New Roman"/>
                <w:i/>
              </w:rPr>
              <w:t>ы</w:t>
            </w:r>
            <w:r w:rsidRPr="00073CE6">
              <w:rPr>
                <w:rFonts w:ascii="Times New Roman" w:hAnsi="Times New Roman"/>
                <w:i/>
              </w:rPr>
              <w:t xml:space="preserve">числяющий </w:t>
            </w:r>
            <w:proofErr w:type="spellStart"/>
            <w:r w:rsidRPr="00073CE6">
              <w:rPr>
                <w:rFonts w:ascii="Times New Roman" w:hAnsi="Times New Roman"/>
                <w:i/>
              </w:rPr>
              <w:t>четырехвходовую</w:t>
            </w:r>
            <w:proofErr w:type="spellEnd"/>
            <w:r w:rsidRPr="00073CE6">
              <w:rPr>
                <w:rFonts w:ascii="Times New Roman" w:hAnsi="Times New Roman"/>
                <w:i/>
              </w:rPr>
              <w:t xml:space="preserve"> функцию XOR (исключающее ИЛИ).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4-х разрядного счётчика.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4-х разрядного сумматора чисел со знаком.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8-и разрядного регистра.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сдвигового регистра с параллельной загрузкой.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конечного автомата для детектир</w:t>
            </w:r>
            <w:r w:rsidRPr="00073CE6">
              <w:rPr>
                <w:rFonts w:ascii="Times New Roman" w:hAnsi="Times New Roman"/>
                <w:i/>
              </w:rPr>
              <w:t>о</w:t>
            </w:r>
            <w:r w:rsidRPr="00073CE6">
              <w:rPr>
                <w:rFonts w:ascii="Times New Roman" w:hAnsi="Times New Roman"/>
                <w:i/>
              </w:rPr>
              <w:t>вания переднего фронта сигнала.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752" w:type="dxa"/>
          </w:tcPr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навыками работы с проектной документацией, информационными базами данных об отечественных и зарубежных компонентах;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навыками работы с основными САПР электронных приборов, схем и устройств;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основными методами проектир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 xml:space="preserve">вания </w:t>
            </w:r>
            <w:r w:rsidRPr="0053586B">
              <w:rPr>
                <w:rFonts w:ascii="Times New Roman" w:hAnsi="Times New Roman"/>
                <w:i/>
              </w:rPr>
              <w:t xml:space="preserve">(схемотехническое, на основе </w:t>
            </w:r>
            <w:r w:rsidRPr="00E218DC">
              <w:rPr>
                <w:rFonts w:ascii="Times New Roman" w:hAnsi="Times New Roman"/>
                <w:i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проектирование);</w:t>
            </w:r>
          </w:p>
        </w:tc>
        <w:tc>
          <w:tcPr>
            <w:tcW w:w="3935" w:type="dxa"/>
          </w:tcPr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одноразрядную схему сравнения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дешифратора 2 в 4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</w:t>
            </w:r>
            <w:r w:rsidRPr="00E91A69">
              <w:rPr>
                <w:rFonts w:ascii="Times New Roman" w:hAnsi="Times New Roman"/>
                <w:i/>
              </w:rPr>
              <w:t>е</w:t>
            </w:r>
            <w:r w:rsidRPr="00E91A69">
              <w:rPr>
                <w:rFonts w:ascii="Times New Roman" w:hAnsi="Times New Roman"/>
                <w:i/>
              </w:rPr>
              <w:t>лить быстродействие схемы и затр</w:t>
            </w:r>
            <w:r w:rsidRPr="00E91A69">
              <w:rPr>
                <w:rFonts w:ascii="Times New Roman" w:hAnsi="Times New Roman"/>
                <w:i/>
              </w:rPr>
              <w:t>а</w:t>
            </w:r>
            <w:r w:rsidRPr="00E91A69">
              <w:rPr>
                <w:rFonts w:ascii="Times New Roman" w:hAnsi="Times New Roman"/>
                <w:i/>
              </w:rPr>
              <w:t>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преобразователя двоичного кода в </w:t>
            </w:r>
            <w:proofErr w:type="spellStart"/>
            <w:r w:rsidRPr="00E91A69">
              <w:rPr>
                <w:rFonts w:ascii="Times New Roman" w:hAnsi="Times New Roman"/>
                <w:i/>
              </w:rPr>
              <w:t>семисегментный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</w:t>
            </w:r>
            <w:proofErr w:type="spellStart"/>
            <w:r w:rsidRPr="00E91A69">
              <w:rPr>
                <w:rFonts w:ascii="Times New Roman" w:hAnsi="Times New Roman"/>
                <w:i/>
              </w:rPr>
              <w:t>четырехвходовую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функцию XOR (исключающее ИЛИ)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4-х разрядного счётчика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4-х разрядного сумматора чисел со знаком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</w:t>
            </w:r>
            <w:r w:rsidRPr="00E91A69">
              <w:rPr>
                <w:rFonts w:ascii="Times New Roman" w:hAnsi="Times New Roman"/>
                <w:i/>
              </w:rPr>
              <w:t>т</w:t>
            </w:r>
            <w:r w:rsidRPr="00E91A69">
              <w:rPr>
                <w:rFonts w:ascii="Times New Roman" w:hAnsi="Times New Roman"/>
                <w:i/>
              </w:rPr>
              <w:t>родействие схемы и затраченные р</w:t>
            </w:r>
            <w:r w:rsidRPr="00E91A69">
              <w:rPr>
                <w:rFonts w:ascii="Times New Roman" w:hAnsi="Times New Roman"/>
                <w:i/>
              </w:rPr>
              <w:t>е</w:t>
            </w:r>
            <w:r w:rsidRPr="00E91A69">
              <w:rPr>
                <w:rFonts w:ascii="Times New Roman" w:hAnsi="Times New Roman"/>
                <w:i/>
              </w:rPr>
              <w:t>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8-и разрядного регистра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</w:t>
            </w:r>
            <w:r w:rsidRPr="00E91A69">
              <w:rPr>
                <w:rFonts w:ascii="Times New Roman" w:hAnsi="Times New Roman"/>
                <w:i/>
              </w:rPr>
              <w:lastRenderedPageBreak/>
              <w:t>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>Реализовать схему сдвигового рег</w:t>
            </w:r>
            <w:r w:rsidRPr="00E91A69">
              <w:rPr>
                <w:rFonts w:ascii="Times New Roman" w:hAnsi="Times New Roman"/>
                <w:i/>
              </w:rPr>
              <w:t>и</w:t>
            </w:r>
            <w:r w:rsidRPr="00E91A69">
              <w:rPr>
                <w:rFonts w:ascii="Times New Roman" w:hAnsi="Times New Roman"/>
                <w:i/>
              </w:rPr>
              <w:t xml:space="preserve">стра с параллельной загрузкой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</w:t>
            </w:r>
            <w:r w:rsidRPr="00E91A69">
              <w:rPr>
                <w:rFonts w:ascii="Times New Roman" w:hAnsi="Times New Roman"/>
                <w:i/>
              </w:rPr>
              <w:t>т</w:t>
            </w:r>
            <w:r w:rsidRPr="00E91A69">
              <w:rPr>
                <w:rFonts w:ascii="Times New Roman" w:hAnsi="Times New Roman"/>
                <w:i/>
              </w:rPr>
              <w:t>родействие схемы и затраченные р</w:t>
            </w:r>
            <w:r w:rsidRPr="00E91A69">
              <w:rPr>
                <w:rFonts w:ascii="Times New Roman" w:hAnsi="Times New Roman"/>
                <w:i/>
              </w:rPr>
              <w:t>е</w:t>
            </w:r>
            <w:r w:rsidRPr="00E91A69">
              <w:rPr>
                <w:rFonts w:ascii="Times New Roman" w:hAnsi="Times New Roman"/>
                <w:i/>
              </w:rPr>
              <w:t>сурсы ПЛИС.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детектирования переднего фронта сигнала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</w:t>
            </w:r>
            <w:r w:rsidRPr="00E91A69">
              <w:rPr>
                <w:rFonts w:ascii="Times New Roman" w:hAnsi="Times New Roman"/>
                <w:i/>
              </w:rPr>
              <w:t>т</w:t>
            </w:r>
            <w:r w:rsidRPr="00E91A69">
              <w:rPr>
                <w:rFonts w:ascii="Times New Roman" w:hAnsi="Times New Roman"/>
                <w:i/>
              </w:rPr>
              <w:t>родействие схемы и затраченные р</w:t>
            </w:r>
            <w:r w:rsidRPr="00E91A69">
              <w:rPr>
                <w:rFonts w:ascii="Times New Roman" w:hAnsi="Times New Roman"/>
                <w:i/>
              </w:rPr>
              <w:t>е</w:t>
            </w:r>
            <w:r w:rsidRPr="00E91A69">
              <w:rPr>
                <w:rFonts w:ascii="Times New Roman" w:hAnsi="Times New Roman"/>
                <w:i/>
              </w:rPr>
              <w:t>сурсы ПЛИС.</w:t>
            </w:r>
          </w:p>
        </w:tc>
      </w:tr>
      <w:tr w:rsidR="009029F5" w:rsidTr="00E91A69">
        <w:tc>
          <w:tcPr>
            <w:tcW w:w="9288" w:type="dxa"/>
            <w:gridSpan w:val="3"/>
          </w:tcPr>
          <w:p w:rsidR="009029F5" w:rsidRPr="00E218DC" w:rsidRDefault="009029F5" w:rsidP="009029F5">
            <w:r w:rsidRPr="00E218DC">
              <w:lastRenderedPageBreak/>
              <w:t>ПК-6 способность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202E9D">
              <w:rPr>
                <w:rStyle w:val="FontStyle32"/>
                <w:i w:val="0"/>
                <w:sz w:val="24"/>
                <w:szCs w:val="24"/>
              </w:rPr>
              <w:t>знать</w:t>
            </w:r>
          </w:p>
        </w:tc>
        <w:tc>
          <w:tcPr>
            <w:tcW w:w="3752" w:type="dxa"/>
          </w:tcPr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Основные формы представления проектной документации в соо</w:t>
            </w:r>
            <w:r w:rsidRPr="00E218DC">
              <w:rPr>
                <w:rFonts w:ascii="Times New Roman" w:hAnsi="Times New Roman"/>
                <w:i/>
              </w:rPr>
              <w:t>т</w:t>
            </w:r>
            <w:r w:rsidRPr="00E218DC">
              <w:rPr>
                <w:rFonts w:ascii="Times New Roman" w:hAnsi="Times New Roman"/>
                <w:i/>
              </w:rPr>
              <w:t>ветствии с требованиями ЕСКД;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Стандартные опции САПР для формирования проектной докуме</w:t>
            </w:r>
            <w:r w:rsidRPr="00E218DC">
              <w:rPr>
                <w:rFonts w:ascii="Times New Roman" w:hAnsi="Times New Roman"/>
                <w:i/>
              </w:rPr>
              <w:t>н</w:t>
            </w:r>
            <w:r w:rsidRPr="00E218DC">
              <w:rPr>
                <w:rFonts w:ascii="Times New Roman" w:hAnsi="Times New Roman"/>
                <w:i/>
              </w:rPr>
              <w:t>тации;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</w:rPr>
            </w:pPr>
            <w:r w:rsidRPr="00E218DC">
              <w:rPr>
                <w:rFonts w:ascii="Times New Roman" w:hAnsi="Times New Roman"/>
                <w:i/>
              </w:rPr>
              <w:t>Правила организации многоуровн</w:t>
            </w:r>
            <w:r w:rsidRPr="00E218DC">
              <w:rPr>
                <w:rFonts w:ascii="Times New Roman" w:hAnsi="Times New Roman"/>
                <w:i/>
              </w:rPr>
              <w:t>е</w:t>
            </w:r>
            <w:r w:rsidRPr="00E218DC">
              <w:rPr>
                <w:rFonts w:ascii="Times New Roman" w:hAnsi="Times New Roman"/>
                <w:i/>
              </w:rPr>
              <w:t>вой проектной документации для сложных проектов;</w:t>
            </w:r>
          </w:p>
        </w:tc>
        <w:tc>
          <w:tcPr>
            <w:tcW w:w="3935" w:type="dxa"/>
          </w:tcPr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Перечислите основные этапы прои</w:t>
            </w:r>
            <w:r w:rsidRPr="00E218DC">
              <w:rPr>
                <w:rFonts w:ascii="Times New Roman" w:hAnsi="Times New Roman"/>
                <w:i/>
              </w:rPr>
              <w:t>з</w:t>
            </w:r>
            <w:r w:rsidRPr="00E218DC">
              <w:rPr>
                <w:rFonts w:ascii="Times New Roman" w:hAnsi="Times New Roman"/>
                <w:i/>
              </w:rPr>
              <w:t>водства ИС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включает в себя спецификация на разрабатываемую ИС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Какова иерархия проектирования СБИС.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кремниевый уровень пр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>ектирования. Какие примитивы пр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транзисторный уровень проектирования. Какие примитивы применяются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вентильный уровень пр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>ектирования. Какие примитивы пр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регистровый уровень проектирования. Какие примитивы применяются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процессорный уровень проектирования. Какие примитивы применяются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системный уровень пр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>ектирования. Какие примитивы пр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В чём заключается принцип управл</w:t>
            </w:r>
            <w:r w:rsidRPr="00E218DC">
              <w:rPr>
                <w:rFonts w:ascii="Times New Roman" w:hAnsi="Times New Roman"/>
                <w:i/>
              </w:rPr>
              <w:t>е</w:t>
            </w:r>
            <w:r w:rsidRPr="00E218DC">
              <w:rPr>
                <w:rFonts w:ascii="Times New Roman" w:hAnsi="Times New Roman"/>
                <w:i/>
              </w:rPr>
              <w:t>ния сложностью (абстрагирование) при разработке электроники.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Какова современная инфраструкт</w:t>
            </w:r>
            <w:r w:rsidRPr="00E218DC">
              <w:rPr>
                <w:rFonts w:ascii="Times New Roman" w:hAnsi="Times New Roman"/>
                <w:i/>
              </w:rPr>
              <w:t>у</w:t>
            </w:r>
            <w:r w:rsidRPr="00E218DC">
              <w:rPr>
                <w:rFonts w:ascii="Times New Roman" w:hAnsi="Times New Roman"/>
                <w:i/>
              </w:rPr>
              <w:t>ра производства ИС.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IP-блок.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Классификация IP-блоков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представляют собой тополог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ческие IP-блоки.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 xml:space="preserve">Этапы проектирования заказной </w:t>
            </w:r>
            <w:r w:rsidRPr="00E218DC">
              <w:rPr>
                <w:rFonts w:ascii="Times New Roman" w:hAnsi="Times New Roman"/>
                <w:i/>
              </w:rPr>
              <w:lastRenderedPageBreak/>
              <w:t>ИС.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Этапы проектирования ИС на стандартных ячейках.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E218DC">
              <w:rPr>
                <w:rFonts w:ascii="Times New Roman" w:hAnsi="Times New Roman"/>
                <w:i/>
              </w:rPr>
              <w:t>Этапы проектирования схемы на базе ПЛИС.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анализировать техническое зад</w:t>
            </w:r>
            <w:r w:rsidRPr="0053586B">
              <w:rPr>
                <w:rFonts w:ascii="Times New Roman" w:hAnsi="Times New Roman"/>
                <w:i/>
              </w:rPr>
              <w:t>а</w:t>
            </w:r>
            <w:r w:rsidRPr="0053586B">
              <w:rPr>
                <w:rFonts w:ascii="Times New Roman" w:hAnsi="Times New Roman"/>
                <w:i/>
              </w:rPr>
              <w:t>ние на проект, пользоваться пр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ектной документацией;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использовать стандартные опции САПР для формирования проектной документации;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разрабатывать многоуровневую проектную документацию для сложных проектов с помощью САПР</w:t>
            </w:r>
            <w:r>
              <w:rPr>
                <w:rFonts w:ascii="Times New Roman" w:hAnsi="Times New Roman"/>
                <w:i/>
              </w:rPr>
              <w:t>;</w:t>
            </w:r>
          </w:p>
        </w:tc>
        <w:tc>
          <w:tcPr>
            <w:tcW w:w="3935" w:type="dxa"/>
          </w:tcPr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 xml:space="preserve">Разработать </w:t>
            </w:r>
            <w:r>
              <w:rPr>
                <w:rFonts w:ascii="Times New Roman" w:hAnsi="Times New Roman"/>
                <w:i/>
              </w:rPr>
              <w:t>двухраз</w:t>
            </w:r>
            <w:r w:rsidRPr="00073CE6">
              <w:rPr>
                <w:rFonts w:ascii="Times New Roman" w:hAnsi="Times New Roman"/>
                <w:i/>
              </w:rPr>
              <w:t xml:space="preserve">рядную схему сравнения на </w:t>
            </w:r>
            <w:r>
              <w:rPr>
                <w:rFonts w:ascii="Times New Roman" w:hAnsi="Times New Roman"/>
                <w:i/>
              </w:rPr>
              <w:t>основе двух экземпляров одноразрядной схемы сравнения</w:t>
            </w:r>
            <w:r w:rsidRPr="00073CE6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  <w:i/>
              </w:rPr>
              <w:t xml:space="preserve"> И</w:t>
            </w:r>
            <w:r>
              <w:rPr>
                <w:rFonts w:ascii="Times New Roman" w:hAnsi="Times New Roman"/>
                <w:i/>
              </w:rPr>
              <w:t>с</w:t>
            </w:r>
            <w:r>
              <w:rPr>
                <w:rFonts w:ascii="Times New Roman" w:hAnsi="Times New Roman"/>
                <w:i/>
              </w:rPr>
              <w:t>пользовать комментарии для описания кода.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 xml:space="preserve">Разработать на языке VHDL схему дешифратора </w:t>
            </w:r>
            <w:r>
              <w:rPr>
                <w:rFonts w:ascii="Times New Roman" w:hAnsi="Times New Roman"/>
                <w:i/>
              </w:rPr>
              <w:t>3</w:t>
            </w:r>
            <w:r w:rsidRPr="00073CE6">
              <w:rPr>
                <w:rFonts w:ascii="Times New Roman" w:hAnsi="Times New Roman"/>
                <w:i/>
              </w:rPr>
              <w:t xml:space="preserve"> в </w:t>
            </w:r>
            <w:r>
              <w:rPr>
                <w:rFonts w:ascii="Times New Roman" w:hAnsi="Times New Roman"/>
                <w:i/>
              </w:rPr>
              <w:t>8 на основе экзем</w:t>
            </w:r>
            <w:r>
              <w:rPr>
                <w:rFonts w:ascii="Times New Roman" w:hAnsi="Times New Roman"/>
                <w:i/>
              </w:rPr>
              <w:t>п</w:t>
            </w:r>
            <w:r>
              <w:rPr>
                <w:rFonts w:ascii="Times New Roman" w:hAnsi="Times New Roman"/>
                <w:i/>
              </w:rPr>
              <w:t>ляров схемы дешифратора 2 в 4</w:t>
            </w:r>
            <w:r w:rsidRPr="00073CE6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  <w:i/>
              </w:rPr>
              <w:t xml:space="preserve"> И</w:t>
            </w:r>
            <w:r>
              <w:rPr>
                <w:rFonts w:ascii="Times New Roman" w:hAnsi="Times New Roman"/>
                <w:i/>
              </w:rPr>
              <w:t>с</w:t>
            </w:r>
            <w:r>
              <w:rPr>
                <w:rFonts w:ascii="Times New Roman" w:hAnsi="Times New Roman"/>
                <w:i/>
              </w:rPr>
              <w:t>пользовать комментарии для описания кода.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 xml:space="preserve">Разработать на языке VHDL схему </w:t>
            </w:r>
            <w:r>
              <w:rPr>
                <w:rFonts w:ascii="Times New Roman" w:hAnsi="Times New Roman"/>
                <w:i/>
              </w:rPr>
              <w:t>16-и</w:t>
            </w:r>
            <w:r w:rsidRPr="00073CE6">
              <w:rPr>
                <w:rFonts w:ascii="Times New Roman" w:hAnsi="Times New Roman"/>
                <w:i/>
              </w:rPr>
              <w:t xml:space="preserve"> разрядного сумматора чисел со знаком</w:t>
            </w:r>
            <w:r>
              <w:rPr>
                <w:rFonts w:ascii="Times New Roman" w:hAnsi="Times New Roman"/>
                <w:i/>
              </w:rPr>
              <w:t xml:space="preserve"> на основе экземпляров 4-х ра</w:t>
            </w:r>
            <w:r>
              <w:rPr>
                <w:rFonts w:ascii="Times New Roman" w:hAnsi="Times New Roman"/>
                <w:i/>
              </w:rPr>
              <w:t>з</w:t>
            </w:r>
            <w:r>
              <w:rPr>
                <w:rFonts w:ascii="Times New Roman" w:hAnsi="Times New Roman"/>
                <w:i/>
              </w:rPr>
              <w:t>рядного сумматора</w:t>
            </w:r>
            <w:r w:rsidRPr="00073CE6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  <w:i/>
              </w:rPr>
              <w:t xml:space="preserve"> Использовать комментарии для описания кода.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8-и разрядного регистра.</w:t>
            </w:r>
            <w:r>
              <w:rPr>
                <w:rFonts w:ascii="Times New Roman" w:hAnsi="Times New Roman"/>
                <w:i/>
              </w:rPr>
              <w:t xml:space="preserve"> Использ</w:t>
            </w:r>
            <w:r>
              <w:rPr>
                <w:rFonts w:ascii="Times New Roman" w:hAnsi="Times New Roman"/>
                <w:i/>
              </w:rPr>
              <w:t>о</w:t>
            </w:r>
            <w:r>
              <w:rPr>
                <w:rFonts w:ascii="Times New Roman" w:hAnsi="Times New Roman"/>
                <w:i/>
              </w:rPr>
              <w:t>вать комментарии для описания кода.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073CE6">
              <w:rPr>
                <w:rFonts w:ascii="Times New Roman" w:hAnsi="Times New Roman"/>
                <w:i/>
              </w:rPr>
              <w:t xml:space="preserve">Разработать на языке VHDL схему конечного автомата для </w:t>
            </w:r>
            <w:r>
              <w:rPr>
                <w:rFonts w:ascii="Times New Roman" w:hAnsi="Times New Roman"/>
                <w:i/>
              </w:rPr>
              <w:t>реализации защиты от дребезга</w:t>
            </w:r>
            <w:r w:rsidRPr="00073CE6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  <w:i/>
              </w:rPr>
              <w:t xml:space="preserve"> Использовать комментарии для описания кода.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владеть</w:t>
            </w:r>
          </w:p>
        </w:tc>
        <w:tc>
          <w:tcPr>
            <w:tcW w:w="3752" w:type="dxa"/>
          </w:tcPr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>навыками работы с проектной документацией;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стандартными опциями САПР для формирования проектной докуме</w:t>
            </w:r>
            <w:r w:rsidRPr="0053586B">
              <w:rPr>
                <w:rFonts w:ascii="Times New Roman" w:hAnsi="Times New Roman"/>
                <w:i/>
              </w:rPr>
              <w:t>н</w:t>
            </w:r>
            <w:r w:rsidRPr="0053586B">
              <w:rPr>
                <w:rFonts w:ascii="Times New Roman" w:hAnsi="Times New Roman"/>
                <w:i/>
              </w:rPr>
              <w:t>тации;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навыками работы с различными САПР для осуществления докуме</w:t>
            </w:r>
            <w:r w:rsidRPr="0053586B">
              <w:rPr>
                <w:rFonts w:ascii="Times New Roman" w:hAnsi="Times New Roman"/>
                <w:i/>
              </w:rPr>
              <w:t>н</w:t>
            </w:r>
            <w:r w:rsidRPr="0053586B">
              <w:rPr>
                <w:rFonts w:ascii="Times New Roman" w:hAnsi="Times New Roman"/>
                <w:i/>
              </w:rPr>
              <w:t>тооборота между ними</w:t>
            </w:r>
            <w:r>
              <w:rPr>
                <w:rFonts w:ascii="Times New Roman" w:hAnsi="Times New Roman"/>
                <w:i/>
              </w:rPr>
              <w:t>;</w:t>
            </w:r>
          </w:p>
        </w:tc>
        <w:tc>
          <w:tcPr>
            <w:tcW w:w="3935" w:type="dxa"/>
          </w:tcPr>
          <w:p w:rsidR="009029F5" w:rsidRPr="00DF6A89" w:rsidRDefault="009029F5" w:rsidP="009029F5">
            <w:pPr>
              <w:pStyle w:val="ac"/>
              <w:ind w:left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Подготовить проектную документ</w:t>
            </w:r>
            <w:r w:rsidRPr="00DF6A89">
              <w:rPr>
                <w:rFonts w:ascii="Times New Roman" w:hAnsi="Times New Roman"/>
                <w:i/>
              </w:rPr>
              <w:t>а</w:t>
            </w:r>
            <w:r w:rsidRPr="00DF6A89">
              <w:rPr>
                <w:rFonts w:ascii="Times New Roman" w:hAnsi="Times New Roman"/>
                <w:i/>
              </w:rPr>
              <w:t>цию: RTL-код и файл ограничений (т</w:t>
            </w:r>
            <w:r w:rsidRPr="00DF6A89">
              <w:rPr>
                <w:rFonts w:ascii="Times New Roman" w:hAnsi="Times New Roman"/>
                <w:i/>
              </w:rPr>
              <w:t>о</w:t>
            </w:r>
            <w:r w:rsidRPr="00DF6A89">
              <w:rPr>
                <w:rFonts w:ascii="Times New Roman" w:hAnsi="Times New Roman"/>
                <w:i/>
              </w:rPr>
              <w:t>пологических и временных) для реал</w:t>
            </w:r>
            <w:r w:rsidRPr="00DF6A89">
              <w:rPr>
                <w:rFonts w:ascii="Times New Roman" w:hAnsi="Times New Roman"/>
                <w:i/>
              </w:rPr>
              <w:t>и</w:t>
            </w:r>
            <w:r w:rsidRPr="00DF6A89">
              <w:rPr>
                <w:rFonts w:ascii="Times New Roman" w:hAnsi="Times New Roman"/>
                <w:i/>
              </w:rPr>
              <w:t>зации проекта на базе ПЛИС для сл</w:t>
            </w:r>
            <w:r w:rsidRPr="00DF6A89">
              <w:rPr>
                <w:rFonts w:ascii="Times New Roman" w:hAnsi="Times New Roman"/>
                <w:i/>
              </w:rPr>
              <w:t>е</w:t>
            </w:r>
            <w:r w:rsidRPr="00DF6A89">
              <w:rPr>
                <w:rFonts w:ascii="Times New Roman" w:hAnsi="Times New Roman"/>
                <w:i/>
              </w:rPr>
              <w:t>дующих проектов: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Восьмиразрядная схема сдвига с управляющим входом, определяющим направление сдвига.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Приоритетный шифратор 8 в 3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Преобразователь двоичного кода в двоично-десятичный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4-х разрядный сумматор чисел с пл</w:t>
            </w:r>
            <w:r w:rsidRPr="00DF6A89">
              <w:rPr>
                <w:rFonts w:ascii="Times New Roman" w:hAnsi="Times New Roman"/>
                <w:i/>
              </w:rPr>
              <w:t>а</w:t>
            </w:r>
            <w:r w:rsidRPr="00DF6A89">
              <w:rPr>
                <w:rFonts w:ascii="Times New Roman" w:hAnsi="Times New Roman"/>
                <w:i/>
              </w:rPr>
              <w:t>вающей точкой.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8-и разрядный FIFO буфер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4-х разрядный ШИМ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Сторожевой таймер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Схема стека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Арифметико-логическое устройство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Регистровый файл</w:t>
            </w:r>
          </w:p>
          <w:p w:rsidR="009029F5" w:rsidRPr="00A15E3F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rFonts w:ascii="Calibri" w:hAnsi="Calibri"/>
                <w:i w:val="0"/>
                <w:sz w:val="22"/>
                <w:szCs w:val="22"/>
              </w:rPr>
            </w:pPr>
            <w:r w:rsidRPr="00DF6A89">
              <w:rPr>
                <w:rFonts w:ascii="Times New Roman" w:hAnsi="Times New Roman"/>
                <w:i/>
              </w:rPr>
              <w:lastRenderedPageBreak/>
              <w:t>Схема деления</w:t>
            </w:r>
          </w:p>
        </w:tc>
      </w:tr>
    </w:tbl>
    <w:p w:rsidR="00202E9D" w:rsidRPr="00202E9D" w:rsidRDefault="00202E9D" w:rsidP="00202E9D">
      <w:pPr>
        <w:pStyle w:val="Style3"/>
        <w:widowControl/>
        <w:spacing w:line="276" w:lineRule="auto"/>
        <w:jc w:val="both"/>
        <w:rPr>
          <w:rStyle w:val="FontStyle32"/>
          <w:b/>
          <w:i w:val="0"/>
          <w:sz w:val="24"/>
          <w:szCs w:val="24"/>
        </w:rPr>
      </w:pPr>
    </w:p>
    <w:p w:rsidR="00DF6A89" w:rsidRPr="00DF6A89" w:rsidRDefault="00DF6A89" w:rsidP="002963BB">
      <w:pPr>
        <w:pStyle w:val="Style3"/>
        <w:widowControl/>
        <w:ind w:firstLine="567"/>
        <w:jc w:val="both"/>
      </w:pPr>
      <w:r w:rsidRPr="00DF6A89">
        <w:t>б) Порядок проведения промежуточной аттестации, показатели и критерии оц</w:t>
      </w:r>
      <w:r w:rsidRPr="00DF6A89">
        <w:t>е</w:t>
      </w:r>
      <w:r w:rsidRPr="00DF6A89">
        <w:t>нивания:</w:t>
      </w:r>
    </w:p>
    <w:p w:rsidR="00DF6A89" w:rsidRDefault="00DF6A89" w:rsidP="002963BB">
      <w:pPr>
        <w:pStyle w:val="Style3"/>
        <w:widowControl/>
        <w:ind w:firstLine="567"/>
        <w:jc w:val="both"/>
      </w:pPr>
      <w:r w:rsidRPr="00DF6A89">
        <w:t>Промежуточная аттестация по дисциплине «</w:t>
      </w:r>
      <w:r>
        <w:t>Основы проектирования электронной компонентной базы</w:t>
      </w:r>
      <w:r w:rsidRPr="00DF6A89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DF6A89">
        <w:t>сфо</w:t>
      </w:r>
      <w:r w:rsidRPr="00DF6A89">
        <w:t>р</w:t>
      </w:r>
      <w:r w:rsidRPr="00DF6A89">
        <w:t>мированности</w:t>
      </w:r>
      <w:proofErr w:type="spellEnd"/>
      <w:r w:rsidRPr="00DF6A89">
        <w:t xml:space="preserve"> умений и владений, проводится в форме </w:t>
      </w:r>
      <w:r>
        <w:t>зачёта</w:t>
      </w:r>
      <w:r w:rsidRPr="00DF6A89">
        <w:t>.</w:t>
      </w:r>
    </w:p>
    <w:p w:rsidR="002963BB" w:rsidRDefault="002963BB" w:rsidP="002963BB">
      <w:pPr>
        <w:pStyle w:val="Style3"/>
        <w:widowControl/>
        <w:ind w:firstLine="567"/>
        <w:jc w:val="both"/>
      </w:pPr>
    </w:p>
    <w:p w:rsidR="002963BB" w:rsidRPr="002963BB" w:rsidRDefault="002963BB" w:rsidP="002963BB">
      <w:pPr>
        <w:pStyle w:val="Style3"/>
        <w:widowControl/>
        <w:ind w:firstLine="567"/>
        <w:jc w:val="both"/>
      </w:pPr>
      <w:r w:rsidRPr="002963BB">
        <w:t>Показатели и критерии оценивания зачёта:</w:t>
      </w:r>
    </w:p>
    <w:p w:rsidR="002963BB" w:rsidRPr="002963BB" w:rsidRDefault="002963BB" w:rsidP="002963BB">
      <w:pPr>
        <w:pStyle w:val="Style3"/>
        <w:widowControl/>
        <w:numPr>
          <w:ilvl w:val="0"/>
          <w:numId w:val="38"/>
        </w:numPr>
        <w:jc w:val="both"/>
      </w:pPr>
      <w:r w:rsidRPr="002963BB">
        <w:t>на оценку «</w:t>
      </w:r>
      <w:r w:rsidRPr="002963BB">
        <w:rPr>
          <w:b/>
        </w:rPr>
        <w:t>зачтено»</w:t>
      </w:r>
      <w:r w:rsidRPr="002963BB">
        <w:t xml:space="preserve"> – обучающийся демонстрирует высокий или средний уровень </w:t>
      </w:r>
      <w:proofErr w:type="spellStart"/>
      <w:r w:rsidRPr="002963BB">
        <w:t>сформированности</w:t>
      </w:r>
      <w:proofErr w:type="spellEnd"/>
      <w:r w:rsidRPr="002963BB">
        <w:t xml:space="preserve"> компетенций: основные знания, умения осво</w:t>
      </w:r>
      <w:r w:rsidRPr="002963BB">
        <w:t>е</w:t>
      </w:r>
      <w:r w:rsidRPr="002963BB">
        <w:t>ны, но допускаются незначительные ошибки, неточности, затруднения при аналитических операциях, переносе знаний и умений на новые, неста</w:t>
      </w:r>
      <w:r w:rsidRPr="002963BB">
        <w:t>н</w:t>
      </w:r>
      <w:r w:rsidRPr="002963BB">
        <w:t>дартные ситуации.</w:t>
      </w:r>
    </w:p>
    <w:p w:rsidR="002963BB" w:rsidRPr="002963BB" w:rsidRDefault="002963BB" w:rsidP="002963BB">
      <w:pPr>
        <w:pStyle w:val="Style3"/>
        <w:widowControl/>
        <w:numPr>
          <w:ilvl w:val="0"/>
          <w:numId w:val="38"/>
        </w:numPr>
        <w:jc w:val="both"/>
      </w:pPr>
      <w:r w:rsidRPr="002963BB">
        <w:t xml:space="preserve">на оценку </w:t>
      </w:r>
      <w:r w:rsidRPr="002963BB">
        <w:rPr>
          <w:b/>
        </w:rPr>
        <w:t>«не зачтено»</w:t>
      </w:r>
      <w:r w:rsidRPr="002963BB">
        <w:t xml:space="preserve"> – обучающийся демонстрирует знания не более 20% теоретического материала, допускает существенные ошибки, не м</w:t>
      </w:r>
      <w:r w:rsidRPr="002963BB">
        <w:t>о</w:t>
      </w:r>
      <w:r w:rsidRPr="002963BB">
        <w:t>жет показать интеллектуальные навыки решения простых задач.</w:t>
      </w:r>
    </w:p>
    <w:p w:rsidR="002963BB" w:rsidRDefault="002963BB" w:rsidP="006979FA">
      <w:pPr>
        <w:widowControl/>
        <w:ind w:left="1211"/>
        <w:rPr>
          <w:b/>
          <w:i/>
        </w:rPr>
      </w:pPr>
    </w:p>
    <w:p w:rsidR="002963BB" w:rsidRPr="002963BB" w:rsidRDefault="002963BB" w:rsidP="002963BB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ascii="Georgia" w:hAnsi="Georgia" w:cs="Georgia"/>
          <w:b/>
          <w:iCs/>
          <w:spacing w:val="-4"/>
        </w:rPr>
      </w:pPr>
      <w:r w:rsidRPr="002963BB">
        <w:rPr>
          <w:b/>
          <w:spacing w:val="-4"/>
        </w:rPr>
        <w:t xml:space="preserve">8 </w:t>
      </w:r>
      <w:r w:rsidRPr="002963BB">
        <w:rPr>
          <w:rFonts w:ascii="Georgia" w:hAnsi="Georgia" w:cs="Georgia"/>
          <w:b/>
          <w:iCs/>
          <w:spacing w:val="-4"/>
        </w:rPr>
        <w:t>Учебно-методическое и информационное обеспечение дисци</w:t>
      </w:r>
      <w:r w:rsidRPr="002963BB">
        <w:rPr>
          <w:rFonts w:ascii="Georgia" w:hAnsi="Georgia" w:cs="Georgia"/>
          <w:b/>
          <w:iCs/>
          <w:spacing w:val="-4"/>
        </w:rPr>
        <w:t>п</w:t>
      </w:r>
      <w:r w:rsidRPr="002963BB">
        <w:rPr>
          <w:rFonts w:ascii="Georgia" w:hAnsi="Georgia" w:cs="Georgia"/>
          <w:b/>
          <w:iCs/>
          <w:spacing w:val="-4"/>
        </w:rPr>
        <w:t>лины (модуля)</w:t>
      </w:r>
    </w:p>
    <w:p w:rsidR="00AC79B7" w:rsidRPr="009E5454" w:rsidRDefault="00726260" w:rsidP="00AC79B7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>
        <w:rPr>
          <w:rStyle w:val="FontStyle18"/>
          <w:sz w:val="24"/>
          <w:szCs w:val="24"/>
        </w:rPr>
        <w:t xml:space="preserve">а) </w:t>
      </w:r>
      <w:r w:rsidR="00AC79B7" w:rsidRPr="009E5454">
        <w:rPr>
          <w:rStyle w:val="FontStyle18"/>
          <w:sz w:val="24"/>
          <w:szCs w:val="24"/>
        </w:rPr>
        <w:t xml:space="preserve">Основная </w:t>
      </w:r>
      <w:r w:rsidR="00AC79B7" w:rsidRPr="009E5454">
        <w:rPr>
          <w:rStyle w:val="FontStyle22"/>
          <w:b/>
          <w:sz w:val="24"/>
          <w:szCs w:val="24"/>
        </w:rPr>
        <w:t>литература:</w:t>
      </w:r>
    </w:p>
    <w:p w:rsidR="003C604F" w:rsidRPr="005457EC" w:rsidRDefault="003C604F" w:rsidP="003C604F">
      <w:pPr>
        <w:ind w:firstLine="756"/>
        <w:jc w:val="both"/>
      </w:pPr>
      <w:r w:rsidRPr="005457EC">
        <w:rPr>
          <w:color w:val="000000"/>
        </w:rPr>
        <w:t>1.</w:t>
      </w:r>
      <w:r w:rsidRPr="005457EC">
        <w:t xml:space="preserve"> </w:t>
      </w:r>
      <w:proofErr w:type="spellStart"/>
      <w:r w:rsidRPr="00035E1D">
        <w:rPr>
          <w:color w:val="000000"/>
        </w:rPr>
        <w:t>Мурсаев</w:t>
      </w:r>
      <w:proofErr w:type="spellEnd"/>
      <w:r w:rsidRPr="00035E1D">
        <w:rPr>
          <w:color w:val="000000"/>
        </w:rPr>
        <w:t xml:space="preserve">, А. Х. Практикум по проектированию на языках </w:t>
      </w:r>
      <w:proofErr w:type="spellStart"/>
      <w:r w:rsidRPr="00035E1D">
        <w:rPr>
          <w:color w:val="000000"/>
        </w:rPr>
        <w:t>VerilogHDL</w:t>
      </w:r>
      <w:proofErr w:type="spellEnd"/>
      <w:r w:rsidRPr="00035E1D">
        <w:rPr>
          <w:color w:val="000000"/>
        </w:rPr>
        <w:t xml:space="preserve"> и </w:t>
      </w:r>
      <w:proofErr w:type="spellStart"/>
      <w:r w:rsidRPr="00035E1D">
        <w:rPr>
          <w:color w:val="000000"/>
        </w:rPr>
        <w:t>SystemVerilog</w:t>
      </w:r>
      <w:proofErr w:type="spellEnd"/>
      <w:proofErr w:type="gramStart"/>
      <w:r w:rsidRPr="00035E1D">
        <w:rPr>
          <w:color w:val="000000"/>
        </w:rPr>
        <w:t xml:space="preserve"> :</w:t>
      </w:r>
      <w:proofErr w:type="gramEnd"/>
      <w:r w:rsidRPr="00035E1D">
        <w:rPr>
          <w:color w:val="000000"/>
        </w:rPr>
        <w:t xml:space="preserve"> учебное пособие / А. Х. </w:t>
      </w:r>
      <w:proofErr w:type="spellStart"/>
      <w:r w:rsidRPr="00035E1D">
        <w:rPr>
          <w:color w:val="000000"/>
        </w:rPr>
        <w:t>Мурсаев</w:t>
      </w:r>
      <w:proofErr w:type="spellEnd"/>
      <w:r w:rsidRPr="00035E1D">
        <w:rPr>
          <w:color w:val="000000"/>
        </w:rPr>
        <w:t xml:space="preserve">, О. И. </w:t>
      </w:r>
      <w:proofErr w:type="spellStart"/>
      <w:r w:rsidRPr="00035E1D">
        <w:rPr>
          <w:color w:val="000000"/>
        </w:rPr>
        <w:t>Буренева</w:t>
      </w:r>
      <w:proofErr w:type="spellEnd"/>
      <w:r w:rsidRPr="00035E1D">
        <w:rPr>
          <w:color w:val="000000"/>
        </w:rPr>
        <w:t>. — 2-е изд., стер. — Санкт-Петербург</w:t>
      </w:r>
      <w:proofErr w:type="gramStart"/>
      <w:r w:rsidRPr="00035E1D">
        <w:rPr>
          <w:color w:val="000000"/>
        </w:rPr>
        <w:t xml:space="preserve"> :</w:t>
      </w:r>
      <w:proofErr w:type="gramEnd"/>
      <w:r w:rsidRPr="00035E1D">
        <w:rPr>
          <w:color w:val="000000"/>
        </w:rPr>
        <w:t xml:space="preserve"> Лань, 2018. — 120 с. — ISBN 978-5-8114-2560-0. — Текст</w:t>
      </w:r>
      <w:proofErr w:type="gramStart"/>
      <w:r w:rsidRPr="00035E1D">
        <w:rPr>
          <w:color w:val="000000"/>
        </w:rPr>
        <w:t> :</w:t>
      </w:r>
      <w:proofErr w:type="gramEnd"/>
      <w:r w:rsidRPr="00035E1D">
        <w:rPr>
          <w:color w:val="000000"/>
        </w:rPr>
        <w:t xml:space="preserve"> эле</w:t>
      </w:r>
      <w:r w:rsidRPr="00035E1D">
        <w:rPr>
          <w:color w:val="000000"/>
        </w:rPr>
        <w:t>к</w:t>
      </w:r>
      <w:r w:rsidRPr="00035E1D">
        <w:rPr>
          <w:color w:val="000000"/>
        </w:rPr>
        <w:t xml:space="preserve">тронный // Лань : электронно-библиотечная система. — URL: </w:t>
      </w:r>
      <w:hyperlink r:id="rId14" w:history="1">
        <w:r w:rsidRPr="001D25C3">
          <w:rPr>
            <w:rStyle w:val="ab"/>
          </w:rPr>
          <w:t>https://e.lanbook.com/book/103142</w:t>
        </w:r>
      </w:hyperlink>
      <w:r>
        <w:rPr>
          <w:color w:val="000000"/>
        </w:rPr>
        <w:t xml:space="preserve"> </w:t>
      </w:r>
      <w:r w:rsidRPr="00035E1D">
        <w:rPr>
          <w:color w:val="000000"/>
        </w:rPr>
        <w:t xml:space="preserve"> (дата обращения: 20.10.2020). — Режим доступа: для </w:t>
      </w:r>
      <w:proofErr w:type="spellStart"/>
      <w:r w:rsidRPr="00035E1D">
        <w:rPr>
          <w:color w:val="000000"/>
        </w:rPr>
        <w:t>авториз</w:t>
      </w:r>
      <w:proofErr w:type="spellEnd"/>
      <w:r w:rsidRPr="00035E1D">
        <w:rPr>
          <w:color w:val="000000"/>
        </w:rPr>
        <w:t>. пользователей.</w:t>
      </w:r>
      <w:r w:rsidRPr="005457EC">
        <w:t xml:space="preserve"> </w:t>
      </w:r>
    </w:p>
    <w:p w:rsidR="00AC79B7" w:rsidRPr="00726260" w:rsidRDefault="003C604F" w:rsidP="003C604F">
      <w:pPr>
        <w:ind w:firstLine="756"/>
        <w:jc w:val="both"/>
        <w:rPr>
          <w:rStyle w:val="FontStyle22"/>
          <w:sz w:val="24"/>
          <w:szCs w:val="24"/>
        </w:rPr>
      </w:pPr>
      <w:r w:rsidRPr="005457EC">
        <w:rPr>
          <w:color w:val="000000"/>
        </w:rPr>
        <w:t>2.</w:t>
      </w:r>
      <w:r w:rsidRPr="005457EC">
        <w:t xml:space="preserve"> </w:t>
      </w:r>
      <w:r w:rsidRPr="00035E1D">
        <w:rPr>
          <w:color w:val="000000"/>
        </w:rPr>
        <w:t>Петров, М. Н. Моделирование компонентов и элементов интегральных схем</w:t>
      </w:r>
      <w:proofErr w:type="gramStart"/>
      <w:r w:rsidRPr="00035E1D">
        <w:rPr>
          <w:color w:val="000000"/>
        </w:rPr>
        <w:t xml:space="preserve"> :</w:t>
      </w:r>
      <w:proofErr w:type="gramEnd"/>
      <w:r w:rsidRPr="00035E1D">
        <w:rPr>
          <w:color w:val="000000"/>
        </w:rPr>
        <w:t xml:space="preserve"> учебное пособие / М. Н. Петров, Г. В. Гудков. — Санкт-Петербург</w:t>
      </w:r>
      <w:proofErr w:type="gramStart"/>
      <w:r w:rsidRPr="00035E1D">
        <w:rPr>
          <w:color w:val="000000"/>
        </w:rPr>
        <w:t xml:space="preserve"> :</w:t>
      </w:r>
      <w:proofErr w:type="gramEnd"/>
      <w:r w:rsidRPr="00035E1D">
        <w:rPr>
          <w:color w:val="000000"/>
        </w:rPr>
        <w:t xml:space="preserve"> Лань, 2011. — 464 с. — ISBN 978-5-8114-1075-0. — Текст</w:t>
      </w:r>
      <w:proofErr w:type="gramStart"/>
      <w:r w:rsidRPr="00035E1D">
        <w:rPr>
          <w:color w:val="000000"/>
        </w:rPr>
        <w:t> :</w:t>
      </w:r>
      <w:proofErr w:type="gramEnd"/>
      <w:r w:rsidRPr="00035E1D">
        <w:rPr>
          <w:color w:val="000000"/>
        </w:rPr>
        <w:t xml:space="preserve"> электронный // Лань : электронно-библиотечная система. — URL: </w:t>
      </w:r>
      <w:hyperlink r:id="rId15" w:history="1">
        <w:r w:rsidR="00B34625" w:rsidRPr="00E311BF">
          <w:rPr>
            <w:rStyle w:val="ab"/>
          </w:rPr>
          <w:t>https://e.lanbook.com/book/661</w:t>
        </w:r>
      </w:hyperlink>
      <w:r w:rsidR="00B34625">
        <w:rPr>
          <w:color w:val="000000"/>
        </w:rPr>
        <w:t xml:space="preserve"> </w:t>
      </w:r>
      <w:r w:rsidRPr="00035E1D">
        <w:rPr>
          <w:color w:val="000000"/>
        </w:rPr>
        <w:t xml:space="preserve"> (дата обращения: 20.10.2020). — Режим доступа: для </w:t>
      </w:r>
      <w:proofErr w:type="spellStart"/>
      <w:r w:rsidRPr="00035E1D">
        <w:rPr>
          <w:color w:val="000000"/>
        </w:rPr>
        <w:t>авториз</w:t>
      </w:r>
      <w:proofErr w:type="spellEnd"/>
      <w:r w:rsidRPr="00035E1D">
        <w:rPr>
          <w:color w:val="000000"/>
        </w:rPr>
        <w:t>. пользователей.</w:t>
      </w:r>
    </w:p>
    <w:p w:rsidR="003959E5" w:rsidRDefault="003959E5" w:rsidP="00AC79B7">
      <w:pPr>
        <w:pStyle w:val="Style10"/>
        <w:widowControl/>
        <w:ind w:firstLine="720"/>
        <w:jc w:val="both"/>
        <w:rPr>
          <w:rStyle w:val="FontStyle18"/>
          <w:sz w:val="24"/>
          <w:szCs w:val="24"/>
        </w:rPr>
      </w:pPr>
    </w:p>
    <w:p w:rsidR="00AC79B7" w:rsidRPr="00AF40AE" w:rsidRDefault="00AC79B7" w:rsidP="00AC79B7">
      <w:pPr>
        <w:pStyle w:val="Style10"/>
        <w:widowControl/>
        <w:ind w:firstLine="720"/>
        <w:jc w:val="both"/>
        <w:rPr>
          <w:rStyle w:val="FontStyle14"/>
          <w:b w:val="0"/>
          <w:sz w:val="24"/>
          <w:szCs w:val="24"/>
        </w:rPr>
      </w:pPr>
      <w:r>
        <w:rPr>
          <w:rStyle w:val="FontStyle18"/>
          <w:sz w:val="24"/>
          <w:szCs w:val="24"/>
        </w:rPr>
        <w:t>Дополнительная</w:t>
      </w:r>
      <w:r w:rsidRPr="009E5454">
        <w:rPr>
          <w:rStyle w:val="FontStyle18"/>
          <w:sz w:val="24"/>
          <w:szCs w:val="24"/>
        </w:rPr>
        <w:t xml:space="preserve"> литература</w:t>
      </w:r>
      <w:r w:rsidRPr="009E5454">
        <w:rPr>
          <w:rStyle w:val="FontStyle22"/>
          <w:sz w:val="24"/>
          <w:szCs w:val="24"/>
        </w:rPr>
        <w:t>:</w:t>
      </w:r>
    </w:p>
    <w:p w:rsidR="00726260" w:rsidRPr="00726260" w:rsidRDefault="00AC79B7" w:rsidP="003C604F">
      <w:pPr>
        <w:pStyle w:val="ac"/>
        <w:numPr>
          <w:ilvl w:val="0"/>
          <w:numId w:val="25"/>
        </w:numPr>
        <w:ind w:left="0" w:firstLine="680"/>
        <w:jc w:val="both"/>
        <w:rPr>
          <w:rStyle w:val="FontStyle22"/>
          <w:sz w:val="24"/>
          <w:szCs w:val="24"/>
        </w:rPr>
      </w:pPr>
      <w:r w:rsidRPr="00726260">
        <w:rPr>
          <w:rStyle w:val="FontStyle22"/>
          <w:sz w:val="24"/>
          <w:szCs w:val="24"/>
        </w:rPr>
        <w:t xml:space="preserve"> </w:t>
      </w:r>
      <w:r w:rsidR="003C604F" w:rsidRPr="003C604F">
        <w:rPr>
          <w:rStyle w:val="FontStyle22"/>
          <w:sz w:val="24"/>
          <w:szCs w:val="24"/>
        </w:rPr>
        <w:t xml:space="preserve">Щука, А. А. Электроника: Учебное пособие / Щука А.А. - </w:t>
      </w:r>
      <w:proofErr w:type="spellStart"/>
      <w:r w:rsidR="003C604F" w:rsidRPr="003C604F">
        <w:rPr>
          <w:rStyle w:val="FontStyle22"/>
          <w:sz w:val="24"/>
          <w:szCs w:val="24"/>
        </w:rPr>
        <w:t>СПб</w:t>
      </w:r>
      <w:proofErr w:type="gramStart"/>
      <w:r w:rsidR="003C604F" w:rsidRPr="003C604F">
        <w:rPr>
          <w:rStyle w:val="FontStyle22"/>
          <w:sz w:val="24"/>
          <w:szCs w:val="24"/>
        </w:rPr>
        <w:t>:Б</w:t>
      </w:r>
      <w:proofErr w:type="gramEnd"/>
      <w:r w:rsidR="003C604F" w:rsidRPr="003C604F">
        <w:rPr>
          <w:rStyle w:val="FontStyle22"/>
          <w:sz w:val="24"/>
          <w:szCs w:val="24"/>
        </w:rPr>
        <w:t>ХВ-Петербург</w:t>
      </w:r>
      <w:proofErr w:type="spellEnd"/>
      <w:r w:rsidR="003C604F" w:rsidRPr="003C604F">
        <w:rPr>
          <w:rStyle w:val="FontStyle22"/>
          <w:sz w:val="24"/>
          <w:szCs w:val="24"/>
        </w:rPr>
        <w:t xml:space="preserve">, 2008. - 751 </w:t>
      </w:r>
      <w:proofErr w:type="spellStart"/>
      <w:r w:rsidR="003C604F" w:rsidRPr="003C604F">
        <w:rPr>
          <w:rStyle w:val="FontStyle22"/>
          <w:sz w:val="24"/>
          <w:szCs w:val="24"/>
        </w:rPr>
        <w:t>с.ISBN</w:t>
      </w:r>
      <w:proofErr w:type="spellEnd"/>
      <w:r w:rsidR="003C604F" w:rsidRPr="003C604F">
        <w:rPr>
          <w:rStyle w:val="FontStyle22"/>
          <w:sz w:val="24"/>
          <w:szCs w:val="24"/>
        </w:rPr>
        <w:t xml:space="preserve"> 978-5-9775-0160-6. - Текст</w:t>
      </w:r>
      <w:proofErr w:type="gramStart"/>
      <w:r w:rsidR="003C604F" w:rsidRPr="003C604F">
        <w:rPr>
          <w:rStyle w:val="FontStyle22"/>
          <w:sz w:val="24"/>
          <w:szCs w:val="24"/>
        </w:rPr>
        <w:t xml:space="preserve"> :</w:t>
      </w:r>
      <w:proofErr w:type="gramEnd"/>
      <w:r w:rsidR="003C604F" w:rsidRPr="003C604F">
        <w:rPr>
          <w:rStyle w:val="FontStyle22"/>
          <w:sz w:val="24"/>
          <w:szCs w:val="24"/>
        </w:rPr>
        <w:t xml:space="preserve"> электронный. - URL: </w:t>
      </w:r>
      <w:hyperlink r:id="rId16" w:history="1">
        <w:r w:rsidR="00B34625" w:rsidRPr="00E311BF">
          <w:rPr>
            <w:rStyle w:val="ab"/>
            <w:rFonts w:ascii="Times New Roman" w:hAnsi="Times New Roman"/>
            <w:sz w:val="24"/>
            <w:szCs w:val="24"/>
          </w:rPr>
          <w:t>https://znanium.com/catalog/product/350420</w:t>
        </w:r>
      </w:hyperlink>
      <w:r w:rsidR="00B34625">
        <w:rPr>
          <w:rStyle w:val="FontStyle22"/>
          <w:sz w:val="24"/>
          <w:szCs w:val="24"/>
        </w:rPr>
        <w:t xml:space="preserve"> </w:t>
      </w:r>
      <w:r w:rsidR="003C604F" w:rsidRPr="003C604F">
        <w:rPr>
          <w:rStyle w:val="FontStyle22"/>
          <w:sz w:val="24"/>
          <w:szCs w:val="24"/>
        </w:rPr>
        <w:t xml:space="preserve"> (дата обращения: 21.10.2020). – Режим до</w:t>
      </w:r>
      <w:r w:rsidR="003C604F" w:rsidRPr="003C604F">
        <w:rPr>
          <w:rStyle w:val="FontStyle22"/>
          <w:sz w:val="24"/>
          <w:szCs w:val="24"/>
        </w:rPr>
        <w:t>с</w:t>
      </w:r>
      <w:r w:rsidR="003C604F" w:rsidRPr="003C604F">
        <w:rPr>
          <w:rStyle w:val="FontStyle22"/>
          <w:sz w:val="24"/>
          <w:szCs w:val="24"/>
        </w:rPr>
        <w:t>тупа: по подписке.</w:t>
      </w:r>
    </w:p>
    <w:p w:rsidR="005C69B0" w:rsidRDefault="005C69B0" w:rsidP="00AC79B7">
      <w:pPr>
        <w:pStyle w:val="Style1"/>
        <w:widowControl/>
        <w:ind w:firstLine="720"/>
        <w:jc w:val="both"/>
        <w:rPr>
          <w:rStyle w:val="FontStyle22"/>
          <w:sz w:val="24"/>
          <w:szCs w:val="24"/>
        </w:rPr>
      </w:pPr>
      <w:r>
        <w:rPr>
          <w:rStyle w:val="FontStyle18"/>
          <w:sz w:val="24"/>
          <w:szCs w:val="24"/>
        </w:rPr>
        <w:t>Методические</w:t>
      </w:r>
      <w:r w:rsidRPr="00432A7E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указания</w:t>
      </w:r>
      <w:r w:rsidRPr="00432A7E">
        <w:rPr>
          <w:rStyle w:val="FontStyle22"/>
          <w:sz w:val="24"/>
          <w:szCs w:val="24"/>
        </w:rPr>
        <w:t>:</w:t>
      </w:r>
    </w:p>
    <w:p w:rsidR="004A02B4" w:rsidRPr="00432A7E" w:rsidRDefault="004A02B4" w:rsidP="00AC79B7">
      <w:pPr>
        <w:pStyle w:val="Style1"/>
        <w:widowControl/>
        <w:ind w:firstLine="720"/>
        <w:jc w:val="both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Методические рекомендации по выполнению практических заданий представл</w:t>
      </w:r>
      <w:r>
        <w:rPr>
          <w:rStyle w:val="FontStyle22"/>
          <w:sz w:val="24"/>
          <w:szCs w:val="24"/>
        </w:rPr>
        <w:t>е</w:t>
      </w:r>
      <w:r>
        <w:rPr>
          <w:rStyle w:val="FontStyle22"/>
          <w:sz w:val="24"/>
          <w:szCs w:val="24"/>
        </w:rPr>
        <w:t>ны в приложении 1.</w:t>
      </w:r>
    </w:p>
    <w:p w:rsidR="005C69B0" w:rsidRDefault="005C69B0" w:rsidP="00AC79B7">
      <w:pPr>
        <w:pStyle w:val="Style1"/>
        <w:widowControl/>
        <w:ind w:firstLine="720"/>
        <w:jc w:val="both"/>
        <w:rPr>
          <w:rStyle w:val="FontStyle22"/>
          <w:sz w:val="24"/>
          <w:szCs w:val="24"/>
        </w:rPr>
      </w:pPr>
    </w:p>
    <w:p w:rsidR="005C69B0" w:rsidRDefault="005C69B0" w:rsidP="00AC79B7">
      <w:pPr>
        <w:pStyle w:val="Style1"/>
        <w:widowControl/>
        <w:ind w:firstLine="720"/>
        <w:jc w:val="both"/>
        <w:rPr>
          <w:rStyle w:val="FontStyle22"/>
          <w:sz w:val="24"/>
          <w:szCs w:val="24"/>
        </w:rPr>
      </w:pPr>
      <w:r>
        <w:rPr>
          <w:rStyle w:val="FontStyle18"/>
          <w:sz w:val="24"/>
          <w:szCs w:val="24"/>
        </w:rPr>
        <w:t>Программное</w:t>
      </w:r>
      <w:r w:rsidRPr="004B565C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обеспечение</w:t>
      </w:r>
      <w:r w:rsidRPr="004B565C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и</w:t>
      </w:r>
      <w:r w:rsidRPr="004B565C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интернет</w:t>
      </w:r>
      <w:r w:rsidRPr="004B565C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ресурсы</w:t>
      </w:r>
      <w:r w:rsidRPr="004B565C">
        <w:rPr>
          <w:rStyle w:val="FontStyle22"/>
          <w:sz w:val="24"/>
          <w:szCs w:val="24"/>
        </w:rPr>
        <w:t>:</w:t>
      </w:r>
    </w:p>
    <w:p w:rsidR="00BA1543" w:rsidRDefault="00992531" w:rsidP="00BA1543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  <w:r w:rsidRPr="00992531">
        <w:rPr>
          <w:rStyle w:val="FontStyle22"/>
          <w:sz w:val="24"/>
          <w:szCs w:val="24"/>
        </w:rPr>
        <w:t>1</w:t>
      </w:r>
      <w:r w:rsidR="00BA1543">
        <w:rPr>
          <w:rStyle w:val="FontStyle22"/>
          <w:sz w:val="24"/>
          <w:szCs w:val="24"/>
        </w:rPr>
        <w:t>.</w:t>
      </w:r>
      <w:r w:rsidRPr="00AA2D06">
        <w:rPr>
          <w:rStyle w:val="FontStyle22"/>
          <w:b/>
          <w:sz w:val="24"/>
          <w:szCs w:val="24"/>
        </w:rPr>
        <w:t xml:space="preserve"> </w:t>
      </w:r>
      <w:r w:rsidR="00AA2D06" w:rsidRPr="00AA2D06">
        <w:rPr>
          <w:rStyle w:val="FontStyle22"/>
          <w:sz w:val="24"/>
          <w:szCs w:val="24"/>
          <w:lang w:val="en-US"/>
        </w:rPr>
        <w:t>I</w:t>
      </w:r>
      <w:r w:rsidR="00AA2D06" w:rsidRPr="00AA2D06">
        <w:rPr>
          <w:rStyle w:val="FontStyle18"/>
          <w:b w:val="0"/>
          <w:sz w:val="24"/>
          <w:szCs w:val="24"/>
        </w:rPr>
        <w:t xml:space="preserve">SE </w:t>
      </w:r>
      <w:proofErr w:type="spellStart"/>
      <w:r w:rsidR="00AA2D06" w:rsidRPr="00AA2D06">
        <w:rPr>
          <w:rStyle w:val="FontStyle18"/>
          <w:b w:val="0"/>
          <w:sz w:val="24"/>
          <w:szCs w:val="24"/>
        </w:rPr>
        <w:t>WebPACK</w:t>
      </w:r>
      <w:proofErr w:type="spellEnd"/>
      <w:r w:rsidR="00AA2D06" w:rsidRPr="00AA2D06">
        <w:rPr>
          <w:rStyle w:val="FontStyle18"/>
          <w:b w:val="0"/>
          <w:sz w:val="24"/>
          <w:szCs w:val="24"/>
        </w:rPr>
        <w:t xml:space="preserve"> </w:t>
      </w:r>
      <w:r w:rsidR="00AA2D06" w:rsidRPr="00AA2D06">
        <w:rPr>
          <w:rStyle w:val="FontStyle18"/>
          <w:b w:val="0"/>
          <w:sz w:val="24"/>
          <w:szCs w:val="24"/>
          <w:lang w:val="en-US"/>
        </w:rPr>
        <w:t>Xilinx</w:t>
      </w:r>
      <w:r w:rsidRPr="00992531">
        <w:rPr>
          <w:rStyle w:val="FontStyle22"/>
          <w:sz w:val="24"/>
          <w:szCs w:val="24"/>
        </w:rPr>
        <w:t xml:space="preserve"> </w:t>
      </w:r>
      <w:r w:rsidRPr="00992531">
        <w:rPr>
          <w:rStyle w:val="FontStyle14"/>
          <w:b w:val="0"/>
          <w:sz w:val="24"/>
          <w:szCs w:val="24"/>
        </w:rPr>
        <w:t>[</w:t>
      </w:r>
      <w:r>
        <w:rPr>
          <w:rStyle w:val="FontStyle14"/>
          <w:b w:val="0"/>
          <w:sz w:val="24"/>
          <w:szCs w:val="24"/>
        </w:rPr>
        <w:t>Программное обеспечение</w:t>
      </w:r>
      <w:r w:rsidRPr="00992531">
        <w:rPr>
          <w:rStyle w:val="FontStyle14"/>
          <w:b w:val="0"/>
          <w:sz w:val="24"/>
          <w:szCs w:val="24"/>
        </w:rPr>
        <w:t>]</w:t>
      </w:r>
      <w:r>
        <w:rPr>
          <w:rStyle w:val="FontStyle14"/>
          <w:b w:val="0"/>
          <w:sz w:val="24"/>
          <w:szCs w:val="24"/>
        </w:rPr>
        <w:t>.</w:t>
      </w:r>
    </w:p>
    <w:p w:rsidR="00290214" w:rsidRPr="00EB640B" w:rsidRDefault="00BA1543" w:rsidP="00BA1543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  <w:lang w:val="en-US"/>
        </w:rPr>
      </w:pPr>
      <w:r w:rsidRPr="003C604F">
        <w:rPr>
          <w:rStyle w:val="FontStyle14"/>
          <w:b w:val="0"/>
          <w:sz w:val="24"/>
          <w:szCs w:val="24"/>
          <w:lang w:val="en-US"/>
        </w:rPr>
        <w:t>2</w:t>
      </w:r>
      <w:r w:rsidR="00290214" w:rsidRPr="003C604F">
        <w:rPr>
          <w:rStyle w:val="FontStyle14"/>
          <w:b w:val="0"/>
          <w:sz w:val="24"/>
          <w:szCs w:val="24"/>
          <w:lang w:val="en-US"/>
        </w:rPr>
        <w:t>.</w:t>
      </w:r>
      <w:r w:rsidR="00EB640B" w:rsidRPr="003C604F">
        <w:rPr>
          <w:rStyle w:val="FontStyle14"/>
          <w:b w:val="0"/>
          <w:sz w:val="24"/>
          <w:szCs w:val="24"/>
          <w:lang w:val="en-US"/>
        </w:rPr>
        <w:t xml:space="preserve"> </w:t>
      </w:r>
      <w:hyperlink r:id="rId17" w:tgtFrame="_blank" w:history="1"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VHDL</w:t>
        </w:r>
        <w:r w:rsidRPr="003C604F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for</w:t>
        </w:r>
        <w:r w:rsidRPr="003C604F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FPGA</w:t>
        </w:r>
        <w:r w:rsidRPr="003C604F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Design</w:t>
        </w:r>
        <w:r w:rsidRPr="003C604F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-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Wikibooks</w:t>
        </w:r>
        <w:r w:rsidRPr="003C604F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,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open</w:t>
        </w:r>
        <w:r w:rsidRPr="003C604F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books</w:t>
        </w:r>
        <w:r w:rsidRPr="003C604F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for</w:t>
        </w:r>
        <w:r w:rsidRPr="003C604F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an</w:t>
        </w:r>
        <w:r w:rsidRPr="003C604F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open</w:t>
        </w:r>
        <w:r w:rsidRPr="003C604F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world</w:t>
        </w:r>
      </w:hyperlink>
      <w:r w:rsidR="00290214" w:rsidRPr="003C604F">
        <w:rPr>
          <w:rStyle w:val="FontStyle14"/>
          <w:b w:val="0"/>
          <w:sz w:val="24"/>
          <w:szCs w:val="24"/>
          <w:lang w:val="en-US"/>
        </w:rPr>
        <w:t xml:space="preserve"> [</w:t>
      </w:r>
      <w:r w:rsidR="00290214" w:rsidRPr="00290214">
        <w:rPr>
          <w:rStyle w:val="FontStyle14"/>
          <w:b w:val="0"/>
          <w:sz w:val="24"/>
          <w:szCs w:val="24"/>
        </w:rPr>
        <w:t>Электро</w:t>
      </w:r>
      <w:r w:rsidR="00290214" w:rsidRPr="00290214">
        <w:rPr>
          <w:rStyle w:val="FontStyle14"/>
          <w:b w:val="0"/>
          <w:sz w:val="24"/>
          <w:szCs w:val="24"/>
        </w:rPr>
        <w:t>н</w:t>
      </w:r>
      <w:r w:rsidR="00290214" w:rsidRPr="00290214">
        <w:rPr>
          <w:rStyle w:val="FontStyle14"/>
          <w:b w:val="0"/>
          <w:sz w:val="24"/>
          <w:szCs w:val="24"/>
        </w:rPr>
        <w:t>ный</w:t>
      </w:r>
      <w:r w:rsidR="00290214" w:rsidRPr="003C604F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290214">
        <w:rPr>
          <w:rStyle w:val="FontStyle14"/>
          <w:b w:val="0"/>
          <w:sz w:val="24"/>
          <w:szCs w:val="24"/>
        </w:rPr>
        <w:t>ресурс</w:t>
      </w:r>
      <w:r w:rsidR="00290214" w:rsidRPr="003C604F">
        <w:rPr>
          <w:rStyle w:val="FontStyle14"/>
          <w:b w:val="0"/>
          <w:sz w:val="24"/>
          <w:szCs w:val="24"/>
          <w:lang w:val="en-US"/>
        </w:rPr>
        <w:t>]</w:t>
      </w:r>
      <w:proofErr w:type="gramStart"/>
      <w:r w:rsidR="00290214" w:rsidRPr="003C604F">
        <w:rPr>
          <w:rStyle w:val="FontStyle14"/>
          <w:b w:val="0"/>
          <w:sz w:val="24"/>
          <w:szCs w:val="24"/>
          <w:lang w:val="en-US"/>
        </w:rPr>
        <w:t>.</w:t>
      </w:r>
      <w:r w:rsidR="00290214" w:rsidRPr="003C604F">
        <w:rPr>
          <w:rStyle w:val="FontStyle22"/>
          <w:sz w:val="24"/>
          <w:szCs w:val="24"/>
          <w:lang w:val="en-US"/>
        </w:rPr>
        <w:t>–</w:t>
      </w:r>
      <w:proofErr w:type="gramEnd"/>
      <w:r w:rsidR="00290214" w:rsidRPr="003C604F">
        <w:rPr>
          <w:rStyle w:val="FontStyle14"/>
          <w:b w:val="0"/>
          <w:sz w:val="24"/>
          <w:szCs w:val="24"/>
          <w:lang w:val="en-US"/>
        </w:rPr>
        <w:t xml:space="preserve"> </w:t>
      </w:r>
      <w:hyperlink r:id="rId18" w:history="1">
        <w:r w:rsidR="00EB640B" w:rsidRPr="00B518C6">
          <w:rPr>
            <w:rStyle w:val="ab"/>
            <w:lang w:val="en-US"/>
          </w:rPr>
          <w:t>https://en.wikibooks.org/wiki/VHDL_for_FPGA_Design</w:t>
        </w:r>
      </w:hyperlink>
      <w:r w:rsidR="00EB640B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.  </w:t>
      </w:r>
    </w:p>
    <w:p w:rsidR="00290214" w:rsidRPr="00EB640B" w:rsidRDefault="00EB640B" w:rsidP="00EB640B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  <w:lang w:val="en-US"/>
        </w:rPr>
      </w:pPr>
      <w:r>
        <w:rPr>
          <w:rStyle w:val="FontStyle14"/>
          <w:b w:val="0"/>
          <w:sz w:val="24"/>
          <w:szCs w:val="24"/>
          <w:lang w:val="en-US"/>
        </w:rPr>
        <w:lastRenderedPageBreak/>
        <w:t xml:space="preserve">3. </w:t>
      </w:r>
      <w:r w:rsidR="00BA1543" w:rsidRPr="00EB640B">
        <w:rPr>
          <w:rStyle w:val="FontStyle14"/>
          <w:b w:val="0"/>
          <w:sz w:val="24"/>
          <w:szCs w:val="24"/>
          <w:lang w:val="en-US"/>
        </w:rPr>
        <w:t xml:space="preserve">Digital </w:t>
      </w:r>
      <w:r w:rsidR="00BA1543" w:rsidRPr="00EB640B">
        <w:rPr>
          <w:rStyle w:val="FontStyle14"/>
          <w:b w:val="0"/>
          <w:bCs w:val="0"/>
          <w:sz w:val="24"/>
          <w:szCs w:val="24"/>
          <w:lang w:val="en-US"/>
        </w:rPr>
        <w:t>Circuits</w:t>
      </w:r>
      <w:r w:rsidR="00BA1543" w:rsidRPr="00EB640B">
        <w:rPr>
          <w:rStyle w:val="FontStyle14"/>
          <w:b w:val="0"/>
          <w:sz w:val="24"/>
          <w:szCs w:val="24"/>
          <w:lang w:val="en-US"/>
        </w:rPr>
        <w:t xml:space="preserve"> - </w:t>
      </w:r>
      <w:proofErr w:type="spellStart"/>
      <w:r w:rsidR="00BA1543" w:rsidRPr="00EB640B">
        <w:rPr>
          <w:rStyle w:val="FontStyle14"/>
          <w:b w:val="0"/>
          <w:sz w:val="24"/>
          <w:szCs w:val="24"/>
          <w:lang w:val="en-US"/>
        </w:rPr>
        <w:t>Wikibooks</w:t>
      </w:r>
      <w:proofErr w:type="spellEnd"/>
      <w:r w:rsidR="00BA1543" w:rsidRPr="00EB640B">
        <w:rPr>
          <w:rStyle w:val="FontStyle14"/>
          <w:b w:val="0"/>
          <w:sz w:val="24"/>
          <w:szCs w:val="24"/>
          <w:lang w:val="en-US"/>
        </w:rPr>
        <w:t>, open books for an open world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[</w:t>
      </w:r>
      <w:r w:rsidR="00290214" w:rsidRPr="00290214">
        <w:rPr>
          <w:rStyle w:val="FontStyle14"/>
          <w:b w:val="0"/>
          <w:sz w:val="24"/>
          <w:szCs w:val="24"/>
        </w:rPr>
        <w:t>Электронный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290214">
        <w:rPr>
          <w:rStyle w:val="FontStyle14"/>
          <w:b w:val="0"/>
          <w:sz w:val="24"/>
          <w:szCs w:val="24"/>
        </w:rPr>
        <w:t>ресурс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]. </w:t>
      </w:r>
      <w:proofErr w:type="gramStart"/>
      <w:r w:rsidR="00290214" w:rsidRPr="00EB640B">
        <w:rPr>
          <w:rStyle w:val="FontStyle22"/>
          <w:sz w:val="24"/>
          <w:szCs w:val="24"/>
          <w:lang w:val="en-US"/>
        </w:rPr>
        <w:t>–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290214">
        <w:rPr>
          <w:rStyle w:val="FontStyle14"/>
          <w:b w:val="0"/>
          <w:sz w:val="24"/>
          <w:szCs w:val="24"/>
        </w:rPr>
        <w:t>Режим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290214">
        <w:rPr>
          <w:rStyle w:val="FontStyle14"/>
          <w:b w:val="0"/>
          <w:sz w:val="24"/>
          <w:szCs w:val="24"/>
        </w:rPr>
        <w:t>доступа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: </w:t>
      </w:r>
      <w:hyperlink r:id="rId19" w:history="1">
        <w:r w:rsidRPr="00B518C6">
          <w:rPr>
            <w:rStyle w:val="ab"/>
            <w:lang w:val="en-US"/>
          </w:rPr>
          <w:t>https://en.wikibooks.org/wiki/Digital_Circuits</w:t>
        </w:r>
      </w:hyperlink>
      <w:r w:rsidR="00290214" w:rsidRPr="00EB640B">
        <w:rPr>
          <w:rStyle w:val="FontStyle14"/>
          <w:b w:val="0"/>
          <w:sz w:val="24"/>
          <w:szCs w:val="24"/>
          <w:lang w:val="en-US"/>
        </w:rPr>
        <w:t>.</w:t>
      </w:r>
      <w:proofErr w:type="gramEnd"/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</w:t>
      </w:r>
    </w:p>
    <w:p w:rsidR="0074552D" w:rsidRPr="00D46951" w:rsidRDefault="0074552D" w:rsidP="00AC79B7">
      <w:pPr>
        <w:pStyle w:val="Style1"/>
        <w:widowControl/>
        <w:ind w:firstLine="720"/>
        <w:jc w:val="both"/>
        <w:rPr>
          <w:rStyle w:val="FontStyle14"/>
          <w:sz w:val="24"/>
          <w:szCs w:val="24"/>
          <w:lang w:val="en-US"/>
        </w:rPr>
      </w:pPr>
    </w:p>
    <w:p w:rsidR="00AC79B7" w:rsidRPr="00AF2BB2" w:rsidRDefault="00642E07" w:rsidP="00AC79B7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="00AC79B7" w:rsidRPr="0074552D">
        <w:rPr>
          <w:rStyle w:val="FontStyle14"/>
          <w:sz w:val="24"/>
          <w:szCs w:val="24"/>
        </w:rPr>
        <w:t xml:space="preserve"> </w:t>
      </w:r>
      <w:r w:rsidR="00AC79B7" w:rsidRPr="00AF2BB2">
        <w:rPr>
          <w:rStyle w:val="FontStyle14"/>
          <w:sz w:val="24"/>
          <w:szCs w:val="24"/>
        </w:rPr>
        <w:t>Материально</w:t>
      </w:r>
      <w:r w:rsidR="00AC79B7" w:rsidRPr="0074552D">
        <w:rPr>
          <w:rStyle w:val="FontStyle14"/>
          <w:sz w:val="24"/>
          <w:szCs w:val="24"/>
        </w:rPr>
        <w:t>-</w:t>
      </w:r>
      <w:r w:rsidR="00AC79B7" w:rsidRPr="00AF2BB2">
        <w:rPr>
          <w:rStyle w:val="FontStyle14"/>
          <w:sz w:val="24"/>
          <w:szCs w:val="24"/>
        </w:rPr>
        <w:t>техническое</w:t>
      </w:r>
      <w:r w:rsidR="00AC79B7" w:rsidRPr="0074552D">
        <w:rPr>
          <w:rStyle w:val="FontStyle14"/>
          <w:sz w:val="24"/>
          <w:szCs w:val="24"/>
        </w:rPr>
        <w:t xml:space="preserve"> </w:t>
      </w:r>
      <w:r w:rsidR="00AC79B7" w:rsidRPr="00AF2BB2">
        <w:rPr>
          <w:rStyle w:val="FontStyle14"/>
          <w:sz w:val="24"/>
          <w:szCs w:val="24"/>
        </w:rPr>
        <w:t>обеспечение</w:t>
      </w:r>
      <w:r w:rsidR="00AC79B7" w:rsidRPr="0074552D">
        <w:rPr>
          <w:rStyle w:val="FontStyle14"/>
          <w:sz w:val="24"/>
          <w:szCs w:val="24"/>
        </w:rPr>
        <w:t xml:space="preserve"> </w:t>
      </w:r>
      <w:r w:rsidR="00AC79B7" w:rsidRPr="00AF2BB2">
        <w:rPr>
          <w:rStyle w:val="FontStyle14"/>
          <w:sz w:val="24"/>
          <w:szCs w:val="24"/>
        </w:rPr>
        <w:t>дисциплины</w:t>
      </w:r>
      <w:r w:rsidR="00AC79B7" w:rsidRPr="0074552D">
        <w:rPr>
          <w:rStyle w:val="FontStyle14"/>
          <w:sz w:val="24"/>
          <w:szCs w:val="24"/>
        </w:rPr>
        <w:t xml:space="preserve"> </w:t>
      </w:r>
      <w:r w:rsidR="00AC79B7" w:rsidRPr="00AF2BB2">
        <w:rPr>
          <w:rStyle w:val="FontStyle14"/>
          <w:sz w:val="24"/>
          <w:szCs w:val="24"/>
        </w:rPr>
        <w:t>(модуля)</w:t>
      </w:r>
    </w:p>
    <w:p w:rsidR="00AC79B7" w:rsidRPr="00AF2BB2" w:rsidRDefault="00AC79B7" w:rsidP="00AC79B7">
      <w:pPr>
        <w:pStyle w:val="Style1"/>
        <w:widowControl/>
        <w:jc w:val="both"/>
        <w:rPr>
          <w:rStyle w:val="FontStyle14"/>
          <w:b w:val="0"/>
          <w:sz w:val="24"/>
          <w:szCs w:val="24"/>
        </w:rPr>
      </w:pPr>
    </w:p>
    <w:p w:rsidR="00B34625" w:rsidRPr="00B34625" w:rsidRDefault="00B34625" w:rsidP="00B34625">
      <w:pPr>
        <w:widowControl/>
        <w:ind w:firstLine="567"/>
        <w:rPr>
          <w:rFonts w:eastAsia="Calibri"/>
        </w:rPr>
      </w:pPr>
      <w:r w:rsidRPr="00B34625">
        <w:rPr>
          <w:rFonts w:eastAsia="Calibri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3"/>
        <w:gridCol w:w="5495"/>
      </w:tblGrid>
      <w:tr w:rsidR="00B34625" w:rsidRPr="00B34625" w:rsidTr="00F94F9D">
        <w:trPr>
          <w:tblHeader/>
        </w:trPr>
        <w:tc>
          <w:tcPr>
            <w:tcW w:w="2042" w:type="pct"/>
            <w:vAlign w:val="center"/>
          </w:tcPr>
          <w:p w:rsidR="00B34625" w:rsidRPr="00B34625" w:rsidRDefault="00B34625" w:rsidP="00B34625">
            <w:pPr>
              <w:jc w:val="center"/>
            </w:pPr>
            <w:r w:rsidRPr="00B34625">
              <w:t xml:space="preserve">Тип и название аудитории </w:t>
            </w:r>
          </w:p>
        </w:tc>
        <w:tc>
          <w:tcPr>
            <w:tcW w:w="2958" w:type="pct"/>
            <w:vAlign w:val="center"/>
          </w:tcPr>
          <w:p w:rsidR="00B34625" w:rsidRPr="00B34625" w:rsidRDefault="00B34625" w:rsidP="00B34625">
            <w:pPr>
              <w:jc w:val="center"/>
            </w:pPr>
            <w:r w:rsidRPr="00B34625">
              <w:t>Оснащение аудитории</w:t>
            </w:r>
          </w:p>
        </w:tc>
      </w:tr>
      <w:tr w:rsidR="00B34625" w:rsidRPr="00B34625" w:rsidTr="00F94F9D">
        <w:tc>
          <w:tcPr>
            <w:tcW w:w="2042" w:type="pct"/>
          </w:tcPr>
          <w:p w:rsidR="00B34625" w:rsidRPr="00B34625" w:rsidRDefault="00B34625" w:rsidP="00B34625">
            <w:r w:rsidRPr="00B34625">
              <w:t>Лекционная аудитория</w:t>
            </w:r>
          </w:p>
        </w:tc>
        <w:tc>
          <w:tcPr>
            <w:tcW w:w="2958" w:type="pct"/>
          </w:tcPr>
          <w:p w:rsidR="00B34625" w:rsidRPr="00B34625" w:rsidRDefault="00B34625" w:rsidP="00B34625">
            <w:proofErr w:type="spellStart"/>
            <w:r w:rsidRPr="00B34625">
              <w:t>Мультимедийные</w:t>
            </w:r>
            <w:proofErr w:type="spellEnd"/>
            <w:r w:rsidRPr="00B34625">
              <w:t xml:space="preserve"> средства хранения, передачи  и представления информации</w:t>
            </w:r>
          </w:p>
        </w:tc>
      </w:tr>
      <w:tr w:rsidR="00B34625" w:rsidRPr="00B34625" w:rsidTr="00F94F9D">
        <w:tc>
          <w:tcPr>
            <w:tcW w:w="2042" w:type="pct"/>
          </w:tcPr>
          <w:p w:rsidR="00B34625" w:rsidRPr="00B34625" w:rsidRDefault="00B34625" w:rsidP="00B34625">
            <w:r w:rsidRPr="00B34625">
              <w:t>Компьютерный класс</w:t>
            </w:r>
          </w:p>
        </w:tc>
        <w:tc>
          <w:tcPr>
            <w:tcW w:w="2958" w:type="pct"/>
          </w:tcPr>
          <w:p w:rsidR="00B34625" w:rsidRPr="00B34625" w:rsidRDefault="00B34625" w:rsidP="00B34625">
            <w:pPr>
              <w:jc w:val="both"/>
            </w:pPr>
            <w:r w:rsidRPr="00B34625">
              <w:rPr>
                <w:rFonts w:eastAsia="Calibri"/>
              </w:rPr>
              <w:t xml:space="preserve">Персональные компьютеры </w:t>
            </w:r>
            <w:r w:rsidRPr="00B34625">
              <w:rPr>
                <w:bCs/>
              </w:rPr>
              <w:t xml:space="preserve">с установленным </w:t>
            </w:r>
            <w:proofErr w:type="gramStart"/>
            <w:r w:rsidRPr="00B34625">
              <w:rPr>
                <w:bCs/>
              </w:rPr>
              <w:t>сп</w:t>
            </w:r>
            <w:r w:rsidRPr="00B34625">
              <w:rPr>
                <w:bCs/>
              </w:rPr>
              <w:t>е</w:t>
            </w:r>
            <w:r w:rsidRPr="00B34625">
              <w:rPr>
                <w:bCs/>
              </w:rPr>
              <w:t>циализированном</w:t>
            </w:r>
            <w:proofErr w:type="gramEnd"/>
            <w:r w:rsidRPr="00B34625">
              <w:rPr>
                <w:bCs/>
              </w:rPr>
              <w:t xml:space="preserve"> ПО для проектирования эл</w:t>
            </w:r>
            <w:r w:rsidRPr="00B34625">
              <w:rPr>
                <w:bCs/>
              </w:rPr>
              <w:t>е</w:t>
            </w:r>
            <w:r w:rsidRPr="00B34625">
              <w:rPr>
                <w:bCs/>
              </w:rPr>
              <w:t>ментной базы (</w:t>
            </w:r>
            <w:r w:rsidRPr="00B34625">
              <w:rPr>
                <w:lang w:val="en-US"/>
              </w:rPr>
              <w:t>I</w:t>
            </w:r>
            <w:r w:rsidRPr="00B34625">
              <w:rPr>
                <w:bCs/>
              </w:rPr>
              <w:t xml:space="preserve">SE </w:t>
            </w:r>
            <w:proofErr w:type="spellStart"/>
            <w:r w:rsidRPr="00B34625">
              <w:rPr>
                <w:bCs/>
              </w:rPr>
              <w:t>WebPACK</w:t>
            </w:r>
            <w:proofErr w:type="spellEnd"/>
            <w:r w:rsidRPr="00B34625">
              <w:rPr>
                <w:bCs/>
              </w:rPr>
              <w:t xml:space="preserve"> </w:t>
            </w:r>
            <w:r w:rsidRPr="00B34625">
              <w:rPr>
                <w:bCs/>
                <w:lang w:val="en-US"/>
              </w:rPr>
              <w:t>Xilinx</w:t>
            </w:r>
            <w:r w:rsidRPr="00B34625">
              <w:t>)</w:t>
            </w:r>
            <w:r w:rsidRPr="00B34625">
              <w:rPr>
                <w:bCs/>
              </w:rPr>
              <w:t>.</w:t>
            </w:r>
          </w:p>
        </w:tc>
      </w:tr>
      <w:tr w:rsidR="00B34625" w:rsidRPr="00B34625" w:rsidTr="00F94F9D">
        <w:tc>
          <w:tcPr>
            <w:tcW w:w="2042" w:type="pct"/>
          </w:tcPr>
          <w:p w:rsidR="00B34625" w:rsidRPr="00B34625" w:rsidRDefault="00B34625" w:rsidP="00B34625">
            <w:r w:rsidRPr="00B34625">
              <w:t>Аудитория для самостоятельной работы: компьютерный класс</w:t>
            </w:r>
          </w:p>
        </w:tc>
        <w:tc>
          <w:tcPr>
            <w:tcW w:w="2958" w:type="pct"/>
          </w:tcPr>
          <w:p w:rsidR="00B34625" w:rsidRPr="00B34625" w:rsidRDefault="00B34625" w:rsidP="00B34625">
            <w:pPr>
              <w:jc w:val="both"/>
            </w:pPr>
            <w:r w:rsidRPr="00B34625">
              <w:rPr>
                <w:rFonts w:eastAsia="Calibri"/>
              </w:rPr>
              <w:t xml:space="preserve">Персональные компьютеры </w:t>
            </w:r>
            <w:r w:rsidRPr="00B34625">
              <w:rPr>
                <w:bCs/>
              </w:rPr>
              <w:t xml:space="preserve">с установленным </w:t>
            </w:r>
            <w:proofErr w:type="gramStart"/>
            <w:r w:rsidRPr="00B34625">
              <w:rPr>
                <w:bCs/>
              </w:rPr>
              <w:t>сп</w:t>
            </w:r>
            <w:r w:rsidRPr="00B34625">
              <w:rPr>
                <w:bCs/>
              </w:rPr>
              <w:t>е</w:t>
            </w:r>
            <w:r w:rsidRPr="00B34625">
              <w:rPr>
                <w:bCs/>
              </w:rPr>
              <w:t>циализированном</w:t>
            </w:r>
            <w:proofErr w:type="gramEnd"/>
            <w:r w:rsidRPr="00B34625">
              <w:rPr>
                <w:bCs/>
              </w:rPr>
              <w:t xml:space="preserve"> ПО для проектирования эл</w:t>
            </w:r>
            <w:r w:rsidRPr="00B34625">
              <w:rPr>
                <w:bCs/>
              </w:rPr>
              <w:t>е</w:t>
            </w:r>
            <w:r w:rsidRPr="00B34625">
              <w:rPr>
                <w:bCs/>
              </w:rPr>
              <w:t>ментной базы (</w:t>
            </w:r>
            <w:r w:rsidRPr="00B34625">
              <w:rPr>
                <w:lang w:val="en-US"/>
              </w:rPr>
              <w:t>I</w:t>
            </w:r>
            <w:r w:rsidRPr="00B34625">
              <w:rPr>
                <w:bCs/>
              </w:rPr>
              <w:t xml:space="preserve">SE </w:t>
            </w:r>
            <w:proofErr w:type="spellStart"/>
            <w:r w:rsidRPr="00B34625">
              <w:rPr>
                <w:bCs/>
              </w:rPr>
              <w:t>WebPACK</w:t>
            </w:r>
            <w:proofErr w:type="spellEnd"/>
            <w:r w:rsidRPr="00B34625">
              <w:rPr>
                <w:bCs/>
              </w:rPr>
              <w:t xml:space="preserve"> </w:t>
            </w:r>
            <w:r w:rsidRPr="00B34625">
              <w:rPr>
                <w:bCs/>
                <w:lang w:val="en-US"/>
              </w:rPr>
              <w:t>Xilinx</w:t>
            </w:r>
            <w:r w:rsidRPr="00B34625">
              <w:t>)</w:t>
            </w:r>
            <w:r w:rsidRPr="00B34625">
              <w:rPr>
                <w:bCs/>
              </w:rPr>
              <w:t>.</w:t>
            </w:r>
          </w:p>
        </w:tc>
      </w:tr>
      <w:tr w:rsidR="00B34625" w:rsidRPr="00B34625" w:rsidTr="00F94F9D">
        <w:tc>
          <w:tcPr>
            <w:tcW w:w="2042" w:type="pct"/>
          </w:tcPr>
          <w:p w:rsidR="00B34625" w:rsidRPr="00B34625" w:rsidRDefault="00B34625" w:rsidP="00B34625">
            <w:r w:rsidRPr="00B34625">
              <w:t>Аудитории для групповых и и</w:t>
            </w:r>
            <w:r w:rsidRPr="00B34625">
              <w:t>н</w:t>
            </w:r>
            <w:r w:rsidRPr="00B34625">
              <w:t>дивидуальных консультаций, т</w:t>
            </w:r>
            <w:r w:rsidRPr="00B34625">
              <w:t>е</w:t>
            </w:r>
            <w:r w:rsidRPr="00B34625">
              <w:t>кущего контроля и промежуто</w:t>
            </w:r>
            <w:r w:rsidRPr="00B34625">
              <w:t>ч</w:t>
            </w:r>
            <w:r w:rsidRPr="00B34625">
              <w:t>ной аттестации</w:t>
            </w:r>
          </w:p>
        </w:tc>
        <w:tc>
          <w:tcPr>
            <w:tcW w:w="2958" w:type="pct"/>
          </w:tcPr>
          <w:p w:rsidR="00B34625" w:rsidRPr="00B34625" w:rsidRDefault="00B34625" w:rsidP="00B34625">
            <w:r w:rsidRPr="00B34625">
              <w:t>Аудитории кафедры электроники и микроэлектр</w:t>
            </w:r>
            <w:r w:rsidRPr="00B34625">
              <w:t>о</w:t>
            </w:r>
            <w:r w:rsidRPr="00B34625">
              <w:t>ники (ауд. 457,458,459,460).</w:t>
            </w:r>
          </w:p>
        </w:tc>
      </w:tr>
      <w:tr w:rsidR="00B34625" w:rsidRPr="00B34625" w:rsidTr="00F94F9D">
        <w:tc>
          <w:tcPr>
            <w:tcW w:w="2042" w:type="pct"/>
          </w:tcPr>
          <w:p w:rsidR="00B34625" w:rsidRPr="00B34625" w:rsidRDefault="00B34625" w:rsidP="00B34625">
            <w:pPr>
              <w:suppressAutoHyphens/>
            </w:pPr>
            <w:r w:rsidRPr="00B34625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958" w:type="pct"/>
          </w:tcPr>
          <w:p w:rsidR="00B34625" w:rsidRPr="00B34625" w:rsidRDefault="00B34625" w:rsidP="00B34625">
            <w:pPr>
              <w:suppressAutoHyphens/>
            </w:pPr>
            <w:r w:rsidRPr="00B34625"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3C604F" w:rsidRDefault="003C604F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3C604F" w:rsidRDefault="003C604F">
      <w:pPr>
        <w:widowControl/>
        <w:autoSpaceDE/>
        <w:autoSpaceDN/>
        <w:adjustRightInd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br w:type="page"/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lastRenderedPageBreak/>
        <w:t>Приложение 1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>Министерство образования и науки Российской Федерации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0B7E91">
        <w:rPr>
          <w:rFonts w:eastAsia="Calibri"/>
          <w:b/>
          <w:sz w:val="22"/>
          <w:szCs w:val="22"/>
          <w:lang w:eastAsia="en-US"/>
        </w:rPr>
        <w:t xml:space="preserve">«Магнитогорский государственный технический университет 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0B7E91">
        <w:rPr>
          <w:rFonts w:eastAsia="Calibri"/>
          <w:b/>
          <w:sz w:val="22"/>
          <w:szCs w:val="22"/>
          <w:lang w:eastAsia="en-US"/>
        </w:rPr>
        <w:t>им. Г.И. Носова»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>(ФГБОУ ВО «МГТУ им. Г.И. Носова»)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36"/>
          <w:szCs w:val="22"/>
          <w:lang w:eastAsia="en-US"/>
        </w:rPr>
      </w:pPr>
      <w:r w:rsidRPr="000B7E91">
        <w:rPr>
          <w:rFonts w:eastAsia="Calibri"/>
          <w:sz w:val="36"/>
          <w:szCs w:val="22"/>
          <w:lang w:eastAsia="en-US"/>
        </w:rPr>
        <w:t>Методические указания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>ОСНОВЫ ПРОЕКТИРОВАНИЯ ЭЛЕКТРОННОЙ КОМПОНЕНТНОЙ БАЗЫ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 xml:space="preserve">Разработал: к.т.н., доцент каф. </w:t>
      </w:r>
      <w:proofErr w:type="spellStart"/>
      <w:r w:rsidRPr="000B7E91">
        <w:rPr>
          <w:rFonts w:eastAsia="Calibri"/>
          <w:sz w:val="22"/>
          <w:szCs w:val="22"/>
          <w:lang w:eastAsia="en-US"/>
        </w:rPr>
        <w:t>ЭиМЭ</w:t>
      </w:r>
      <w:proofErr w:type="spellEnd"/>
      <w:r w:rsidRPr="000B7E91">
        <w:rPr>
          <w:rFonts w:eastAsia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eastAsia="Calibri"/>
          <w:sz w:val="22"/>
          <w:szCs w:val="22"/>
          <w:lang w:eastAsia="en-US"/>
        </w:rPr>
        <w:t>Швидченко</w:t>
      </w:r>
      <w:proofErr w:type="spellEnd"/>
      <w:r w:rsidRPr="000B7E91">
        <w:rPr>
          <w:rFonts w:eastAsia="Calibri"/>
          <w:sz w:val="22"/>
          <w:szCs w:val="22"/>
          <w:lang w:eastAsia="en-US"/>
        </w:rPr>
        <w:t xml:space="preserve"> Н.В.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ascii="Cambria" w:hAnsi="Cambria"/>
          <w:b/>
          <w:bCs/>
          <w:color w:val="4F81BD"/>
          <w:sz w:val="22"/>
          <w:szCs w:val="22"/>
          <w:lang w:eastAsia="en-US"/>
        </w:rPr>
      </w:pPr>
      <w:r w:rsidRPr="000B7E91">
        <w:rPr>
          <w:rFonts w:eastAsia="Calibri"/>
          <w:sz w:val="20"/>
          <w:szCs w:val="20"/>
          <w:lang w:eastAsia="en-US"/>
        </w:rPr>
        <w:t>Магнитогорск, 2017</w:t>
      </w:r>
      <w:r w:rsidRPr="000B7E91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lastRenderedPageBreak/>
        <w:t>Введение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Традиционное схемное проектирование достигло в своем развитии предела и использ</w:t>
      </w:r>
      <w:r w:rsidRPr="000B7E91">
        <w:rPr>
          <w:rFonts w:ascii="Calibri" w:eastAsia="Calibri" w:hAnsi="Calibri"/>
          <w:sz w:val="22"/>
          <w:szCs w:val="22"/>
          <w:lang w:eastAsia="en-US"/>
        </w:rPr>
        <w:t>у</w:t>
      </w:r>
      <w:r w:rsidRPr="000B7E91">
        <w:rPr>
          <w:rFonts w:ascii="Calibri" w:eastAsia="Calibri" w:hAnsi="Calibri"/>
          <w:sz w:val="22"/>
          <w:szCs w:val="22"/>
          <w:lang w:eastAsia="en-US"/>
        </w:rPr>
        <w:t>ется в настоящее время лишь для сравнительно простых проектов разрабатываемой электр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ники. Основным недостатком схемного описания проектов сложной электроники, включающей большое количество компонентов и модулей, является высокая трудоемкость отладки. На см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ну схемному описанию пришли языки описания аппаратуры, такие как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Verilog</w:t>
      </w:r>
      <w:r w:rsidRPr="000B7E91">
        <w:rPr>
          <w:rFonts w:ascii="Calibri" w:eastAsia="Calibri" w:hAnsi="Calibri"/>
          <w:sz w:val="22"/>
          <w:szCs w:val="22"/>
          <w:lang w:eastAsia="en-US"/>
        </w:rPr>
        <w:t>. В отл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чие от традиционных языков программирования, описывающих последовательность выпо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няемых команд, языки описания аппаратуры описывают структуру и связи разрабатываемого устройства. Такое описание разрабатываемого устройства называется структурным (пара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лельным). Второй подход к описанию устройства называется поведенческим (последовател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ь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ным). При таком подходе описывается не структура устройства, а порядок его функциониров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ния (поведение). Языки описания аппаратуры включат как параллельные, так и последовател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ь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ные функции, т.е. с их помощью можно описать как структуру разрабатываемого устройства, так и его поведение в зависимости от входных воздействий. Здесь следует сделать важное 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мечание: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b/>
          <w:color w:val="FF0000"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Последовательное (поведенческое) описание устройства не всегда может быть ко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р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ректно скомпилировано в синтезируемые конструкции, т.е. синтезированная схема устройс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ва может работать не так, как задумывал разработчик. В тоже время структурное (пара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лельное) описание однозначно синтезируется в описанную структуру. Таким образом, при описании разрабатываемого устройства следует отдавать предпочтение структурному оп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санию или, как говорят, использовать синтезируемые конструкции. Последовательное (п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веденческое) описание в свою очередь эффективно используется на этапе функционального моделирования работы разрабатываемого устройства. Тем не менее, использование посл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довательных операторов языков описания аппаратуры для синтеза разрабатываемого ус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ройства допускается при условии жесткого соблюдения ряда правил (данные правила будут рассмотрены в соответствующей лабораторной работе).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Данные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методичесские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призван научить основам проектирования электроники с пом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щью языка описания аппаратуры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При этом основной упор делается на развитие навыков написания грамотного и самое главное синтезируемого кода, т.е. такого кода, который будет гарантированно скомпилирован в работающую схему. Поэтому вместо подробного описания синтаксиса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всевозможных конструкций языка практикум ограничивается обзором сра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в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нительно небольшого набора синтезируемых конструкций, использующих десяток типовых шаблонов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-кода, синтезируемых в типовые схемы. Данные шаблоны могут быть легко 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тегрированы при проектировании больших сложных систем.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Для обеспечения процесса сквозного проектирования вплоть до готового устройства б</w:t>
      </w:r>
      <w:r w:rsidRPr="000B7E91">
        <w:rPr>
          <w:rFonts w:ascii="Calibri" w:eastAsia="Calibri" w:hAnsi="Calibri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ло решено использовать программируемую логику (ПЛИС), а именно отладочную плату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NI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Digital</w:t>
      </w:r>
      <w:proofErr w:type="spellEnd"/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Electronics</w:t>
      </w:r>
      <w:proofErr w:type="spellEnd"/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FPGA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Board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на основе ПЛИС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Xilinx</w:t>
      </w:r>
      <w:proofErr w:type="spellEnd"/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Spartan-3E</w:t>
      </w:r>
      <w:r w:rsidRPr="000B7E91">
        <w:rPr>
          <w:rFonts w:ascii="Calibri" w:eastAsia="Calibri" w:hAnsi="Calibri"/>
          <w:sz w:val="22"/>
          <w:szCs w:val="22"/>
          <w:lang w:eastAsia="en-US"/>
        </w:rPr>
        <w:t>. В качестве программного обе</w:t>
      </w:r>
      <w:r w:rsidRPr="000B7E91">
        <w:rPr>
          <w:rFonts w:ascii="Calibri" w:eastAsia="Calibri" w:hAnsi="Calibri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печения используется САПР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ICE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фирмы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Xilinx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rPr>
          <w:rFonts w:ascii="Cambria" w:hAnsi="Cambria"/>
          <w:b/>
          <w:bCs/>
          <w:color w:val="4F81BD"/>
          <w:sz w:val="26"/>
          <w:szCs w:val="26"/>
          <w:lang w:val="en-US" w:eastAsia="en-US"/>
        </w:rPr>
      </w:pPr>
      <w:r w:rsidRPr="00B34625">
        <w:rPr>
          <w:rFonts w:ascii="Calibri" w:eastAsia="Calibri" w:hAnsi="Calibri"/>
          <w:sz w:val="22"/>
          <w:szCs w:val="22"/>
          <w:lang w:val="en-US" w:eastAsia="en-US"/>
        </w:rPr>
        <w:br w:type="page"/>
      </w:r>
      <w:r w:rsidRPr="004A02B4">
        <w:rPr>
          <w:rFonts w:ascii="Calibri" w:eastAsia="Calibri" w:hAnsi="Calibri"/>
          <w:sz w:val="22"/>
          <w:szCs w:val="22"/>
          <w:lang w:val="en-US" w:eastAsia="en-US"/>
        </w:rPr>
        <w:lastRenderedPageBreak/>
        <w:t>9</w:t>
      </w: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val="en-US"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Описание</w:t>
      </w:r>
      <w:r w:rsidRPr="000B7E91">
        <w:rPr>
          <w:rFonts w:ascii="Cambria" w:hAnsi="Cambria"/>
          <w:b/>
          <w:bCs/>
          <w:color w:val="4F81BD"/>
          <w:sz w:val="26"/>
          <w:szCs w:val="26"/>
          <w:lang w:val="en-US" w:eastAsia="en-US"/>
        </w:rPr>
        <w:t xml:space="preserve"> </w:t>
      </w: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платы</w:t>
      </w:r>
      <w:r w:rsidRPr="000B7E91">
        <w:rPr>
          <w:rFonts w:ascii="Cambria" w:hAnsi="Cambria"/>
          <w:b/>
          <w:bCs/>
          <w:color w:val="4F81BD"/>
          <w:sz w:val="26"/>
          <w:szCs w:val="26"/>
          <w:lang w:val="en-US" w:eastAsia="en-US"/>
        </w:rPr>
        <w:t xml:space="preserve"> NI Digital Electronics FPGA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Плата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NI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Digital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Electronics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FPGA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является результатом совместного сотрудничества ко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м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паний NI 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Xilinx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, являющихся крупнейшими в мире производителями программного обеспеч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ния измерительных систем и программируемых логических интегральных схем (ПЛИС). Вне</w:t>
      </w:r>
      <w:r w:rsidRPr="000B7E91">
        <w:rPr>
          <w:rFonts w:ascii="Calibri" w:eastAsia="Calibri" w:hAnsi="Calibri"/>
          <w:sz w:val="22"/>
          <w:szCs w:val="22"/>
          <w:lang w:eastAsia="en-US"/>
        </w:rPr>
        <w:t>ш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ний вид платы NI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Digital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Electronics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FPGA представлен на рисунке 1. NI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Digital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Electronics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FPGA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Board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содержит шесть каналов для ввода аналоговых входных сигналов AI0 – AI5, а также 32 цифровые входные (выходные) линии общего пользования – GPIO31.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Описание сигналов, подаваемых на сигнальные зоны макетирования: BB1 – зона макет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рования для подключения к ЦАП, АЦП, кнопкам, движковым переключателям, внешнему си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хросигналу и линиям общего назначения ПЛИС. BB2 - зона макетирования для подключения к линиям общего назначения ПЛИС и источникам питания. BB3 - зона макетирования для упра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в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ления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семисегментным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индикатором на два знакоместа, светодиодами, подключения к исто</w:t>
      </w:r>
      <w:r w:rsidRPr="000B7E91">
        <w:rPr>
          <w:rFonts w:ascii="Calibri" w:eastAsia="Calibri" w:hAnsi="Calibri"/>
          <w:sz w:val="22"/>
          <w:szCs w:val="22"/>
          <w:lang w:eastAsia="en-US"/>
        </w:rPr>
        <w:t>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никам питания BB4 - зона макетирования для подключения к сигналам NI ELVIS, включая анал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говые входные сигналы, аналоговые выходные сигналы, функциональные генераторы, исто</w:t>
      </w:r>
      <w:r w:rsidRPr="000B7E91">
        <w:rPr>
          <w:rFonts w:ascii="Calibri" w:eastAsia="Calibri" w:hAnsi="Calibri"/>
          <w:sz w:val="22"/>
          <w:szCs w:val="22"/>
          <w:lang w:eastAsia="en-US"/>
        </w:rPr>
        <w:t>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ники питания, цифровые входные/выходные сигналы. ВВ5 – зона макетирования для подкл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ю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чения к сигналам NI ELVIS, включая регулируемые источники питания, цифровые вхо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д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ные/выходные сигналы, выходные сигналы счѐтчиков, общие точки сигналов.</w:t>
      </w:r>
    </w:p>
    <w:p w:rsidR="004A02B4" w:rsidRPr="000B7E91" w:rsidRDefault="004A02B4" w:rsidP="004A02B4">
      <w:pPr>
        <w:widowControl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4076700" cy="4160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spacing w:before="200"/>
        <w:jc w:val="center"/>
        <w:outlineLvl w:val="1"/>
        <w:rPr>
          <w:rFonts w:ascii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Рисунок </w:t>
      </w:r>
      <w:r>
        <w:rPr>
          <w:rFonts w:ascii="Calibri" w:hAnsi="Calibri"/>
          <w:b/>
          <w:bCs/>
          <w:color w:val="4F81BD"/>
          <w:sz w:val="18"/>
          <w:szCs w:val="18"/>
          <w:lang w:eastAsia="en-US"/>
        </w:rPr>
        <w:t>1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– Внешний вид платы NI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Digital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Electronics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FPGA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Board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:</w:t>
      </w: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jc w:val="center"/>
        <w:outlineLvl w:val="1"/>
        <w:rPr>
          <w:rFonts w:ascii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1– разъем питания (15В) ; 2–макетной платы для возможности создания дополнительной обвязки; 3– блок м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а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кетной платы ВВ2; 4– выключатель питания; 5– блок макетной платы ВВ3; 6– кнопка сброса; 7–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семисегментные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индикаторы; 8– USB-соединитель; 9– LD-G- светодиод; 10– светодиоды; 11– FPGA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Xilinx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Spartan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3E; 12– переключ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а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тель прошивки ПЛИС через ROM/JTAG ; 13– датчик угла поворота с кнопкой; 14– кнопки; 15– движковые пер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е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ключатели; 16– 6 коннекторов типа PMOD (2x6); 17– блок макетной платы ВВ1; 18– блок макетной платы ВВ4; 19– (NI ELVIS)- соединитель; 20– блок макетной платы ВВ5; 21 – программатор; 22– кварцевый генератор 50МГц; 23– защита платы от статического электричества</w:t>
      </w:r>
    </w:p>
    <w:p w:rsidR="004A02B4" w:rsidRPr="000B7E91" w:rsidRDefault="004A02B4" w:rsidP="004A02B4">
      <w:pPr>
        <w:widowControl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spacing w:line="276" w:lineRule="auto"/>
        <w:ind w:firstLine="567"/>
        <w:outlineLvl w:val="1"/>
        <w:rPr>
          <w:b/>
          <w:bCs/>
          <w:color w:val="4F81BD"/>
          <w:sz w:val="29"/>
          <w:szCs w:val="29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lastRenderedPageBreak/>
        <w:t>Краткое</w:t>
      </w:r>
      <w:r w:rsidRPr="000B7E91">
        <w:rPr>
          <w:b/>
          <w:bCs/>
          <w:color w:val="4F81BD"/>
          <w:sz w:val="29"/>
          <w:szCs w:val="29"/>
        </w:rPr>
        <w:t xml:space="preserve"> описание САПР </w:t>
      </w:r>
      <w:proofErr w:type="spellStart"/>
      <w:r w:rsidRPr="000B7E91">
        <w:rPr>
          <w:b/>
          <w:bCs/>
          <w:color w:val="4F81BD"/>
          <w:sz w:val="29"/>
          <w:szCs w:val="29"/>
        </w:rPr>
        <w:t>WebPack</w:t>
      </w:r>
      <w:proofErr w:type="spellEnd"/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это САПР проектирования цифровых устройств на базе микросхем ПЛИС CPLD и FPGA фирмы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Xilinx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Данная система является бесплатным вариантом коммерческой САПР этой же фирмы под названием ISE и доступна для свободного скачивания через сеть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Internet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(www.xilinx.com). Основное отличие бесплатной версии от ее платного аналога состоит в отсу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>ствии поддержки микросхем, емкость которых выше 1,5 млн системных вентилей.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состоит из набора модулей, каждый из которых выполняет свои специализир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ванные функции. Основные модули пакета следующие: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редактор схемного ввода;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- текстовый редактор с поддержкой языков описания аппаратуры VHDL 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Verilog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;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- CORE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Generator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генератор оптимизированных IP-ядер;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редактор тестовых воздействий для программы моделирования;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программа функционального и временного моделирования;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генератор VHDL/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Verilog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кода;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программа автоматического размещения и трассировки ПЛИС;―программы «ручного» размещения и оптимизации проекта;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программа загрузки конфигурационной последовательности в ПЛИС FPGA и програ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мирования ПЛИС CPLD и ППЗУ.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Большинство модулей САПР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имеют как графический интерфейс пользователя, так и интерфейс командной строки. САПР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может работать под операционными си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темами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Windows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Linux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Sun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Solaris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Процесс разработки цифровых устройств в среде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состоит из следующих этапов.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1. Ввод описания проектируемого устройства в схемотехнической форме или с использ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ванием языков описания аппаратуры (HDL), таких, как VHDL 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Verilog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2. Синтез устройства, то есть преобразование описания устройства, полученного на пе</w:t>
      </w:r>
      <w:r w:rsidRPr="000B7E91">
        <w:rPr>
          <w:rFonts w:ascii="Calibri" w:eastAsia="Calibri" w:hAnsi="Calibri"/>
          <w:sz w:val="22"/>
          <w:szCs w:val="22"/>
          <w:lang w:eastAsia="en-US"/>
        </w:rPr>
        <w:t>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вом этапе, в описание на уровне логических вентилей.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3. Реализация устройства, то есть преобразование описания устройства на уровне лог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ческих вентилей в физическое описание для конкретной микросхемы ПЛИС.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4. Формирование конфигурационной последовательности для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микросхе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-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мы ПЛИС.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После каждого из этапов 1,2 и 3 возможно, а в большинстве случаев и необходимо для успешного завершения проекта выполнение процедуры моделирования и верификации пол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у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ченного описания устройства.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На рисунке 2 представлена обобщенная схема проектирования цифровых устройств в САПР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4A02B4" w:rsidRPr="000B7E91" w:rsidRDefault="004A02B4" w:rsidP="004A02B4">
      <w:pPr>
        <w:widowControl/>
        <w:autoSpaceDE/>
        <w:autoSpaceDN/>
        <w:adjustRightInd/>
        <w:jc w:val="center"/>
      </w:pPr>
      <w:r w:rsidRPr="000B7E91">
        <w:rPr>
          <w:noProof/>
        </w:rPr>
        <w:lastRenderedPageBreak/>
        <w:drawing>
          <wp:inline distT="0" distB="0" distL="0" distR="0">
            <wp:extent cx="4655820" cy="5448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jc w:val="center"/>
        <w:outlineLvl w:val="1"/>
        <w:rPr>
          <w:rFonts w:ascii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Рисунок 2 - Обобщенная схема проектирования цифровых устройств в САПР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WebPACK</w:t>
      </w:r>
      <w:proofErr w:type="spellEnd"/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rPr>
          <w:rFonts w:ascii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spacing w:before="200" w:line="276" w:lineRule="auto"/>
        <w:ind w:firstLine="567"/>
        <w:jc w:val="both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lastRenderedPageBreak/>
        <w:t>Проектирование комбинационных схем на вентильном уровне</w:t>
      </w: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Введение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В данной главе на примере простой схемы сравнения подробно</w:t>
      </w:r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рассмотрена структура синтезируемого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-кода. Описание работы цифровых комбинационных схем в данной раб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 представлено исключительно на вентильном уровне абстракции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gate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level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т.е. применяются только базовые логические вентили, реализующие основные логические операции (НЕ, И, ИЛИ, ИСКЛЮЧАЮЩЕЕ ИЛИ). Рассмотрен структурный (иерархический) подход к проектированию цифровых систем, при котором система на верхнем уровне проектирования рассматривается как соединение более простых унифицированных блоков, которые, в свою очередь, также строятся из более простых блоков и т.д.</w:t>
      </w: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1.1 Описание схем в дизъюнктивной нормальной форме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Рассмотрим одноразрядную схему сравнения (</w:t>
      </w:r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 xml:space="preserve">1-bit </w:t>
      </w:r>
      <w:proofErr w:type="spellStart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>equality</w:t>
      </w:r>
      <w:proofErr w:type="spellEnd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>comparator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, содержащую два входа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i</w:t>
      </w:r>
      <w:proofErr w:type="spellEnd"/>
      <w:r w:rsidRPr="000B7E91">
        <w:rPr>
          <w:rFonts w:ascii="Calibri" w:eastAsia="Calibri" w:hAnsi="Calibri"/>
          <w:i/>
          <w:sz w:val="22"/>
          <w:szCs w:val="22"/>
          <w:lang w:eastAsia="en-US"/>
        </w:rPr>
        <w:t>0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i</w:t>
      </w:r>
      <w:proofErr w:type="spellEnd"/>
      <w:r w:rsidRPr="000B7E91">
        <w:rPr>
          <w:rFonts w:ascii="Calibri" w:eastAsia="Calibri" w:hAnsi="Calibri"/>
          <w:i/>
          <w:sz w:val="22"/>
          <w:szCs w:val="22"/>
          <w:lang w:eastAsia="en-US"/>
        </w:rPr>
        <w:t>1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один выход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eq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Выход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eq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схемы сравнения принимает активное значение при у</w:t>
      </w:r>
      <w:r w:rsidRPr="000B7E91">
        <w:rPr>
          <w:rFonts w:ascii="Calibri" w:eastAsia="Calibri" w:hAnsi="Calibri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ловии, что входы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i</w:t>
      </w:r>
      <w:proofErr w:type="spellEnd"/>
      <w:r w:rsidRPr="000B7E91">
        <w:rPr>
          <w:rFonts w:ascii="Calibri" w:eastAsia="Calibri" w:hAnsi="Calibri"/>
          <w:i/>
          <w:sz w:val="22"/>
          <w:szCs w:val="22"/>
          <w:lang w:eastAsia="en-US"/>
        </w:rPr>
        <w:t xml:space="preserve">0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i</w:t>
      </w:r>
      <w:proofErr w:type="spellEnd"/>
      <w:r w:rsidRPr="000B7E91">
        <w:rPr>
          <w:rFonts w:ascii="Calibri" w:eastAsia="Calibri" w:hAnsi="Calibri"/>
          <w:i/>
          <w:sz w:val="22"/>
          <w:szCs w:val="22"/>
          <w:lang w:eastAsia="en-US"/>
        </w:rPr>
        <w:t>1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эквивалентны. Таблица истинности (</w:t>
      </w:r>
      <w:proofErr w:type="spellStart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>truth</w:t>
      </w:r>
      <w:proofErr w:type="spellEnd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>table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) одноразрядной схемы сравнения представлена в таблице 1.1.</w:t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</w:t>
      </w:r>
      <w:r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ица 1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.</w:t>
      </w:r>
      <w:r w:rsidR="00973F13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begin"/>
      </w:r>
      <w:r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instrText xml:space="preserve"> SEQ Таблица \* ARABIC \s 1 </w:instrText>
      </w:r>
      <w:r w:rsidR="00973F13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separate"/>
      </w:r>
      <w:r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t>1</w:t>
      </w:r>
      <w:r w:rsidR="00973F13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end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– Таблица истинности одноразрядной схемы сравнения</w:t>
      </w:r>
    </w:p>
    <w:tbl>
      <w:tblPr>
        <w:tblStyle w:val="-411"/>
        <w:tblW w:w="0" w:type="auto"/>
        <w:jc w:val="center"/>
        <w:tblLook w:val="04A0"/>
      </w:tblPr>
      <w:tblGrid>
        <w:gridCol w:w="488"/>
        <w:gridCol w:w="488"/>
        <w:gridCol w:w="975"/>
      </w:tblGrid>
      <w:tr w:rsidR="004A02B4" w:rsidRPr="000B7E91" w:rsidTr="00961B15">
        <w:trPr>
          <w:cnfStyle w:val="100000000000"/>
          <w:jc w:val="center"/>
        </w:trPr>
        <w:tc>
          <w:tcPr>
            <w:cnfStyle w:val="001000000000"/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i0</w:t>
            </w:r>
          </w:p>
        </w:tc>
        <w:tc>
          <w:tcPr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i1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proofErr w:type="spellStart"/>
            <w:r w:rsidRPr="000B7E91">
              <w:rPr>
                <w:lang w:val="en-US"/>
              </w:rPr>
              <w:t>eq</w:t>
            </w:r>
            <w:proofErr w:type="spellEnd"/>
          </w:p>
        </w:tc>
      </w:tr>
      <w:tr w:rsidR="004A02B4" w:rsidRPr="000B7E91" w:rsidTr="00961B15">
        <w:trPr>
          <w:cnfStyle w:val="000000100000"/>
          <w:jc w:val="center"/>
        </w:trPr>
        <w:tc>
          <w:tcPr>
            <w:cnfStyle w:val="001000000000"/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</w:tr>
      <w:tr w:rsidR="004A02B4" w:rsidRPr="000B7E91" w:rsidTr="00961B15">
        <w:trPr>
          <w:jc w:val="center"/>
        </w:trPr>
        <w:tc>
          <w:tcPr>
            <w:cnfStyle w:val="001000000000"/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</w:tr>
      <w:tr w:rsidR="004A02B4" w:rsidRPr="000B7E91" w:rsidTr="00961B15">
        <w:trPr>
          <w:cnfStyle w:val="000000100000"/>
          <w:jc w:val="center"/>
        </w:trPr>
        <w:tc>
          <w:tcPr>
            <w:cnfStyle w:val="001000000000"/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</w:tr>
      <w:tr w:rsidR="004A02B4" w:rsidRPr="000B7E91" w:rsidTr="00961B15">
        <w:trPr>
          <w:jc w:val="center"/>
        </w:trPr>
        <w:tc>
          <w:tcPr>
            <w:cnfStyle w:val="001000000000"/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Допустим, что для реализации одноразрядной схемы сравнения мы решили использ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вать базовые логические вентили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logic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gates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такие как: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НЕ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NOT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AND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ИЛИ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Искл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ю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чающее ИЛИ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XOR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). Одной из форм записи логической функции, описывающей работу схемы, является запись функции в совершенной дизъюнктивной нормальной форме, т.е. в виде суммы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минтермов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proofErr w:type="spellStart"/>
      <w:r w:rsidRPr="000B7E91">
        <w:rPr>
          <w:rFonts w:ascii="Calibri" w:eastAsia="Calibri" w:hAnsi="Calibri"/>
          <w:sz w:val="20"/>
          <w:szCs w:val="20"/>
          <w:lang w:eastAsia="en-US"/>
        </w:rPr>
        <w:t>sum-of-products</w:t>
      </w:r>
      <w:proofErr w:type="spellEnd"/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0"/>
          <w:szCs w:val="20"/>
          <w:lang w:eastAsia="en-US"/>
        </w:rPr>
        <w:t>canonical</w:t>
      </w:r>
      <w:proofErr w:type="spellEnd"/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0"/>
          <w:szCs w:val="20"/>
          <w:lang w:eastAsia="en-US"/>
        </w:rPr>
        <w:t>form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) . Логическая функция одноразрядной схемы сравн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ния, записанная в совершенной дизъюнктивной нормальной форме, имеет вид: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position w:val="-10"/>
          <w:sz w:val="22"/>
          <w:szCs w:val="22"/>
          <w:lang w:eastAsia="en-US"/>
        </w:rPr>
        <w:object w:dxaOrig="17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21.75pt" o:ole="">
            <v:imagedata r:id="rId22" o:title=""/>
          </v:shape>
          <o:OLEObject Type="Embed" ProgID="Equation.3" ShapeID="_x0000_i1025" DrawAspect="Content" ObjectID="_1666878685" r:id="rId23"/>
        </w:objec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Один из возможных вариантов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-кода, описывающего рассматриваемую схему сра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в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нения приведен в листинге 1.1. Проанализируем языковые конструкции приведенного кода в следующих подразделах.</w:t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Листинг </w:t>
      </w:r>
      <w:r w:rsidR="00973F13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begin"/>
      </w:r>
      <w:r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instrText xml:space="preserve"> SEQ Листинг \* ARABIC \s 1 </w:instrText>
      </w:r>
      <w:r w:rsidR="00973F13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separate"/>
      </w:r>
      <w:r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t>1</w:t>
      </w:r>
      <w:r w:rsidR="00973F13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end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– Реализация одноразрядной схемы сравнения на вентильном уровне</w:t>
      </w:r>
    </w:p>
    <w:tbl>
      <w:tblPr>
        <w:tblStyle w:val="15"/>
        <w:tblW w:w="0" w:type="auto"/>
        <w:tblLook w:val="04A0"/>
      </w:tblPr>
      <w:tblGrid>
        <w:gridCol w:w="9288"/>
      </w:tblGrid>
      <w:tr w:rsidR="004A02B4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---------------------------------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eq1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 i0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i1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</w:t>
            </w:r>
            <w:proofErr w:type="spellStart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eq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out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);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eq1;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---------------------------------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sop_arch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eq1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p0 , p1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lastRenderedPageBreak/>
              <w:tab/>
            </w:r>
            <w:proofErr w:type="spellStart"/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eq</w:t>
            </w:r>
            <w:proofErr w:type="spellEnd"/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&lt;= p0 or p1 ;          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 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сумма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минтермов</w:t>
            </w:r>
            <w:proofErr w:type="spellEnd"/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>p0 &lt;=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i0)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i1) ;  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определение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минтерма</w:t>
            </w:r>
            <w:proofErr w:type="spellEnd"/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>p</w:t>
            </w: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 xml:space="preserve">1 &lt;= </w:t>
            </w:r>
            <w:proofErr w:type="spellStart"/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i</w:t>
            </w:r>
            <w:proofErr w:type="spellEnd"/>
            <w:r w:rsidRPr="000B7E91">
              <w:rPr>
                <w:rFonts w:ascii="Courier New CYR" w:hAnsi="Courier New CYR" w:cs="Courier New CYR"/>
                <w:sz w:val="18"/>
                <w:szCs w:val="18"/>
              </w:rPr>
              <w:t xml:space="preserve">0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 xml:space="preserve"> </w:t>
            </w:r>
            <w:proofErr w:type="spellStart"/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i</w:t>
            </w:r>
            <w:proofErr w:type="spellEnd"/>
            <w:r w:rsidRPr="000B7E91">
              <w:rPr>
                <w:rFonts w:ascii="Courier New CYR" w:hAnsi="Courier New CYR" w:cs="Courier New CYR"/>
                <w:sz w:val="18"/>
                <w:szCs w:val="18"/>
              </w:rPr>
              <w:t>1 ;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                -- определение </w:t>
            </w:r>
            <w:proofErr w:type="spellStart"/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минтерма</w:t>
            </w:r>
            <w:proofErr w:type="spellEnd"/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sop_arch</w:t>
            </w:r>
            <w:proofErr w:type="spellEnd"/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sz w:val="18"/>
                <w:szCs w:val="18"/>
              </w:rPr>
            </w:pP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jc w:val="both"/>
        <w:rPr>
          <w:rFonts w:ascii="Calibri" w:eastAsia="Calibri" w:hAnsi="Calibri"/>
          <w:b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lastRenderedPageBreak/>
        <w:t xml:space="preserve"> </w:t>
      </w:r>
    </w:p>
    <w:p w:rsidR="004A02B4" w:rsidRPr="000B7E91" w:rsidRDefault="004A02B4" w:rsidP="004A02B4">
      <w:pPr>
        <w:widowControl/>
        <w:numPr>
          <w:ilvl w:val="2"/>
          <w:numId w:val="42"/>
        </w:numPr>
        <w:autoSpaceDE/>
        <w:autoSpaceDN/>
        <w:adjustRightInd/>
        <w:spacing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Основные лексические правила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Код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является нечувствительным к способу написания (регистру) символов (</w:t>
      </w:r>
      <w:proofErr w:type="spellStart"/>
      <w:r w:rsidRPr="000B7E91">
        <w:rPr>
          <w:rFonts w:ascii="Calibri" w:eastAsia="Calibri" w:hAnsi="Calibri"/>
          <w:sz w:val="20"/>
          <w:szCs w:val="20"/>
          <w:lang w:eastAsia="en-US"/>
        </w:rPr>
        <w:t>case</w:t>
      </w:r>
      <w:proofErr w:type="spellEnd"/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0"/>
          <w:szCs w:val="20"/>
          <w:lang w:eastAsia="en-US"/>
        </w:rPr>
        <w:t>insensitive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т.е. прописные и строчные буквы являются взаимозаменяемыми. Кроме того в коде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допускается вставлять дополнительные пробелы и пустые строки. Использование допо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нительных пробелов и пустых строк позволяет сделать код более понятным.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Идентификатором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языке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называется имя объекта (константы, переменной, фун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к</w:t>
      </w:r>
      <w:r w:rsidRPr="000B7E91">
        <w:rPr>
          <w:rFonts w:ascii="Calibri" w:eastAsia="Calibri" w:hAnsi="Calibri"/>
          <w:sz w:val="22"/>
          <w:szCs w:val="22"/>
          <w:lang w:eastAsia="en-US"/>
        </w:rPr>
        <w:t>ции, сигнала, порта, подпрограммы, объекта проекта, метки). Идентификатор может содержать до 26 букв, цифр и нижних подчеркиваний (не допускается использовать более одного символа нижнего подчеркивания подряд). Начинаться идентификатор должен только с буквы. В прим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ре (листинг 1.1) используются следующие идентификаторы: eq1, i0, i1,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eq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sop_arch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, p0, p1.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В языке VHDL существуют зарезервированные ключевые слова. В данном учебном пос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бии все ключевые слова выделены </w:t>
      </w:r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синим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цветом (листинг 1.1).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Комментарий начинается с двух смежных дефисов и продолжается до конца строки. При синтезе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-проекта комментарии игнорируются. В данном учебном пособии все коммент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рии выделены</w:t>
      </w:r>
      <w:r w:rsidRPr="000B7E91">
        <w:rPr>
          <w:rFonts w:ascii="Calibri" w:eastAsia="Calibri" w:hAnsi="Calibri"/>
          <w:color w:val="009900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bCs/>
          <w:color w:val="009900"/>
          <w:sz w:val="22"/>
          <w:szCs w:val="22"/>
          <w:lang w:eastAsia="en-US"/>
        </w:rPr>
        <w:t>зеленым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цветом (листинг 1.1).</w:t>
      </w:r>
    </w:p>
    <w:p w:rsidR="004A02B4" w:rsidRPr="000B7E91" w:rsidRDefault="004A02B4" w:rsidP="004A02B4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Используемые библиотеки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Описание объекта на VHDL состоит из трех частей (листинг 1.1): объявления использу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мых библиотек (</w:t>
      </w:r>
      <w:proofErr w:type="spellStart"/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library</w:t>
      </w:r>
      <w:proofErr w:type="spellEnd"/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 xml:space="preserve">, </w:t>
      </w:r>
      <w:proofErr w:type="spellStart"/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use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), описания интерфейса объекта (</w:t>
      </w:r>
      <w:proofErr w:type="spellStart"/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entity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) и его внутренней структуры (</w:t>
      </w:r>
      <w:proofErr w:type="spellStart"/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architecture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).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Первые две строчки в примере (листинг 1.1) объявляют используемые библиотеки: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rPr>
          <w:rFonts w:ascii="Courier New" w:eastAsia="Calibri" w:hAnsi="Courier New" w:cs="Courier New"/>
          <w:sz w:val="18"/>
          <w:szCs w:val="18"/>
          <w:lang w:val="en-US" w:eastAsia="en-US"/>
        </w:rPr>
      </w:pPr>
      <w:proofErr w:type="gramStart"/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library</w:t>
      </w:r>
      <w:proofErr w:type="gramEnd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both"/>
        <w:rPr>
          <w:rFonts w:ascii="Courier New" w:eastAsia="Calibri" w:hAnsi="Courier New" w:cs="Courier New"/>
          <w:sz w:val="18"/>
          <w:szCs w:val="18"/>
          <w:lang w:val="en-US" w:eastAsia="en-US"/>
        </w:rPr>
      </w:pPr>
      <w:proofErr w:type="gramStart"/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use</w:t>
      </w:r>
      <w:proofErr w:type="gramEnd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STD_LOGIC_1164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ALL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4A02B4" w:rsidRPr="000B7E91" w:rsidRDefault="004A02B4" w:rsidP="004A02B4">
      <w:pPr>
        <w:widowControl/>
        <w:autoSpaceDE/>
        <w:autoSpaceDN/>
        <w:adjustRightInd/>
        <w:spacing w:before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 данном случае объявляется библиотека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IEEE.STD_LOGIC_1164</w:t>
      </w:r>
      <w:r w:rsidRPr="000B7E91">
        <w:rPr>
          <w:rFonts w:ascii="Calibri" w:eastAsia="Calibri" w:hAnsi="Calibri"/>
          <w:sz w:val="22"/>
          <w:szCs w:val="22"/>
          <w:lang w:eastAsia="en-US"/>
        </w:rPr>
        <w:t>, что позволяет использ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вать соответствующие типы данных, операторы и функции, определенные в данной библиот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ке.</w:t>
      </w:r>
    </w:p>
    <w:p w:rsidR="004A02B4" w:rsidRPr="000B7E91" w:rsidRDefault="004A02B4" w:rsidP="004A02B4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Интерфейс объекта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Описание интерфейса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entity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declaration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включает в себя объявление имени объекта и объявление входных и выходных портов объекта. Ниже приведено описание интерфейса из примера (листинг 1.1):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rPr>
          <w:rFonts w:ascii="Courier New" w:eastAsia="Calibri" w:hAnsi="Courier New" w:cs="Courier New"/>
          <w:sz w:val="18"/>
          <w:szCs w:val="18"/>
          <w:lang w:eastAsia="en-US"/>
        </w:rPr>
      </w:pPr>
      <w:proofErr w:type="gramStart"/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entity</w:t>
      </w:r>
      <w:proofErr w:type="gramEnd"/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</w:t>
      </w:r>
      <w:proofErr w:type="spellStart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eq</w:t>
      </w:r>
      <w:proofErr w:type="spellEnd"/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is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-- декларация имени объекта</w:t>
      </w:r>
    </w:p>
    <w:p w:rsidR="004A02B4" w:rsidRPr="000B7E91" w:rsidRDefault="004A02B4" w:rsidP="004A02B4">
      <w:pPr>
        <w:widowControl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 xml:space="preserve">   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Port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 xml:space="preserve"> </w:t>
      </w:r>
      <w:proofErr w:type="gramStart"/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( </w:t>
      </w:r>
      <w:proofErr w:type="spellStart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i</w:t>
      </w:r>
      <w:proofErr w:type="spellEnd"/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0</w:t>
      </w:r>
      <w:proofErr w:type="gramEnd"/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, </w:t>
      </w:r>
      <w:proofErr w:type="spellStart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i</w:t>
      </w:r>
      <w:proofErr w:type="spellEnd"/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: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in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eastAsia="en-US"/>
        </w:rPr>
        <w:t>_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LOGIC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-- декларация входных портов</w:t>
      </w:r>
    </w:p>
    <w:p w:rsidR="004A02B4" w:rsidRPr="000B7E91" w:rsidRDefault="004A02B4" w:rsidP="004A02B4">
      <w:pPr>
        <w:widowControl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          </w:t>
      </w:r>
      <w:proofErr w:type="spellStart"/>
      <w:proofErr w:type="gramStart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eq</w:t>
      </w:r>
      <w:proofErr w:type="spellEnd"/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:</w:t>
      </w:r>
      <w:proofErr w:type="gramEnd"/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out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eastAsia="en-US"/>
        </w:rPr>
        <w:t>_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LOGIC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);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-- декларация выходного порта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jc w:val="both"/>
        <w:rPr>
          <w:rFonts w:ascii="Courier New" w:eastAsia="Calibri" w:hAnsi="Courier New" w:cs="Courier New"/>
          <w:sz w:val="18"/>
          <w:szCs w:val="18"/>
          <w:lang w:eastAsia="en-US"/>
        </w:rPr>
      </w:pPr>
      <w:proofErr w:type="gramStart"/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end</w:t>
      </w:r>
      <w:proofErr w:type="gramEnd"/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</w:t>
      </w:r>
      <w:proofErr w:type="spellStart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eq</w:t>
      </w:r>
      <w:proofErr w:type="spellEnd"/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1;</w:t>
      </w:r>
    </w:p>
    <w:p w:rsidR="004A02B4" w:rsidRPr="000B7E91" w:rsidRDefault="004A02B4" w:rsidP="004A02B4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 данном примере в первой строке объявляется имя объекта </w:t>
      </w:r>
      <w:proofErr w:type="spellStart"/>
      <w:r w:rsidRPr="000B7E91">
        <w:rPr>
          <w:rFonts w:ascii="Calibri" w:eastAsia="Calibri" w:hAnsi="Calibri"/>
          <w:sz w:val="22"/>
          <w:szCs w:val="22"/>
          <w:lang w:val="en-US" w:eastAsia="en-US"/>
        </w:rPr>
        <w:t>eq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1.  Структура </w:t>
      </w:r>
      <w:r w:rsidRPr="000B7E91">
        <w:rPr>
          <w:rFonts w:ascii="Calibri" w:eastAsia="Calibri" w:hAnsi="Calibri"/>
          <w:color w:val="0070C0"/>
          <w:sz w:val="22"/>
          <w:szCs w:val="22"/>
          <w:lang w:val="en-US" w:eastAsia="en-US"/>
        </w:rPr>
        <w:t>port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опис</w:t>
      </w:r>
      <w:r w:rsidRPr="000B7E91">
        <w:rPr>
          <w:rFonts w:ascii="Calibri" w:eastAsia="Calibri" w:hAnsi="Calibri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вает входные и выходные порты в следующем формате: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имя_порта1, имя_порта2,  .  .  .</w:t>
      </w:r>
      <w:proofErr w:type="gramStart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:</w:t>
      </w:r>
      <w:proofErr w:type="gram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  </w:t>
      </w:r>
      <w:proofErr w:type="spellStart"/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режим_сигнала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   </w:t>
      </w:r>
      <w:proofErr w:type="spellStart"/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тип_сигнала</w:t>
      </w:r>
      <w:proofErr w:type="spellEnd"/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>;</w:t>
      </w:r>
    </w:p>
    <w:p w:rsidR="004A02B4" w:rsidRPr="000B7E91" w:rsidRDefault="004A02B4" w:rsidP="004A02B4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Для входных портов указывается входной режим сигнала (</w:t>
      </w:r>
      <w:r w:rsidRPr="000B7E91">
        <w:rPr>
          <w:rFonts w:ascii="Calibri" w:eastAsia="Calibri" w:hAnsi="Calibri"/>
          <w:color w:val="0070C0"/>
          <w:sz w:val="22"/>
          <w:szCs w:val="22"/>
          <w:lang w:val="en-US" w:eastAsia="en-US"/>
        </w:rPr>
        <w:t>in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для выходных портов ук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зывается выходной режим сигнала (</w:t>
      </w:r>
      <w:r w:rsidRPr="000B7E91">
        <w:rPr>
          <w:rFonts w:ascii="Calibri" w:eastAsia="Calibri" w:hAnsi="Calibri"/>
          <w:color w:val="0070C0"/>
          <w:sz w:val="22"/>
          <w:szCs w:val="22"/>
          <w:lang w:val="en-US" w:eastAsia="en-US"/>
        </w:rPr>
        <w:t>out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). Также предусмотрен режим </w:t>
      </w:r>
      <w:proofErr w:type="spellStart"/>
      <w:r w:rsidRPr="000B7E91">
        <w:rPr>
          <w:rFonts w:ascii="Calibri" w:eastAsia="Calibri" w:hAnsi="Calibri"/>
          <w:color w:val="0070C0"/>
          <w:sz w:val="22"/>
          <w:szCs w:val="22"/>
          <w:lang w:val="en-US" w:eastAsia="en-US"/>
        </w:rPr>
        <w:t>inout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для двунаправле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ных портов. </w:t>
      </w:r>
    </w:p>
    <w:p w:rsidR="004A02B4" w:rsidRPr="000B7E91" w:rsidRDefault="004A02B4" w:rsidP="004A02B4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lastRenderedPageBreak/>
        <w:t>Тип данных и операторы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язык со строгой типизацией. Это значит, что данные определенного типа могут принимать значения, соответствующие только данному типу (например, логический тип да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может принимать только значения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ИСТИНА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TRUE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и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ЛОЖНО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FALSE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и никакие другие) и с данными определенного типа могут выполняться операции, соответствующие тол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ь</w:t>
      </w:r>
      <w:r w:rsidRPr="000B7E91">
        <w:rPr>
          <w:rFonts w:ascii="Calibri" w:eastAsia="Calibri" w:hAnsi="Calibri"/>
          <w:sz w:val="22"/>
          <w:szCs w:val="22"/>
          <w:lang w:eastAsia="en-US"/>
        </w:rPr>
        <w:t>ко данному типу (например, для данных типа BOOLEAN используются только логические опер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торы). Несмотря на то, что в языке VHDL применяется множество типов данных, в данном уче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б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ном пособии используются далеко не все – в основном применяется тип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STD_LOGIC </w:t>
      </w:r>
      <w:r w:rsidRPr="000B7E91">
        <w:rPr>
          <w:rFonts w:ascii="Calibri" w:eastAsia="Calibri" w:hAnsi="Calibri"/>
          <w:sz w:val="22"/>
          <w:szCs w:val="22"/>
          <w:lang w:eastAsia="en-US"/>
        </w:rPr>
        <w:t>и его вар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анты. Это связано с тем, что основной упор в данном учебном пособии сделан на синтезиру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мые конструкции языка VHDL, т.е. такие конструкции, на основе которых может быть синтез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рована реально работающая схема.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Тип данных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STD_LOGIC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определен в библиотеке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IEEE.STD_LOGIC_1164 </w:t>
      </w:r>
      <w:r w:rsidRPr="000B7E91">
        <w:rPr>
          <w:rFonts w:ascii="Calibri" w:eastAsia="Calibri" w:hAnsi="Calibri"/>
          <w:sz w:val="22"/>
          <w:szCs w:val="22"/>
          <w:lang w:eastAsia="en-US"/>
        </w:rPr>
        <w:t>и содержит девять возможных значений. Три значения: ‘0’, ’1’ и ’Z’, соответствующие логическому нулю, логич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ской единице и состоянию высокого омического сопротивления (Z-состоянию), могут быть си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тезированы. Два других значения ‘U’ и ’X’, которые означают “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uninitialize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” (“неинициализир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ванный”) и “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unknown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” (“неизвестный”), могут встретиться при симуляции проекта (например, когда сигналы ‘0’ и ‘1’ соединяются в одной точке). Оставшиеся четыре значения ‘-’, ’H’, ’L’ и ’W’ не используются в данном учебном пособии.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Цифровой сигнал зачастую представляет собой двоичной слово, т.е. набор битов. В да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ном случае, такой сигнал удобно представлять типом данных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. Например, 8-ми битный входной порт данных можно объявить следующим образом: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435"/>
        <w:jc w:val="both"/>
        <w:rPr>
          <w:rFonts w:ascii="Courier New" w:eastAsia="Calibri" w:hAnsi="Courier New" w:cs="Courier New"/>
          <w:sz w:val="18"/>
          <w:szCs w:val="18"/>
          <w:lang w:val="en-US" w:eastAsia="en-US"/>
        </w:rPr>
      </w:pPr>
      <w:proofErr w:type="gramStart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a</w:t>
      </w:r>
      <w:proofErr w:type="gramEnd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: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in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 xml:space="preserve">STD_LOGIC_VECTOR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(7 </w:t>
      </w:r>
      <w:proofErr w:type="spellStart"/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downto</w:t>
      </w:r>
      <w:proofErr w:type="spellEnd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0);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Запись “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(7 </w:t>
      </w:r>
      <w:proofErr w:type="spellStart"/>
      <w:r w:rsidRPr="000B7E91">
        <w:rPr>
          <w:rFonts w:ascii="Calibri" w:eastAsia="Calibri" w:hAnsi="Calibri" w:cs="Courier New"/>
          <w:color w:val="0070C0"/>
          <w:sz w:val="22"/>
          <w:szCs w:val="22"/>
          <w:lang w:val="en-US" w:eastAsia="en-US"/>
        </w:rPr>
        <w:t>downto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0)”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 означает, что в формате числа старший значащий бит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MSB</w:t>
      </w:r>
      <w:r w:rsidRPr="000B7E91">
        <w:rPr>
          <w:rFonts w:ascii="Calibri" w:eastAsia="Calibri" w:hAnsi="Calibri"/>
          <w:sz w:val="22"/>
          <w:szCs w:val="22"/>
          <w:lang w:eastAsia="en-US"/>
        </w:rPr>
        <w:t>) расп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лагается крайним слева, а младший значащий бит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LSB</w:t>
      </w:r>
      <w:r w:rsidRPr="000B7E91">
        <w:rPr>
          <w:rFonts w:ascii="Calibri" w:eastAsia="Calibri" w:hAnsi="Calibri"/>
          <w:sz w:val="22"/>
          <w:szCs w:val="22"/>
          <w:lang w:eastAsia="en-US"/>
        </w:rPr>
        <w:t>) – крайним справа (такая форма записи является общепринятой в электронике, поэтому в данном учебном пособии используется именно этот формат). Для выделения части слова, например старших четырех бит в указанном примере, можно использовать запись “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(7 </w:t>
      </w:r>
      <w:proofErr w:type="spellStart"/>
      <w:r w:rsidRPr="000B7E91">
        <w:rPr>
          <w:rFonts w:ascii="Calibri" w:eastAsia="Calibri" w:hAnsi="Calibri" w:cs="Courier New"/>
          <w:color w:val="0070C0"/>
          <w:sz w:val="22"/>
          <w:szCs w:val="22"/>
          <w:lang w:val="en-US" w:eastAsia="en-US"/>
        </w:rPr>
        <w:t>downto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4)”; для выделения отдельного бита из сл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ва, например нулевого бита в указанном примере, применяется запись “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(0)”.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Для данных типа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STD_LOGIC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определен ряд логических операторов, таких как: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НЕ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NOT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AND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ИЛИ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Исключающее ИЛИ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XOR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). Для цифровых слов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 указанные логические операции выполняются побитно. В языке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ук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занные логические операторы обладают одинаковым приоритетом, поэтому для определения порядка выполнения логического выражения необходимо применять скобки, например:</w:t>
      </w:r>
    </w:p>
    <w:p w:rsidR="004A02B4" w:rsidRPr="000B7E91" w:rsidRDefault="004A02B4" w:rsidP="004A02B4">
      <w:pPr>
        <w:widowControl/>
        <w:autoSpaceDE/>
        <w:autoSpaceDN/>
        <w:adjustRightInd/>
        <w:spacing w:before="200" w:after="200" w:line="276" w:lineRule="auto"/>
        <w:ind w:left="437"/>
        <w:contextualSpacing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(</w:t>
      </w:r>
      <w:proofErr w:type="gramStart"/>
      <w:r w:rsidRPr="000B7E91">
        <w:rPr>
          <w:rFonts w:ascii="Calibri" w:eastAsia="Calibri" w:hAnsi="Calibri" w:cs="Courier New CYR"/>
          <w:sz w:val="18"/>
          <w:szCs w:val="18"/>
          <w:lang w:val="en-US" w:eastAsia="en-US"/>
        </w:rPr>
        <w:t>a</w:t>
      </w:r>
      <w:proofErr w:type="gramEnd"/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 xml:space="preserve"> and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b)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or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(c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 xml:space="preserve"> and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d)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left="1080"/>
        <w:contextualSpacing/>
        <w:jc w:val="both"/>
        <w:rPr>
          <w:rFonts w:ascii="Calibri" w:eastAsia="Calibri" w:hAnsi="Calibri"/>
          <w:sz w:val="22"/>
          <w:szCs w:val="22"/>
          <w:lang w:val="en-US" w:eastAsia="en-US"/>
        </w:rPr>
      </w:pPr>
    </w:p>
    <w:p w:rsidR="004A02B4" w:rsidRPr="000B7E91" w:rsidRDefault="004A02B4" w:rsidP="004A02B4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Структура объекта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Внутренняя структура объекта (</w:t>
      </w:r>
      <w:proofErr w:type="spellStart"/>
      <w:r w:rsidRPr="000B7E91">
        <w:rPr>
          <w:rFonts w:ascii="Calibri" w:eastAsia="Calibri" w:hAnsi="Calibri"/>
          <w:sz w:val="20"/>
          <w:szCs w:val="20"/>
          <w:lang w:eastAsia="en-US"/>
        </w:rPr>
        <w:t>architecture</w:t>
      </w:r>
      <w:proofErr w:type="spellEnd"/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body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описывает работу схемы (листинг 1.1):</w:t>
      </w:r>
    </w:p>
    <w:p w:rsidR="004A02B4" w:rsidRPr="000B7E91" w:rsidRDefault="004A02B4" w:rsidP="004A02B4">
      <w:pPr>
        <w:widowControl/>
        <w:rPr>
          <w:rFonts w:ascii="Courier New" w:eastAsia="Calibri" w:hAnsi="Courier New" w:cs="Courier New"/>
          <w:b/>
          <w:sz w:val="18"/>
          <w:szCs w:val="18"/>
          <w:lang w:val="en-US" w:eastAsia="en-US"/>
        </w:rPr>
      </w:pPr>
      <w:proofErr w:type="gramStart"/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architecture</w:t>
      </w:r>
      <w:proofErr w:type="gramEnd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</w:t>
      </w:r>
      <w:proofErr w:type="spellStart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sop_arch</w:t>
      </w:r>
      <w:proofErr w:type="spellEnd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of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eq1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is</w:t>
      </w:r>
    </w:p>
    <w:p w:rsidR="004A02B4" w:rsidRPr="000B7E91" w:rsidRDefault="004A02B4" w:rsidP="004A02B4">
      <w:pPr>
        <w:widowControl/>
        <w:rPr>
          <w:rFonts w:ascii="Courier New" w:eastAsia="Calibri" w:hAnsi="Courier New" w:cs="Courier New"/>
          <w:b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proofErr w:type="gramStart"/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signal</w:t>
      </w:r>
      <w:proofErr w:type="gramEnd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p0 , p1 :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STD_LOGIC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4A02B4" w:rsidRPr="000B7E91" w:rsidRDefault="004A02B4" w:rsidP="004A02B4">
      <w:pPr>
        <w:widowControl/>
        <w:rPr>
          <w:rFonts w:ascii="Courier New" w:eastAsia="Calibri" w:hAnsi="Courier New" w:cs="Courier New"/>
          <w:b/>
          <w:sz w:val="18"/>
          <w:szCs w:val="18"/>
          <w:lang w:val="en-US" w:eastAsia="en-US"/>
        </w:rPr>
      </w:pPr>
      <w:proofErr w:type="gramStart"/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begin</w:t>
      </w:r>
      <w:proofErr w:type="gramEnd"/>
    </w:p>
    <w:p w:rsidR="004A02B4" w:rsidRPr="000B7E91" w:rsidRDefault="004A02B4" w:rsidP="004A02B4">
      <w:pPr>
        <w:widowControl/>
        <w:rPr>
          <w:rFonts w:ascii="Courier New CYR" w:eastAsia="Calibri" w:hAnsi="Courier New CYR" w:cs="Courier New CYR"/>
          <w:b/>
          <w:color w:val="00990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ab/>
      </w:r>
      <w:proofErr w:type="spellStart"/>
      <w:proofErr w:type="gramStart"/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eq</w:t>
      </w:r>
      <w:proofErr w:type="spellEnd"/>
      <w:proofErr w:type="gramEnd"/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&lt;= p0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o</w:t>
      </w:r>
      <w:r w:rsidRPr="000B7E91">
        <w:rPr>
          <w:rFonts w:ascii="Calibri" w:eastAsia="Calibri" w:hAnsi="Calibri" w:cs="Courier New CYR"/>
          <w:color w:val="0070C0"/>
          <w:sz w:val="18"/>
          <w:szCs w:val="18"/>
          <w:lang w:val="en-US" w:eastAsia="en-US"/>
        </w:rPr>
        <w:t>r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p1 ;               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--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>сумма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val="en-US" w:eastAsia="en-US"/>
        </w:rPr>
        <w:t xml:space="preserve"> </w:t>
      </w:r>
      <w:proofErr w:type="spellStart"/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>минтермов</w:t>
      </w:r>
      <w:proofErr w:type="spellEnd"/>
    </w:p>
    <w:p w:rsidR="004A02B4" w:rsidRPr="000B7E91" w:rsidRDefault="004A02B4" w:rsidP="004A02B4">
      <w:pPr>
        <w:widowControl/>
        <w:rPr>
          <w:rFonts w:ascii="Courier New CYR" w:eastAsia="Calibri" w:hAnsi="Courier New CYR" w:cs="Courier New CYR"/>
          <w:b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ab/>
        <w:t>p0 &lt;= (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not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i0)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and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(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not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i1</w:t>
      </w:r>
      <w:proofErr w:type="gramStart"/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) ;</w:t>
      </w:r>
      <w:proofErr w:type="gramEnd"/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 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val="en-US" w:eastAsia="en-US"/>
        </w:rPr>
        <w:t xml:space="preserve"> --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>определение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val="en-US" w:eastAsia="en-US"/>
        </w:rPr>
        <w:t xml:space="preserve"> </w:t>
      </w:r>
      <w:proofErr w:type="spellStart"/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>минтерма</w:t>
      </w:r>
      <w:proofErr w:type="spellEnd"/>
    </w:p>
    <w:p w:rsidR="004A02B4" w:rsidRPr="000B7E91" w:rsidRDefault="004A02B4" w:rsidP="004A02B4">
      <w:pPr>
        <w:widowControl/>
        <w:rPr>
          <w:rFonts w:ascii="Courier New CYR" w:eastAsia="Calibri" w:hAnsi="Courier New CYR" w:cs="Courier New CYR"/>
          <w:b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ab/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1 &lt;= </w:t>
      </w:r>
      <w:proofErr w:type="spellStart"/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i</w:t>
      </w:r>
      <w:proofErr w:type="spellEnd"/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and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</w:t>
      </w:r>
      <w:proofErr w:type="spellStart"/>
      <w:proofErr w:type="gramStart"/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i</w:t>
      </w:r>
      <w:proofErr w:type="spellEnd"/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>1 ;</w:t>
      </w:r>
      <w:proofErr w:type="gramEnd"/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 xml:space="preserve">                -- определение </w:t>
      </w:r>
      <w:proofErr w:type="spellStart"/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>минтерма</w:t>
      </w:r>
      <w:proofErr w:type="spellEnd"/>
    </w:p>
    <w:p w:rsidR="004A02B4" w:rsidRPr="000B7E91" w:rsidRDefault="004A02B4" w:rsidP="004A02B4">
      <w:pPr>
        <w:widowControl/>
        <w:spacing w:after="200"/>
        <w:rPr>
          <w:rFonts w:ascii="Courier New CYR" w:eastAsia="Calibri" w:hAnsi="Courier New CYR" w:cs="Courier New CYR"/>
          <w:sz w:val="18"/>
          <w:szCs w:val="18"/>
          <w:lang w:eastAsia="en-US"/>
        </w:rPr>
      </w:pPr>
      <w:proofErr w:type="gramStart"/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end</w:t>
      </w:r>
      <w:proofErr w:type="gramEnd"/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sop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>_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arch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>;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VHDL позволяет множеству различных структур объекта (</w:t>
      </w:r>
      <w:proofErr w:type="spellStart"/>
      <w:r w:rsidRPr="000B7E91">
        <w:rPr>
          <w:rFonts w:ascii="Calibri" w:eastAsia="Calibri" w:hAnsi="Calibri"/>
          <w:sz w:val="20"/>
          <w:szCs w:val="20"/>
          <w:lang w:eastAsia="en-US"/>
        </w:rPr>
        <w:t>architecture</w:t>
      </w:r>
      <w:proofErr w:type="spellEnd"/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body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привязываться к интерфейсу объекта (</w:t>
      </w: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>entity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поэтому структура объекта должна иметь уникальное имя для своей идентификации, например “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sop</w:t>
      </w:r>
      <w:r w:rsidRPr="000B7E91">
        <w:rPr>
          <w:rFonts w:ascii="Calibri" w:eastAsia="Calibri" w:hAnsi="Calibri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arch</w:t>
      </w:r>
      <w:r w:rsidRPr="000B7E91">
        <w:rPr>
          <w:rFonts w:ascii="Calibri" w:eastAsia="Calibri" w:hAnsi="Calibri"/>
          <w:sz w:val="22"/>
          <w:szCs w:val="22"/>
          <w:lang w:eastAsia="en-US"/>
        </w:rPr>
        <w:t>” в примере выше (“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sum</w:t>
      </w:r>
      <w:r w:rsidRPr="000B7E91">
        <w:rPr>
          <w:rFonts w:ascii="Calibri" w:eastAsia="Calibri" w:hAnsi="Calibri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of</w:t>
      </w:r>
      <w:r w:rsidRPr="000B7E91">
        <w:rPr>
          <w:rFonts w:ascii="Calibri" w:eastAsia="Calibri" w:hAnsi="Calibri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products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architecture</w:t>
      </w:r>
      <w:r w:rsidRPr="000B7E91">
        <w:rPr>
          <w:rFonts w:ascii="Calibri" w:eastAsia="Calibri" w:hAnsi="Calibri"/>
          <w:sz w:val="22"/>
          <w:szCs w:val="22"/>
          <w:lang w:eastAsia="en-US"/>
        </w:rPr>
        <w:t>”).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lastRenderedPageBreak/>
        <w:t>Структура объекта (</w:t>
      </w:r>
      <w:proofErr w:type="spellStart"/>
      <w:r w:rsidRPr="000B7E91">
        <w:rPr>
          <w:rFonts w:ascii="Calibri" w:eastAsia="Calibri" w:hAnsi="Calibri"/>
          <w:sz w:val="20"/>
          <w:szCs w:val="20"/>
          <w:lang w:eastAsia="en-US"/>
        </w:rPr>
        <w:t>architecture</w:t>
      </w:r>
      <w:proofErr w:type="spellEnd"/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body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может включать в себя секцию для объявления вну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ренних переменных (сигналов) объекта, вспомогательных констант и т.д. В приведенном пр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мере, дополнительно объявляются две внутренние переменные:</w:t>
      </w:r>
    </w:p>
    <w:p w:rsidR="004A02B4" w:rsidRPr="000B7E91" w:rsidRDefault="004A02B4" w:rsidP="004A02B4">
      <w:pPr>
        <w:widowControl/>
        <w:autoSpaceDE/>
        <w:autoSpaceDN/>
        <w:adjustRightInd/>
        <w:spacing w:before="200" w:after="200" w:line="276" w:lineRule="auto"/>
        <w:ind w:firstLine="709"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proofErr w:type="gramStart"/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signal</w:t>
      </w:r>
      <w:proofErr w:type="gramEnd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p0 , p1 :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STD_LOGIC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Основная часть описания структуры объекта (</w:t>
      </w:r>
      <w:proofErr w:type="spellStart"/>
      <w:r w:rsidRPr="000B7E91">
        <w:rPr>
          <w:rFonts w:ascii="Calibri" w:eastAsia="Calibri" w:hAnsi="Calibri"/>
          <w:sz w:val="20"/>
          <w:szCs w:val="20"/>
          <w:lang w:eastAsia="en-US"/>
        </w:rPr>
        <w:t>architecture</w:t>
      </w:r>
      <w:proofErr w:type="spellEnd"/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body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помещена между ключ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выми словами 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val="en-US" w:eastAsia="en-US"/>
        </w:rPr>
        <w:t>begin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val="en-US" w:eastAsia="en-US"/>
        </w:rPr>
        <w:t>end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В приведенном примере структура объекта описывается тремя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ражениями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statement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):</w:t>
      </w:r>
    </w:p>
    <w:p w:rsidR="004A02B4" w:rsidRPr="00B34625" w:rsidRDefault="004A02B4" w:rsidP="004A02B4">
      <w:pPr>
        <w:widowControl/>
        <w:ind w:firstLine="708"/>
        <w:rPr>
          <w:rFonts w:ascii="Courier New CYR" w:eastAsia="Calibri" w:hAnsi="Courier New CYR" w:cs="Courier New CYR"/>
          <w:b/>
          <w:color w:val="009900"/>
          <w:sz w:val="18"/>
          <w:szCs w:val="18"/>
          <w:lang w:val="en-US" w:eastAsia="en-US"/>
        </w:rPr>
      </w:pPr>
      <w:proofErr w:type="spellStart"/>
      <w:proofErr w:type="gramStart"/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eq</w:t>
      </w:r>
      <w:proofErr w:type="spellEnd"/>
      <w:proofErr w:type="gramEnd"/>
      <w:r w:rsidRPr="00B34625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&lt;=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</w:t>
      </w:r>
      <w:r w:rsidRPr="00B34625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o</w:t>
      </w:r>
      <w:r w:rsidRPr="000B7E91">
        <w:rPr>
          <w:rFonts w:ascii="Calibri" w:eastAsia="Calibri" w:hAnsi="Calibri" w:cs="Courier New CYR"/>
          <w:color w:val="0070C0"/>
          <w:sz w:val="18"/>
          <w:szCs w:val="18"/>
          <w:lang w:val="en-US" w:eastAsia="en-US"/>
        </w:rPr>
        <w:t>r</w:t>
      </w:r>
      <w:r w:rsidRPr="00B34625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</w:t>
      </w:r>
      <w:r w:rsidRPr="00B34625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1 ;                </w:t>
      </w:r>
      <w:r w:rsidRPr="00B34625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</w:p>
    <w:p w:rsidR="004A02B4" w:rsidRPr="000B7E91" w:rsidRDefault="004A02B4" w:rsidP="004A02B4">
      <w:pPr>
        <w:widowControl/>
        <w:rPr>
          <w:rFonts w:ascii="Courier New CYR" w:eastAsia="Calibri" w:hAnsi="Courier New CYR" w:cs="Courier New CYR"/>
          <w:b/>
          <w:sz w:val="18"/>
          <w:szCs w:val="18"/>
          <w:lang w:val="en-US" w:eastAsia="en-US"/>
        </w:rPr>
      </w:pPr>
      <w:r w:rsidRPr="00B34625">
        <w:rPr>
          <w:rFonts w:ascii="Courier New CYR" w:eastAsia="Calibri" w:hAnsi="Courier New CYR" w:cs="Courier New CYR"/>
          <w:sz w:val="18"/>
          <w:szCs w:val="18"/>
          <w:lang w:val="en-US" w:eastAsia="en-US"/>
        </w:rPr>
        <w:tab/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p0 &lt;= (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not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i0)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and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(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not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i1</w:t>
      </w:r>
      <w:proofErr w:type="gramStart"/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) ;</w:t>
      </w:r>
      <w:proofErr w:type="gramEnd"/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 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val="en-US" w:eastAsia="en-US"/>
        </w:rPr>
        <w:t xml:space="preserve"> </w:t>
      </w:r>
    </w:p>
    <w:p w:rsidR="004A02B4" w:rsidRPr="000B7E91" w:rsidRDefault="004A02B4" w:rsidP="004A02B4">
      <w:pPr>
        <w:widowControl/>
        <w:rPr>
          <w:rFonts w:ascii="Courier New CYR" w:eastAsia="Calibri" w:hAnsi="Courier New CYR" w:cs="Courier New CYR"/>
          <w:b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ab/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1 &lt;= </w:t>
      </w:r>
      <w:proofErr w:type="spellStart"/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i</w:t>
      </w:r>
      <w:proofErr w:type="spellEnd"/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and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</w:t>
      </w:r>
      <w:proofErr w:type="spellStart"/>
      <w:proofErr w:type="gramStart"/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i</w:t>
      </w:r>
      <w:proofErr w:type="spellEnd"/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>1 ;</w:t>
      </w:r>
      <w:proofErr w:type="gramEnd"/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 xml:space="preserve">                </w:t>
      </w:r>
    </w:p>
    <w:p w:rsidR="004A02B4" w:rsidRPr="000B7E91" w:rsidRDefault="004A02B4" w:rsidP="004A02B4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При этом, в отличие от стандартных языков программирования (</w:t>
      </w:r>
      <w:proofErr w:type="gramStart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например</w:t>
      </w:r>
      <w:proofErr w:type="gram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), где выр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жения (строки программы) выполняются последовательно, в языках описания аппаратуры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HDL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приведенные выражения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statement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описывают части реализуемой схемы и потому выполн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я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ются параллельно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concurrent</w:t>
      </w:r>
      <w:r w:rsidRPr="000B7E91">
        <w:rPr>
          <w:rFonts w:ascii="Calibri" w:eastAsia="Calibri" w:hAnsi="Calibri" w:cs="Courier New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statements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). Переменная слева, при этом, рассматривается как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ходной сигнал схемы, выражение справа определяет функцию работы схемы и соответству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ю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щие входные сигналы. В качестве примера рассмотрим следующее выражение:</w:t>
      </w:r>
    </w:p>
    <w:p w:rsidR="004A02B4" w:rsidRPr="000B7E91" w:rsidRDefault="004A02B4" w:rsidP="004A02B4">
      <w:pPr>
        <w:widowControl/>
        <w:ind w:firstLine="708"/>
        <w:rPr>
          <w:rFonts w:ascii="Courier New CYR" w:eastAsia="Calibri" w:hAnsi="Courier New CYR" w:cs="Courier New CYR"/>
          <w:b/>
          <w:color w:val="009900"/>
          <w:sz w:val="18"/>
          <w:szCs w:val="18"/>
          <w:lang w:eastAsia="en-US"/>
        </w:rPr>
      </w:pPr>
      <w:proofErr w:type="spellStart"/>
      <w:proofErr w:type="gramStart"/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eq</w:t>
      </w:r>
      <w:proofErr w:type="spellEnd"/>
      <w:proofErr w:type="gramEnd"/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&lt;=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o</w:t>
      </w:r>
      <w:r w:rsidRPr="000B7E91">
        <w:rPr>
          <w:rFonts w:ascii="Calibri" w:eastAsia="Calibri" w:hAnsi="Calibri" w:cs="Courier New CYR"/>
          <w:color w:val="0070C0"/>
          <w:sz w:val="18"/>
          <w:szCs w:val="18"/>
          <w:lang w:val="en-US" w:eastAsia="en-US"/>
        </w:rPr>
        <w:t>r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1 ;               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 </w:t>
      </w:r>
    </w:p>
    <w:p w:rsidR="004A02B4" w:rsidRPr="000B7E91" w:rsidRDefault="004A02B4" w:rsidP="004A02B4">
      <w:pPr>
        <w:widowControl/>
        <w:autoSpaceDE/>
        <w:autoSpaceDN/>
        <w:adjustRightInd/>
        <w:spacing w:before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Данное выражение описывает схему, реализующую операцию ИЛИ между входными сигналами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p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0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p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1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При изменении значений сигналов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p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0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p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1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выражение пересчитывается. Результат расчета присваивается выходному сигналу </w:t>
      </w:r>
      <w:proofErr w:type="spellStart"/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eq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через определенную временную 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держку, заданную по умолчанию.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Графическое представление объекта (листинг </w:t>
      </w:r>
      <w:r>
        <w:rPr>
          <w:rFonts w:ascii="Calibri" w:eastAsia="Calibri" w:hAnsi="Calibri" w:cs="Courier New"/>
          <w:sz w:val="22"/>
          <w:szCs w:val="22"/>
          <w:lang w:eastAsia="en-US"/>
        </w:rPr>
        <w:t>1.1) представлено на рисунке 1.2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Три части схемы </w:t>
      </w:r>
      <w:r w:rsidRPr="000B7E91">
        <w:rPr>
          <w:rFonts w:ascii="Calibri" w:eastAsia="Calibri" w:hAnsi="Calibri"/>
          <w:sz w:val="22"/>
          <w:szCs w:val="22"/>
          <w:lang w:eastAsia="en-US"/>
        </w:rPr>
        <w:t>соответствуют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трем выражениям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concurrent</w:t>
      </w:r>
      <w:r w:rsidRPr="000B7E91">
        <w:rPr>
          <w:rFonts w:ascii="Calibri" w:eastAsia="Calibri" w:hAnsi="Calibri" w:cs="Courier New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statements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), описанным выше (порядок сл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дования выражений в коде программы не имеет значения, поскольку данные выражения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полняются параллельно и могут следовать в любом порядке). Соединения между частями сх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мы однозначно определяются именами портов ввода/вывода и внутренних переменных.</w:t>
      </w:r>
    </w:p>
    <w:p w:rsidR="004A02B4" w:rsidRPr="000B7E91" w:rsidRDefault="004A02B4" w:rsidP="004A02B4">
      <w:pPr>
        <w:widowControl/>
        <w:autoSpaceDE/>
        <w:autoSpaceDN/>
        <w:adjustRightInd/>
        <w:spacing w:before="200" w:line="276" w:lineRule="auto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8239" w:dyaOrig="2059">
          <v:shape id="_x0000_i1026" type="#_x0000_t75" style="width:5in;height:86.25pt" o:ole="">
            <v:imagedata r:id="rId24" o:title=""/>
          </v:shape>
          <o:OLEObject Type="Embed" ProgID="Visio.Drawing.11" ShapeID="_x0000_i1026" DrawAspect="Content" ObjectID="_1666878686" r:id="rId25"/>
        </w:object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 w:cs="Courier New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Рисунок </w:t>
      </w:r>
      <w:r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1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.</w:t>
      </w:r>
      <w:r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t>1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– Графическое представление реализации одноразрядной схемы сравнения</w:t>
      </w:r>
    </w:p>
    <w:p w:rsidR="004A02B4" w:rsidRPr="000B7E91" w:rsidRDefault="004A02B4" w:rsidP="004A02B4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Двухразрядная схема сравнения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Увеличим разрядность схемы сравнения до двух. Пусть имеется входные 2-х разрядные сигналы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выходной сигнал </w:t>
      </w:r>
      <w:proofErr w:type="spellStart"/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aeqb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Выходной сигнал </w:t>
      </w:r>
      <w:proofErr w:type="spellStart"/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aeqb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принимает активное значение при одновременном равенстве и старших и младших разрядов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Как и в случае однора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рядной схемы, описание реализуем в дизъюнктивной нормальной форме: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position w:val="-12"/>
          <w:sz w:val="22"/>
          <w:szCs w:val="22"/>
          <w:lang w:eastAsia="en-US"/>
        </w:rPr>
        <w:object w:dxaOrig="6080" w:dyaOrig="380">
          <v:shape id="_x0000_i1027" type="#_x0000_t75" style="width:302.25pt;height:21.75pt" o:ole="">
            <v:imagedata r:id="rId26" o:title=""/>
          </v:shape>
          <o:OLEObject Type="Embed" ProgID="Equation.3" ShapeID="_x0000_i1027" DrawAspect="Content" ObjectID="_1666878687" r:id="rId27"/>
        </w:object>
      </w:r>
      <w:r w:rsidRPr="000B7E91">
        <w:rPr>
          <w:rFonts w:ascii="Calibri" w:eastAsia="Calibri" w:hAnsi="Calibri"/>
          <w:sz w:val="22"/>
          <w:szCs w:val="22"/>
          <w:lang w:eastAsia="en-US"/>
        </w:rPr>
        <w:t>,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где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vertAlign w:val="subscript"/>
          <w:lang w:eastAsia="en-US"/>
        </w:rPr>
        <w:t>1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sz w:val="22"/>
          <w:szCs w:val="22"/>
          <w:vertAlign w:val="subscript"/>
          <w:lang w:eastAsia="en-US"/>
        </w:rPr>
        <w:t>1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старшие разряды сигналов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соответственно;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vertAlign w:val="subscript"/>
          <w:lang w:eastAsia="en-US"/>
        </w:rPr>
        <w:t>0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sz w:val="22"/>
          <w:szCs w:val="22"/>
          <w:vertAlign w:val="subscript"/>
          <w:lang w:eastAsia="en-US"/>
        </w:rPr>
        <w:t>0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младшие разряды сигналов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соответственно;</w:t>
      </w:r>
    </w:p>
    <w:p w:rsidR="004A02B4" w:rsidRPr="000B7E91" w:rsidRDefault="004A02B4" w:rsidP="004A02B4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Код реализации двухразрядной схемы сравнения приведен в листинге 1.2.</w:t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lastRenderedPageBreak/>
        <w:t>Листинг 2 – Реализация двухразрядной схемы сравнения на вентильном уровне</w:t>
      </w:r>
    </w:p>
    <w:tbl>
      <w:tblPr>
        <w:tblStyle w:val="15"/>
        <w:tblW w:w="0" w:type="auto"/>
        <w:tblLook w:val="04A0"/>
      </w:tblPr>
      <w:tblGrid>
        <w:gridCol w:w="9288"/>
      </w:tblGrid>
      <w:tr w:rsidR="004A02B4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eq2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 a, b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(1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proofErr w:type="spellEnd"/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          </w:t>
            </w:r>
            <w:proofErr w:type="spellStart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aeqb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out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);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eq2;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sop_arch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eq2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p0, p1, p2, p3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сумма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минтермов</w:t>
            </w:r>
            <w:proofErr w:type="spellEnd"/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</w:r>
            <w:proofErr w:type="spellStart"/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aeqb</w:t>
            </w:r>
            <w:proofErr w:type="spellEnd"/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&lt;= p0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or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p1</w:t>
            </w:r>
            <w:r w:rsidRPr="000B7E91">
              <w:rPr>
                <w:rFonts w:cs="Courier New CYR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or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p2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or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p3 ; 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определение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минтермов</w:t>
            </w:r>
            <w:proofErr w:type="spellEnd"/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>p0 &lt;= ((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a(1))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b(1)))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 xml:space="preserve"> 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a(0))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b(0))) ;   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>p1 &lt;= ((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a(1))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b(1)))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 xml:space="preserve"> 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((a(0))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(b(0))) ;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 xml:space="preserve">p2 &lt;= ((a(1))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(b(1)))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 xml:space="preserve"> 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a(0))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b(0))) ;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 xml:space="preserve">p3 &lt;= ((a(1))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(b(1)))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 xml:space="preserve"> 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((a(0))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(b(0))) ;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sop_arch</w:t>
            </w:r>
            <w:proofErr w:type="spellEnd"/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sz w:val="18"/>
                <w:szCs w:val="18"/>
              </w:rPr>
            </w:pP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before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Входные порты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в данном случае объявляются как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. Реализация структуры объекта аналогична реализации одноразрядной схемы – отличие только в количес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ве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минтермов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spacing w:before="200" w:after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1.2 Структурное описание схем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Цифровые системы строятся зачастую на основе нескольких более простых унифицир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ванных блоков. При этом на верхнем уровне иерархии описания цифровой системы структура данных унифицированных блоков не раскрывается – они представляются «черными ящиками» реализующими конкретные функции. Структура данных блоков раскрывается  на более низком уровне иерархии описания системы. В свою очередь, каждый «черный ящик» может состоять из нескольких еще более простых унифицированных блоков. Структура этих унифицированных блоков раскрывается на еще более низком уровне иерархии описания системы и т.д. Такой подход, значительно упрощающий процесс проектирования и анализа сложных цифровых си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тем, получил название структурное или иерархическое описание схем. В языках описания 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паратуры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HDL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унифицированные блоки, которые используются в виде готовых объектов на верхнем уровне описания системы, получили название 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instance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(образ объекта), а процедура размещения блока на верхнем уровне  - 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instantiation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 качестве альтернативы для реализации двухразрядной схемы сравнения (листинг 1.2) применим описанный выше структурный подход – в качестве унифицированного блока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instance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для построения двухразрядной схемы сравнения используется готовая одноразрядная схема (листинг 1.1). Структура двухразрядной схемы сравнения, реализованная указанным сп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собом, представлена на рисунке 1.2. В приведенной структуре используется две одноразря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ные схемы сравнения </w:t>
      </w:r>
      <w:proofErr w:type="spellStart"/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eq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0_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unit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proofErr w:type="spellStart"/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eq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1_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unit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, осуществляющие сравнение младших и старших бит входных сигналов соответственно и элемент</w:t>
      </w:r>
      <w:proofErr w:type="gramStart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И</w:t>
      </w:r>
      <w:proofErr w:type="gram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, на вход которого подаются сигналы с выходов указанных схем. Таким образом, выходной сигнал </w:t>
      </w:r>
      <w:proofErr w:type="spellStart"/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aeqb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принимает активное знач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ние при одновременном равенстве и старших и младших разрядов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6085" w:dyaOrig="3492">
          <v:shape id="_x0000_i1028" type="#_x0000_t75" style="width:245.25pt;height:137.25pt" o:ole="">
            <v:imagedata r:id="rId28" o:title=""/>
          </v:shape>
          <o:OLEObject Type="Embed" ProgID="Visio.Drawing.11" ShapeID="_x0000_i1028" DrawAspect="Content" ObjectID="_1666878688" r:id="rId29"/>
        </w:object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Рисунок </w:t>
      </w:r>
      <w:r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1</w:t>
      </w:r>
      <w:r w:rsidR="00973F13"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fldChar w:fldCharType="begin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instrText xml:space="preserve"> STYLEREF 1 \s </w:instrText>
      </w:r>
      <w:r w:rsidR="00973F13"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fldChar w:fldCharType="separate"/>
      </w:r>
      <w:r>
        <w:rPr>
          <w:rFonts w:ascii="Calibri" w:eastAsia="Calibri" w:hAnsi="Calibri"/>
          <w:noProof/>
          <w:color w:val="4F81BD"/>
          <w:sz w:val="18"/>
          <w:szCs w:val="18"/>
          <w:lang w:eastAsia="en-US"/>
        </w:rPr>
        <w:t>Ошибка! Текст указанного стиля в документе отсутствует.</w:t>
      </w:r>
      <w:r w:rsidR="00973F13"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fldChar w:fldCharType="end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.2 – Реализация двухразрядной схемы сравн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е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ния на основе одноразрядных блоков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Соответствующий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код реализации двухразрядной схемы сравнения приведен в листинге 1.3 (Описание интерфейса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entity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declaration</w:t>
      </w:r>
      <w:r w:rsidRPr="000B7E91">
        <w:rPr>
          <w:rFonts w:ascii="Calibri" w:eastAsia="Calibri" w:hAnsi="Calibri"/>
          <w:sz w:val="22"/>
          <w:szCs w:val="22"/>
          <w:lang w:eastAsia="en-US"/>
        </w:rPr>
        <w:t>)  аналогично коду в листинге 1.2, поэтому в листинге 1.3 не приводится).</w:t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Листинг 3 – Описание структуры двухразрядной схемы сравнения </w:t>
      </w:r>
    </w:p>
    <w:tbl>
      <w:tblPr>
        <w:tblStyle w:val="15"/>
        <w:tblW w:w="0" w:type="auto"/>
        <w:tblLook w:val="04A0"/>
      </w:tblPr>
      <w:tblGrid>
        <w:gridCol w:w="9288"/>
      </w:tblGrid>
      <w:tr w:rsidR="004A02B4" w:rsidRPr="00B34625" w:rsidTr="00961B15">
        <w:trPr>
          <w:cnfStyle w:val="100000000000"/>
        </w:trPr>
        <w:tc>
          <w:tcPr>
            <w:cnfStyle w:val="001000000000"/>
            <w:tcW w:w="9571" w:type="dxa"/>
          </w:tcPr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struc_arch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eq2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e0, e1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вызов (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instantiate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) блока </w:t>
            </w:r>
            <w:proofErr w:type="spellStart"/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eq</w:t>
            </w:r>
            <w:proofErr w:type="spellEnd"/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1 для сравнения младших битов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ab/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eq_bit0_unit: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work.eq1 (</w:t>
            </w:r>
            <w:proofErr w:type="spellStart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sop_arch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)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port map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(i0 =&gt; a(0), i1 =&gt; b(0), </w:t>
            </w:r>
            <w:proofErr w:type="spellStart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eq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=&gt; e0) ;</w:t>
            </w:r>
          </w:p>
          <w:p w:rsidR="004A02B4" w:rsidRPr="000B7E91" w:rsidRDefault="004A02B4" w:rsidP="00961B15">
            <w:pPr>
              <w:widowControl/>
              <w:ind w:firstLine="708"/>
              <w:rPr>
                <w:rFonts w:ascii="Courier New" w:hAnsi="Courier New" w:cs="Courier New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вызов (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instantiate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) блока </w:t>
            </w:r>
            <w:proofErr w:type="spellStart"/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eq</w:t>
            </w:r>
            <w:proofErr w:type="spellEnd"/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1 для сравнения старших битов</w:t>
            </w:r>
          </w:p>
          <w:p w:rsidR="004A02B4" w:rsidRPr="000B7E91" w:rsidRDefault="004A02B4" w:rsidP="00961B15">
            <w:pPr>
              <w:widowControl/>
              <w:ind w:firstLine="708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eq_bit1_unit: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work.eq1 (</w:t>
            </w:r>
            <w:proofErr w:type="spellStart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sop_arch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)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port map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(i0 =&gt; a(1), i1 =&gt; b(1), </w:t>
            </w:r>
            <w:proofErr w:type="spellStart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eq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=&gt; e1) 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proofErr w:type="spellStart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aeqb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e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0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e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1 ; 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 xml:space="preserve">      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 и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 равны, если равны одновременно и младшие и старшие биты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ab/>
            </w:r>
            <w:proofErr w:type="spellStart"/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aeqb</w:t>
            </w:r>
            <w:proofErr w:type="spellEnd"/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&lt;= e0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e1 ;   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struc_arch</w:t>
            </w:r>
            <w:proofErr w:type="spellEnd"/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4A02B4" w:rsidRPr="000B7E91" w:rsidRDefault="004A02B4" w:rsidP="004A02B4">
      <w:pPr>
        <w:widowControl/>
        <w:rPr>
          <w:rFonts w:ascii="Courier New CYR" w:eastAsia="Calibri" w:hAnsi="Courier New CYR" w:cs="Courier New CYR"/>
          <w:b/>
          <w:sz w:val="18"/>
          <w:szCs w:val="18"/>
          <w:lang w:val="en-US"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Приведенный код (листинг 1.3) включает две процедуры вызова блока, реализующего одноразрядную схему сравнения (листинг 1.1). Рассмотрим подробно синтаксис процедуры вызова (</w:t>
      </w:r>
      <w:proofErr w:type="spellStart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instantiation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statement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на примере вызова блока eq_bit0_unit:</w:t>
      </w:r>
    </w:p>
    <w:p w:rsidR="004A02B4" w:rsidRPr="000B7E91" w:rsidRDefault="004A02B4" w:rsidP="004A02B4">
      <w:pPr>
        <w:widowControl/>
        <w:spacing w:line="276" w:lineRule="auto"/>
        <w:ind w:firstLine="708"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eq_bit0_unit: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entity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work.eq1 (</w:t>
      </w:r>
      <w:proofErr w:type="spellStart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sop_arch</w:t>
      </w:r>
      <w:proofErr w:type="spellEnd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)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proofErr w:type="gramStart"/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port</w:t>
      </w:r>
      <w:proofErr w:type="gramEnd"/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 xml:space="preserve"> map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(i0 =&gt; a(0), i1 =&gt; b(0), </w:t>
      </w:r>
      <w:proofErr w:type="spellStart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eq</w:t>
      </w:r>
      <w:proofErr w:type="spellEnd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=&gt; e0) ;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Процедура вызова начинается с объявления уникального имени вызываемого блока, в данном случае – 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eq_bit0_unit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Затем указывается название библиотеки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library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name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), в кот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рой вызываемый блок находится – по умолчанию вызываемые блоки располагаются в рабочей библиотеке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work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создаваемого проекта. Идентификаторы </w:t>
      </w:r>
      <w:proofErr w:type="spellStart"/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eq</w:t>
      </w:r>
      <w:proofErr w:type="spellEnd"/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1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sop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arch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– имена интерфейса и архитектуры вызываемого блока соответственно (листинг 1.1). Вторая часть процедуры выз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ва заключается в привязке портов ввода вывода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port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mapping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вызываемого блока к структуре проекта (рисунок 1.2). Таким образом, процедура вызова (</w:t>
      </w:r>
      <w:proofErr w:type="spellStart"/>
      <w:r w:rsidRPr="000B7E91">
        <w:rPr>
          <w:rFonts w:ascii="Calibri" w:eastAsia="Calibri" w:hAnsi="Calibri" w:cs="Courier New"/>
          <w:sz w:val="20"/>
          <w:szCs w:val="20"/>
          <w:lang w:eastAsia="en-US"/>
        </w:rPr>
        <w:t>instantiation</w:t>
      </w:r>
      <w:proofErr w:type="spellEnd"/>
      <w:r w:rsidRPr="000B7E91">
        <w:rPr>
          <w:rFonts w:ascii="Calibri" w:eastAsia="Calibri" w:hAnsi="Calibri" w:cs="Courier New"/>
          <w:sz w:val="20"/>
          <w:szCs w:val="20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 w:cs="Courier New"/>
          <w:sz w:val="20"/>
          <w:szCs w:val="20"/>
          <w:lang w:eastAsia="en-US"/>
        </w:rPr>
        <w:t>statement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реализует сх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му, заключенную в «черный ящик», чья функция определяется в отдельном блоке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instance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keepNext/>
        <w:keepLines/>
        <w:widowControl/>
        <w:numPr>
          <w:ilvl w:val="1"/>
          <w:numId w:val="47"/>
        </w:numPr>
        <w:autoSpaceDE/>
        <w:autoSpaceDN/>
        <w:adjustRightInd/>
        <w:spacing w:before="200" w:after="200" w:line="276" w:lineRule="auto"/>
        <w:ind w:left="0" w:firstLine="567"/>
        <w:jc w:val="both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lastRenderedPageBreak/>
        <w:t xml:space="preserve"> Упражнения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Схема «больше чем» сравнивает между собой 2 входа </w:t>
      </w:r>
      <w:r w:rsidRPr="000B7E91">
        <w:rPr>
          <w:rFonts w:ascii="Calibri" w:eastAsia="Calibri" w:hAnsi="Calibri" w:cs="Courier New"/>
          <w:b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b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активизирует выход при условии, если </w:t>
      </w:r>
      <w:r w:rsidRPr="000B7E91">
        <w:rPr>
          <w:rFonts w:ascii="Calibri" w:eastAsia="Calibri" w:hAnsi="Calibri" w:cs="Courier New"/>
          <w:b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больше </w:t>
      </w:r>
      <w:r w:rsidRPr="000B7E91">
        <w:rPr>
          <w:rFonts w:ascii="Calibri" w:eastAsia="Calibri" w:hAnsi="Calibri" w:cs="Courier New"/>
          <w:b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Требуется разработать 4-х разрядную схему «больше чем» на ве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тильном уровне. Для этого:</w:t>
      </w:r>
    </w:p>
    <w:p w:rsidR="004A02B4" w:rsidRPr="000B7E91" w:rsidRDefault="004A02B4" w:rsidP="004A02B4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Разработать таблицу истинности 2-х разрядной схемы «больше чем» и записать логику ее работы в совершенной дизъюнктивной нормальной форме. На основании получе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ного выражения, разработать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-код, использую только логические операторы (ве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тили).</w:t>
      </w:r>
    </w:p>
    <w:p w:rsidR="004A02B4" w:rsidRPr="000B7E91" w:rsidRDefault="004A02B4" w:rsidP="004A02B4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Разработать тестовый модуль (</w:t>
      </w:r>
      <w:proofErr w:type="spellStart"/>
      <w:r w:rsidRPr="000B7E91">
        <w:rPr>
          <w:rFonts w:eastAsia="Calibri"/>
          <w:sz w:val="20"/>
          <w:szCs w:val="20"/>
          <w:lang w:eastAsia="en-US"/>
        </w:rPr>
        <w:t>testbench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) для моделирования работы 2-х разрядной сх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мы.</w:t>
      </w:r>
    </w:p>
    <w:p w:rsidR="004A02B4" w:rsidRPr="000B7E91" w:rsidRDefault="004A02B4" w:rsidP="004A02B4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Используя 4 ползунковых переключателя для организации входа схемы и 1 светодиод для организации выхода, синтезировать схему и загрузить конфигурационный файл в отладочную плату. Протестировать схему.</w:t>
      </w:r>
    </w:p>
    <w:p w:rsidR="004A02B4" w:rsidRPr="000B7E91" w:rsidRDefault="004A02B4" w:rsidP="004A02B4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Используя разработанную 2-х разрядную схему «больше чем», 2-х разрядную схему сравнения и минимальное количество дополнительной логики спроектировать 4-х 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з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рядную схему «больше чем». Сначала нарисовать структурную схему, а затем, согласно схеме, разработать соответствующий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-код.</w:t>
      </w:r>
    </w:p>
    <w:p w:rsidR="004A02B4" w:rsidRPr="000B7E91" w:rsidRDefault="004A02B4" w:rsidP="004A02B4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Разработать тестовый модуль (</w:t>
      </w:r>
      <w:proofErr w:type="spellStart"/>
      <w:r w:rsidRPr="000B7E91">
        <w:rPr>
          <w:rFonts w:eastAsia="Calibri"/>
          <w:sz w:val="20"/>
          <w:szCs w:val="20"/>
          <w:lang w:eastAsia="en-US"/>
        </w:rPr>
        <w:t>testbench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) для моделирования работы 4-х разрядной сх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мы.</w:t>
      </w:r>
    </w:p>
    <w:p w:rsidR="004A02B4" w:rsidRPr="000B7E91" w:rsidRDefault="004A02B4" w:rsidP="004A02B4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Используя 8 ползунковых переключателя для организации входа схемы и 1 светодиод для организации выхода, синтезировать схему и загрузить конфигурационный файл в отладочную плату. Протестировать схему.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4A02B4" w:rsidRPr="000B7E91" w:rsidRDefault="004A02B4" w:rsidP="004A02B4">
      <w:pPr>
        <w:keepNext/>
        <w:keepLines/>
        <w:widowControl/>
        <w:numPr>
          <w:ilvl w:val="0"/>
          <w:numId w:val="47"/>
        </w:numPr>
        <w:autoSpaceDE/>
        <w:autoSpaceDN/>
        <w:adjustRightInd/>
        <w:spacing w:after="200" w:line="276" w:lineRule="auto"/>
        <w:ind w:left="0" w:firstLine="567"/>
        <w:jc w:val="both"/>
        <w:outlineLvl w:val="0"/>
        <w:rPr>
          <w:rFonts w:ascii="Cambria" w:hAnsi="Cambria" w:cs="Courier New"/>
          <w:b/>
          <w:bCs/>
          <w:color w:val="365F91"/>
          <w:sz w:val="28"/>
          <w:szCs w:val="28"/>
          <w:lang w:eastAsia="en-US"/>
        </w:rPr>
      </w:pPr>
      <w:r w:rsidRPr="000B7E91">
        <w:rPr>
          <w:rFonts w:ascii="Cambria" w:hAnsi="Cambria"/>
          <w:b/>
          <w:bCs/>
          <w:color w:val="365F91"/>
          <w:sz w:val="28"/>
          <w:szCs w:val="28"/>
          <w:lang w:eastAsia="en-US"/>
        </w:rPr>
        <w:lastRenderedPageBreak/>
        <w:t>Проектирование комбинационных схем на регистр</w:t>
      </w:r>
      <w:r w:rsidRPr="000B7E91">
        <w:rPr>
          <w:rFonts w:ascii="Cambria" w:hAnsi="Cambria"/>
          <w:b/>
          <w:bCs/>
          <w:color w:val="365F91"/>
          <w:sz w:val="28"/>
          <w:szCs w:val="28"/>
          <w:lang w:eastAsia="en-US"/>
        </w:rPr>
        <w:t>о</w:t>
      </w:r>
      <w:r w:rsidRPr="000B7E91">
        <w:rPr>
          <w:rFonts w:ascii="Cambria" w:hAnsi="Cambria"/>
          <w:b/>
          <w:bCs/>
          <w:color w:val="365F91"/>
          <w:sz w:val="28"/>
          <w:szCs w:val="28"/>
          <w:lang w:eastAsia="en-US"/>
        </w:rPr>
        <w:t>вом уровне</w:t>
      </w: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Введение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В первой главе рассматривались простые схемы, описанные на вентильном уровне абс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ракции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gate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level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с применением базовых логических вентилей, реализующих основные лог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ческие операции. В данной работе рассматривается проектирование схем средней степени 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теграции, таких как сумматоры, дешифраторы, мультиплексоры и т.д. Описание подобных схем выполняется уже не на вентильном уровне абстракции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gate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level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а на так называемом регис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ровом или функциональном уровне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RT</w:t>
      </w:r>
      <w:r w:rsidRPr="000B7E91">
        <w:rPr>
          <w:rFonts w:ascii="Calibri" w:eastAsia="Calibri" w:hAnsi="Calibri"/>
          <w:sz w:val="22"/>
          <w:szCs w:val="22"/>
          <w:lang w:eastAsia="en-US"/>
        </w:rPr>
        <w:t>-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level</w:t>
      </w:r>
      <w:r w:rsidRPr="000B7E91">
        <w:rPr>
          <w:rFonts w:ascii="Calibri" w:eastAsia="Calibri" w:hAnsi="Calibri"/>
          <w:sz w:val="22"/>
          <w:szCs w:val="22"/>
          <w:lang w:eastAsia="en-US"/>
        </w:rPr>
        <w:t>). На данном уровне абстракции описывается п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ведение схемы (ее функция). В начале главы выполнен обзор операторов и конструкций, пр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меняемых для описания схем на регистровом уровне.</w:t>
      </w: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spacing w:before="200" w:after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2.1 Операторы и конструкции регистрового уровня описания схем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В дополнение к логическим операторам, рассмотренным в первой главе, для синтеза комбинационных схем применяются операторы сравнения (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relational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operators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) и некоторые арифметические операторы (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arithmetic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operators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). В данной главе рассматриваются данные операторы и разнообразные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-конструкции на их основе. В таблицах 2.1 и 2.2 приведены основные операторы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, применяемые для синтеза схем, и типы данных, с которыми да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ные операторы работают.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4A02B4" w:rsidRPr="000B7E91" w:rsidRDefault="004A02B4" w:rsidP="004A02B4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Таблица 2.</w:t>
      </w:r>
      <w:r w:rsidR="00973F13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begin"/>
      </w:r>
      <w:r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instrText xml:space="preserve"> SEQ Таблица \* ARABIC \s 1 </w:instrText>
      </w:r>
      <w:r w:rsidR="00973F13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separate"/>
      </w:r>
      <w:r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t>2</w:t>
      </w:r>
      <w:r w:rsidR="00973F13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end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– Операторы и соответствующие типы данных стандартной библиотеки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VHDL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-93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br/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eastAsia="en-US"/>
        </w:rPr>
        <w:t xml:space="preserve">IEEE.STD_LOGIC_1164 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val="en-US" w:eastAsia="en-US"/>
        </w:rPr>
        <w:t>package</w:t>
      </w:r>
    </w:p>
    <w:tbl>
      <w:tblPr>
        <w:tblStyle w:val="-411"/>
        <w:tblW w:w="0" w:type="auto"/>
        <w:tblLook w:val="04A0"/>
      </w:tblPr>
      <w:tblGrid>
        <w:gridCol w:w="1112"/>
        <w:gridCol w:w="1985"/>
        <w:gridCol w:w="3099"/>
        <w:gridCol w:w="3092"/>
      </w:tblGrid>
      <w:tr w:rsidR="004A02B4" w:rsidRPr="000B7E91" w:rsidTr="00961B15">
        <w:trPr>
          <w:cnfStyle w:val="1000000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t>оператор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описание</w:t>
            </w:r>
          </w:p>
        </w:tc>
        <w:tc>
          <w:tcPr>
            <w:tcW w:w="3119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 xml:space="preserve">тип данных операндов </w:t>
            </w:r>
          </w:p>
        </w:tc>
        <w:tc>
          <w:tcPr>
            <w:tcW w:w="311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тип данных результата</w:t>
            </w: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** 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возведение в ст</w:t>
            </w:r>
            <w:r w:rsidRPr="000B7E91">
              <w:t>е</w:t>
            </w:r>
            <w:r w:rsidRPr="000B7E91">
              <w:t>пень</w:t>
            </w:r>
          </w:p>
        </w:tc>
        <w:tc>
          <w:tcPr>
            <w:tcW w:w="3118" w:type="dxa"/>
            <w:vMerge w:val="restart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Integer</w:t>
            </w:r>
          </w:p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b/>
              </w:rPr>
            </w:pPr>
          </w:p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 xml:space="preserve">тип </w:t>
            </w:r>
            <w:r w:rsidRPr="000B7E91">
              <w:rPr>
                <w:rFonts w:cs="Courier New"/>
                <w:color w:val="FF3399"/>
                <w:lang w:val="en-US"/>
              </w:rPr>
              <w:t>integer</w:t>
            </w:r>
            <w:r w:rsidRPr="000B7E91">
              <w:t xml:space="preserve"> используется для констант и границ массивов. </w:t>
            </w:r>
            <w:r w:rsidRPr="000B7E91">
              <w:rPr>
                <w:b/>
              </w:rPr>
              <w:t>Не синтезируются!</w:t>
            </w:r>
          </w:p>
        </w:tc>
        <w:tc>
          <w:tcPr>
            <w:tcW w:w="3119" w:type="dxa"/>
            <w:vMerge w:val="restart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integer</w:t>
            </w:r>
          </w:p>
        </w:tc>
      </w:tr>
      <w:tr w:rsidR="004A02B4" w:rsidRPr="000B7E91" w:rsidTr="00961B15"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*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cnfStyle w:val="000000000000"/>
            </w:pPr>
            <w:r w:rsidRPr="000B7E91">
              <w:t>умножение</w:t>
            </w:r>
          </w:p>
        </w:tc>
        <w:tc>
          <w:tcPr>
            <w:tcW w:w="3118" w:type="dxa"/>
            <w:vMerge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</w:rPr>
            </w:pP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/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деление</w:t>
            </w:r>
          </w:p>
        </w:tc>
        <w:tc>
          <w:tcPr>
            <w:tcW w:w="3118" w:type="dxa"/>
            <w:vMerge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</w:rPr>
            </w:pPr>
          </w:p>
        </w:tc>
      </w:tr>
      <w:tr w:rsidR="004A02B4" w:rsidRPr="000B7E91" w:rsidTr="00961B15"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+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суммирование</w:t>
            </w:r>
          </w:p>
        </w:tc>
        <w:tc>
          <w:tcPr>
            <w:tcW w:w="3118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</w:rPr>
            </w:pP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 -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вычитание</w:t>
            </w:r>
          </w:p>
        </w:tc>
        <w:tc>
          <w:tcPr>
            <w:tcW w:w="3118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</w:rPr>
            </w:pPr>
          </w:p>
        </w:tc>
      </w:tr>
      <w:tr w:rsidR="004A02B4" w:rsidRPr="000B7E91" w:rsidTr="00961B15"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&amp;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конкатенация</w:t>
            </w:r>
          </w:p>
        </w:tc>
        <w:tc>
          <w:tcPr>
            <w:tcW w:w="3119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b/>
              </w:rPr>
            </w:pPr>
            <w:r w:rsidRPr="000B7E91">
              <w:rPr>
                <w:rFonts w:cs="Courier New"/>
                <w:color w:val="FF3399"/>
                <w:lang w:val="en-US"/>
              </w:rPr>
              <w:t>1-D array</w:t>
            </w:r>
            <w:r w:rsidRPr="000B7E91">
              <w:rPr>
                <w:rFonts w:cs="Courier New"/>
                <w:lang w:val="en-US"/>
              </w:rPr>
              <w:t>,</w:t>
            </w:r>
            <w:r w:rsidRPr="000B7E91">
              <w:rPr>
                <w:rFonts w:cs="Courier New"/>
                <w:color w:val="FF3399"/>
                <w:lang w:val="en-US"/>
              </w:rPr>
              <w:t xml:space="preserve"> element</w:t>
            </w:r>
          </w:p>
        </w:tc>
        <w:tc>
          <w:tcPr>
            <w:tcW w:w="3118" w:type="dxa"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1-D array</w:t>
            </w: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=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равенство</w:t>
            </w:r>
          </w:p>
        </w:tc>
        <w:tc>
          <w:tcPr>
            <w:tcW w:w="3119" w:type="dxa"/>
            <w:vMerge w:val="restart"/>
            <w:vAlign w:val="center"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любой</w:t>
            </w:r>
          </w:p>
        </w:tc>
        <w:tc>
          <w:tcPr>
            <w:tcW w:w="3118" w:type="dxa"/>
            <w:vMerge w:val="restart"/>
            <w:vAlign w:val="center"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proofErr w:type="spellStart"/>
            <w:r w:rsidRPr="000B7E91">
              <w:rPr>
                <w:rFonts w:cs="Courier New"/>
                <w:color w:val="FF3399"/>
                <w:lang w:val="en-US"/>
              </w:rPr>
              <w:t>boolean</w:t>
            </w:r>
            <w:proofErr w:type="spellEnd"/>
          </w:p>
        </w:tc>
      </w:tr>
      <w:tr w:rsidR="004A02B4" w:rsidRPr="000B7E91" w:rsidTr="00961B15"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/= 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не равенство</w:t>
            </w: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8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 &lt; 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меньше чем</w:t>
            </w:r>
          </w:p>
        </w:tc>
        <w:tc>
          <w:tcPr>
            <w:tcW w:w="3119" w:type="dxa"/>
            <w:vMerge w:val="restart"/>
            <w:vAlign w:val="center"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scalar</w:t>
            </w:r>
            <w:r w:rsidRPr="000B7E91">
              <w:rPr>
                <w:b/>
                <w:lang w:val="en-US"/>
              </w:rPr>
              <w:t xml:space="preserve"> </w:t>
            </w:r>
            <w:r w:rsidRPr="000B7E91">
              <w:t>или</w:t>
            </w:r>
            <w:r w:rsidRPr="000B7E91">
              <w:rPr>
                <w:b/>
              </w:rPr>
              <w:t xml:space="preserve"> </w:t>
            </w:r>
            <w:r w:rsidRPr="000B7E91">
              <w:rPr>
                <w:rFonts w:cs="Courier New"/>
                <w:color w:val="FF3399"/>
                <w:lang w:val="en-US"/>
              </w:rPr>
              <w:t>1-D array</w:t>
            </w:r>
          </w:p>
        </w:tc>
        <w:tc>
          <w:tcPr>
            <w:tcW w:w="3118" w:type="dxa"/>
            <w:vMerge w:val="restart"/>
            <w:vAlign w:val="center"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proofErr w:type="spellStart"/>
            <w:r w:rsidRPr="000B7E91">
              <w:rPr>
                <w:rFonts w:cs="Courier New"/>
                <w:color w:val="FF3399"/>
                <w:lang w:val="en-US"/>
              </w:rPr>
              <w:t>boolean</w:t>
            </w:r>
            <w:proofErr w:type="spellEnd"/>
          </w:p>
        </w:tc>
      </w:tr>
      <w:tr w:rsidR="004A02B4" w:rsidRPr="000B7E91" w:rsidTr="00961B15"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&lt;=b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меньше чем или равно</w:t>
            </w: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8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&gt; 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больше чем</w:t>
            </w: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  <w:tc>
          <w:tcPr>
            <w:tcW w:w="3118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</w:tr>
      <w:tr w:rsidR="004A02B4" w:rsidRPr="000B7E91" w:rsidTr="00961B15"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&gt;=b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больше чем или равно</w:t>
            </w: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8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not a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отрицание</w:t>
            </w:r>
          </w:p>
        </w:tc>
        <w:tc>
          <w:tcPr>
            <w:tcW w:w="3119" w:type="dxa"/>
            <w:vMerge w:val="restart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jc w:val="center"/>
              <w:cnfStyle w:val="000000100000"/>
              <w:rPr>
                <w:b/>
                <w:lang w:val="en-US"/>
              </w:rPr>
            </w:pPr>
            <w:proofErr w:type="spellStart"/>
            <w:r w:rsidRPr="000B7E91">
              <w:rPr>
                <w:rFonts w:cs="Courier New"/>
                <w:color w:val="FF3399"/>
                <w:lang w:val="en-US"/>
              </w:rPr>
              <w:t>boolean</w:t>
            </w:r>
            <w:proofErr w:type="spellEnd"/>
            <w:r w:rsidRPr="000B7E91">
              <w:rPr>
                <w:rFonts w:cs="Courier New"/>
                <w:color w:val="FF3399"/>
                <w:lang w:val="en-US"/>
              </w:rPr>
              <w:t xml:space="preserve">, </w:t>
            </w:r>
            <w:proofErr w:type="spellStart"/>
            <w:r w:rsidRPr="000B7E91">
              <w:rPr>
                <w:rFonts w:cs="Courier New"/>
                <w:color w:val="FF3399"/>
                <w:lang w:val="en-US"/>
              </w:rPr>
              <w:t>std_logic</w:t>
            </w:r>
            <w:proofErr w:type="spellEnd"/>
            <w:r w:rsidRPr="000B7E91">
              <w:rPr>
                <w:rFonts w:cs="Courier New"/>
                <w:color w:val="FF3399"/>
                <w:lang w:val="en-US"/>
              </w:rPr>
              <w:t xml:space="preserve">, </w:t>
            </w:r>
            <w:proofErr w:type="spellStart"/>
            <w:r w:rsidRPr="000B7E91">
              <w:rPr>
                <w:rFonts w:cs="Courier New"/>
                <w:color w:val="FF3399"/>
                <w:lang w:val="en-US"/>
              </w:rPr>
              <w:t>std_logic_vector</w:t>
            </w:r>
            <w:proofErr w:type="spellEnd"/>
          </w:p>
        </w:tc>
        <w:tc>
          <w:tcPr>
            <w:tcW w:w="3118" w:type="dxa"/>
            <w:vMerge w:val="restart"/>
            <w:vAlign w:val="center"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такой же как у операндов</w:t>
            </w:r>
          </w:p>
        </w:tc>
      </w:tr>
      <w:tr w:rsidR="004A02B4" w:rsidRPr="000B7E91" w:rsidTr="00961B15"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and 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И</w:t>
            </w: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</w:p>
        </w:tc>
        <w:tc>
          <w:tcPr>
            <w:tcW w:w="3118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or 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ИЛИ</w:t>
            </w: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</w:p>
        </w:tc>
        <w:tc>
          <w:tcPr>
            <w:tcW w:w="3118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</w:p>
        </w:tc>
      </w:tr>
      <w:tr w:rsidR="004A02B4" w:rsidRPr="000B7E91" w:rsidTr="00961B15"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 xml:space="preserve">a </w:t>
            </w:r>
            <w:proofErr w:type="spellStart"/>
            <w:r w:rsidRPr="000B7E91">
              <w:rPr>
                <w:lang w:val="en-US"/>
              </w:rPr>
              <w:t>xor</w:t>
            </w:r>
            <w:proofErr w:type="spellEnd"/>
            <w:r w:rsidRPr="000B7E91">
              <w:rPr>
                <w:lang w:val="en-US"/>
              </w:rPr>
              <w:t xml:space="preserve"> 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исключающее ИЛИ</w:t>
            </w: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</w:p>
        </w:tc>
        <w:tc>
          <w:tcPr>
            <w:tcW w:w="3118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lastRenderedPageBreak/>
        <w:t xml:space="preserve">Таблица 2.2 – Операторы и соответствующие типы данных библиотеки 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eastAsia="en-US"/>
        </w:rPr>
        <w:t>IEEE.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val="en-US" w:eastAsia="en-US"/>
        </w:rPr>
        <w:t>NUMERIC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eastAsia="en-US"/>
        </w:rPr>
        <w:t>_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val="en-US" w:eastAsia="en-US"/>
        </w:rPr>
        <w:t>STD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val="en-US" w:eastAsia="en-US"/>
        </w:rPr>
        <w:t>package</w:t>
      </w:r>
    </w:p>
    <w:tbl>
      <w:tblPr>
        <w:tblStyle w:val="-411"/>
        <w:tblW w:w="0" w:type="auto"/>
        <w:tblLook w:val="04A0"/>
      </w:tblPr>
      <w:tblGrid>
        <w:gridCol w:w="1112"/>
        <w:gridCol w:w="1988"/>
        <w:gridCol w:w="3094"/>
        <w:gridCol w:w="3094"/>
      </w:tblGrid>
      <w:tr w:rsidR="004A02B4" w:rsidRPr="000B7E91" w:rsidTr="00961B15">
        <w:trPr>
          <w:cnfStyle w:val="1000000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t>оператор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описание</w:t>
            </w:r>
          </w:p>
        </w:tc>
        <w:tc>
          <w:tcPr>
            <w:tcW w:w="3119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 xml:space="preserve">тип данных операндов </w:t>
            </w:r>
          </w:p>
        </w:tc>
        <w:tc>
          <w:tcPr>
            <w:tcW w:w="3119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тип данных результата</w:t>
            </w: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* b</w:t>
            </w:r>
          </w:p>
        </w:tc>
        <w:tc>
          <w:tcPr>
            <w:tcW w:w="1991" w:type="dxa"/>
            <w:vMerge w:val="restart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арифметические операции</w:t>
            </w:r>
          </w:p>
        </w:tc>
        <w:tc>
          <w:tcPr>
            <w:tcW w:w="3119" w:type="dxa"/>
            <w:vMerge w:val="restart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unsigned, natural</w:t>
            </w:r>
          </w:p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signed, integer</w:t>
            </w:r>
          </w:p>
        </w:tc>
        <w:tc>
          <w:tcPr>
            <w:tcW w:w="3119" w:type="dxa"/>
            <w:vMerge w:val="restart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</w:p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signed</w:t>
            </w:r>
          </w:p>
        </w:tc>
      </w:tr>
      <w:tr w:rsidR="004A02B4" w:rsidRPr="000B7E91" w:rsidTr="00961B15"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+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  <w:vMerge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 -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  <w:vMerge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</w:p>
        </w:tc>
      </w:tr>
      <w:tr w:rsidR="004A02B4" w:rsidRPr="000B7E91" w:rsidTr="00961B15"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=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  <w:vMerge w:val="restart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операции сравн</w:t>
            </w:r>
            <w:r w:rsidRPr="000B7E91">
              <w:t>е</w:t>
            </w:r>
            <w:r w:rsidRPr="000B7E91">
              <w:t>ния</w:t>
            </w:r>
          </w:p>
        </w:tc>
        <w:tc>
          <w:tcPr>
            <w:tcW w:w="3119" w:type="dxa"/>
            <w:vMerge w:val="restart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unsigned, natural</w:t>
            </w:r>
          </w:p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signed, integer</w:t>
            </w:r>
          </w:p>
        </w:tc>
        <w:tc>
          <w:tcPr>
            <w:tcW w:w="3119" w:type="dxa"/>
            <w:vMerge w:val="restart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proofErr w:type="spellStart"/>
            <w:r w:rsidRPr="000B7E91">
              <w:rPr>
                <w:rFonts w:cs="Courier New"/>
                <w:color w:val="FF3399"/>
                <w:lang w:val="en-US"/>
              </w:rPr>
              <w:t>boolean</w:t>
            </w:r>
            <w:proofErr w:type="spellEnd"/>
          </w:p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proofErr w:type="spellStart"/>
            <w:r w:rsidRPr="000B7E91">
              <w:rPr>
                <w:rFonts w:cs="Courier New"/>
                <w:color w:val="FF3399"/>
                <w:lang w:val="en-US"/>
              </w:rPr>
              <w:t>boolean</w:t>
            </w:r>
            <w:proofErr w:type="spellEnd"/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/= b</w:t>
            </w:r>
          </w:p>
        </w:tc>
        <w:tc>
          <w:tcPr>
            <w:tcW w:w="1991" w:type="dxa"/>
            <w:vMerge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</w:tr>
      <w:tr w:rsidR="004A02B4" w:rsidRPr="000B7E91" w:rsidTr="00961B15"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 &lt; b</w:t>
            </w:r>
          </w:p>
        </w:tc>
        <w:tc>
          <w:tcPr>
            <w:tcW w:w="1991" w:type="dxa"/>
            <w:vMerge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&lt;=b</w:t>
            </w:r>
          </w:p>
        </w:tc>
        <w:tc>
          <w:tcPr>
            <w:tcW w:w="1991" w:type="dxa"/>
            <w:vMerge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</w:tr>
      <w:tr w:rsidR="004A02B4" w:rsidRPr="000B7E91" w:rsidTr="00961B15"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&gt; b</w:t>
            </w:r>
          </w:p>
        </w:tc>
        <w:tc>
          <w:tcPr>
            <w:tcW w:w="1991" w:type="dxa"/>
            <w:vMerge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&gt;=b</w:t>
            </w:r>
          </w:p>
        </w:tc>
        <w:tc>
          <w:tcPr>
            <w:tcW w:w="1991" w:type="dxa"/>
            <w:vMerge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2.1.1 Операторы сравнения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 стандарте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используется шесть операторов сравнения: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=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(равенство),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/=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(не раве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ство),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&lt;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(меньше чем),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&lt;=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(меньше чем или равно),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&gt;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(больше чем),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&gt;=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(больше чем или равно). Данные операторы выполняют операции сравнения между операндами одного типа и возвр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щают результат логического типа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В данном учебном пособии тип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напрямую не используется, однако операции сравнения применяются в различных условных конструкциях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>, которые определяют структуру схемы при ее синтезировании. Подробно такие конструкции рассмотрены в разделе 2.2. Операторы сравнения синтезируются в виде компараторов.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2.1.2 Арифметические операторы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 стандарте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арифметические операторы определены для типов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INTEGER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(целочисленный)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NATURAL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(натуральные числа). Данные типы используются для констант и границ массивов, но не для синтеза. 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Библиотека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IEEE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.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package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Для применение арифметических операторов при синтезе схем используется дополн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тельная библиотека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(таблица 2.2). Библиотека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добавляет два дополнительных типа данных: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беззнаковый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(знак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вый) и определяет операторы сравнения и арифметические операторы для этих типов данных. Типы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определены как массив элементов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Данный массив интерпретируется, как двоичное представление знакового или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беззнакового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целого числа. Для использования операторов из библиотеки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>(таблица 2.2) ее нужно объявить вначале проекта: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rPr>
          <w:rFonts w:ascii="Courier New" w:eastAsia="Calibri" w:hAnsi="Courier New" w:cs="Courier New"/>
          <w:sz w:val="18"/>
          <w:szCs w:val="18"/>
          <w:lang w:val="en-US" w:eastAsia="en-US"/>
        </w:rPr>
      </w:pPr>
      <w:proofErr w:type="gramStart"/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library</w:t>
      </w:r>
      <w:proofErr w:type="gramEnd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4A02B4" w:rsidRPr="000B7E91" w:rsidRDefault="004A02B4" w:rsidP="004A02B4">
      <w:pPr>
        <w:widowControl/>
        <w:rPr>
          <w:rFonts w:ascii="Courier New" w:eastAsia="Calibri" w:hAnsi="Courier New" w:cs="Courier New"/>
          <w:sz w:val="18"/>
          <w:szCs w:val="18"/>
          <w:lang w:val="en-US" w:eastAsia="en-US"/>
        </w:rPr>
      </w:pPr>
      <w:proofErr w:type="gramStart"/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use</w:t>
      </w:r>
      <w:proofErr w:type="gramEnd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STD_LOGIC_1164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ALL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4A02B4" w:rsidRPr="000B7E91" w:rsidRDefault="004A02B4" w:rsidP="004A02B4">
      <w:pPr>
        <w:widowControl/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</w:pPr>
      <w:proofErr w:type="gramStart"/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use</w:t>
      </w:r>
      <w:proofErr w:type="gramEnd"/>
      <w:r w:rsidRPr="000B7E91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NUMERIC_STD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ALL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;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ab/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объявление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библиотеки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proofErr w:type="spellStart"/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>numeric_std</w:t>
      </w:r>
      <w:proofErr w:type="spellEnd"/>
    </w:p>
    <w:p w:rsidR="004A02B4" w:rsidRPr="000B7E91" w:rsidRDefault="004A02B4" w:rsidP="004A02B4">
      <w:pPr>
        <w:widowControl/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Конвертация типов данных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sz w:val="18"/>
          <w:szCs w:val="18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Поскольку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является языком со строгой типизацией,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,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трактуются как различные типы данных, несмотря на то, что все они представляют собой массив элементов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Для конвертации данных из одного типа в другой испол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ь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зуются функции конвертации (таблица 2.3). Обратите внимание, что данные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представляют собой набор битов и не интерпретируются как число, поэт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му данные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не могут быть конвертированы в целочисленный тип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INT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E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GER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напрямую и наоборот.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br w:type="page"/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lastRenderedPageBreak/>
        <w:t>Таблица 2.3 – Конвертация типов данных</w:t>
      </w:r>
    </w:p>
    <w:tbl>
      <w:tblPr>
        <w:tblStyle w:val="-411"/>
        <w:tblW w:w="0" w:type="auto"/>
        <w:tblLook w:val="04A0"/>
      </w:tblPr>
      <w:tblGrid>
        <w:gridCol w:w="2802"/>
        <w:gridCol w:w="2976"/>
        <w:gridCol w:w="3119"/>
      </w:tblGrid>
      <w:tr w:rsidR="004A02B4" w:rsidRPr="000B7E91" w:rsidTr="00961B15">
        <w:trPr>
          <w:cnfStyle w:val="100000000000"/>
        </w:trPr>
        <w:tc>
          <w:tcPr>
            <w:cnfStyle w:val="001000000000"/>
            <w:tcW w:w="2802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t xml:space="preserve">Тип данных </w:t>
            </w:r>
            <w:r w:rsidRPr="000B7E91">
              <w:rPr>
                <w:lang w:val="en-US"/>
              </w:rPr>
              <w:t>a</w:t>
            </w:r>
          </w:p>
        </w:tc>
        <w:tc>
          <w:tcPr>
            <w:tcW w:w="2976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Конвертировать в …</w:t>
            </w:r>
          </w:p>
        </w:tc>
        <w:tc>
          <w:tcPr>
            <w:tcW w:w="3119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Функция конвертации</w:t>
            </w:r>
          </w:p>
        </w:tc>
      </w:tr>
      <w:tr w:rsidR="004A02B4" w:rsidRPr="000B7E91" w:rsidTr="00961B15">
        <w:trPr>
          <w:cnfStyle w:val="000000100000"/>
          <w:trHeight w:val="283"/>
        </w:trPr>
        <w:tc>
          <w:tcPr>
            <w:cnfStyle w:val="001000000000"/>
            <w:tcW w:w="2802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  <w:r w:rsidRPr="000B7E91">
              <w:rPr>
                <w:lang w:val="en-US"/>
              </w:rPr>
              <w:t>,</w:t>
            </w:r>
            <w:r w:rsidRPr="000B7E91">
              <w:t xml:space="preserve"> </w:t>
            </w:r>
            <w:r w:rsidRPr="000B7E91">
              <w:rPr>
                <w:rFonts w:cs="Courier New"/>
                <w:color w:val="FF3399"/>
                <w:lang w:val="en-US"/>
              </w:rPr>
              <w:t>signed</w:t>
            </w:r>
          </w:p>
        </w:tc>
        <w:tc>
          <w:tcPr>
            <w:tcW w:w="2976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proofErr w:type="spellStart"/>
            <w:r w:rsidRPr="000B7E91">
              <w:rPr>
                <w:color w:val="FF3399"/>
                <w:lang w:val="en-US"/>
              </w:rPr>
              <w:t>std_logic_vector</w:t>
            </w:r>
            <w:proofErr w:type="spellEnd"/>
          </w:p>
        </w:tc>
        <w:tc>
          <w:tcPr>
            <w:tcW w:w="3119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jc w:val="center"/>
              <w:cnfStyle w:val="000000100000"/>
              <w:rPr>
                <w:rFonts w:cs="Courier New"/>
                <w:lang w:val="en-US"/>
              </w:rPr>
            </w:pPr>
            <w:proofErr w:type="spellStart"/>
            <w:r w:rsidRPr="000B7E91">
              <w:rPr>
                <w:rFonts w:cs="Courier New"/>
                <w:lang w:val="en-US"/>
              </w:rPr>
              <w:t>std_logic_vector</w:t>
            </w:r>
            <w:proofErr w:type="spellEnd"/>
            <w:r w:rsidRPr="000B7E91">
              <w:rPr>
                <w:rFonts w:cs="Courier New"/>
                <w:lang w:val="en-US"/>
              </w:rPr>
              <w:t>(a)</w:t>
            </w:r>
          </w:p>
        </w:tc>
      </w:tr>
      <w:tr w:rsidR="004A02B4" w:rsidRPr="000B7E91" w:rsidTr="00961B15">
        <w:trPr>
          <w:trHeight w:val="244"/>
        </w:trPr>
        <w:tc>
          <w:tcPr>
            <w:cnfStyle w:val="001000000000"/>
            <w:tcW w:w="2802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signed</w:t>
            </w:r>
            <w:r w:rsidRPr="000B7E91">
              <w:rPr>
                <w:rFonts w:cs="Courier New"/>
                <w:lang w:val="en-US"/>
              </w:rPr>
              <w:t>,</w:t>
            </w:r>
            <w:r w:rsidRPr="000B7E91">
              <w:rPr>
                <w:color w:val="FF3399"/>
              </w:rPr>
              <w:t xml:space="preserve"> </w:t>
            </w:r>
            <w:proofErr w:type="spellStart"/>
            <w:r w:rsidRPr="000B7E91">
              <w:rPr>
                <w:color w:val="FF3399"/>
                <w:lang w:val="en-US"/>
              </w:rPr>
              <w:t>std_logic_vector</w:t>
            </w:r>
            <w:proofErr w:type="spellEnd"/>
          </w:p>
        </w:tc>
        <w:tc>
          <w:tcPr>
            <w:tcW w:w="2976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</w:p>
        </w:tc>
        <w:tc>
          <w:tcPr>
            <w:tcW w:w="3119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jc w:val="center"/>
              <w:cnfStyle w:val="000000000000"/>
              <w:rPr>
                <w:rFonts w:cs="Courier New"/>
                <w:lang w:val="en-US"/>
              </w:rPr>
            </w:pPr>
            <w:r w:rsidRPr="000B7E91">
              <w:rPr>
                <w:rFonts w:cs="Courier New"/>
                <w:lang w:val="en-US"/>
              </w:rPr>
              <w:t>unsigned(a)</w:t>
            </w:r>
          </w:p>
        </w:tc>
      </w:tr>
      <w:tr w:rsidR="004A02B4" w:rsidRPr="000B7E91" w:rsidTr="00961B15">
        <w:trPr>
          <w:cnfStyle w:val="000000100000"/>
          <w:trHeight w:val="277"/>
        </w:trPr>
        <w:tc>
          <w:tcPr>
            <w:cnfStyle w:val="001000000000"/>
            <w:tcW w:w="2802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  <w:r w:rsidRPr="000B7E91">
              <w:rPr>
                <w:rFonts w:cs="Courier New"/>
                <w:lang w:val="en-US"/>
              </w:rPr>
              <w:t>,</w:t>
            </w:r>
            <w:r w:rsidRPr="000B7E91">
              <w:rPr>
                <w:color w:val="FF3399"/>
              </w:rPr>
              <w:t xml:space="preserve"> </w:t>
            </w:r>
            <w:proofErr w:type="spellStart"/>
            <w:r w:rsidRPr="000B7E91">
              <w:rPr>
                <w:color w:val="FF3399"/>
                <w:lang w:val="en-US"/>
              </w:rPr>
              <w:t>std_logic_vector</w:t>
            </w:r>
            <w:proofErr w:type="spellEnd"/>
          </w:p>
        </w:tc>
        <w:tc>
          <w:tcPr>
            <w:tcW w:w="2976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rPr>
                <w:rFonts w:cs="Courier New"/>
                <w:color w:val="FF3399"/>
                <w:lang w:val="en-US"/>
              </w:rPr>
              <w:t>signed</w:t>
            </w:r>
          </w:p>
        </w:tc>
        <w:tc>
          <w:tcPr>
            <w:tcW w:w="3119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lang w:val="en-US"/>
              </w:rPr>
              <w:t>signed(a)</w:t>
            </w:r>
          </w:p>
        </w:tc>
      </w:tr>
      <w:tr w:rsidR="004A02B4" w:rsidRPr="000B7E91" w:rsidTr="00961B15">
        <w:trPr>
          <w:trHeight w:val="139"/>
        </w:trPr>
        <w:tc>
          <w:tcPr>
            <w:cnfStyle w:val="001000000000"/>
            <w:tcW w:w="2802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  <w:r w:rsidRPr="000B7E91">
              <w:rPr>
                <w:rFonts w:cs="Courier New"/>
                <w:lang w:val="en-US"/>
              </w:rPr>
              <w:t>,</w:t>
            </w:r>
            <w:r w:rsidRPr="000B7E91">
              <w:rPr>
                <w:color w:val="FF3399"/>
              </w:rPr>
              <w:t xml:space="preserve"> </w:t>
            </w:r>
            <w:r w:rsidRPr="000B7E91">
              <w:rPr>
                <w:color w:val="FF3399"/>
                <w:lang w:val="en-US"/>
              </w:rPr>
              <w:t>signed</w:t>
            </w:r>
          </w:p>
        </w:tc>
        <w:tc>
          <w:tcPr>
            <w:tcW w:w="2976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integer</w:t>
            </w:r>
          </w:p>
        </w:tc>
        <w:tc>
          <w:tcPr>
            <w:tcW w:w="3119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lang w:val="en-US"/>
              </w:rPr>
            </w:pPr>
            <w:proofErr w:type="spellStart"/>
            <w:r w:rsidRPr="000B7E91">
              <w:rPr>
                <w:rFonts w:cs="Courier New"/>
                <w:lang w:val="en-US"/>
              </w:rPr>
              <w:t>to_integer</w:t>
            </w:r>
            <w:proofErr w:type="spellEnd"/>
            <w:r w:rsidRPr="000B7E91">
              <w:rPr>
                <w:rFonts w:cs="Courier New"/>
                <w:lang w:val="en-US"/>
              </w:rPr>
              <w:t>(a)</w:t>
            </w:r>
          </w:p>
        </w:tc>
      </w:tr>
      <w:tr w:rsidR="004A02B4" w:rsidRPr="000B7E91" w:rsidTr="00961B15">
        <w:trPr>
          <w:cnfStyle w:val="000000100000"/>
          <w:trHeight w:val="139"/>
        </w:trPr>
        <w:tc>
          <w:tcPr>
            <w:cnfStyle w:val="001000000000"/>
            <w:tcW w:w="2802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natural</w:t>
            </w:r>
          </w:p>
        </w:tc>
        <w:tc>
          <w:tcPr>
            <w:tcW w:w="2976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</w:p>
        </w:tc>
        <w:tc>
          <w:tcPr>
            <w:tcW w:w="3119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lang w:val="en-US"/>
              </w:rPr>
            </w:pPr>
            <w:proofErr w:type="spellStart"/>
            <w:r w:rsidRPr="000B7E91">
              <w:rPr>
                <w:rFonts w:cs="Courier New"/>
                <w:lang w:val="en-US"/>
              </w:rPr>
              <w:t>to_unsigned</w:t>
            </w:r>
            <w:proofErr w:type="spellEnd"/>
            <w:r w:rsidRPr="000B7E91">
              <w:rPr>
                <w:rFonts w:cs="Courier New"/>
                <w:lang w:val="en-US"/>
              </w:rPr>
              <w:t>(a, size)</w:t>
            </w:r>
          </w:p>
        </w:tc>
      </w:tr>
      <w:tr w:rsidR="004A02B4" w:rsidRPr="000B7E91" w:rsidTr="00961B15">
        <w:trPr>
          <w:trHeight w:val="139"/>
        </w:trPr>
        <w:tc>
          <w:tcPr>
            <w:cnfStyle w:val="001000000000"/>
            <w:tcW w:w="2802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integer</w:t>
            </w:r>
          </w:p>
        </w:tc>
        <w:tc>
          <w:tcPr>
            <w:tcW w:w="2976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rPr>
                <w:color w:val="FF3399"/>
                <w:lang w:val="en-US"/>
              </w:rPr>
              <w:t>signed</w:t>
            </w:r>
          </w:p>
        </w:tc>
        <w:tc>
          <w:tcPr>
            <w:tcW w:w="3119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proofErr w:type="spellStart"/>
            <w:r w:rsidRPr="000B7E91">
              <w:rPr>
                <w:rFonts w:cs="Courier New"/>
                <w:lang w:val="en-US"/>
              </w:rPr>
              <w:t>to_signed</w:t>
            </w:r>
            <w:proofErr w:type="spellEnd"/>
            <w:r w:rsidRPr="000B7E91">
              <w:rPr>
                <w:rFonts w:cs="Courier New"/>
                <w:lang w:val="en-US"/>
              </w:rPr>
              <w:t>(a, size)</w:t>
            </w:r>
          </w:p>
        </w:tc>
      </w:tr>
    </w:tbl>
    <w:p w:rsidR="004A02B4" w:rsidRPr="000B7E91" w:rsidRDefault="004A02B4" w:rsidP="004A02B4">
      <w:pPr>
        <w:widowControl/>
        <w:rPr>
          <w:rFonts w:ascii="Courier New" w:eastAsia="Calibri" w:hAnsi="Courier New" w:cs="Courier New"/>
          <w:sz w:val="18"/>
          <w:szCs w:val="18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Ниже приведены примеры правильной и неправильной конвертации типов данных. Пусть в проекте объявлены следующие данные:</w:t>
      </w:r>
    </w:p>
    <w:tbl>
      <w:tblPr>
        <w:tblStyle w:val="-21"/>
        <w:tblW w:w="0" w:type="auto"/>
        <w:tblLook w:val="04A0"/>
      </w:tblPr>
      <w:tblGrid>
        <w:gridCol w:w="9288"/>
      </w:tblGrid>
      <w:tr w:rsidR="004A02B4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NUMERIC_STD</w:t>
            </w:r>
            <w:r w:rsidRPr="000B7E91">
              <w:rPr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lang w:val="en-US"/>
              </w:rPr>
            </w:pPr>
            <w:r w:rsidRPr="000B7E91">
              <w:rPr>
                <w:lang w:val="en-US"/>
              </w:rPr>
              <w:t>. . .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s1, s2, s3, s4, s5, s6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(3 </w:t>
            </w:r>
            <w:proofErr w:type="spellStart"/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u1, u2, u3, u4, u5, u6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UNSIGNED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(3 </w:t>
            </w:r>
            <w:proofErr w:type="spellStart"/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4A02B4" w:rsidRPr="000B7E91" w:rsidRDefault="004A02B4" w:rsidP="00961B15">
            <w:pPr>
              <w:widowControl/>
            </w:pPr>
            <w:r w:rsidRPr="000B7E91">
              <w:t>. . .</w:t>
            </w: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Для начала рассмотрим следующие выражения:</w:t>
      </w:r>
    </w:p>
    <w:p w:rsidR="004A02B4" w:rsidRPr="000B7E91" w:rsidRDefault="004A02B4" w:rsidP="004A02B4">
      <w:pPr>
        <w:widowControl/>
        <w:autoSpaceDE/>
        <w:autoSpaceDN/>
        <w:adjustRightInd/>
        <w:spacing w:before="120" w:line="276" w:lineRule="auto"/>
        <w:ind w:firstLine="567"/>
        <w:jc w:val="both"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u1 &lt;= s1;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Ошибка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типа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(type mismatch)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u2 &lt;= 5;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Ошибка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типа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(type mismatch)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s2 &lt;= u3;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Ошибка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типа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(type mismatch)</w:t>
      </w:r>
    </w:p>
    <w:p w:rsidR="004A02B4" w:rsidRPr="000B7E91" w:rsidRDefault="004A02B4" w:rsidP="004A02B4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s3 &lt;= 5;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Ошибка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типа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(type mismatch)</w:t>
      </w:r>
    </w:p>
    <w:p w:rsidR="004A02B4" w:rsidRPr="000B7E91" w:rsidRDefault="004A02B4" w:rsidP="004A02B4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Все приведенные выражения ошибочны. Необходимо данные, находящиеся в правой части выражений привести к типу данных, находящихся в левой части: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&lt;= </w:t>
      </w:r>
      <w:proofErr w:type="gramStart"/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(</w:t>
      </w:r>
      <w:proofErr w:type="gramEnd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1);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-- Выражение верно 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2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to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eastAsia="en-US"/>
        </w:rPr>
        <w:t>_</w:t>
      </w:r>
      <w:proofErr w:type="gramStart"/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(</w:t>
      </w:r>
      <w:proofErr w:type="gramEnd"/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5, 4);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-- Выражение верно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s2 &lt;= </w:t>
      </w:r>
      <w:proofErr w:type="spellStart"/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std_logic_</w:t>
      </w:r>
      <w:proofErr w:type="gramStart"/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vector</w:t>
      </w:r>
      <w:proofErr w:type="spellEnd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</w:t>
      </w:r>
      <w:proofErr w:type="gramEnd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u3);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Выражение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верно</w:t>
      </w:r>
    </w:p>
    <w:p w:rsidR="004A02B4" w:rsidRPr="000B7E91" w:rsidRDefault="004A02B4" w:rsidP="004A02B4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s3 &lt;= </w:t>
      </w:r>
      <w:proofErr w:type="spellStart"/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std_logic_</w:t>
      </w:r>
      <w:proofErr w:type="gramStart"/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vector</w:t>
      </w:r>
      <w:proofErr w:type="spellEnd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</w:t>
      </w:r>
      <w:proofErr w:type="spellStart"/>
      <w:proofErr w:type="gramEnd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to_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proofErr w:type="spellEnd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(5, 4));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Выражение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верно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Обратите внимание, что для последнего выражения использовались две функции ко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вертации.</w:t>
      </w:r>
    </w:p>
    <w:p w:rsidR="004A02B4" w:rsidRPr="000B7E91" w:rsidRDefault="004A02B4" w:rsidP="004A02B4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Теперь рассмотрим выражения, использующие арифметические операторы. Следующие выражения верны поскольку оператор «+» определен для типов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natural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 библиотеке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sz w:val="22"/>
          <w:szCs w:val="22"/>
          <w:lang w:eastAsia="en-US"/>
        </w:rPr>
        <w:t>: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4 &lt;=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+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2;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 -- Выражение верно. Оба операнда типа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>unsigned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4 &lt;=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2 + 1;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 -- Выражение верно. Операнды типа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 и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>natural</w:t>
      </w:r>
    </w:p>
    <w:p w:rsidR="004A02B4" w:rsidRPr="000B7E91" w:rsidRDefault="004A02B4" w:rsidP="004A02B4">
      <w:pPr>
        <w:widowControl/>
        <w:autoSpaceDE/>
        <w:autoSpaceDN/>
        <w:adjustRightInd/>
        <w:spacing w:before="120" w:after="12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С другой стороны, следующие выражения являются неверными, поскольку для данных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арифметические операции не определены: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left="2124" w:hanging="1557"/>
        <w:jc w:val="both"/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5 &lt;=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+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2;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-- Выражение не верно. Оператор «+» не определен для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left="2124" w:firstLine="708"/>
        <w:jc w:val="both"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используемых типов данных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left="2124" w:hanging="1557"/>
        <w:jc w:val="both"/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5 &lt;=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2 + 1;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-- Выражение не верно. Оператор «+» не определен для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left="2124" w:firstLine="708"/>
        <w:jc w:val="both"/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используемых типов данных</w:t>
      </w:r>
    </w:p>
    <w:p w:rsidR="004A02B4" w:rsidRPr="000B7E91" w:rsidRDefault="004A02B4" w:rsidP="004A02B4">
      <w:pPr>
        <w:widowControl/>
        <w:autoSpaceDE/>
        <w:autoSpaceDN/>
        <w:adjustRightInd/>
        <w:spacing w:before="120" w:after="12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Для решения проблемы необходимо выполнить конвертацию операндов к типу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(или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), выполнить их сложение, а затем результат конвертировать обратно к типу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: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S5 &lt;= </w:t>
      </w:r>
      <w:proofErr w:type="spellStart"/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std_logic_</w:t>
      </w:r>
      <w:proofErr w:type="gramStart"/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vector</w:t>
      </w:r>
      <w:proofErr w:type="spellEnd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</w:t>
      </w:r>
      <w:proofErr w:type="gramEnd"/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(s1) +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(s2));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Выражение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р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но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S5 &lt;= </w:t>
      </w:r>
      <w:proofErr w:type="spellStart"/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std_logic_</w:t>
      </w:r>
      <w:proofErr w:type="gramStart"/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vector</w:t>
      </w:r>
      <w:proofErr w:type="spellEnd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</w:t>
      </w:r>
      <w:proofErr w:type="gramEnd"/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(s2) + 1);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Выражение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верно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br w:type="page"/>
      </w:r>
    </w:p>
    <w:p w:rsidR="004A02B4" w:rsidRPr="000B7E91" w:rsidRDefault="004A02B4" w:rsidP="004A02B4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lastRenderedPageBreak/>
        <w:t xml:space="preserve">2.1.3 Другие синтезируемые </w:t>
      </w: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 xml:space="preserve"> конструкции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Оператор конкатенации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Оператор конкатенации «&amp;» соединяет (склеивает) сегменты элементов в одну послед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вательность (массив). Следующий пример иллюстрирует использование конкатенации: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</w:p>
    <w:tbl>
      <w:tblPr>
        <w:tblStyle w:val="-21"/>
        <w:tblW w:w="0" w:type="auto"/>
        <w:tblLook w:val="04A0"/>
      </w:tblPr>
      <w:tblGrid>
        <w:gridCol w:w="9288"/>
      </w:tblGrid>
      <w:tr w:rsidR="004A02B4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a1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a4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(3 </w:t>
            </w:r>
            <w:proofErr w:type="spellStart"/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b8, c8, d8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(7 </w:t>
            </w:r>
            <w:proofErr w:type="spellStart"/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4A02B4" w:rsidRPr="000B7E91" w:rsidRDefault="004A02B4" w:rsidP="00961B15">
            <w:pPr>
              <w:widowControl/>
            </w:pPr>
            <w:r w:rsidRPr="000B7E91">
              <w:t>. . .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8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4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>4;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-- Соединяет два 4-х разрядных слова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4 в о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д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но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8-ми разрядное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8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с8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1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1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>4 &amp; “00”;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-- Соединяет два бита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1, 4-х разрядное сл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о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во 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4 и 2-х разрядное слово «00» в одно 8-ми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разрядное слово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c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8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d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8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8(3 </w:t>
            </w:r>
            <w:proofErr w:type="spellStart"/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0)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c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8(3 </w:t>
            </w:r>
            <w:proofErr w:type="spellStart"/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0);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-- Соединяет 4 младших разряда 8-ми разрядн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о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го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слова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8 и 4 младших разряда 8-ми разрядного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слова с8 в одно 8-ми разрядное слово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d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8</w:t>
            </w:r>
          </w:p>
          <w:p w:rsidR="004A02B4" w:rsidRPr="000B7E91" w:rsidRDefault="004A02B4" w:rsidP="00961B15">
            <w:pPr>
              <w:widowControl/>
            </w:pP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Оператор конкатенации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«&amp;» при синтезе схемы выполняется путем соединения входных и выходных сигналов, таким образом для его реализации требуются только «проводники». </w:t>
      </w:r>
    </w:p>
    <w:p w:rsidR="004A02B4" w:rsidRPr="000B7E91" w:rsidRDefault="004A02B4" w:rsidP="004A02B4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Основное применение оператора конкатенации «&amp;» - операции сдвига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shifting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oper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tions</w:t>
      </w:r>
      <w:r w:rsidRPr="000B7E91">
        <w:rPr>
          <w:rFonts w:ascii="Calibri" w:eastAsia="Calibri" w:hAnsi="Calibri"/>
          <w:sz w:val="22"/>
          <w:szCs w:val="22"/>
          <w:lang w:eastAsia="en-US"/>
        </w:rPr>
        <w:t>). В примере ниже оператор «&amp;» применяется для реализации сдвига данных на фиксир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ванное количество бит:</w:t>
      </w:r>
    </w:p>
    <w:tbl>
      <w:tblPr>
        <w:tblStyle w:val="-21"/>
        <w:tblW w:w="0" w:type="auto"/>
        <w:tblLook w:val="04A0"/>
      </w:tblPr>
      <w:tblGrid>
        <w:gridCol w:w="9288"/>
      </w:tblGrid>
      <w:tr w:rsidR="004A02B4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a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(7 </w:t>
            </w:r>
            <w:proofErr w:type="spellStart"/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rot, </w:t>
            </w:r>
            <w:proofErr w:type="spellStart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shl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sha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(7 </w:t>
            </w:r>
            <w:proofErr w:type="spellStart"/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b8, c8, d8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(7 </w:t>
            </w:r>
            <w:proofErr w:type="spellStart"/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4A02B4" w:rsidRPr="000B7E91" w:rsidRDefault="004A02B4" w:rsidP="00961B15">
            <w:pPr>
              <w:widowControl/>
              <w:rPr>
                <w:lang w:val="en-US"/>
              </w:rPr>
            </w:pPr>
            <w:r w:rsidRPr="000B7E91">
              <w:rPr>
                <w:lang w:val="en-US"/>
              </w:rPr>
              <w:t>. . .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rot &lt;= a(2 </w:t>
            </w:r>
            <w:proofErr w:type="spellStart"/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 &amp; a(8 </w:t>
            </w:r>
            <w:proofErr w:type="spellStart"/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3);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--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Сдвиг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вправо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на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 3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бита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proofErr w:type="spellStart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shl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&lt;= “000”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 </w:t>
            </w:r>
            <w:proofErr w:type="spellStart"/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3);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-- Сдвиг вправо на 3 бита с заполнением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    старших бит нулями (логический сдвиг)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proofErr w:type="spellStart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sha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(8)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(8)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(8)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 </w:t>
            </w:r>
            <w:proofErr w:type="spellStart"/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3);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-- Сдвиг вправо на 3 бита с расширением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    числа по знаку (арифметический сдвиг)</w:t>
            </w:r>
          </w:p>
          <w:p w:rsidR="004A02B4" w:rsidRPr="000B7E91" w:rsidRDefault="004A02B4" w:rsidP="00961B15">
            <w:pPr>
              <w:widowControl/>
            </w:pP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-состояние</w:t>
      </w:r>
    </w:p>
    <w:p w:rsidR="004A02B4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Тип данных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помимо значений ‘0’ и ’1’ содержит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-состояние (</w:t>
      </w:r>
      <w:proofErr w:type="spellStart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высокоимп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дансное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состояние), характеризующее разомкнутую цепь. 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-состояние синтезируется исключ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тельно с помощью </w:t>
      </w:r>
      <w:proofErr w:type="spellStart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трехстабильных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буферов (</w:t>
      </w:r>
      <w:proofErr w:type="spellStart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tri-state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buffer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). Условное обозначение и таблица истинности </w:t>
      </w:r>
      <w:proofErr w:type="spellStart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трехстабильного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буфера представлены на рисунке 2.1 и в таблице 2.4 соответстве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но.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3390" w:dyaOrig="1231">
          <v:shape id="_x0000_i1029" type="#_x0000_t75" style="width:172.5pt;height:64.5pt" o:ole="">
            <v:imagedata r:id="rId30" o:title=""/>
          </v:shape>
          <o:OLEObject Type="Embed" ProgID="Visio.Drawing.15" ShapeID="_x0000_i1029" DrawAspect="Content" ObjectID="_1666878689" r:id="rId31"/>
        </w:object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lastRenderedPageBreak/>
        <w:t xml:space="preserve">Рисунок 2.1 – Условное обозначение </w:t>
      </w:r>
      <w:proofErr w:type="spellStart"/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трехстабильного</w:t>
      </w:r>
      <w:proofErr w:type="spellEnd"/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буфера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Таблица 2.4 – Таблица истинности </w:t>
      </w:r>
      <w:proofErr w:type="spellStart"/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трехстабильного</w:t>
      </w:r>
      <w:proofErr w:type="spellEnd"/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буфера</w:t>
      </w:r>
    </w:p>
    <w:tbl>
      <w:tblPr>
        <w:tblStyle w:val="-411"/>
        <w:tblW w:w="0" w:type="auto"/>
        <w:jc w:val="center"/>
        <w:tblLook w:val="04A0"/>
      </w:tblPr>
      <w:tblGrid>
        <w:gridCol w:w="488"/>
        <w:gridCol w:w="598"/>
      </w:tblGrid>
      <w:tr w:rsidR="004A02B4" w:rsidRPr="000B7E91" w:rsidTr="00961B15">
        <w:trPr>
          <w:cnfStyle w:val="100000000000"/>
          <w:jc w:val="center"/>
        </w:trPr>
        <w:tc>
          <w:tcPr>
            <w:cnfStyle w:val="001000000000"/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0B7E91">
              <w:rPr>
                <w:lang w:val="en-US"/>
              </w:rPr>
              <w:t>oe</w:t>
            </w:r>
            <w:proofErr w:type="spellEnd"/>
          </w:p>
        </w:tc>
        <w:tc>
          <w:tcPr>
            <w:tcW w:w="59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y</w:t>
            </w:r>
          </w:p>
        </w:tc>
      </w:tr>
      <w:tr w:rsidR="004A02B4" w:rsidRPr="000B7E91" w:rsidTr="00961B15">
        <w:trPr>
          <w:cnfStyle w:val="000000100000"/>
          <w:jc w:val="center"/>
        </w:trPr>
        <w:tc>
          <w:tcPr>
            <w:cnfStyle w:val="001000000000"/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59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Z</w:t>
            </w:r>
          </w:p>
        </w:tc>
      </w:tr>
      <w:tr w:rsidR="004A02B4" w:rsidRPr="000B7E91" w:rsidTr="00961B15">
        <w:trPr>
          <w:jc w:val="center"/>
        </w:trPr>
        <w:tc>
          <w:tcPr>
            <w:cnfStyle w:val="001000000000"/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59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proofErr w:type="spellStart"/>
            <w:r w:rsidRPr="000B7E91">
              <w:rPr>
                <w:lang w:val="en-US"/>
              </w:rPr>
              <w:t>a_in</w:t>
            </w:r>
            <w:proofErr w:type="spellEnd"/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Работа </w:t>
      </w:r>
      <w:proofErr w:type="spellStart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трехстабильного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буфера контролируется входом разрешения </w:t>
      </w:r>
      <w:proofErr w:type="spellStart"/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oe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output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enable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 когда </w:t>
      </w:r>
      <w:proofErr w:type="spellStart"/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oe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‘1’, входной сигнал передается на выход буфера, когда же </w:t>
      </w:r>
      <w:proofErr w:type="spellStart"/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oe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‘0’ выходная цепь буфера разомкнута, т.е. буфер находится в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-состоянии. </w:t>
      </w:r>
      <w:proofErr w:type="gramStart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Код, описывающий </w:t>
      </w:r>
      <w:proofErr w:type="spellStart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трехстабильный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буфер выглядит</w:t>
      </w:r>
      <w:proofErr w:type="gram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следующим образом:</w:t>
      </w:r>
    </w:p>
    <w:p w:rsidR="004A02B4" w:rsidRPr="003C604F" w:rsidRDefault="004A02B4" w:rsidP="004A02B4">
      <w:pPr>
        <w:widowControl/>
        <w:autoSpaceDE/>
        <w:autoSpaceDN/>
        <w:adjustRightInd/>
        <w:spacing w:before="120" w:after="120" w:line="276" w:lineRule="auto"/>
        <w:ind w:firstLine="567"/>
        <w:jc w:val="both"/>
        <w:rPr>
          <w:rFonts w:ascii="Courier New" w:eastAsia="Calibri" w:hAnsi="Courier New" w:cs="Courier New"/>
          <w:sz w:val="18"/>
          <w:szCs w:val="18"/>
          <w:lang w:eastAsia="en-US"/>
        </w:rPr>
      </w:pPr>
      <w:proofErr w:type="gramStart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y</w:t>
      </w:r>
      <w:r w:rsidRPr="003C604F">
        <w:rPr>
          <w:rFonts w:ascii="Courier New" w:eastAsia="Calibri" w:hAnsi="Courier New" w:cs="Courier New"/>
          <w:sz w:val="18"/>
          <w:szCs w:val="18"/>
          <w:lang w:eastAsia="en-US"/>
        </w:rPr>
        <w:t xml:space="preserve">  &lt;</w:t>
      </w:r>
      <w:proofErr w:type="gramEnd"/>
      <w:r w:rsidRPr="003C604F">
        <w:rPr>
          <w:rFonts w:ascii="Courier New" w:eastAsia="Calibri" w:hAnsi="Courier New" w:cs="Courier New"/>
          <w:sz w:val="18"/>
          <w:szCs w:val="18"/>
          <w:lang w:eastAsia="en-US"/>
        </w:rPr>
        <w:t xml:space="preserve">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a</w:t>
      </w:r>
      <w:r w:rsidRPr="003C604F">
        <w:rPr>
          <w:rFonts w:ascii="Courier New" w:eastAsia="Calibri" w:hAnsi="Courier New" w:cs="Courier New"/>
          <w:sz w:val="18"/>
          <w:szCs w:val="18"/>
          <w:lang w:eastAsia="en-US"/>
        </w:rPr>
        <w:t>_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in</w:t>
      </w:r>
      <w:r w:rsidRPr="003C604F">
        <w:rPr>
          <w:rFonts w:ascii="Courier New" w:eastAsia="Calibri" w:hAnsi="Courier New" w:cs="Courier New"/>
          <w:sz w:val="18"/>
          <w:szCs w:val="18"/>
          <w:lang w:eastAsia="en-US"/>
        </w:rPr>
        <w:t xml:space="preserve">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3C604F">
        <w:rPr>
          <w:rFonts w:ascii="Courier New" w:eastAsia="Calibri" w:hAnsi="Courier New" w:cs="Courier New"/>
          <w:sz w:val="18"/>
          <w:szCs w:val="18"/>
          <w:lang w:eastAsia="en-US"/>
        </w:rPr>
        <w:t xml:space="preserve"> </w:t>
      </w:r>
      <w:proofErr w:type="spellStart"/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oe</w:t>
      </w:r>
      <w:proofErr w:type="spellEnd"/>
      <w:r w:rsidRPr="003C604F">
        <w:rPr>
          <w:rFonts w:ascii="Courier New" w:eastAsia="Calibri" w:hAnsi="Courier New" w:cs="Courier New"/>
          <w:sz w:val="18"/>
          <w:szCs w:val="18"/>
          <w:lang w:eastAsia="en-US"/>
        </w:rPr>
        <w:t xml:space="preserve"> = ’1’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else</w:t>
      </w:r>
      <w:r w:rsidRPr="003C604F">
        <w:rPr>
          <w:rFonts w:ascii="Courier New" w:eastAsia="Calibri" w:hAnsi="Courier New" w:cs="Courier New"/>
          <w:sz w:val="18"/>
          <w:szCs w:val="18"/>
          <w:lang w:eastAsia="en-US"/>
        </w:rPr>
        <w:t xml:space="preserve"> ’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Z</w:t>
      </w:r>
      <w:r w:rsidRPr="003C604F">
        <w:rPr>
          <w:rFonts w:ascii="Courier New" w:eastAsia="Calibri" w:hAnsi="Courier New" w:cs="Courier New"/>
          <w:sz w:val="18"/>
          <w:szCs w:val="18"/>
          <w:lang w:eastAsia="en-US"/>
        </w:rPr>
        <w:t>’;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Приведенное выше выражение называется «присваиванием по условия» и будет ра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смотрено более подробно в разделе 2.2.1. Основное применение </w:t>
      </w:r>
      <w:proofErr w:type="spellStart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трехстабильного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буфера – реализация двунаправленного порта ввода/вывода (</w:t>
      </w:r>
      <w:proofErr w:type="spellStart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bidirectional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port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для более рациональн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го использования контактов микросхем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I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/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O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pins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). Пример двунаправленного порта показан на рисунке 2.2. 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4500" w:dyaOrig="1575">
          <v:shape id="_x0000_i1030" type="#_x0000_t75" style="width:223.5pt;height:79.5pt" o:ole="">
            <v:imagedata r:id="rId32" o:title=""/>
          </v:shape>
          <o:OLEObject Type="Embed" ProgID="Visio.Drawing.15" ShapeID="_x0000_i1030" DrawAspect="Content" ObjectID="_1666878690" r:id="rId33"/>
        </w:object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Рисунок 2.2 – Двунаправленный порт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Сигнал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dir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управляет направлением передачи данных. Когда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dir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‘0’ </w:t>
      </w:r>
      <w:proofErr w:type="spellStart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трехстабильный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б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у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фер находится в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-состоянии и сигнал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sig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out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заблокирован – вывод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bi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используется как вхо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ной порт (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sig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in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). Когда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dir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‘1’ вывод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bi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используется как выходной порт и сигнал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sig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out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дается во внешнюю цепь.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-код, описывающий двунаправленный порт (рисунок 2.2) пр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веден ниже:</w:t>
      </w:r>
    </w:p>
    <w:tbl>
      <w:tblPr>
        <w:tblStyle w:val="15"/>
        <w:tblW w:w="0" w:type="auto"/>
        <w:tblLook w:val="04A0"/>
      </w:tblPr>
      <w:tblGrid>
        <w:gridCol w:w="9288"/>
      </w:tblGrid>
      <w:tr w:rsidR="004A02B4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bi_demo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(bi : </w:t>
            </w:r>
            <w:proofErr w:type="spellStart"/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inout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</w:t>
            </w:r>
            <w:r w:rsidRPr="000B7E91">
              <w:rPr>
                <w:lang w:val="en-US"/>
              </w:rPr>
              <w:t>. . .)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</w:t>
            </w:r>
            <w:r w:rsidRPr="000B7E91">
              <w:rPr>
                <w:lang w:val="en-US"/>
              </w:rPr>
              <w:t>. . .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bi &lt;= </w:t>
            </w:r>
            <w:proofErr w:type="spellStart"/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sig_out</w:t>
            </w:r>
            <w:proofErr w:type="spellEnd"/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dir=’l’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’Z’;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</w:t>
            </w:r>
            <w:proofErr w:type="spellStart"/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sig_in</w:t>
            </w:r>
            <w:proofErr w:type="spellEnd"/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&lt;= bi;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lang w:val="en-US"/>
              </w:rPr>
              <w:t xml:space="preserve">             . . .</w:t>
            </w:r>
          </w:p>
          <w:p w:rsidR="004A02B4" w:rsidRPr="000B7E91" w:rsidRDefault="004A02B4" w:rsidP="00961B15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Обратите внимание что порт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bi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должен объявляться как </w:t>
      </w:r>
      <w:proofErr w:type="spellStart"/>
      <w:r w:rsidRPr="000B7E91">
        <w:rPr>
          <w:rFonts w:ascii="Calibri" w:eastAsia="Calibri" w:hAnsi="Calibri" w:cs="Courier New"/>
          <w:bCs/>
          <w:color w:val="0070C0"/>
          <w:sz w:val="22"/>
          <w:szCs w:val="22"/>
          <w:lang w:val="en-US" w:eastAsia="en-US"/>
        </w:rPr>
        <w:t>inout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, т.е. двунаправленный.</w:t>
      </w:r>
    </w:p>
    <w:p w:rsidR="004A02B4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2.1.4 Выводы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– язык со строгой типизацией данных, поэтому при проектировании схем нач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нающими разработчиками часто можно видеть ошибку «</w:t>
      </w:r>
      <w:r w:rsidRPr="000B7E91">
        <w:rPr>
          <w:rFonts w:ascii="Calibri" w:eastAsia="Calibri" w:hAnsi="Calibri" w:cs="Courier New"/>
          <w:color w:val="FF0000"/>
          <w:sz w:val="22"/>
          <w:szCs w:val="22"/>
          <w:lang w:val="en-US" w:eastAsia="en-US"/>
        </w:rPr>
        <w:t>Type</w:t>
      </w:r>
      <w:r w:rsidRPr="000B7E91">
        <w:rPr>
          <w:rFonts w:ascii="Calibri" w:eastAsia="Calibri" w:hAnsi="Calibri" w:cs="Courier New"/>
          <w:color w:val="FF0000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color w:val="FF0000"/>
          <w:sz w:val="22"/>
          <w:szCs w:val="22"/>
          <w:lang w:val="en-US" w:eastAsia="en-US"/>
        </w:rPr>
        <w:t>mismatch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». Ниже резюмируются основные правила, позволяющие избежать подобных ошибок. Поскольку данное учебное п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lastRenderedPageBreak/>
        <w:t xml:space="preserve">собие нацелено прежде всего на синтезируемые конструкции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, правила приводятся для синтезируемых типов данных и операторов:</w:t>
      </w:r>
    </w:p>
    <w:p w:rsidR="004A02B4" w:rsidRPr="000B7E91" w:rsidRDefault="004A02B4" w:rsidP="004A02B4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При объявлении входных и выходных портов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entity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declaration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и внутренних си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г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налов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signals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), не задействованных в арифметических операциях, используйте типы данных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STD_LOGIC 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4A02B4" w:rsidRPr="000B7E91" w:rsidRDefault="004A02B4" w:rsidP="004A02B4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Используйте значение ‘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’ только для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синтезирования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трехстабильных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буферов.</w:t>
      </w:r>
    </w:p>
    <w:p w:rsidR="004A02B4" w:rsidRPr="000B7E91" w:rsidRDefault="004A02B4" w:rsidP="004A02B4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При объявлении внутренних сигналов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signals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участвующих в арифметических операциях, используйте библиотеку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 загружаемые с ней типы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беззнаковый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(знаковый).</w:t>
      </w:r>
    </w:p>
    <w:p w:rsidR="004A02B4" w:rsidRPr="000B7E91" w:rsidRDefault="004A02B4" w:rsidP="004A02B4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Используйте функции конвертации (таблица 2.3) для преобразования данных т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в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или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наоборот.</w:t>
      </w:r>
    </w:p>
    <w:p w:rsidR="004A02B4" w:rsidRPr="000B7E91" w:rsidRDefault="004A02B4" w:rsidP="004A02B4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Используйте встроенный тип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integer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>и арифметические операции для 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дания констант и граничных значений массивов, но не для синтеза.</w:t>
      </w:r>
    </w:p>
    <w:p w:rsidR="004A02B4" w:rsidRPr="000B7E91" w:rsidRDefault="004A02B4" w:rsidP="004A02B4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Используйте результаты операторов сравнения, имеющих тип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различных условных конструкциях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(раздел 2.2), но не для синтеза.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spacing w:before="200" w:after="200" w:line="276" w:lineRule="auto"/>
        <w:ind w:firstLine="567"/>
        <w:jc w:val="both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2.2 Использование параллельных операторов присваивания в у</w:t>
      </w: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с</w:t>
      </w: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ловных конструкциях VHLD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conditional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signal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assignment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и «присваивание по выбору» (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selected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signal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assignment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) являются параллельными конструкциями (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concurrent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statements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в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Функционально данные конструкции напоминают операторы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if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case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традиционных языках программирования, но в отличие от традиционных языков конструкции в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выпо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няются параллельно, а не последовательно. Данные конструкции определяют структуру схемы при ее синтезировании.</w:t>
      </w:r>
    </w:p>
    <w:p w:rsidR="004A02B4" w:rsidRPr="003C604F" w:rsidRDefault="004A02B4" w:rsidP="004A02B4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3C604F">
        <w:rPr>
          <w:rFonts w:ascii="Calibri" w:eastAsia="Calibri" w:hAnsi="Calibri"/>
          <w:color w:val="4F81BD"/>
          <w:sz w:val="22"/>
          <w:szCs w:val="22"/>
          <w:lang w:eastAsia="en-US"/>
        </w:rPr>
        <w:t xml:space="preserve">2.2.1 </w:t>
      </w: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Присваивание</w:t>
      </w:r>
      <w:r w:rsidRPr="003C604F">
        <w:rPr>
          <w:rFonts w:ascii="Calibri" w:eastAsia="Calibri" w:hAnsi="Calibri"/>
          <w:color w:val="4F81BD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по</w:t>
      </w:r>
      <w:r w:rsidRPr="003C604F">
        <w:rPr>
          <w:rFonts w:ascii="Calibri" w:eastAsia="Calibri" w:hAnsi="Calibri"/>
          <w:color w:val="4F81BD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условию</w:t>
      </w:r>
      <w:r w:rsidRPr="003C604F">
        <w:rPr>
          <w:rFonts w:ascii="Calibri" w:eastAsia="Calibri" w:hAnsi="Calibri"/>
          <w:color w:val="4F81BD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>conditional</w:t>
      </w:r>
      <w:r w:rsidRPr="003C604F">
        <w:rPr>
          <w:rFonts w:ascii="Calibri" w:eastAsia="Calibri" w:hAnsi="Calibri"/>
          <w:color w:val="4F81BD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>signal</w:t>
      </w:r>
      <w:r w:rsidRPr="003C604F">
        <w:rPr>
          <w:rFonts w:ascii="Calibri" w:eastAsia="Calibri" w:hAnsi="Calibri"/>
          <w:color w:val="4F81BD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>assignment</w:t>
      </w:r>
      <w:r w:rsidRPr="003C604F">
        <w:rPr>
          <w:rFonts w:ascii="Calibri" w:eastAsia="Calibri" w:hAnsi="Calibri"/>
          <w:color w:val="4F81BD"/>
          <w:sz w:val="22"/>
          <w:szCs w:val="22"/>
          <w:lang w:eastAsia="en-US"/>
        </w:rPr>
        <w:t>)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Синтаксис и синтезируемая структура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Синтаксис «присваивания по условию» приведен ниже:</w:t>
      </w:r>
    </w:p>
    <w:p w:rsidR="004A02B4" w:rsidRPr="000B7E91" w:rsidRDefault="004A02B4" w:rsidP="004A02B4">
      <w:pPr>
        <w:widowControl/>
        <w:ind w:firstLine="567"/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</w:pPr>
    </w:p>
    <w:p w:rsidR="004A02B4" w:rsidRPr="000B7E91" w:rsidRDefault="004A02B4" w:rsidP="004A02B4">
      <w:pPr>
        <w:widowControl/>
        <w:ind w:firstLine="567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proofErr w:type="spellStart"/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signal_name</w:t>
      </w:r>
      <w:proofErr w:type="spellEnd"/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&lt;=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ab/>
        <w:t xml:space="preserve">value_expr_1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boolean_expr_1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 xml:space="preserve">else </w:t>
      </w:r>
    </w:p>
    <w:p w:rsidR="004A02B4" w:rsidRPr="000B7E91" w:rsidRDefault="004A02B4" w:rsidP="004A02B4">
      <w:pPr>
        <w:widowControl/>
        <w:ind w:left="1416" w:firstLine="708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</w:p>
    <w:p w:rsidR="004A02B4" w:rsidRPr="000B7E91" w:rsidRDefault="004A02B4" w:rsidP="004A02B4">
      <w:pPr>
        <w:widowControl/>
        <w:ind w:left="1416" w:firstLine="708"/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</w:pPr>
      <w:proofErr w:type="gramStart"/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value_expr_2</w:t>
      </w:r>
      <w:proofErr w:type="gramEnd"/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boolean-expr-2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 xml:space="preserve">else </w:t>
      </w:r>
    </w:p>
    <w:p w:rsidR="004A02B4" w:rsidRPr="000B7E91" w:rsidRDefault="004A02B4" w:rsidP="004A02B4">
      <w:pPr>
        <w:widowControl/>
        <w:ind w:left="1416" w:firstLine="708"/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</w:pPr>
    </w:p>
    <w:p w:rsidR="004A02B4" w:rsidRPr="000B7E91" w:rsidRDefault="004A02B4" w:rsidP="004A02B4">
      <w:pPr>
        <w:widowControl/>
        <w:ind w:left="1416" w:firstLine="708"/>
        <w:rPr>
          <w:rFonts w:ascii="Courier New CYR" w:eastAsia="Calibri" w:hAnsi="Courier New CYR" w:cs="Courier New CYR"/>
          <w:bCs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bCs/>
          <w:sz w:val="18"/>
          <w:szCs w:val="18"/>
          <w:lang w:eastAsia="en-US"/>
        </w:rPr>
        <w:t>. . .</w:t>
      </w:r>
    </w:p>
    <w:p w:rsidR="004A02B4" w:rsidRPr="000B7E91" w:rsidRDefault="004A02B4" w:rsidP="004A02B4">
      <w:pPr>
        <w:widowControl/>
        <w:ind w:left="1416"/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ab/>
      </w:r>
    </w:p>
    <w:p w:rsidR="004A02B4" w:rsidRPr="000B7E91" w:rsidRDefault="004A02B4" w:rsidP="004A02B4">
      <w:pPr>
        <w:widowControl/>
        <w:ind w:left="1416" w:firstLine="708"/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value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>_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expr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>_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>;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Булевы выражения (</w:t>
      </w:r>
      <w:proofErr w:type="spellStart"/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boolean</w:t>
      </w:r>
      <w:proofErr w:type="spellEnd"/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proofErr w:type="spellStart"/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expr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поочередно проверяются пока одно из них не оказ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вается истинным и соответствующее выражение (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value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expr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 присваивается сигналу </w:t>
      </w:r>
      <w:proofErr w:type="spellStart"/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signal_name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В случае если все булевы выражения ложны сигналу присваивается значение </w:t>
      </w:r>
      <w:proofErr w:type="spellStart"/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value_expr_n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Структура «присваивание по условию» синтезируется в каскадную приоритетную схему на базе мультиплексоров 2 в 1. Условное обозначение и таблица истинности мультиплексора 2 в 1 показаны на рисунке 2.3 и таблице 2.5 соответственно.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3331" w:dyaOrig="2086">
          <v:shape id="_x0000_i1031" type="#_x0000_t75" style="width:165.75pt;height:100.5pt" o:ole="">
            <v:imagedata r:id="rId34" o:title=""/>
          </v:shape>
          <o:OLEObject Type="Embed" ProgID="Visio.Drawing.15" ShapeID="_x0000_i1031" DrawAspect="Content" ObjectID="_1666878691" r:id="rId35"/>
        </w:object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Рисунок 2.3 – Схема мультиплексора 2 в 1</w:t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Таблица 2.5 – Таблица истинности мультиплексора 2 в 1</w:t>
      </w:r>
    </w:p>
    <w:tbl>
      <w:tblPr>
        <w:tblStyle w:val="-411"/>
        <w:tblW w:w="0" w:type="auto"/>
        <w:jc w:val="center"/>
        <w:tblLook w:val="04A0"/>
      </w:tblPr>
      <w:tblGrid>
        <w:gridCol w:w="975"/>
        <w:gridCol w:w="975"/>
      </w:tblGrid>
      <w:tr w:rsidR="004A02B4" w:rsidRPr="000B7E91" w:rsidTr="00961B15">
        <w:trPr>
          <w:cnfStyle w:val="100000000000"/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proofErr w:type="spellStart"/>
            <w:r w:rsidRPr="000B7E91">
              <w:rPr>
                <w:lang w:val="en-US"/>
              </w:rPr>
              <w:t>sel</w:t>
            </w:r>
            <w:proofErr w:type="spellEnd"/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rPr>
                <w:lang w:val="en-US"/>
              </w:rPr>
              <w:t>y</w:t>
            </w:r>
          </w:p>
        </w:tc>
      </w:tr>
      <w:tr w:rsidR="004A02B4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t>0 (</w:t>
            </w:r>
            <w:r w:rsidRPr="000B7E91">
              <w:rPr>
                <w:lang w:val="en-US"/>
              </w:rPr>
              <w:t>false</w:t>
            </w:r>
            <w:r w:rsidRPr="000B7E91">
              <w:t>)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proofErr w:type="spellStart"/>
            <w:r w:rsidRPr="000B7E91">
              <w:rPr>
                <w:lang w:val="en-US"/>
              </w:rPr>
              <w:t>i</w:t>
            </w:r>
            <w:proofErr w:type="spellEnd"/>
            <w:r w:rsidRPr="000B7E91">
              <w:t>0</w:t>
            </w:r>
          </w:p>
        </w:tc>
      </w:tr>
      <w:tr w:rsidR="004A02B4" w:rsidRPr="000B7E91" w:rsidTr="00961B15">
        <w:trPr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t>1 (</w:t>
            </w:r>
            <w:r w:rsidRPr="000B7E91">
              <w:rPr>
                <w:lang w:val="en-US"/>
              </w:rPr>
              <w:t>true</w:t>
            </w:r>
            <w:r w:rsidRPr="000B7E91">
              <w:t>)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proofErr w:type="spellStart"/>
            <w:r w:rsidRPr="000B7E91">
              <w:rPr>
                <w:lang w:val="en-US"/>
              </w:rPr>
              <w:t>i</w:t>
            </w:r>
            <w:proofErr w:type="spellEnd"/>
            <w:r w:rsidRPr="000B7E91">
              <w:t>1</w:t>
            </w: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Рассмотрим пример синтеза следующего кода:</w:t>
      </w:r>
    </w:p>
    <w:tbl>
      <w:tblPr>
        <w:tblStyle w:val="15"/>
        <w:tblW w:w="0" w:type="auto"/>
        <w:tblLook w:val="04A0"/>
      </w:tblPr>
      <w:tblGrid>
        <w:gridCol w:w="9288"/>
      </w:tblGrid>
      <w:tr w:rsidR="004A02B4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4A02B4" w:rsidRPr="000B7E91" w:rsidRDefault="004A02B4" w:rsidP="00961B15">
            <w:pPr>
              <w:widowControl/>
              <w:ind w:firstLine="567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r &lt;=  a + b + c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m = n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else </w:t>
            </w:r>
          </w:p>
          <w:p w:rsidR="004A02B4" w:rsidRPr="000B7E91" w:rsidRDefault="004A02B4" w:rsidP="00961B15">
            <w:pPr>
              <w:widowControl/>
              <w:ind w:left="1416" w:firstLine="708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    a - b    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m &gt; n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else 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    c +1 ;</w:t>
            </w:r>
          </w:p>
          <w:p w:rsidR="004A02B4" w:rsidRPr="000B7E91" w:rsidRDefault="004A02B4" w:rsidP="00961B15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Каскадная приоритетная схема, в данном случае, реализуется с помощью соединения двух мультиплексоров 2 в 1 (рисунок 2.4).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Default="004A02B4" w:rsidP="004A02B4">
      <w:pPr>
        <w:widowControl/>
        <w:autoSpaceDE/>
        <w:autoSpaceDN/>
        <w:adjustRightInd/>
        <w:spacing w:line="276" w:lineRule="auto"/>
        <w:ind w:firstLine="567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8175" w:dyaOrig="7920">
          <v:shape id="_x0000_i1032" type="#_x0000_t75" style="width:324pt;height:316.5pt" o:ole="">
            <v:imagedata r:id="rId36" o:title=""/>
          </v:shape>
          <o:OLEObject Type="Embed" ProgID="Visio.Drawing.15" ShapeID="_x0000_i1032" DrawAspect="Content" ObjectID="_1666878692" r:id="rId37"/>
        </w:objec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Рисунок 2.4 – Синтезированная схема, реализующая конструкцию «присваивание по условию»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proofErr w:type="gramStart"/>
      <w:r w:rsidRPr="000B7E91">
        <w:rPr>
          <w:rFonts w:ascii="Calibri" w:eastAsia="Calibri" w:hAnsi="Calibri"/>
          <w:sz w:val="22"/>
          <w:szCs w:val="22"/>
          <w:lang w:eastAsia="en-US"/>
        </w:rPr>
        <w:t>Схема работает следующим образом: если истинно первое булево выражение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m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=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то сумма сигналов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+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+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c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передается на выход схемы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y</w:t>
      </w:r>
      <w:r w:rsidRPr="000B7E91">
        <w:rPr>
          <w:rFonts w:ascii="Calibri" w:eastAsia="Calibri" w:hAnsi="Calibri"/>
          <w:sz w:val="22"/>
          <w:szCs w:val="22"/>
          <w:lang w:eastAsia="en-US"/>
        </w:rPr>
        <w:t>; если же истинно второе булево выр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lastRenderedPageBreak/>
        <w:t>жение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m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&gt;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то на выход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y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передается разность сигналов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-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sz w:val="22"/>
          <w:szCs w:val="22"/>
          <w:lang w:eastAsia="en-US"/>
        </w:rPr>
        <w:t>); во всех остальных случаях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m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&lt;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на выход схемы передается сигнал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c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+ 1</w:t>
      </w:r>
      <w:r w:rsidRPr="000B7E91">
        <w:rPr>
          <w:rFonts w:ascii="Calibri" w:eastAsia="Calibri" w:hAnsi="Calibri"/>
          <w:sz w:val="22"/>
          <w:szCs w:val="22"/>
          <w:lang w:eastAsia="en-US"/>
        </w:rPr>
        <w:t>).</w:t>
      </w:r>
      <w:proofErr w:type="gramEnd"/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Обратите внимание, что схема формирования сигналов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value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expressions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circuit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и схема булевых выражений (</w:t>
      </w:r>
      <w:proofErr w:type="spellStart"/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boolean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expressions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circuit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выполняются параллельно (рисунок 2.4).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ходные сигналы схемы булевых выражений используются как сигналы выбора в мультиплекс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рах, а выходные сигналы схемы формирования являются информационными сигналами, из к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торых выбирается необходимый сигнал и подается на выход схемы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Количество ступеней (мультиплексоров) в каскадной приоритетной схеме (рисунок 2.4) соответствует количеству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when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-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else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условий в конструкции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Большое количество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when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-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else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условий приводит к синтез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рованию длинной цепи каскадов и, как следствие, к значительной временной задержке (</w:t>
      </w:r>
      <w:proofErr w:type="spellStart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propagation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delay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работы схемы.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Ниже приведены два простых примера использования конструкции </w:t>
      </w:r>
      <w:r w:rsidRPr="000B7E91">
        <w:rPr>
          <w:rFonts w:ascii="Calibri" w:eastAsia="Calibri" w:hAnsi="Calibri"/>
          <w:sz w:val="22"/>
          <w:szCs w:val="22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conditional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signal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assignment</w:t>
      </w:r>
      <w:r w:rsidRPr="000B7E91">
        <w:rPr>
          <w:rFonts w:ascii="Calibri" w:eastAsia="Calibri" w:hAnsi="Calibri"/>
          <w:sz w:val="22"/>
          <w:szCs w:val="22"/>
          <w:lang w:eastAsia="en-US"/>
        </w:rPr>
        <w:t>). Первым примером является приоритетный 4-х разря</w:t>
      </w:r>
      <w:r w:rsidRPr="000B7E91">
        <w:rPr>
          <w:rFonts w:ascii="Calibri" w:eastAsia="Calibri" w:hAnsi="Calibri"/>
          <w:sz w:val="22"/>
          <w:szCs w:val="22"/>
          <w:lang w:eastAsia="en-US"/>
        </w:rPr>
        <w:t>д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ный шифратор (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priority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encoder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). Данный шифратор имеет четыре входных запроса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requests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):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(4)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(3)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(2)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(1)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которые объединены в 4-х разрядный вход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причем старший бит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(4)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ет наивысший приоритет. Выходной сигнал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pcode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представляет собой двоичный код входного запроса с наивысшим приоритетом. Таблица истинности приоритетного шифратора приведена в таблице 2.6. Синтезируемый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код приведен в листинге 2.1.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Таблица 2.6 – Таблица истинности 4-х разрядного приоритетного шифратора</w:t>
      </w:r>
    </w:p>
    <w:tbl>
      <w:tblPr>
        <w:tblStyle w:val="-411"/>
        <w:tblW w:w="0" w:type="auto"/>
        <w:jc w:val="center"/>
        <w:tblLook w:val="04A0"/>
      </w:tblPr>
      <w:tblGrid>
        <w:gridCol w:w="975"/>
        <w:gridCol w:w="975"/>
      </w:tblGrid>
      <w:tr w:rsidR="004A02B4" w:rsidRPr="000B7E91" w:rsidTr="00961B15">
        <w:trPr>
          <w:cnfStyle w:val="100000000000"/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Input</w:t>
            </w:r>
          </w:p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r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Output</w:t>
            </w:r>
          </w:p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proofErr w:type="spellStart"/>
            <w:r w:rsidRPr="000B7E91">
              <w:rPr>
                <w:lang w:val="en-US"/>
              </w:rPr>
              <w:t>pcode</w:t>
            </w:r>
            <w:proofErr w:type="spellEnd"/>
          </w:p>
        </w:tc>
      </w:tr>
      <w:tr w:rsidR="004A02B4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1×××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rPr>
                <w:lang w:val="en-US"/>
              </w:rPr>
              <w:t>100</w:t>
            </w:r>
          </w:p>
        </w:tc>
      </w:tr>
      <w:tr w:rsidR="004A02B4" w:rsidRPr="000B7E91" w:rsidTr="00961B15">
        <w:trPr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01××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011</w:t>
            </w:r>
          </w:p>
        </w:tc>
      </w:tr>
      <w:tr w:rsidR="004A02B4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001×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010</w:t>
            </w:r>
          </w:p>
        </w:tc>
      </w:tr>
      <w:tr w:rsidR="004A02B4" w:rsidRPr="000B7E91" w:rsidTr="00961B15">
        <w:trPr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0001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001</w:t>
            </w:r>
          </w:p>
        </w:tc>
      </w:tr>
      <w:tr w:rsidR="004A02B4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0000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000</w:t>
            </w:r>
          </w:p>
        </w:tc>
      </w:tr>
    </w:tbl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</w:p>
    <w:p w:rsidR="004A02B4" w:rsidRPr="000B7E91" w:rsidRDefault="004A02B4" w:rsidP="004A02B4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Листинг 2.1 – Синтез приоритетного шифратора с применение </w:t>
      </w:r>
      <w:r w:rsidRPr="000B7E91">
        <w:rPr>
          <w:rFonts w:ascii="Calibri" w:eastAsia="Calibri" w:hAnsi="Calibri" w:cs="Courier New"/>
          <w:b/>
          <w:bCs/>
          <w:color w:val="4F81BD"/>
          <w:sz w:val="18"/>
          <w:szCs w:val="18"/>
          <w:lang w:eastAsia="en-US"/>
        </w:rPr>
        <w:t xml:space="preserve">конструкции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cond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i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tional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signal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assignment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) </w:t>
      </w:r>
    </w:p>
    <w:tbl>
      <w:tblPr>
        <w:tblStyle w:val="15"/>
        <w:tblW w:w="0" w:type="auto"/>
        <w:tblLook w:val="04A0"/>
      </w:tblPr>
      <w:tblGrid>
        <w:gridCol w:w="9288"/>
      </w:tblGrid>
      <w:tr w:rsidR="004A02B4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prio_encoder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r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(4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proofErr w:type="spellEnd"/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1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);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         </w:t>
            </w:r>
            <w:proofErr w:type="spellStart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pcode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out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(2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proofErr w:type="spellEnd"/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);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prio_encoder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cond_arch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prio_encoder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</w:t>
            </w:r>
            <w:proofErr w:type="spellStart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pcode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&lt;=  “100”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(r(4) = 1)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    “011”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(r(3) = 1)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    “010”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(r(2) = 1)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    “001”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(r(1) = 1)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    “000” ;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cond_arch</w:t>
            </w:r>
            <w:proofErr w:type="spellEnd"/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both"/>
        <w:rPr>
          <w:rFonts w:ascii="Calibri" w:eastAsia="Calibri" w:hAnsi="Calibri" w:cs="Courier New"/>
          <w:sz w:val="22"/>
          <w:szCs w:val="22"/>
          <w:lang w:val="en-US"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 приведенном коде (листинг 2.1) сначала проверяется состояние запроса r(4) и, в случае если он активен, на выход передается код “100”. Если запрос r(4) не активен проверяется 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lastRenderedPageBreak/>
        <w:t>стояние следующего по приоритету запроса, т.е. r(3) и т.д. пока не будут проверены остальные запросы.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Вторым примером использования конструкции </w:t>
      </w:r>
      <w:r w:rsidRPr="000B7E91">
        <w:rPr>
          <w:rFonts w:ascii="Calibri" w:eastAsia="Calibri" w:hAnsi="Calibri"/>
          <w:sz w:val="22"/>
          <w:szCs w:val="22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conditional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signal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assignment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для синтеза схем является двоичный дешифратор. Двоичный дешифратор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-в-2</w:t>
      </w:r>
      <w:r w:rsidRPr="000B7E91">
        <w:rPr>
          <w:rFonts w:ascii="Calibri" w:eastAsia="Calibri" w:hAnsi="Calibri"/>
          <w:sz w:val="22"/>
          <w:szCs w:val="22"/>
          <w:vertAlign w:val="superscript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преобразует двоичный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-разрядный код в унитарный 2</w:t>
      </w:r>
      <w:r w:rsidRPr="000B7E91">
        <w:rPr>
          <w:rFonts w:ascii="Calibri" w:eastAsia="Calibri" w:hAnsi="Calibri"/>
          <w:sz w:val="22"/>
          <w:szCs w:val="22"/>
          <w:vertAlign w:val="superscript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-разрядный (код, в котором акти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в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ным является только один бит). Таблица истинности двоичного дешифратора 2-в-4 приведена в </w:t>
      </w:r>
      <w:r w:rsidRPr="000B7E91">
        <w:rPr>
          <w:rFonts w:ascii="Calibri" w:eastAsia="Calibri" w:hAnsi="Calibri"/>
          <w:sz w:val="22"/>
          <w:szCs w:val="22"/>
          <w:lang w:eastAsia="en-US"/>
        </w:rPr>
        <w:br/>
        <w:t xml:space="preserve">таблице 2.7. Схема дешифратора дополнительно имеет вход разрешения работы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en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enable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). Синтезируемый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код дешифратора приведен в листинге 2.2.</w:t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Таблица 2.7 – Таблица истинности двоичного дешифратора 2-в-4</w:t>
      </w:r>
    </w:p>
    <w:tbl>
      <w:tblPr>
        <w:tblStyle w:val="-411"/>
        <w:tblW w:w="0" w:type="auto"/>
        <w:jc w:val="center"/>
        <w:tblLook w:val="04A0"/>
      </w:tblPr>
      <w:tblGrid>
        <w:gridCol w:w="975"/>
        <w:gridCol w:w="975"/>
        <w:gridCol w:w="975"/>
        <w:gridCol w:w="975"/>
      </w:tblGrid>
      <w:tr w:rsidR="004A02B4" w:rsidRPr="000B7E91" w:rsidTr="00961B15">
        <w:trPr>
          <w:cnfStyle w:val="100000000000"/>
          <w:jc w:val="center"/>
        </w:trPr>
        <w:tc>
          <w:tcPr>
            <w:cnfStyle w:val="001000000000"/>
            <w:tcW w:w="2925" w:type="dxa"/>
            <w:gridSpan w:val="3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Input</w:t>
            </w:r>
          </w:p>
          <w:p w:rsidR="004A02B4" w:rsidRPr="000B7E91" w:rsidRDefault="004A02B4" w:rsidP="00961B15">
            <w:pPr>
              <w:widowControl/>
              <w:autoSpaceDE/>
              <w:autoSpaceDN/>
              <w:adjustRightInd/>
              <w:rPr>
                <w:lang w:val="en-US"/>
              </w:rPr>
            </w:pPr>
            <w:r w:rsidRPr="000B7E91">
              <w:t xml:space="preserve">     </w:t>
            </w:r>
            <w:r w:rsidRPr="000B7E91">
              <w:rPr>
                <w:lang w:val="en-US"/>
              </w:rPr>
              <w:t>en              a(1)             a(0)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Output</w:t>
            </w:r>
          </w:p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y</w:t>
            </w:r>
          </w:p>
        </w:tc>
      </w:tr>
      <w:tr w:rsidR="004A02B4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rPr>
                <w:b/>
                <w:lang w:val="en-US"/>
              </w:rPr>
              <w:t>×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b/>
                <w:lang w:val="en-US"/>
              </w:rPr>
              <w:t>×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0000</w:t>
            </w:r>
          </w:p>
        </w:tc>
      </w:tr>
      <w:tr w:rsidR="004A02B4" w:rsidRPr="000B7E91" w:rsidTr="00961B15">
        <w:trPr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0001</w:t>
            </w:r>
          </w:p>
        </w:tc>
      </w:tr>
      <w:tr w:rsidR="004A02B4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0010</w:t>
            </w:r>
          </w:p>
        </w:tc>
      </w:tr>
      <w:tr w:rsidR="004A02B4" w:rsidRPr="000B7E91" w:rsidTr="00961B15">
        <w:trPr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0100</w:t>
            </w:r>
          </w:p>
        </w:tc>
      </w:tr>
      <w:tr w:rsidR="004A02B4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1000</w:t>
            </w: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Листинг 2.2 – Синтез двоичного дешифратора с применение </w:t>
      </w:r>
      <w:r w:rsidRPr="000B7E91">
        <w:rPr>
          <w:rFonts w:ascii="Calibri" w:eastAsia="Calibri" w:hAnsi="Calibri" w:cs="Courier New"/>
          <w:b/>
          <w:bCs/>
          <w:color w:val="4F81BD"/>
          <w:sz w:val="18"/>
          <w:szCs w:val="18"/>
          <w:lang w:eastAsia="en-US"/>
        </w:rPr>
        <w:t xml:space="preserve">конструкции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conditional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signal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assignment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) </w:t>
      </w:r>
    </w:p>
    <w:tbl>
      <w:tblPr>
        <w:tblStyle w:val="15"/>
        <w:tblW w:w="0" w:type="auto"/>
        <w:tblLook w:val="04A0"/>
      </w:tblPr>
      <w:tblGrid>
        <w:gridCol w:w="9288"/>
      </w:tblGrid>
      <w:tr w:rsidR="004A02B4" w:rsidRPr="00B34625" w:rsidTr="00961B15">
        <w:trPr>
          <w:cnfStyle w:val="100000000000"/>
        </w:trPr>
        <w:tc>
          <w:tcPr>
            <w:cnfStyle w:val="001000000000"/>
            <w:tcW w:w="9571" w:type="dxa"/>
          </w:tcPr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decoder_2_4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a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(1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proofErr w:type="spellEnd"/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en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        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y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out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(3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proofErr w:type="spellEnd"/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);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prio_encoder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cond_arch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decoder_2_4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y  &lt;=  “0000”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(en = ‘0’)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“0001”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(a = “00”)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“0010”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(a = “01”)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“0100”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(a = “10”)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“1000” ;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-- a = “11”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cond_arch</w:t>
            </w:r>
            <w:proofErr w:type="spellEnd"/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val="en-US"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 приведенном коде (листинг 2.2) изначально проверяется состояние сигнала разреш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ния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, если сигнал активный, т.е.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‘1’, то последовательно проверяются 4 входные комб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нации сигнала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</w:t>
      </w:r>
    </w:p>
    <w:p w:rsidR="004A02B4" w:rsidRPr="000B7E91" w:rsidRDefault="004A02B4" w:rsidP="004A02B4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 xml:space="preserve">2.2.2 </w:t>
      </w: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Присваивание</w:t>
      </w: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 xml:space="preserve"> </w:t>
      </w:r>
      <w:proofErr w:type="spellStart"/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>по</w:t>
      </w:r>
      <w:proofErr w:type="spellEnd"/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 xml:space="preserve"> </w:t>
      </w:r>
      <w:proofErr w:type="spellStart"/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>выбору</w:t>
      </w:r>
      <w:proofErr w:type="spellEnd"/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 xml:space="preserve"> (selected signal assignment)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Синтаксис и синтезируемая структура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Синтаксис «присваивания по выбору» приведен ниже:</w:t>
      </w:r>
    </w:p>
    <w:p w:rsidR="004A02B4" w:rsidRPr="000B7E91" w:rsidRDefault="004A02B4" w:rsidP="004A02B4">
      <w:pPr>
        <w:widowControl/>
        <w:ind w:firstLine="567"/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</w:pPr>
    </w:p>
    <w:p w:rsidR="004A02B4" w:rsidRPr="000B7E91" w:rsidRDefault="004A02B4" w:rsidP="004A02B4">
      <w:pPr>
        <w:widowControl/>
        <w:ind w:firstLine="567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proofErr w:type="gramStart"/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with</w:t>
      </w:r>
      <w:proofErr w:type="gramEnd"/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</w:t>
      </w:r>
      <w:proofErr w:type="spellStart"/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sel</w:t>
      </w:r>
      <w:proofErr w:type="spellEnd"/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select</w:t>
      </w:r>
    </w:p>
    <w:p w:rsidR="004A02B4" w:rsidRPr="000B7E91" w:rsidRDefault="004A02B4" w:rsidP="004A02B4">
      <w:pPr>
        <w:widowControl/>
        <w:ind w:left="708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   </w:t>
      </w:r>
      <w:proofErr w:type="gramStart"/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sig</w:t>
      </w:r>
      <w:proofErr w:type="gramEnd"/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&lt;=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ab/>
        <w:t xml:space="preserve">value_expr_1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choice_1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bCs/>
          <w:sz w:val="18"/>
          <w:szCs w:val="18"/>
          <w:lang w:val="en-US" w:eastAsia="en-US"/>
        </w:rPr>
        <w:t>,</w:t>
      </w:r>
    </w:p>
    <w:p w:rsidR="004A02B4" w:rsidRPr="000B7E91" w:rsidRDefault="004A02B4" w:rsidP="004A02B4">
      <w:pPr>
        <w:widowControl/>
        <w:ind w:left="1416" w:firstLine="708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</w:p>
    <w:p w:rsidR="004A02B4" w:rsidRPr="000B7E91" w:rsidRDefault="004A02B4" w:rsidP="004A02B4">
      <w:pPr>
        <w:widowControl/>
        <w:ind w:left="1416" w:firstLine="708"/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</w:pPr>
      <w:proofErr w:type="gramStart"/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value_expr_2</w:t>
      </w:r>
      <w:proofErr w:type="gramEnd"/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choice_2 ,</w:t>
      </w:r>
    </w:p>
    <w:p w:rsidR="004A02B4" w:rsidRPr="000B7E91" w:rsidRDefault="004A02B4" w:rsidP="004A02B4">
      <w:pPr>
        <w:widowControl/>
        <w:ind w:left="1416" w:firstLine="708"/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</w:pPr>
    </w:p>
    <w:p w:rsidR="004A02B4" w:rsidRPr="000B7E91" w:rsidRDefault="004A02B4" w:rsidP="004A02B4">
      <w:pPr>
        <w:widowControl/>
        <w:ind w:left="1416" w:firstLine="708"/>
        <w:rPr>
          <w:rFonts w:ascii="Courier New CYR" w:eastAsia="Calibri" w:hAnsi="Courier New CYR" w:cs="Courier New CYR"/>
          <w:bCs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bCs/>
          <w:sz w:val="18"/>
          <w:szCs w:val="18"/>
          <w:lang w:val="en-US" w:eastAsia="en-US"/>
        </w:rPr>
        <w:t>. . .</w:t>
      </w:r>
    </w:p>
    <w:p w:rsidR="004A02B4" w:rsidRPr="000B7E91" w:rsidRDefault="004A02B4" w:rsidP="004A02B4">
      <w:pPr>
        <w:widowControl/>
        <w:ind w:left="1416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ab/>
      </w:r>
    </w:p>
    <w:p w:rsidR="004A02B4" w:rsidRPr="000B7E91" w:rsidRDefault="004A02B4" w:rsidP="004A02B4">
      <w:pPr>
        <w:widowControl/>
        <w:ind w:left="1416" w:firstLine="708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proofErr w:type="spellStart"/>
      <w:proofErr w:type="gramStart"/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value_expr_n</w:t>
      </w:r>
      <w:proofErr w:type="spellEnd"/>
      <w:proofErr w:type="gramEnd"/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 CYR" w:eastAsia="Calibri" w:hAnsi="Courier New CYR" w:cs="Courier New CYR"/>
          <w:bCs/>
          <w:color w:val="0070C0"/>
          <w:sz w:val="18"/>
          <w:szCs w:val="18"/>
          <w:lang w:val="en-US" w:eastAsia="en-US"/>
        </w:rPr>
        <w:t>others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;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val="en-US"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Функционально «присваивание по выбору» напоминает оператор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case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традиционных языках программирования. Данная конструкция присваивает необходимое значение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va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l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ue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expression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выходному сигналу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sig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зависимости от значения сигнала выбора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sel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 Каждый конкретный выбор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choice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_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i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представляет собой конкретное значение или набор значений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sel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Каждый выбор должен включать в себя любое значение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sel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не чаще одного раза, но при этом все вероятные значения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sel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должны присутствовать в структуре. Для отражения в структуре 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используемых вариантов используется служебное слово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others</w:t>
      </w:r>
      <w:r w:rsidRPr="000B7E91">
        <w:rPr>
          <w:rFonts w:ascii="Calibri" w:eastAsia="Calibri" w:hAnsi="Calibri"/>
          <w:sz w:val="22"/>
          <w:szCs w:val="22"/>
          <w:lang w:eastAsia="en-US"/>
        </w:rPr>
        <w:t>, которое используется в обяз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тельном порядке и включает в себя также не синтезируемые значения (‘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X</w:t>
      </w:r>
      <w:r w:rsidRPr="000B7E91">
        <w:rPr>
          <w:rFonts w:ascii="Calibri" w:eastAsia="Calibri" w:hAnsi="Calibri"/>
          <w:sz w:val="22"/>
          <w:szCs w:val="22"/>
          <w:lang w:eastAsia="en-US"/>
        </w:rPr>
        <w:t>’, ’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U</w:t>
      </w:r>
      <w:r w:rsidRPr="000B7E91">
        <w:rPr>
          <w:rFonts w:ascii="Calibri" w:eastAsia="Calibri" w:hAnsi="Calibri"/>
          <w:sz w:val="22"/>
          <w:szCs w:val="22"/>
          <w:lang w:eastAsia="en-US"/>
        </w:rPr>
        <w:t>’ и т.д.).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Структура «Присваивание по выбору» синтезируется в схему на базе мультиплексора. Рассмотрим пример синтеза следующего кода:</w:t>
      </w:r>
    </w:p>
    <w:tbl>
      <w:tblPr>
        <w:tblStyle w:val="15"/>
        <w:tblW w:w="0" w:type="auto"/>
        <w:tblLook w:val="04A0"/>
      </w:tblPr>
      <w:tblGrid>
        <w:gridCol w:w="9288"/>
      </w:tblGrid>
      <w:tr w:rsidR="004A02B4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4A02B4" w:rsidRPr="000B7E91" w:rsidRDefault="004A02B4" w:rsidP="00961B15">
            <w:pPr>
              <w:widowControl/>
              <w:ind w:firstLine="567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ind w:firstLine="567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sel</w:t>
            </w:r>
            <w:proofErr w:type="spellEnd"/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(1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proofErr w:type="spellEnd"/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0);</w:t>
            </w:r>
          </w:p>
          <w:p w:rsidR="004A02B4" w:rsidRPr="000B7E91" w:rsidRDefault="004A02B4" w:rsidP="00961B15">
            <w:pPr>
              <w:widowControl/>
              <w:ind w:firstLine="567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ind w:firstLine="567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 . . .</w:t>
            </w:r>
          </w:p>
          <w:p w:rsidR="004A02B4" w:rsidRPr="000B7E91" w:rsidRDefault="004A02B4" w:rsidP="00961B15">
            <w:pPr>
              <w:widowControl/>
              <w:ind w:firstLine="567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ind w:firstLine="567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r &lt;=  a + b + c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“00”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,</w:t>
            </w:r>
          </w:p>
          <w:p w:rsidR="004A02B4" w:rsidRPr="000B7E91" w:rsidRDefault="004A02B4" w:rsidP="00961B15">
            <w:pPr>
              <w:widowControl/>
              <w:ind w:left="1416" w:firstLine="708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    a - b    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“01”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,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    c +1     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when others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В данном случае сигнал </w:t>
      </w:r>
      <w:proofErr w:type="spellStart"/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может принимать 4 значения (“00”, ”01”, ”10”, “11”). Поэтому схема будет синтезирована в виде мультиплексора 4 в 1 с сигналом выбора </w:t>
      </w:r>
      <w:proofErr w:type="spellStart"/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proofErr w:type="spellEnd"/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(рисунок 2.5). Условное обозначение и таблица истинности мультиплексора 4 в 1 показаны на рисунке 2.6 и таблице 2.8 соответственно.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7291" w:dyaOrig="4950">
          <v:shape id="_x0000_i1033" type="#_x0000_t75" style="width:324pt;height:223.5pt" o:ole="">
            <v:imagedata r:id="rId38" o:title=""/>
          </v:shape>
          <o:OLEObject Type="Embed" ProgID="Visio.Drawing.15" ShapeID="_x0000_i1033" DrawAspect="Content" ObjectID="_1666878693" r:id="rId39"/>
        </w:object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Рисунок 2.5 – Синтезированная схема, реализующая конструкцию «присваивание по выбору»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9"/>
        <w:gridCol w:w="4619"/>
      </w:tblGrid>
      <w:tr w:rsidR="004A02B4" w:rsidRPr="000B7E91" w:rsidTr="00961B15">
        <w:tc>
          <w:tcPr>
            <w:tcW w:w="4785" w:type="dxa"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 w:rsidRPr="000B7E91">
              <w:rPr>
                <w:rFonts w:ascii="Times New Roman" w:eastAsia="Times New Roman" w:hAnsi="Times New Roman"/>
                <w:b/>
                <w:bCs/>
                <w:color w:val="4F81BD"/>
                <w:sz w:val="18"/>
                <w:szCs w:val="18"/>
                <w:lang w:eastAsia="ru-RU"/>
              </w:rPr>
              <w:object w:dxaOrig="2641" w:dyaOrig="2625">
                <v:shape id="_x0000_i1034" type="#_x0000_t75" style="width:115.5pt;height:115.5pt" o:ole="">
                  <v:imagedata r:id="rId40" o:title=""/>
                </v:shape>
                <o:OLEObject Type="Embed" ProgID="Visio.Drawing.15" ShapeID="_x0000_i1034" DrawAspect="Content" ObjectID="_1666878694" r:id="rId41"/>
              </w:object>
            </w:r>
          </w:p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 w:rsidRPr="000B7E91">
              <w:rPr>
                <w:b/>
                <w:bCs/>
                <w:color w:val="4F81BD"/>
                <w:sz w:val="18"/>
                <w:szCs w:val="18"/>
              </w:rPr>
              <w:t>Рисунок 2.</w:t>
            </w:r>
            <w:r w:rsidRPr="000B7E91">
              <w:rPr>
                <w:b/>
                <w:bCs/>
                <w:color w:val="4F81BD"/>
                <w:sz w:val="18"/>
                <w:szCs w:val="18"/>
                <w:lang w:val="en-US"/>
              </w:rPr>
              <w:t>6</w:t>
            </w:r>
            <w:r w:rsidRPr="000B7E91">
              <w:rPr>
                <w:b/>
                <w:bCs/>
                <w:color w:val="4F81BD"/>
                <w:sz w:val="18"/>
                <w:szCs w:val="18"/>
              </w:rPr>
              <w:t xml:space="preserve"> – Схема мультиплексора 4 в 1</w:t>
            </w:r>
          </w:p>
          <w:p w:rsidR="004A02B4" w:rsidRPr="000B7E91" w:rsidRDefault="004A02B4" w:rsidP="00961B15">
            <w:pPr>
              <w:widowControl/>
              <w:autoSpaceDE/>
              <w:autoSpaceDN/>
              <w:adjustRightInd/>
            </w:pPr>
          </w:p>
        </w:tc>
        <w:tc>
          <w:tcPr>
            <w:tcW w:w="4786" w:type="dxa"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bCs/>
                <w:color w:val="4F81BD"/>
                <w:sz w:val="18"/>
                <w:szCs w:val="18"/>
              </w:rPr>
            </w:pPr>
          </w:p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 w:rsidRPr="000B7E91">
              <w:rPr>
                <w:b/>
                <w:bCs/>
                <w:color w:val="4F81BD"/>
                <w:sz w:val="18"/>
                <w:szCs w:val="18"/>
              </w:rPr>
              <w:t>Таблица 2.8 – Таблица истинности мультиплексора 4 в 1</w:t>
            </w:r>
          </w:p>
          <w:tbl>
            <w:tblPr>
              <w:tblStyle w:val="-411"/>
              <w:tblW w:w="0" w:type="auto"/>
              <w:jc w:val="center"/>
              <w:tblLook w:val="04A0"/>
            </w:tblPr>
            <w:tblGrid>
              <w:gridCol w:w="975"/>
              <w:gridCol w:w="975"/>
            </w:tblGrid>
            <w:tr w:rsidR="004A02B4" w:rsidRPr="000B7E91" w:rsidTr="00961B15">
              <w:trPr>
                <w:cnfStyle w:val="100000000000"/>
                <w:jc w:val="center"/>
              </w:trPr>
              <w:tc>
                <w:tcPr>
                  <w:cnfStyle w:val="001000000000"/>
                  <w:tcW w:w="975" w:type="dxa"/>
                </w:tcPr>
                <w:p w:rsidR="004A02B4" w:rsidRPr="000B7E91" w:rsidRDefault="004A02B4" w:rsidP="00961B15">
                  <w:pPr>
                    <w:widowControl/>
                    <w:autoSpaceDE/>
                    <w:autoSpaceDN/>
                    <w:adjustRightInd/>
                    <w:jc w:val="center"/>
                  </w:pPr>
                  <w:proofErr w:type="spellStart"/>
                  <w:r w:rsidRPr="000B7E91">
                    <w:rPr>
                      <w:lang w:val="en-US"/>
                    </w:rPr>
                    <w:t>sel</w:t>
                  </w:r>
                  <w:proofErr w:type="spellEnd"/>
                </w:p>
              </w:tc>
              <w:tc>
                <w:tcPr>
                  <w:tcW w:w="975" w:type="dxa"/>
                </w:tcPr>
                <w:p w:rsidR="004A02B4" w:rsidRPr="000B7E91" w:rsidRDefault="004A02B4" w:rsidP="00961B15">
                  <w:pPr>
                    <w:widowControl/>
                    <w:autoSpaceDE/>
                    <w:autoSpaceDN/>
                    <w:adjustRightInd/>
                    <w:jc w:val="center"/>
                    <w:cnfStyle w:val="100000000000"/>
                  </w:pPr>
                  <w:r w:rsidRPr="000B7E91">
                    <w:rPr>
                      <w:lang w:val="en-US"/>
                    </w:rPr>
                    <w:t>y</w:t>
                  </w:r>
                </w:p>
              </w:tc>
            </w:tr>
            <w:tr w:rsidR="004A02B4" w:rsidRPr="000B7E91" w:rsidTr="00961B15">
              <w:trPr>
                <w:cnfStyle w:val="000000100000"/>
                <w:jc w:val="center"/>
              </w:trPr>
              <w:tc>
                <w:tcPr>
                  <w:cnfStyle w:val="001000000000"/>
                  <w:tcW w:w="975" w:type="dxa"/>
                </w:tcPr>
                <w:p w:rsidR="004A02B4" w:rsidRPr="000B7E91" w:rsidRDefault="004A02B4" w:rsidP="00961B15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0B7E91">
                    <w:t>00</w:t>
                  </w:r>
                </w:p>
              </w:tc>
              <w:tc>
                <w:tcPr>
                  <w:tcW w:w="975" w:type="dxa"/>
                </w:tcPr>
                <w:p w:rsidR="004A02B4" w:rsidRPr="000B7E91" w:rsidRDefault="004A02B4" w:rsidP="00961B15">
                  <w:pPr>
                    <w:widowControl/>
                    <w:autoSpaceDE/>
                    <w:autoSpaceDN/>
                    <w:adjustRightInd/>
                    <w:jc w:val="center"/>
                    <w:cnfStyle w:val="000000100000"/>
                  </w:pPr>
                  <w:proofErr w:type="spellStart"/>
                  <w:r w:rsidRPr="000B7E91">
                    <w:rPr>
                      <w:lang w:val="en-US"/>
                    </w:rPr>
                    <w:t>i</w:t>
                  </w:r>
                  <w:proofErr w:type="spellEnd"/>
                  <w:r w:rsidRPr="000B7E91">
                    <w:t>0</w:t>
                  </w:r>
                </w:p>
              </w:tc>
            </w:tr>
            <w:tr w:rsidR="004A02B4" w:rsidRPr="000B7E91" w:rsidTr="00961B15">
              <w:trPr>
                <w:jc w:val="center"/>
              </w:trPr>
              <w:tc>
                <w:tcPr>
                  <w:cnfStyle w:val="001000000000"/>
                  <w:tcW w:w="975" w:type="dxa"/>
                </w:tcPr>
                <w:p w:rsidR="004A02B4" w:rsidRPr="000B7E91" w:rsidRDefault="004A02B4" w:rsidP="00961B15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0B7E91">
                    <w:t>01</w:t>
                  </w:r>
                </w:p>
              </w:tc>
              <w:tc>
                <w:tcPr>
                  <w:tcW w:w="975" w:type="dxa"/>
                </w:tcPr>
                <w:p w:rsidR="004A02B4" w:rsidRPr="000B7E91" w:rsidRDefault="004A02B4" w:rsidP="00961B15">
                  <w:pPr>
                    <w:widowControl/>
                    <w:autoSpaceDE/>
                    <w:autoSpaceDN/>
                    <w:adjustRightInd/>
                    <w:jc w:val="center"/>
                    <w:cnfStyle w:val="000000000000"/>
                  </w:pPr>
                  <w:proofErr w:type="spellStart"/>
                  <w:r w:rsidRPr="000B7E91">
                    <w:rPr>
                      <w:lang w:val="en-US"/>
                    </w:rPr>
                    <w:t>i</w:t>
                  </w:r>
                  <w:proofErr w:type="spellEnd"/>
                  <w:r w:rsidRPr="000B7E91">
                    <w:t>1</w:t>
                  </w:r>
                </w:p>
              </w:tc>
            </w:tr>
            <w:tr w:rsidR="004A02B4" w:rsidRPr="000B7E91" w:rsidTr="00961B15">
              <w:trPr>
                <w:cnfStyle w:val="000000100000"/>
                <w:jc w:val="center"/>
              </w:trPr>
              <w:tc>
                <w:tcPr>
                  <w:cnfStyle w:val="001000000000"/>
                  <w:tcW w:w="975" w:type="dxa"/>
                </w:tcPr>
                <w:p w:rsidR="004A02B4" w:rsidRPr="000B7E91" w:rsidRDefault="004A02B4" w:rsidP="00961B15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0B7E91">
                    <w:t>10</w:t>
                  </w:r>
                </w:p>
              </w:tc>
              <w:tc>
                <w:tcPr>
                  <w:tcW w:w="975" w:type="dxa"/>
                </w:tcPr>
                <w:p w:rsidR="004A02B4" w:rsidRPr="000B7E91" w:rsidRDefault="004A02B4" w:rsidP="00961B15">
                  <w:pPr>
                    <w:widowControl/>
                    <w:autoSpaceDE/>
                    <w:autoSpaceDN/>
                    <w:adjustRightInd/>
                    <w:jc w:val="center"/>
                    <w:cnfStyle w:val="000000100000"/>
                  </w:pPr>
                  <w:proofErr w:type="spellStart"/>
                  <w:r w:rsidRPr="000B7E91">
                    <w:rPr>
                      <w:lang w:val="en-US"/>
                    </w:rPr>
                    <w:t>i</w:t>
                  </w:r>
                  <w:proofErr w:type="spellEnd"/>
                  <w:r w:rsidRPr="000B7E91">
                    <w:t>2</w:t>
                  </w:r>
                </w:p>
              </w:tc>
            </w:tr>
            <w:tr w:rsidR="004A02B4" w:rsidRPr="000B7E91" w:rsidTr="00961B15">
              <w:trPr>
                <w:jc w:val="center"/>
              </w:trPr>
              <w:tc>
                <w:tcPr>
                  <w:cnfStyle w:val="001000000000"/>
                  <w:tcW w:w="975" w:type="dxa"/>
                </w:tcPr>
                <w:p w:rsidR="004A02B4" w:rsidRPr="000B7E91" w:rsidRDefault="004A02B4" w:rsidP="00961B15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0B7E91">
                    <w:t>11</w:t>
                  </w:r>
                </w:p>
              </w:tc>
              <w:tc>
                <w:tcPr>
                  <w:tcW w:w="975" w:type="dxa"/>
                </w:tcPr>
                <w:p w:rsidR="004A02B4" w:rsidRPr="000B7E91" w:rsidRDefault="004A02B4" w:rsidP="00961B15">
                  <w:pPr>
                    <w:widowControl/>
                    <w:autoSpaceDE/>
                    <w:autoSpaceDN/>
                    <w:adjustRightInd/>
                    <w:jc w:val="center"/>
                    <w:cnfStyle w:val="000000000000"/>
                  </w:pPr>
                  <w:proofErr w:type="spellStart"/>
                  <w:r w:rsidRPr="000B7E91">
                    <w:rPr>
                      <w:lang w:val="en-US"/>
                    </w:rPr>
                    <w:t>i</w:t>
                  </w:r>
                  <w:proofErr w:type="spellEnd"/>
                  <w:r w:rsidRPr="000B7E91">
                    <w:t>3</w:t>
                  </w:r>
                </w:p>
              </w:tc>
            </w:tr>
          </w:tbl>
          <w:p w:rsidR="004A02B4" w:rsidRPr="000B7E91" w:rsidRDefault="004A02B4" w:rsidP="00961B15">
            <w:pPr>
              <w:widowControl/>
              <w:autoSpaceDE/>
              <w:autoSpaceDN/>
              <w:adjustRightInd/>
            </w:pP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В результате схема (рисунок 2.5) работает следующим образом: сумма сигналов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+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+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c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передаётся на выход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 значении сигнала </w:t>
      </w:r>
      <w:proofErr w:type="spellStart"/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“00”; разность сигналов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-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передаётся на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ход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 значении сигнала </w:t>
      </w:r>
      <w:proofErr w:type="spellStart"/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 “10”; сигнал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c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+1 передаётся на выход схемы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 значении </w:t>
      </w:r>
      <w:proofErr w:type="spellStart"/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proofErr w:type="spellEnd"/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“01” и “11”.</w:t>
      </w:r>
    </w:p>
    <w:p w:rsidR="004A02B4" w:rsidRDefault="004A02B4" w:rsidP="004A02B4">
      <w:pPr>
        <w:jc w:val="both"/>
        <w:rPr>
          <w:sz w:val="28"/>
          <w:szCs w:val="28"/>
        </w:rPr>
      </w:pPr>
    </w:p>
    <w:p w:rsidR="006979FA" w:rsidRDefault="006979FA" w:rsidP="004A02B4">
      <w:pPr>
        <w:tabs>
          <w:tab w:val="left" w:pos="1052"/>
        </w:tabs>
        <w:jc w:val="both"/>
        <w:rPr>
          <w:sz w:val="28"/>
          <w:szCs w:val="28"/>
        </w:rPr>
      </w:pPr>
    </w:p>
    <w:sectPr w:rsidR="006979FA" w:rsidSect="00EB1160">
      <w:footerReference w:type="even" r:id="rId42"/>
      <w:footerReference w:type="default" r:id="rId43"/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1C6" w:rsidRDefault="00E111C6">
      <w:r>
        <w:separator/>
      </w:r>
    </w:p>
  </w:endnote>
  <w:endnote w:type="continuationSeparator" w:id="0">
    <w:p w:rsidR="00E111C6" w:rsidRDefault="00E111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E22" w:rsidRDefault="00973F1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86E22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86E22" w:rsidRDefault="00E86E22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E22" w:rsidRDefault="00973F1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86E22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34625">
      <w:rPr>
        <w:rStyle w:val="a4"/>
        <w:noProof/>
      </w:rPr>
      <w:t>19</w:t>
    </w:r>
    <w:r>
      <w:rPr>
        <w:rStyle w:val="a4"/>
      </w:rPr>
      <w:fldChar w:fldCharType="end"/>
    </w:r>
  </w:p>
  <w:p w:rsidR="00E86E22" w:rsidRDefault="00E86E22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1C6" w:rsidRDefault="00E111C6">
      <w:r>
        <w:separator/>
      </w:r>
    </w:p>
  </w:footnote>
  <w:footnote w:type="continuationSeparator" w:id="0">
    <w:p w:rsidR="00E111C6" w:rsidRDefault="00E111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77F360F"/>
    <w:multiLevelType w:val="hybridMultilevel"/>
    <w:tmpl w:val="9DC40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626B2"/>
    <w:multiLevelType w:val="hybridMultilevel"/>
    <w:tmpl w:val="32D2F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7F660C"/>
    <w:multiLevelType w:val="multilevel"/>
    <w:tmpl w:val="5DB09442"/>
    <w:lvl w:ilvl="0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0E616431"/>
    <w:multiLevelType w:val="hybridMultilevel"/>
    <w:tmpl w:val="C89A760C"/>
    <w:lvl w:ilvl="0" w:tplc="ABFEAD2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1EB20D1"/>
    <w:multiLevelType w:val="hybridMultilevel"/>
    <w:tmpl w:val="97C4C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46AB5"/>
    <w:multiLevelType w:val="hybridMultilevel"/>
    <w:tmpl w:val="B8344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703901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50F043D"/>
    <w:multiLevelType w:val="hybridMultilevel"/>
    <w:tmpl w:val="7EC6EC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5EC3227"/>
    <w:multiLevelType w:val="hybridMultilevel"/>
    <w:tmpl w:val="C7825676"/>
    <w:lvl w:ilvl="0" w:tplc="D840AEE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F30C66"/>
    <w:multiLevelType w:val="hybridMultilevel"/>
    <w:tmpl w:val="CDE2F73E"/>
    <w:lvl w:ilvl="0" w:tplc="205E2A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C9359B6"/>
    <w:multiLevelType w:val="hybridMultilevel"/>
    <w:tmpl w:val="0BB68692"/>
    <w:lvl w:ilvl="0" w:tplc="E8B4D2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1CA92F89"/>
    <w:multiLevelType w:val="multilevel"/>
    <w:tmpl w:val="CD48E416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39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5">
    <w:nsid w:val="1EC63A9D"/>
    <w:multiLevelType w:val="hybridMultilevel"/>
    <w:tmpl w:val="86504E2E"/>
    <w:lvl w:ilvl="0" w:tplc="E8B4D2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20581A58"/>
    <w:multiLevelType w:val="hybridMultilevel"/>
    <w:tmpl w:val="8D94088C"/>
    <w:lvl w:ilvl="0" w:tplc="5B40244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237325BF"/>
    <w:multiLevelType w:val="hybridMultilevel"/>
    <w:tmpl w:val="6FF8F88A"/>
    <w:lvl w:ilvl="0" w:tplc="98F2F8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9111DAC"/>
    <w:multiLevelType w:val="hybridMultilevel"/>
    <w:tmpl w:val="E9EE135E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C27997"/>
    <w:multiLevelType w:val="hybridMultilevel"/>
    <w:tmpl w:val="E62E35DC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0F0174"/>
    <w:multiLevelType w:val="hybridMultilevel"/>
    <w:tmpl w:val="7BB06DFA"/>
    <w:lvl w:ilvl="0" w:tplc="BDA4BE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1E3BA6"/>
    <w:multiLevelType w:val="multilevel"/>
    <w:tmpl w:val="3B802A4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2">
    <w:nsid w:val="3004403D"/>
    <w:multiLevelType w:val="hybridMultilevel"/>
    <w:tmpl w:val="B83C437E"/>
    <w:lvl w:ilvl="0" w:tplc="72F0D152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7DF37E9"/>
    <w:multiLevelType w:val="hybridMultilevel"/>
    <w:tmpl w:val="94FC016E"/>
    <w:lvl w:ilvl="0" w:tplc="B8088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9C62EBA"/>
    <w:multiLevelType w:val="hybridMultilevel"/>
    <w:tmpl w:val="C2E8FB72"/>
    <w:lvl w:ilvl="0" w:tplc="D89A08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C8D367B"/>
    <w:multiLevelType w:val="hybridMultilevel"/>
    <w:tmpl w:val="AE8A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AA1951"/>
    <w:multiLevelType w:val="hybridMultilevel"/>
    <w:tmpl w:val="AE8A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083770"/>
    <w:multiLevelType w:val="hybridMultilevel"/>
    <w:tmpl w:val="AE023444"/>
    <w:lvl w:ilvl="0" w:tplc="63704DB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49B2486"/>
    <w:multiLevelType w:val="hybridMultilevel"/>
    <w:tmpl w:val="5D68B58E"/>
    <w:lvl w:ilvl="0" w:tplc="7E808F78">
      <w:start w:val="1"/>
      <w:numFmt w:val="decimal"/>
      <w:lvlText w:val="%1)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47710AC9"/>
    <w:multiLevelType w:val="hybridMultilevel"/>
    <w:tmpl w:val="D67E4DA4"/>
    <w:lvl w:ilvl="0" w:tplc="32F422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478E50D3"/>
    <w:multiLevelType w:val="hybridMultilevel"/>
    <w:tmpl w:val="9E06E6DE"/>
    <w:lvl w:ilvl="0" w:tplc="C93EF4D8">
      <w:start w:val="1"/>
      <w:numFmt w:val="decimal"/>
      <w:lvlText w:val="%1."/>
      <w:lvlJc w:val="left"/>
      <w:pPr>
        <w:ind w:left="720" w:hanging="36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D76864"/>
    <w:multiLevelType w:val="hybridMultilevel"/>
    <w:tmpl w:val="B43E4C06"/>
    <w:lvl w:ilvl="0" w:tplc="7CE6ED5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153144F"/>
    <w:multiLevelType w:val="multilevel"/>
    <w:tmpl w:val="A7A86B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6C453AE"/>
    <w:multiLevelType w:val="hybridMultilevel"/>
    <w:tmpl w:val="14D809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B256893"/>
    <w:multiLevelType w:val="hybridMultilevel"/>
    <w:tmpl w:val="0BB68692"/>
    <w:lvl w:ilvl="0" w:tplc="E8B4D2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5D914322"/>
    <w:multiLevelType w:val="hybridMultilevel"/>
    <w:tmpl w:val="5CB0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2429BB"/>
    <w:multiLevelType w:val="hybridMultilevel"/>
    <w:tmpl w:val="50B82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1B57BF"/>
    <w:multiLevelType w:val="hybridMultilevel"/>
    <w:tmpl w:val="3BB2A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647EB0"/>
    <w:multiLevelType w:val="hybridMultilevel"/>
    <w:tmpl w:val="0DF614D6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E75F28"/>
    <w:multiLevelType w:val="multilevel"/>
    <w:tmpl w:val="DFC8AB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1">
    <w:nsid w:val="715B7DB8"/>
    <w:multiLevelType w:val="hybridMultilevel"/>
    <w:tmpl w:val="799CD1BE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9B2780"/>
    <w:multiLevelType w:val="hybridMultilevel"/>
    <w:tmpl w:val="1A581A34"/>
    <w:lvl w:ilvl="0" w:tplc="555403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4A93DE2"/>
    <w:multiLevelType w:val="hybridMultilevel"/>
    <w:tmpl w:val="7F267BCA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1F4698"/>
    <w:multiLevelType w:val="multilevel"/>
    <w:tmpl w:val="E03C0DF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45">
    <w:nsid w:val="7A89249D"/>
    <w:multiLevelType w:val="multilevel"/>
    <w:tmpl w:val="DFC8AB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6">
    <w:nsid w:val="7E78102C"/>
    <w:multiLevelType w:val="multilevel"/>
    <w:tmpl w:val="5DB0944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32"/>
  </w:num>
  <w:num w:numId="5">
    <w:abstractNumId w:val="47"/>
  </w:num>
  <w:num w:numId="6">
    <w:abstractNumId w:val="28"/>
  </w:num>
  <w:num w:numId="7">
    <w:abstractNumId w:val="23"/>
  </w:num>
  <w:num w:numId="8">
    <w:abstractNumId w:val="29"/>
  </w:num>
  <w:num w:numId="9">
    <w:abstractNumId w:val="27"/>
  </w:num>
  <w:num w:numId="10">
    <w:abstractNumId w:val="7"/>
  </w:num>
  <w:num w:numId="11">
    <w:abstractNumId w:val="40"/>
  </w:num>
  <w:num w:numId="12">
    <w:abstractNumId w:val="45"/>
  </w:num>
  <w:num w:numId="13">
    <w:abstractNumId w:val="33"/>
  </w:num>
  <w:num w:numId="14">
    <w:abstractNumId w:val="16"/>
  </w:num>
  <w:num w:numId="15">
    <w:abstractNumId w:val="24"/>
  </w:num>
  <w:num w:numId="16">
    <w:abstractNumId w:val="36"/>
  </w:num>
  <w:num w:numId="17">
    <w:abstractNumId w:val="22"/>
  </w:num>
  <w:num w:numId="18">
    <w:abstractNumId w:val="26"/>
  </w:num>
  <w:num w:numId="19">
    <w:abstractNumId w:val="25"/>
  </w:num>
  <w:num w:numId="20">
    <w:abstractNumId w:val="4"/>
  </w:num>
  <w:num w:numId="21">
    <w:abstractNumId w:val="9"/>
  </w:num>
  <w:num w:numId="22">
    <w:abstractNumId w:val="13"/>
  </w:num>
  <w:num w:numId="23">
    <w:abstractNumId w:val="6"/>
  </w:num>
  <w:num w:numId="24">
    <w:abstractNumId w:val="35"/>
  </w:num>
  <w:num w:numId="25">
    <w:abstractNumId w:val="15"/>
  </w:num>
  <w:num w:numId="26">
    <w:abstractNumId w:val="31"/>
  </w:num>
  <w:num w:numId="27">
    <w:abstractNumId w:val="41"/>
  </w:num>
  <w:num w:numId="28">
    <w:abstractNumId w:val="43"/>
  </w:num>
  <w:num w:numId="29">
    <w:abstractNumId w:val="39"/>
  </w:num>
  <w:num w:numId="30">
    <w:abstractNumId w:val="19"/>
  </w:num>
  <w:num w:numId="31">
    <w:abstractNumId w:val="18"/>
  </w:num>
  <w:num w:numId="32">
    <w:abstractNumId w:val="5"/>
  </w:num>
  <w:num w:numId="33">
    <w:abstractNumId w:val="42"/>
  </w:num>
  <w:num w:numId="34">
    <w:abstractNumId w:val="11"/>
  </w:num>
  <w:num w:numId="35">
    <w:abstractNumId w:val="38"/>
  </w:num>
  <w:num w:numId="36">
    <w:abstractNumId w:val="2"/>
  </w:num>
  <w:num w:numId="37">
    <w:abstractNumId w:val="1"/>
  </w:num>
  <w:num w:numId="38">
    <w:abstractNumId w:val="17"/>
  </w:num>
  <w:num w:numId="39">
    <w:abstractNumId w:val="37"/>
  </w:num>
  <w:num w:numId="40">
    <w:abstractNumId w:val="3"/>
  </w:num>
  <w:num w:numId="41">
    <w:abstractNumId w:val="44"/>
  </w:num>
  <w:num w:numId="42">
    <w:abstractNumId w:val="21"/>
  </w:num>
  <w:num w:numId="43">
    <w:abstractNumId w:val="46"/>
  </w:num>
  <w:num w:numId="44">
    <w:abstractNumId w:val="34"/>
  </w:num>
  <w:num w:numId="45">
    <w:abstractNumId w:val="20"/>
  </w:num>
  <w:num w:numId="46">
    <w:abstractNumId w:val="10"/>
  </w:num>
  <w:num w:numId="47">
    <w:abstractNumId w:val="14"/>
  </w:num>
  <w:num w:numId="4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0780"/>
    <w:rsid w:val="00002F7D"/>
    <w:rsid w:val="000306DD"/>
    <w:rsid w:val="00036D6F"/>
    <w:rsid w:val="00040B0B"/>
    <w:rsid w:val="00044CAC"/>
    <w:rsid w:val="00054FE2"/>
    <w:rsid w:val="00055516"/>
    <w:rsid w:val="00063D00"/>
    <w:rsid w:val="00073CE6"/>
    <w:rsid w:val="0008161B"/>
    <w:rsid w:val="00081D5C"/>
    <w:rsid w:val="00083DAA"/>
    <w:rsid w:val="00086760"/>
    <w:rsid w:val="00091FA6"/>
    <w:rsid w:val="00094253"/>
    <w:rsid w:val="000A1EB1"/>
    <w:rsid w:val="000A4725"/>
    <w:rsid w:val="000B0916"/>
    <w:rsid w:val="000E094C"/>
    <w:rsid w:val="000F10A7"/>
    <w:rsid w:val="001013BB"/>
    <w:rsid w:val="001013D6"/>
    <w:rsid w:val="00105244"/>
    <w:rsid w:val="00113E76"/>
    <w:rsid w:val="0012639D"/>
    <w:rsid w:val="0013405F"/>
    <w:rsid w:val="001457C4"/>
    <w:rsid w:val="00152163"/>
    <w:rsid w:val="00155EC8"/>
    <w:rsid w:val="00165CBA"/>
    <w:rsid w:val="00173E53"/>
    <w:rsid w:val="001836AB"/>
    <w:rsid w:val="00196A06"/>
    <w:rsid w:val="001A182E"/>
    <w:rsid w:val="001A4E6B"/>
    <w:rsid w:val="001B256E"/>
    <w:rsid w:val="001B7C20"/>
    <w:rsid w:val="001C479A"/>
    <w:rsid w:val="001D6E00"/>
    <w:rsid w:val="001F0E72"/>
    <w:rsid w:val="00202E9D"/>
    <w:rsid w:val="00203809"/>
    <w:rsid w:val="00211092"/>
    <w:rsid w:val="00217581"/>
    <w:rsid w:val="00217A9E"/>
    <w:rsid w:val="00220733"/>
    <w:rsid w:val="00224D9E"/>
    <w:rsid w:val="002349E5"/>
    <w:rsid w:val="0024270B"/>
    <w:rsid w:val="00243DE6"/>
    <w:rsid w:val="002637CD"/>
    <w:rsid w:val="00274E32"/>
    <w:rsid w:val="00277AD1"/>
    <w:rsid w:val="00290214"/>
    <w:rsid w:val="002963BB"/>
    <w:rsid w:val="002A010E"/>
    <w:rsid w:val="002A244C"/>
    <w:rsid w:val="002B0CF6"/>
    <w:rsid w:val="002C0376"/>
    <w:rsid w:val="002C7DEE"/>
    <w:rsid w:val="0032470F"/>
    <w:rsid w:val="00342188"/>
    <w:rsid w:val="003670FC"/>
    <w:rsid w:val="00386A49"/>
    <w:rsid w:val="0039211A"/>
    <w:rsid w:val="003959E5"/>
    <w:rsid w:val="003A69D0"/>
    <w:rsid w:val="003B0685"/>
    <w:rsid w:val="003B0EE1"/>
    <w:rsid w:val="003B71FE"/>
    <w:rsid w:val="003C604F"/>
    <w:rsid w:val="003D2D66"/>
    <w:rsid w:val="003E0C96"/>
    <w:rsid w:val="003F5BA4"/>
    <w:rsid w:val="00407964"/>
    <w:rsid w:val="0041723A"/>
    <w:rsid w:val="00423A38"/>
    <w:rsid w:val="0042400F"/>
    <w:rsid w:val="00432A7E"/>
    <w:rsid w:val="004344FD"/>
    <w:rsid w:val="00435A44"/>
    <w:rsid w:val="00443DC0"/>
    <w:rsid w:val="00452A36"/>
    <w:rsid w:val="00472597"/>
    <w:rsid w:val="0048775E"/>
    <w:rsid w:val="004953FA"/>
    <w:rsid w:val="004A02B4"/>
    <w:rsid w:val="004A2A5D"/>
    <w:rsid w:val="004B50FB"/>
    <w:rsid w:val="004B565C"/>
    <w:rsid w:val="004D1621"/>
    <w:rsid w:val="004D1B2E"/>
    <w:rsid w:val="004F032A"/>
    <w:rsid w:val="004F65FC"/>
    <w:rsid w:val="005238CE"/>
    <w:rsid w:val="00530AF3"/>
    <w:rsid w:val="0053586B"/>
    <w:rsid w:val="00551238"/>
    <w:rsid w:val="005544E5"/>
    <w:rsid w:val="00564FF8"/>
    <w:rsid w:val="005678A2"/>
    <w:rsid w:val="0057672B"/>
    <w:rsid w:val="00584079"/>
    <w:rsid w:val="005865E2"/>
    <w:rsid w:val="00591C37"/>
    <w:rsid w:val="0059540B"/>
    <w:rsid w:val="005A3F22"/>
    <w:rsid w:val="005A6C3C"/>
    <w:rsid w:val="005C0C85"/>
    <w:rsid w:val="005C69B0"/>
    <w:rsid w:val="005E00BC"/>
    <w:rsid w:val="005E0FCA"/>
    <w:rsid w:val="005F3C26"/>
    <w:rsid w:val="00602EFA"/>
    <w:rsid w:val="006204D4"/>
    <w:rsid w:val="00624F44"/>
    <w:rsid w:val="00625FC3"/>
    <w:rsid w:val="00640170"/>
    <w:rsid w:val="00642E07"/>
    <w:rsid w:val="006468D6"/>
    <w:rsid w:val="00660FA6"/>
    <w:rsid w:val="00664766"/>
    <w:rsid w:val="00671363"/>
    <w:rsid w:val="0067420F"/>
    <w:rsid w:val="0068065F"/>
    <w:rsid w:val="0068306D"/>
    <w:rsid w:val="006874E3"/>
    <w:rsid w:val="0069477E"/>
    <w:rsid w:val="00697895"/>
    <w:rsid w:val="006979FA"/>
    <w:rsid w:val="006A49E5"/>
    <w:rsid w:val="006C1369"/>
    <w:rsid w:val="006C336A"/>
    <w:rsid w:val="006C3A50"/>
    <w:rsid w:val="006F55A3"/>
    <w:rsid w:val="00724C48"/>
    <w:rsid w:val="00726260"/>
    <w:rsid w:val="00730B7E"/>
    <w:rsid w:val="00731C4E"/>
    <w:rsid w:val="0074552D"/>
    <w:rsid w:val="007502D3"/>
    <w:rsid w:val="00750D9F"/>
    <w:rsid w:val="00764095"/>
    <w:rsid w:val="00767409"/>
    <w:rsid w:val="00767D03"/>
    <w:rsid w:val="00771D86"/>
    <w:rsid w:val="007754E4"/>
    <w:rsid w:val="00775BCB"/>
    <w:rsid w:val="00777CC9"/>
    <w:rsid w:val="00786D10"/>
    <w:rsid w:val="00792D1D"/>
    <w:rsid w:val="007956A0"/>
    <w:rsid w:val="00796D94"/>
    <w:rsid w:val="007C088E"/>
    <w:rsid w:val="007C10C7"/>
    <w:rsid w:val="007C6B2E"/>
    <w:rsid w:val="007F25F3"/>
    <w:rsid w:val="007F4075"/>
    <w:rsid w:val="007F4655"/>
    <w:rsid w:val="007F4ADF"/>
    <w:rsid w:val="007F7A6A"/>
    <w:rsid w:val="0080117D"/>
    <w:rsid w:val="00806CC2"/>
    <w:rsid w:val="00815833"/>
    <w:rsid w:val="00827CFA"/>
    <w:rsid w:val="00833DE5"/>
    <w:rsid w:val="00834280"/>
    <w:rsid w:val="008439AC"/>
    <w:rsid w:val="0085092B"/>
    <w:rsid w:val="00855246"/>
    <w:rsid w:val="00862E4E"/>
    <w:rsid w:val="0086698D"/>
    <w:rsid w:val="0087519F"/>
    <w:rsid w:val="008A20F0"/>
    <w:rsid w:val="008A30A8"/>
    <w:rsid w:val="008E09A4"/>
    <w:rsid w:val="008E1F06"/>
    <w:rsid w:val="008F7C09"/>
    <w:rsid w:val="009029F5"/>
    <w:rsid w:val="00906CA1"/>
    <w:rsid w:val="009125BE"/>
    <w:rsid w:val="00913222"/>
    <w:rsid w:val="009345C6"/>
    <w:rsid w:val="00937474"/>
    <w:rsid w:val="00952B54"/>
    <w:rsid w:val="00965D8F"/>
    <w:rsid w:val="00973F13"/>
    <w:rsid w:val="00974FA5"/>
    <w:rsid w:val="00992531"/>
    <w:rsid w:val="009A1A02"/>
    <w:rsid w:val="009A78B5"/>
    <w:rsid w:val="009B1EFE"/>
    <w:rsid w:val="009C15E7"/>
    <w:rsid w:val="009D62AA"/>
    <w:rsid w:val="009F09AA"/>
    <w:rsid w:val="009F30D6"/>
    <w:rsid w:val="009F59D9"/>
    <w:rsid w:val="00A01651"/>
    <w:rsid w:val="00A15E3F"/>
    <w:rsid w:val="00A16B54"/>
    <w:rsid w:val="00A16C34"/>
    <w:rsid w:val="00A21351"/>
    <w:rsid w:val="00A21C93"/>
    <w:rsid w:val="00A233DF"/>
    <w:rsid w:val="00A3084F"/>
    <w:rsid w:val="00A33D29"/>
    <w:rsid w:val="00A34587"/>
    <w:rsid w:val="00A40900"/>
    <w:rsid w:val="00A56F5F"/>
    <w:rsid w:val="00A5741F"/>
    <w:rsid w:val="00A65CEF"/>
    <w:rsid w:val="00A81500"/>
    <w:rsid w:val="00A872A9"/>
    <w:rsid w:val="00A97B96"/>
    <w:rsid w:val="00AA1A42"/>
    <w:rsid w:val="00AA2D06"/>
    <w:rsid w:val="00AA6E16"/>
    <w:rsid w:val="00AA7B25"/>
    <w:rsid w:val="00AB54CC"/>
    <w:rsid w:val="00AC5E09"/>
    <w:rsid w:val="00AC79B7"/>
    <w:rsid w:val="00AD4268"/>
    <w:rsid w:val="00AE37E9"/>
    <w:rsid w:val="00AE4301"/>
    <w:rsid w:val="00AE65C8"/>
    <w:rsid w:val="00AF2BB2"/>
    <w:rsid w:val="00AF40AE"/>
    <w:rsid w:val="00B03F6C"/>
    <w:rsid w:val="00B05411"/>
    <w:rsid w:val="00B07347"/>
    <w:rsid w:val="00B16520"/>
    <w:rsid w:val="00B23837"/>
    <w:rsid w:val="00B34625"/>
    <w:rsid w:val="00B34E07"/>
    <w:rsid w:val="00B51767"/>
    <w:rsid w:val="00B56311"/>
    <w:rsid w:val="00B67105"/>
    <w:rsid w:val="00B72C01"/>
    <w:rsid w:val="00B731C7"/>
    <w:rsid w:val="00B82F70"/>
    <w:rsid w:val="00B91227"/>
    <w:rsid w:val="00B93B6E"/>
    <w:rsid w:val="00BA1543"/>
    <w:rsid w:val="00BA5579"/>
    <w:rsid w:val="00BB3488"/>
    <w:rsid w:val="00BC4381"/>
    <w:rsid w:val="00BD51D2"/>
    <w:rsid w:val="00BD6552"/>
    <w:rsid w:val="00BD7EEF"/>
    <w:rsid w:val="00BE0FA5"/>
    <w:rsid w:val="00BE7EF2"/>
    <w:rsid w:val="00C0251B"/>
    <w:rsid w:val="00C15BB4"/>
    <w:rsid w:val="00C23AD1"/>
    <w:rsid w:val="00C31E9F"/>
    <w:rsid w:val="00C47306"/>
    <w:rsid w:val="00C518F8"/>
    <w:rsid w:val="00C519F2"/>
    <w:rsid w:val="00C532C1"/>
    <w:rsid w:val="00C56F73"/>
    <w:rsid w:val="00C65B01"/>
    <w:rsid w:val="00C715B7"/>
    <w:rsid w:val="00C716F5"/>
    <w:rsid w:val="00C72176"/>
    <w:rsid w:val="00C73D3C"/>
    <w:rsid w:val="00C772BC"/>
    <w:rsid w:val="00C77646"/>
    <w:rsid w:val="00C80449"/>
    <w:rsid w:val="00C8359C"/>
    <w:rsid w:val="00C83E05"/>
    <w:rsid w:val="00C90110"/>
    <w:rsid w:val="00C9070F"/>
    <w:rsid w:val="00C95368"/>
    <w:rsid w:val="00C97141"/>
    <w:rsid w:val="00CA6CAC"/>
    <w:rsid w:val="00CB3E42"/>
    <w:rsid w:val="00CC07BF"/>
    <w:rsid w:val="00CC2A71"/>
    <w:rsid w:val="00CC43EA"/>
    <w:rsid w:val="00CD3699"/>
    <w:rsid w:val="00CD6DB8"/>
    <w:rsid w:val="00CE1CA4"/>
    <w:rsid w:val="00CE1CD2"/>
    <w:rsid w:val="00CE450F"/>
    <w:rsid w:val="00CF56A8"/>
    <w:rsid w:val="00CF7DDF"/>
    <w:rsid w:val="00D008D7"/>
    <w:rsid w:val="00D05B95"/>
    <w:rsid w:val="00D32E94"/>
    <w:rsid w:val="00D40C06"/>
    <w:rsid w:val="00D415E5"/>
    <w:rsid w:val="00D467D4"/>
    <w:rsid w:val="00D46951"/>
    <w:rsid w:val="00D650E8"/>
    <w:rsid w:val="00D653DE"/>
    <w:rsid w:val="00D656D8"/>
    <w:rsid w:val="00D67FAA"/>
    <w:rsid w:val="00D707CB"/>
    <w:rsid w:val="00D75CF7"/>
    <w:rsid w:val="00D7680F"/>
    <w:rsid w:val="00D81A6F"/>
    <w:rsid w:val="00DA0D16"/>
    <w:rsid w:val="00DA2B08"/>
    <w:rsid w:val="00DB4C77"/>
    <w:rsid w:val="00DC0A51"/>
    <w:rsid w:val="00DD3721"/>
    <w:rsid w:val="00DD772C"/>
    <w:rsid w:val="00DE367E"/>
    <w:rsid w:val="00DE3D62"/>
    <w:rsid w:val="00DE5A94"/>
    <w:rsid w:val="00DE5D91"/>
    <w:rsid w:val="00DF6A89"/>
    <w:rsid w:val="00E007D8"/>
    <w:rsid w:val="00E022FE"/>
    <w:rsid w:val="00E049B6"/>
    <w:rsid w:val="00E109A8"/>
    <w:rsid w:val="00E111C6"/>
    <w:rsid w:val="00E218DC"/>
    <w:rsid w:val="00E400F6"/>
    <w:rsid w:val="00E50A40"/>
    <w:rsid w:val="00E51396"/>
    <w:rsid w:val="00E55F41"/>
    <w:rsid w:val="00E62D17"/>
    <w:rsid w:val="00E70A8E"/>
    <w:rsid w:val="00E72A8F"/>
    <w:rsid w:val="00E84FD4"/>
    <w:rsid w:val="00E86E22"/>
    <w:rsid w:val="00E91A69"/>
    <w:rsid w:val="00E91E74"/>
    <w:rsid w:val="00E95DD8"/>
    <w:rsid w:val="00E95EBE"/>
    <w:rsid w:val="00E9746F"/>
    <w:rsid w:val="00EB1160"/>
    <w:rsid w:val="00EB640B"/>
    <w:rsid w:val="00EC14A7"/>
    <w:rsid w:val="00EE366C"/>
    <w:rsid w:val="00EF3E36"/>
    <w:rsid w:val="00F04301"/>
    <w:rsid w:val="00F05F4D"/>
    <w:rsid w:val="00F17493"/>
    <w:rsid w:val="00F211E5"/>
    <w:rsid w:val="00F303E2"/>
    <w:rsid w:val="00F30C56"/>
    <w:rsid w:val="00F3130B"/>
    <w:rsid w:val="00F32A53"/>
    <w:rsid w:val="00F34B47"/>
    <w:rsid w:val="00F36BAF"/>
    <w:rsid w:val="00F40F00"/>
    <w:rsid w:val="00F41523"/>
    <w:rsid w:val="00F4490E"/>
    <w:rsid w:val="00F560D2"/>
    <w:rsid w:val="00F655DC"/>
    <w:rsid w:val="00F75D07"/>
    <w:rsid w:val="00F8169F"/>
    <w:rsid w:val="00F843A0"/>
    <w:rsid w:val="00F85FCE"/>
    <w:rsid w:val="00F9162A"/>
    <w:rsid w:val="00F92D9B"/>
    <w:rsid w:val="00FA2123"/>
    <w:rsid w:val="00FA4406"/>
    <w:rsid w:val="00FB0979"/>
    <w:rsid w:val="00FB66DF"/>
    <w:rsid w:val="00FC6196"/>
    <w:rsid w:val="00FD32EB"/>
    <w:rsid w:val="00FD3B3B"/>
    <w:rsid w:val="00FE089C"/>
    <w:rsid w:val="00FE0954"/>
    <w:rsid w:val="00FE6C4C"/>
    <w:rsid w:val="00FE6C50"/>
    <w:rsid w:val="00FF1EDB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56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uiPriority w:val="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BA15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1B256E"/>
  </w:style>
  <w:style w:type="paragraph" w:customStyle="1" w:styleId="Style2">
    <w:name w:val="Style2"/>
    <w:basedOn w:val="a"/>
    <w:rsid w:val="001B256E"/>
  </w:style>
  <w:style w:type="paragraph" w:customStyle="1" w:styleId="Style3">
    <w:name w:val="Style3"/>
    <w:basedOn w:val="a"/>
    <w:rsid w:val="001B256E"/>
  </w:style>
  <w:style w:type="paragraph" w:customStyle="1" w:styleId="Style4">
    <w:name w:val="Style4"/>
    <w:basedOn w:val="a"/>
    <w:rsid w:val="001B256E"/>
  </w:style>
  <w:style w:type="paragraph" w:customStyle="1" w:styleId="Style5">
    <w:name w:val="Style5"/>
    <w:basedOn w:val="a"/>
    <w:rsid w:val="001B256E"/>
  </w:style>
  <w:style w:type="paragraph" w:customStyle="1" w:styleId="Style6">
    <w:name w:val="Style6"/>
    <w:basedOn w:val="a"/>
    <w:rsid w:val="001B256E"/>
  </w:style>
  <w:style w:type="paragraph" w:customStyle="1" w:styleId="Style7">
    <w:name w:val="Style7"/>
    <w:basedOn w:val="a"/>
    <w:rsid w:val="001B256E"/>
  </w:style>
  <w:style w:type="paragraph" w:customStyle="1" w:styleId="Style8">
    <w:name w:val="Style8"/>
    <w:basedOn w:val="a"/>
    <w:rsid w:val="001B256E"/>
  </w:style>
  <w:style w:type="character" w:customStyle="1" w:styleId="FontStyle11">
    <w:name w:val="Font Style11"/>
    <w:rsid w:val="001B256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1B256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1B256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1B256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B256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B256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1B256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1B256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1B256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1B256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1B256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1B256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1B256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1B256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1B256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character" w:styleId="ab">
    <w:name w:val="Hyperlink"/>
    <w:uiPriority w:val="99"/>
    <w:rsid w:val="003959E5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AE430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55">
    <w:name w:val="Font Style155"/>
    <w:rsid w:val="00F04301"/>
    <w:rPr>
      <w:rFonts w:ascii="Times New Roman" w:hAnsi="Times New Roman"/>
      <w:sz w:val="16"/>
    </w:rPr>
  </w:style>
  <w:style w:type="character" w:customStyle="1" w:styleId="FontStyle157">
    <w:name w:val="Font Style157"/>
    <w:rsid w:val="00F04301"/>
    <w:rPr>
      <w:rFonts w:ascii="Times New Roman" w:hAnsi="Times New Roman"/>
      <w:i/>
      <w:sz w:val="16"/>
    </w:rPr>
  </w:style>
  <w:style w:type="character" w:customStyle="1" w:styleId="FontStyle74">
    <w:name w:val="Font Style74"/>
    <w:rsid w:val="00F04301"/>
    <w:rPr>
      <w:rFonts w:ascii="Times New Roman" w:hAnsi="Times New Roman" w:cs="Times New Roman"/>
      <w:sz w:val="26"/>
      <w:szCs w:val="26"/>
    </w:rPr>
  </w:style>
  <w:style w:type="table" w:styleId="11">
    <w:name w:val="Table Grid 1"/>
    <w:basedOn w:val="a1"/>
    <w:rsid w:val="007F4655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ody Text"/>
    <w:basedOn w:val="a"/>
    <w:link w:val="ae"/>
    <w:rsid w:val="00E70A8E"/>
    <w:pPr>
      <w:spacing w:after="120"/>
    </w:pPr>
  </w:style>
  <w:style w:type="character" w:customStyle="1" w:styleId="ae">
    <w:name w:val="Основной текст Знак"/>
    <w:link w:val="ad"/>
    <w:rsid w:val="00E70A8E"/>
    <w:rPr>
      <w:sz w:val="24"/>
      <w:szCs w:val="24"/>
    </w:rPr>
  </w:style>
  <w:style w:type="character" w:styleId="af">
    <w:name w:val="FollowedHyperlink"/>
    <w:basedOn w:val="a0"/>
    <w:semiHidden/>
    <w:unhideWhenUsed/>
    <w:rsid w:val="002963BB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BA154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4A02B4"/>
  </w:style>
  <w:style w:type="character" w:customStyle="1" w:styleId="10">
    <w:name w:val="Заголовок 1 Знак"/>
    <w:basedOn w:val="a0"/>
    <w:link w:val="1"/>
    <w:uiPriority w:val="9"/>
    <w:rsid w:val="004A02B4"/>
    <w:rPr>
      <w:i/>
      <w:iCs/>
      <w:sz w:val="24"/>
    </w:rPr>
  </w:style>
  <w:style w:type="character" w:customStyle="1" w:styleId="20">
    <w:name w:val="Заголовок 2 Знак"/>
    <w:basedOn w:val="a0"/>
    <w:link w:val="2"/>
    <w:uiPriority w:val="9"/>
    <w:rsid w:val="004A02B4"/>
    <w:rPr>
      <w:b/>
      <w:bCs/>
      <w:i/>
      <w:sz w:val="24"/>
    </w:rPr>
  </w:style>
  <w:style w:type="character" w:customStyle="1" w:styleId="aa">
    <w:name w:val="Текст выноски Знак"/>
    <w:basedOn w:val="a0"/>
    <w:link w:val="a9"/>
    <w:uiPriority w:val="99"/>
    <w:semiHidden/>
    <w:rsid w:val="004A02B4"/>
    <w:rPr>
      <w:rFonts w:ascii="Tahoma" w:hAnsi="Tahoma" w:cs="Tahoma"/>
      <w:sz w:val="16"/>
      <w:szCs w:val="16"/>
    </w:rPr>
  </w:style>
  <w:style w:type="paragraph" w:customStyle="1" w:styleId="p13">
    <w:name w:val="p13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1">
    <w:name w:val="ft11"/>
    <w:basedOn w:val="a0"/>
    <w:rsid w:val="004A02B4"/>
  </w:style>
  <w:style w:type="paragraph" w:customStyle="1" w:styleId="p14">
    <w:name w:val="p14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3">
    <w:name w:val="ft13"/>
    <w:basedOn w:val="a0"/>
    <w:rsid w:val="004A02B4"/>
  </w:style>
  <w:style w:type="paragraph" w:customStyle="1" w:styleId="p15">
    <w:name w:val="p15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16">
    <w:name w:val="p16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4">
    <w:name w:val="ft14"/>
    <w:basedOn w:val="a0"/>
    <w:rsid w:val="004A02B4"/>
  </w:style>
  <w:style w:type="paragraph" w:customStyle="1" w:styleId="p17">
    <w:name w:val="p17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5">
    <w:name w:val="ft15"/>
    <w:basedOn w:val="a0"/>
    <w:rsid w:val="004A02B4"/>
  </w:style>
  <w:style w:type="paragraph" w:customStyle="1" w:styleId="p18">
    <w:name w:val="p18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6">
    <w:name w:val="ft16"/>
    <w:basedOn w:val="a0"/>
    <w:rsid w:val="004A02B4"/>
  </w:style>
  <w:style w:type="paragraph" w:customStyle="1" w:styleId="p19">
    <w:name w:val="p19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7">
    <w:name w:val="ft17"/>
    <w:basedOn w:val="a0"/>
    <w:rsid w:val="004A02B4"/>
  </w:style>
  <w:style w:type="paragraph" w:customStyle="1" w:styleId="p0">
    <w:name w:val="p0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0">
    <w:name w:val="p20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9">
    <w:name w:val="ft19"/>
    <w:basedOn w:val="a0"/>
    <w:rsid w:val="004A02B4"/>
  </w:style>
  <w:style w:type="paragraph" w:customStyle="1" w:styleId="p21">
    <w:name w:val="p21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2">
    <w:name w:val="p22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3">
    <w:name w:val="p23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4">
    <w:name w:val="p24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">
    <w:name w:val="ft1"/>
    <w:basedOn w:val="a0"/>
    <w:rsid w:val="004A02B4"/>
  </w:style>
  <w:style w:type="character" w:customStyle="1" w:styleId="ft20">
    <w:name w:val="ft20"/>
    <w:basedOn w:val="a0"/>
    <w:rsid w:val="004A02B4"/>
  </w:style>
  <w:style w:type="paragraph" w:customStyle="1" w:styleId="p25">
    <w:name w:val="p25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1">
    <w:name w:val="ft21"/>
    <w:basedOn w:val="a0"/>
    <w:rsid w:val="004A02B4"/>
  </w:style>
  <w:style w:type="paragraph" w:customStyle="1" w:styleId="p26">
    <w:name w:val="p26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2">
    <w:name w:val="ft22"/>
    <w:basedOn w:val="a0"/>
    <w:rsid w:val="004A02B4"/>
  </w:style>
  <w:style w:type="paragraph" w:customStyle="1" w:styleId="p27">
    <w:name w:val="p27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8">
    <w:name w:val="p28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9">
    <w:name w:val="p29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0">
    <w:name w:val="p30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1">
    <w:name w:val="p31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7">
    <w:name w:val="p7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2">
    <w:name w:val="p32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3">
    <w:name w:val="ft23"/>
    <w:basedOn w:val="a0"/>
    <w:rsid w:val="004A02B4"/>
  </w:style>
  <w:style w:type="paragraph" w:customStyle="1" w:styleId="p33">
    <w:name w:val="p33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4">
    <w:name w:val="p34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5">
    <w:name w:val="ft25"/>
    <w:basedOn w:val="a0"/>
    <w:rsid w:val="004A02B4"/>
  </w:style>
  <w:style w:type="character" w:customStyle="1" w:styleId="ft26">
    <w:name w:val="ft26"/>
    <w:basedOn w:val="a0"/>
    <w:rsid w:val="004A02B4"/>
  </w:style>
  <w:style w:type="paragraph" w:customStyle="1" w:styleId="p35">
    <w:name w:val="p35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8">
    <w:name w:val="ft28"/>
    <w:basedOn w:val="a0"/>
    <w:rsid w:val="004A02B4"/>
  </w:style>
  <w:style w:type="paragraph" w:customStyle="1" w:styleId="p36">
    <w:name w:val="p36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7">
    <w:name w:val="p37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8">
    <w:name w:val="p38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9">
    <w:name w:val="ft29"/>
    <w:basedOn w:val="a0"/>
    <w:rsid w:val="004A02B4"/>
  </w:style>
  <w:style w:type="paragraph" w:customStyle="1" w:styleId="p39">
    <w:name w:val="p39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30">
    <w:name w:val="ft30"/>
    <w:basedOn w:val="a0"/>
    <w:rsid w:val="004A02B4"/>
  </w:style>
  <w:style w:type="character" w:customStyle="1" w:styleId="ft31">
    <w:name w:val="ft31"/>
    <w:basedOn w:val="a0"/>
    <w:rsid w:val="004A02B4"/>
  </w:style>
  <w:style w:type="paragraph" w:customStyle="1" w:styleId="p40">
    <w:name w:val="p40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1">
    <w:name w:val="p41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2">
    <w:name w:val="p42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3">
    <w:name w:val="p43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4">
    <w:name w:val="p44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5">
    <w:name w:val="p45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6">
    <w:name w:val="p46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32">
    <w:name w:val="ft32"/>
    <w:basedOn w:val="a0"/>
    <w:rsid w:val="004A02B4"/>
  </w:style>
  <w:style w:type="paragraph" w:customStyle="1" w:styleId="p47">
    <w:name w:val="p47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33">
    <w:name w:val="ft33"/>
    <w:basedOn w:val="a0"/>
    <w:rsid w:val="004A02B4"/>
  </w:style>
  <w:style w:type="paragraph" w:customStyle="1" w:styleId="p48">
    <w:name w:val="p48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9">
    <w:name w:val="p49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6">
    <w:name w:val="ft6"/>
    <w:basedOn w:val="a0"/>
    <w:rsid w:val="004A02B4"/>
  </w:style>
  <w:style w:type="paragraph" w:customStyle="1" w:styleId="p50">
    <w:name w:val="p50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table" w:customStyle="1" w:styleId="13">
    <w:name w:val="Сетка таблицы1"/>
    <w:basedOn w:val="a1"/>
    <w:next w:val="a5"/>
    <w:uiPriority w:val="59"/>
    <w:rsid w:val="004A02B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Название объекта1"/>
    <w:basedOn w:val="a"/>
    <w:next w:val="a"/>
    <w:uiPriority w:val="35"/>
    <w:unhideWhenUsed/>
    <w:qFormat/>
    <w:rsid w:val="004A02B4"/>
    <w:pPr>
      <w:widowControl/>
      <w:autoSpaceDE/>
      <w:autoSpaceDN/>
      <w:adjustRightInd/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table" w:customStyle="1" w:styleId="15">
    <w:name w:val="Светлая заливка1"/>
    <w:basedOn w:val="a1"/>
    <w:next w:val="af0"/>
    <w:uiPriority w:val="60"/>
    <w:rsid w:val="004A02B4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next w:val="-1"/>
    <w:uiPriority w:val="60"/>
    <w:rsid w:val="004A02B4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6">
    <w:name w:val="Сетка таблицы светлая1"/>
    <w:basedOn w:val="a1"/>
    <w:uiPriority w:val="40"/>
    <w:rsid w:val="004A02B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1">
    <w:name w:val="Список-таблица 4 — акцент 11"/>
    <w:basedOn w:val="a1"/>
    <w:uiPriority w:val="49"/>
    <w:rsid w:val="004A02B4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-21">
    <w:name w:val="Список-таблица 21"/>
    <w:basedOn w:val="a1"/>
    <w:uiPriority w:val="47"/>
    <w:rsid w:val="004A02B4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666666"/>
        <w:bottom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0">
    <w:name w:val="Light Shading"/>
    <w:basedOn w:val="a1"/>
    <w:uiPriority w:val="60"/>
    <w:semiHidden/>
    <w:unhideWhenUsed/>
    <w:rsid w:val="004A02B4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">
    <w:name w:val="Light Shading Accent 1"/>
    <w:basedOn w:val="a1"/>
    <w:uiPriority w:val="60"/>
    <w:semiHidden/>
    <w:unhideWhenUsed/>
    <w:rsid w:val="004A02B4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0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n.wikibooks.org/wiki/VHDL_for_FPGA_Design" TargetMode="External"/><Relationship Id="rId26" Type="http://schemas.openxmlformats.org/officeDocument/2006/relationships/image" Target="media/image8.wmf"/><Relationship Id="rId39" Type="http://schemas.openxmlformats.org/officeDocument/2006/relationships/package" Target="embeddings/_________Microsoft_Visio55.vsdx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image" Target="media/image12.emf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en.wikibooks.org/wiki/VHDL_for_FPGA_Design" TargetMode="External"/><Relationship Id="rId25" Type="http://schemas.openxmlformats.org/officeDocument/2006/relationships/oleObject" Target="embeddings/oleObject2.bin"/><Relationship Id="rId33" Type="http://schemas.openxmlformats.org/officeDocument/2006/relationships/package" Target="embeddings/_________Microsoft_Visio22.vsdx"/><Relationship Id="rId38" Type="http://schemas.openxmlformats.org/officeDocument/2006/relationships/image" Target="media/image14.emf"/><Relationship Id="rId2" Type="http://schemas.openxmlformats.org/officeDocument/2006/relationships/customXml" Target="../customXml/item2.xml"/><Relationship Id="rId16" Type="http://schemas.openxmlformats.org/officeDocument/2006/relationships/hyperlink" Target="https://znanium.com/catalog/product/350420" TargetMode="External"/><Relationship Id="rId20" Type="http://schemas.openxmlformats.org/officeDocument/2006/relationships/image" Target="media/image4.emf"/><Relationship Id="rId29" Type="http://schemas.openxmlformats.org/officeDocument/2006/relationships/oleObject" Target="embeddings/oleObject4.bin"/><Relationship Id="rId41" Type="http://schemas.openxmlformats.org/officeDocument/2006/relationships/package" Target="embeddings/_________Microsoft_Visio66.vsd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package" Target="embeddings/_________Microsoft_Visio44.vsdx"/><Relationship Id="rId40" Type="http://schemas.openxmlformats.org/officeDocument/2006/relationships/image" Target="media/image15.emf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e.lanbook.com/book/661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10" Type="http://schemas.openxmlformats.org/officeDocument/2006/relationships/endnotes" Target="endnotes.xml"/><Relationship Id="rId19" Type="http://schemas.openxmlformats.org/officeDocument/2006/relationships/hyperlink" Target="https://en.wikibooks.org/wiki/Digital_Circuits" TargetMode="External"/><Relationship Id="rId31" Type="http://schemas.openxmlformats.org/officeDocument/2006/relationships/package" Target="embeddings/_________Microsoft_Visio11.vsdx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.lanbook.com/book/103142" TargetMode="External"/><Relationship Id="rId22" Type="http://schemas.openxmlformats.org/officeDocument/2006/relationships/image" Target="media/image6.wmf"/><Relationship Id="rId27" Type="http://schemas.openxmlformats.org/officeDocument/2006/relationships/oleObject" Target="embeddings/oleObject3.bin"/><Relationship Id="rId30" Type="http://schemas.openxmlformats.org/officeDocument/2006/relationships/image" Target="media/image10.emf"/><Relationship Id="rId35" Type="http://schemas.openxmlformats.org/officeDocument/2006/relationships/package" Target="embeddings/_________Microsoft_Visio33.vsdx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D4C97-4977-4EC2-81DA-3BD81D7C09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FA1744-6267-4782-96E3-845660683A19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9EA7D1-4D5C-4C93-A660-F8715A393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42</Pages>
  <Words>11469</Words>
  <Characters>65374</Characters>
  <Application>Microsoft Office Word</Application>
  <DocSecurity>0</DocSecurity>
  <Lines>544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diakov.net</Company>
  <LinksUpToDate>false</LinksUpToDate>
  <CharactersWithSpaces>76690</CharactersWithSpaces>
  <SharedDoc>false</SharedDoc>
  <HLinks>
    <vt:vector size="36" baseType="variant">
      <vt:variant>
        <vt:i4>6488113</vt:i4>
      </vt:variant>
      <vt:variant>
        <vt:i4>15</vt:i4>
      </vt:variant>
      <vt:variant>
        <vt:i4>0</vt:i4>
      </vt:variant>
      <vt:variant>
        <vt:i4>5</vt:i4>
      </vt:variant>
      <vt:variant>
        <vt:lpwstr>http://lms.magtu.ru/course/view.php?id=6553</vt:lpwstr>
      </vt:variant>
      <vt:variant>
        <vt:lpwstr/>
      </vt:variant>
      <vt:variant>
        <vt:i4>7405614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http://e.lanbook.com/view/book/877/</vt:lpwstr>
      </vt:variant>
      <vt:variant>
        <vt:lpwstr/>
      </vt:variant>
      <vt:variant>
        <vt:i4>8192032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http://e.lanbook.com/view/book/192/</vt:lpwstr>
      </vt:variant>
      <vt:variant>
        <vt:lpwstr/>
      </vt:variant>
      <vt:variant>
        <vt:i4>7733280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http://e.lanbook.com/view/book/890/</vt:lpwstr>
      </vt:variant>
      <vt:variant>
        <vt:lpwstr/>
      </vt:variant>
      <vt:variant>
        <vt:i4>7929903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http://e.lanbook.com/view/book/661/</vt:lpwstr>
      </vt:variant>
      <vt:variant>
        <vt:lpwstr/>
      </vt:variant>
      <vt:variant>
        <vt:i4>7405614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http://e.lanbook.com/view/book/877/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Usr</cp:lastModifiedBy>
  <cp:revision>4</cp:revision>
  <cp:lastPrinted>2011-03-30T05:24:00Z</cp:lastPrinted>
  <dcterms:created xsi:type="dcterms:W3CDTF">2020-10-21T13:55:00Z</dcterms:created>
  <dcterms:modified xsi:type="dcterms:W3CDTF">2020-11-14T11:27:00Z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0x010100FC93922B7406D2428FA70BA3E534E216</vt:lpwstr>
  </property>
</Properties>
</file>