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045E0" w14:textId="77777777" w:rsidR="008B135C" w:rsidRDefault="008B135C">
      <w:pPr>
        <w:rPr>
          <w:lang w:val="en-US"/>
        </w:rPr>
      </w:pPr>
    </w:p>
    <w:p w14:paraId="20E594A5" w14:textId="77777777" w:rsidR="008B135C" w:rsidRPr="008B135C" w:rsidRDefault="00775803">
      <w:pPr>
        <w:rPr>
          <w:lang w:val="en-US"/>
        </w:rPr>
      </w:pPr>
      <w:r w:rsidRPr="00775803">
        <w:rPr>
          <w:noProof/>
          <w:lang w:eastAsia="ru-RU"/>
        </w:rPr>
        <w:drawing>
          <wp:inline distT="0" distB="0" distL="0" distR="0" wp14:anchorId="594F7C6A" wp14:editId="5964E126">
            <wp:extent cx="5940425" cy="839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3192" w14:textId="77777777" w:rsidR="00A003D9" w:rsidRPr="00FF061F" w:rsidRDefault="00FF061F" w:rsidP="00A003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br w:type="page"/>
      </w:r>
    </w:p>
    <w:p w14:paraId="446E6749" w14:textId="77777777" w:rsidR="00A003D9" w:rsidRDefault="00775803" w:rsidP="00FF061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E1E4533" wp14:editId="3A517990">
            <wp:extent cx="5761355" cy="79800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8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D2CAA" w14:textId="77777777" w:rsidR="00A003D9" w:rsidRDefault="00A003D9" w:rsidP="00FF061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0F276B19" w14:textId="77777777" w:rsidR="00A003D9" w:rsidRDefault="00A003D9" w:rsidP="00FF061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764462CA" w14:textId="5831D34D" w:rsidR="00880456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br w:type="page"/>
      </w:r>
    </w:p>
    <w:p w14:paraId="388ECEE0" w14:textId="006139BA" w:rsidR="00174EC5" w:rsidRDefault="00AC4D5E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  <w:r w:rsidRPr="00AC4D5E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2CF044FA" wp14:editId="1892EB56">
            <wp:extent cx="5542915" cy="772350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34C01" w14:textId="77777777" w:rsidR="00174EC5" w:rsidRDefault="00174EC5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</w:p>
    <w:p w14:paraId="68A79A07" w14:textId="77777777" w:rsidR="00174EC5" w:rsidRDefault="00174EC5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</w:p>
    <w:p w14:paraId="00CCEC51" w14:textId="77777777" w:rsidR="00174EC5" w:rsidRDefault="00174EC5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</w:p>
    <w:p w14:paraId="509296DF" w14:textId="77777777" w:rsidR="00174EC5" w:rsidRDefault="00174EC5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</w:p>
    <w:p w14:paraId="04B7F913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20DB0E1E" w14:textId="190990AC" w:rsidR="00D66DA2" w:rsidRPr="00D66DA2" w:rsidRDefault="00D66DA2" w:rsidP="00BC79ED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bCs/>
          <w:iCs/>
          <w:sz w:val="24"/>
          <w:szCs w:val="24"/>
          <w:lang w:eastAsia="ru-RU"/>
        </w:rPr>
      </w:pPr>
      <w:r w:rsidRPr="00D66DA2">
        <w:rPr>
          <w:rFonts w:eastAsia="Times New Roman" w:cs="Times New Roman"/>
          <w:bCs/>
          <w:sz w:val="24"/>
          <w:szCs w:val="24"/>
          <w:lang w:eastAsia="ru-RU"/>
        </w:rPr>
        <w:t>Целью освоения дисциплины «Специфика публичных выступлений» является формирование у обучающихся знаний и умений по специфике публичных выступлений, обуч</w:t>
      </w:r>
      <w:r w:rsidR="00BC79ED">
        <w:rPr>
          <w:rFonts w:eastAsia="Times New Roman" w:cs="Times New Roman"/>
          <w:bCs/>
          <w:sz w:val="24"/>
          <w:szCs w:val="24"/>
          <w:lang w:eastAsia="ru-RU"/>
        </w:rPr>
        <w:t>ение</w:t>
      </w:r>
      <w:r w:rsidRPr="00D66DA2">
        <w:rPr>
          <w:rFonts w:eastAsia="Times New Roman" w:cs="Times New Roman"/>
          <w:bCs/>
          <w:sz w:val="24"/>
          <w:szCs w:val="24"/>
          <w:lang w:eastAsia="ru-RU"/>
        </w:rPr>
        <w:t xml:space="preserve"> слушателей техникам и приемам эффективного выступления перед аудиторией, обладание навыками подготовки и редактирования публикаций, обзоров и аннотаций по профилю подготовки</w:t>
      </w:r>
    </w:p>
    <w:p w14:paraId="0EB961EE" w14:textId="77777777" w:rsidR="00FF061F" w:rsidRPr="00FF061F" w:rsidRDefault="00FF061F" w:rsidP="00D66DA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Cs/>
          <w:sz w:val="24"/>
          <w:szCs w:val="24"/>
        </w:rPr>
      </w:pPr>
      <w:r w:rsidRPr="00FF061F">
        <w:rPr>
          <w:rFonts w:eastAsia="Times New Roman"/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FF061F">
        <w:rPr>
          <w:rFonts w:eastAsia="Times New Roman"/>
          <w:b/>
          <w:bCs/>
          <w:iCs/>
          <w:sz w:val="24"/>
          <w:szCs w:val="24"/>
        </w:rPr>
        <w:br/>
      </w:r>
      <w:r w:rsidR="00D66DA2" w:rsidRPr="00FF061F">
        <w:rPr>
          <w:rFonts w:eastAsia="Times New Roman"/>
          <w:b/>
          <w:bCs/>
          <w:iCs/>
          <w:sz w:val="24"/>
          <w:szCs w:val="24"/>
        </w:rPr>
        <w:t>подготовки</w:t>
      </w:r>
      <w:r w:rsidR="00D66DA2" w:rsidRPr="00FF061F">
        <w:rPr>
          <w:rFonts w:eastAsia="Times New Roman" w:cs="Times New Roman"/>
          <w:b/>
          <w:bCs/>
          <w:iCs/>
          <w:sz w:val="24"/>
          <w:szCs w:val="24"/>
        </w:rPr>
        <w:t xml:space="preserve"> бакалавра</w:t>
      </w:r>
    </w:p>
    <w:p w14:paraId="4A8FEB7F" w14:textId="77777777" w:rsidR="00CE26BD" w:rsidRPr="00664594" w:rsidRDefault="00CE26BD" w:rsidP="00CE26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Дисциплина ФТД.В.02 «Специфика публичных выступлений» входит в вариативную часть «Факультативы» образовательной программы по направлению подготовки 41.03.06 «Публичная политика и социальные науки». </w:t>
      </w:r>
    </w:p>
    <w:p w14:paraId="0E4A48FF" w14:textId="77777777" w:rsidR="00CE26BD" w:rsidRPr="00664594" w:rsidRDefault="00CE26BD" w:rsidP="00CE26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664594">
        <w:rPr>
          <w:b/>
          <w:sz w:val="24"/>
          <w:szCs w:val="24"/>
        </w:rPr>
        <w:t xml:space="preserve">Изучение дисциплины базируется </w:t>
      </w:r>
      <w:r w:rsidRPr="00664594">
        <w:rPr>
          <w:sz w:val="24"/>
          <w:szCs w:val="24"/>
        </w:rPr>
        <w:t>на знаниях, навыках и умениях, полученных при изучении дисциплины «Русский язык» в объеме средней школы</w:t>
      </w:r>
      <w:r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</w:p>
    <w:p w14:paraId="52DF1AA7" w14:textId="77777777" w:rsidR="00CE26BD" w:rsidRPr="00664594" w:rsidRDefault="00CE26BD" w:rsidP="00CE26BD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664594">
        <w:rPr>
          <w:rFonts w:eastAsia="Times New Roman" w:cs="Times New Roman"/>
          <w:b/>
          <w:bCs/>
          <w:sz w:val="24"/>
          <w:szCs w:val="24"/>
          <w:lang w:eastAsia="ru-RU"/>
        </w:rPr>
        <w:t>Знания, умения, владения</w:t>
      </w:r>
      <w:r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, полученные при изучении дисциплины необходимы в освоении следующих </w:t>
      </w:r>
      <w:r w:rsidRPr="00664594">
        <w:rPr>
          <w:rFonts w:eastAsia="Times New Roman" w:cs="Times New Roman"/>
          <w:color w:val="000000"/>
          <w:sz w:val="24"/>
          <w:szCs w:val="24"/>
          <w:lang w:eastAsia="ru-RU"/>
        </w:rPr>
        <w:t>курсов: «Продвижение научной продукции», «Технологии организации проведения публичных и научных мероприятий</w:t>
      </w:r>
      <w:r w:rsidRPr="00664594">
        <w:rPr>
          <w:rFonts w:eastAsia="Times New Roman" w:cs="Times New Roman"/>
          <w:bCs/>
          <w:color w:val="000000"/>
          <w:sz w:val="24"/>
          <w:szCs w:val="24"/>
          <w:lang w:eastAsia="ru-RU"/>
        </w:rPr>
        <w:t>». Знания по проблемам специфики публичных выступлений нужны в научно-исследовательской работе и практической деятельности.</w:t>
      </w:r>
    </w:p>
    <w:p w14:paraId="41FBA5B8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FF061F">
        <w:rPr>
          <w:rFonts w:eastAsia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6E1148B3" w14:textId="77777777" w:rsidR="00FF061F" w:rsidRPr="00FF061F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В результате освоения дисциплины «Специфика публичных выступлений» обучающийся должен обладать следующими компетенциями:</w:t>
      </w:r>
    </w:p>
    <w:p w14:paraId="281EF876" w14:textId="77777777" w:rsidR="00FF061F" w:rsidRPr="00FF061F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F061F" w:rsidRPr="00FF061F" w14:paraId="0B347809" w14:textId="77777777" w:rsidTr="00912B7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2E7D0A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7FCEFC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FF061F" w:rsidRPr="00FF061F" w14:paraId="161DE1D4" w14:textId="77777777" w:rsidTr="00912B70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EDA69E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12</w:t>
            </w:r>
            <w:r w:rsidRPr="00FF061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–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E26BD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обладанием навыками подготовки и редактирования публикаций, обзоров и аннотаций по профилю подготовки</w:t>
            </w:r>
          </w:p>
        </w:tc>
      </w:tr>
      <w:tr w:rsidR="00FF061F" w:rsidRPr="00FF061F" w14:paraId="04B3C810" w14:textId="77777777" w:rsidTr="00912B7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6D412F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E6BC4DA" w14:textId="77777777" w:rsidR="00BC79ED" w:rsidRPr="00DB403E" w:rsidRDefault="00BC79ED" w:rsidP="00DB403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sz w:val="24"/>
                <w:szCs w:val="24"/>
              </w:rPr>
            </w:pPr>
            <w:r w:rsidRPr="00DB403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специфику публичных выступлений</w:t>
            </w:r>
          </w:p>
          <w:p w14:paraId="35C5EA21" w14:textId="076BD7AF" w:rsidR="00FF061F" w:rsidRPr="00434340" w:rsidRDefault="00BC79ED" w:rsidP="00DB403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B403E">
              <w:rPr>
                <w:sz w:val="24"/>
                <w:szCs w:val="24"/>
              </w:rPr>
              <w:t>первичные приемы подготовки и редактирования текстов для подготовки публичного выступления</w:t>
            </w:r>
          </w:p>
        </w:tc>
      </w:tr>
      <w:tr w:rsidR="00FF061F" w:rsidRPr="00FF061F" w14:paraId="7893DE27" w14:textId="77777777" w:rsidTr="00912B7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0EB9A6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85A3AF0" w14:textId="7EE4D359" w:rsidR="00FF061F" w:rsidRPr="00DB403E" w:rsidRDefault="00BC79ED" w:rsidP="00DB403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DB403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работать с оригинальными научными текстами и содержащимися в них смысловыми конструкциями для подготовки текстов для публичных выступлений</w:t>
            </w:r>
          </w:p>
        </w:tc>
      </w:tr>
      <w:tr w:rsidR="00FF061F" w:rsidRPr="00FF061F" w14:paraId="3D0C50E3" w14:textId="77777777" w:rsidTr="00912B7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BE7D9F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7B8F142" w14:textId="63F2DB24" w:rsidR="00B8143E" w:rsidRPr="00DB403E" w:rsidRDefault="00BC79ED" w:rsidP="00DB403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DB403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техниками и приемами эффективного выступления перед аудиторией</w:t>
            </w:r>
          </w:p>
        </w:tc>
      </w:tr>
    </w:tbl>
    <w:p w14:paraId="1C87DB20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Cs/>
          <w:sz w:val="24"/>
          <w:szCs w:val="24"/>
        </w:rPr>
        <w:sectPr w:rsidR="00FF061F" w:rsidRPr="00FF061F" w:rsidSect="00372A1B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2EE191E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/>
          <w:iCs/>
          <w:color w:val="C00000"/>
          <w:sz w:val="24"/>
          <w:szCs w:val="24"/>
        </w:rPr>
      </w:pPr>
      <w:r w:rsidRPr="00FF061F">
        <w:rPr>
          <w:rFonts w:eastAsia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23465A1C" w14:textId="77777777" w:rsidR="00FF061F" w:rsidRPr="00FF061F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Общая трудоемкость дисциплины составляет 1 зачетная единица 36 акад. часов, в том числе:</w:t>
      </w:r>
    </w:p>
    <w:p w14:paraId="5CFB9F37" w14:textId="77777777" w:rsidR="00FF061F" w:rsidRPr="00FF061F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D66DA2" w:rsidRPr="00FF061F">
        <w:rPr>
          <w:rFonts w:eastAsia="Times New Roman" w:cs="Times New Roman"/>
          <w:bCs/>
          <w:sz w:val="24"/>
          <w:szCs w:val="24"/>
          <w:lang w:eastAsia="ru-RU"/>
        </w:rPr>
        <w:t>19 акад.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часов:</w:t>
      </w:r>
    </w:p>
    <w:p w14:paraId="3C17DFEA" w14:textId="77777777" w:rsidR="00FF061F" w:rsidRPr="00FF061F" w:rsidRDefault="00FF061F" w:rsidP="00FF061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>аудиторная – 18 акад. часов;</w:t>
      </w:r>
    </w:p>
    <w:p w14:paraId="7AF5F32A" w14:textId="77777777" w:rsidR="00FF061F" w:rsidRPr="00FF061F" w:rsidRDefault="00FF061F" w:rsidP="00FF061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 xml:space="preserve">внеаудиторная – </w:t>
      </w:r>
      <w:r w:rsidR="004E1C88">
        <w:rPr>
          <w:rFonts w:eastAsia="Times New Roman" w:cs="Times New Roman"/>
          <w:bCs/>
          <w:sz w:val="24"/>
          <w:szCs w:val="24"/>
          <w:lang w:eastAsia="ru-RU"/>
        </w:rPr>
        <w:t>1 акад. час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; </w:t>
      </w:r>
    </w:p>
    <w:p w14:paraId="487E8652" w14:textId="77777777" w:rsidR="00FF061F" w:rsidRPr="00FF061F" w:rsidRDefault="00FF061F" w:rsidP="00FF061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>самостоятельная работа –17 акад. часов;</w:t>
      </w:r>
    </w:p>
    <w:p w14:paraId="38F3DF91" w14:textId="77777777" w:rsidR="00FF061F" w:rsidRPr="00FF061F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22"/>
        <w:gridCol w:w="480"/>
        <w:gridCol w:w="567"/>
        <w:gridCol w:w="567"/>
        <w:gridCol w:w="567"/>
        <w:gridCol w:w="425"/>
        <w:gridCol w:w="4961"/>
        <w:gridCol w:w="2214"/>
        <w:gridCol w:w="632"/>
      </w:tblGrid>
      <w:tr w:rsidR="00FF061F" w:rsidRPr="00D66DA2" w14:paraId="5E1878D0" w14:textId="77777777" w:rsidTr="00CE26BD">
        <w:trPr>
          <w:cantSplit/>
          <w:trHeight w:val="1156"/>
          <w:tblHeader/>
        </w:trPr>
        <w:tc>
          <w:tcPr>
            <w:tcW w:w="4522" w:type="dxa"/>
            <w:vMerge w:val="restart"/>
            <w:vAlign w:val="center"/>
          </w:tcPr>
          <w:p w14:paraId="7ED4871A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Раздел/ тема</w:t>
            </w:r>
          </w:p>
          <w:p w14:paraId="3A4FF0F3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480" w:type="dxa"/>
            <w:vMerge w:val="restart"/>
            <w:textDirection w:val="btLr"/>
            <w:vAlign w:val="center"/>
          </w:tcPr>
          <w:p w14:paraId="27DB6189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1701" w:type="dxa"/>
            <w:gridSpan w:val="3"/>
            <w:vAlign w:val="center"/>
          </w:tcPr>
          <w:p w14:paraId="263994A5" w14:textId="77777777" w:rsidR="00FF061F" w:rsidRPr="00D66DA2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Аудиторная 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 xml:space="preserve">контактная работа 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(в акад. часах)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14:paraId="0A08498C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Самостоятельная работа (в акад. часах)</w:t>
            </w:r>
          </w:p>
        </w:tc>
        <w:tc>
          <w:tcPr>
            <w:tcW w:w="4961" w:type="dxa"/>
            <w:vMerge w:val="restart"/>
            <w:vAlign w:val="center"/>
          </w:tcPr>
          <w:p w14:paraId="7AFA3DE6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Вид самостоятельной 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2214" w:type="dxa"/>
            <w:vMerge w:val="restart"/>
            <w:vAlign w:val="center"/>
          </w:tcPr>
          <w:p w14:paraId="6D2589AD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Форма текущего контроля успеваемости и 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промежуточной аттестации</w:t>
            </w:r>
          </w:p>
        </w:tc>
        <w:tc>
          <w:tcPr>
            <w:tcW w:w="632" w:type="dxa"/>
            <w:vMerge w:val="restart"/>
            <w:textDirection w:val="btLr"/>
            <w:vAlign w:val="center"/>
          </w:tcPr>
          <w:p w14:paraId="541FAC0E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и структурный 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 xml:space="preserve">элемент 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компетенции</w:t>
            </w:r>
          </w:p>
        </w:tc>
      </w:tr>
      <w:tr w:rsidR="00FF061F" w:rsidRPr="00D66DA2" w14:paraId="06392A2E" w14:textId="77777777" w:rsidTr="00CE26BD">
        <w:trPr>
          <w:cantSplit/>
          <w:trHeight w:val="1134"/>
          <w:tblHeader/>
        </w:trPr>
        <w:tc>
          <w:tcPr>
            <w:tcW w:w="4522" w:type="dxa"/>
            <w:vMerge/>
          </w:tcPr>
          <w:p w14:paraId="6BDFBAB2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vMerge/>
          </w:tcPr>
          <w:p w14:paraId="010A3787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0000E913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14:paraId="3DFA25C4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лаборат</w:t>
            </w:r>
            <w:proofErr w:type="spellEnd"/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4087A775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14:paraId="2F2FF96A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практич</w:t>
            </w:r>
            <w:proofErr w:type="spellEnd"/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. занятия</w:t>
            </w:r>
          </w:p>
        </w:tc>
        <w:tc>
          <w:tcPr>
            <w:tcW w:w="425" w:type="dxa"/>
            <w:vMerge/>
            <w:textDirection w:val="btLr"/>
          </w:tcPr>
          <w:p w14:paraId="5E801D0A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961" w:type="dxa"/>
            <w:vMerge/>
            <w:textDirection w:val="btLr"/>
          </w:tcPr>
          <w:p w14:paraId="73E6F80C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214" w:type="dxa"/>
            <w:vMerge/>
            <w:textDirection w:val="btLr"/>
            <w:vAlign w:val="center"/>
          </w:tcPr>
          <w:p w14:paraId="7EC6E861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2" w:type="dxa"/>
            <w:vMerge/>
            <w:textDirection w:val="btLr"/>
          </w:tcPr>
          <w:p w14:paraId="2FCDD38A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FF061F" w:rsidRPr="00D66DA2" w14:paraId="33C66265" w14:textId="77777777" w:rsidTr="00CE26BD">
        <w:trPr>
          <w:trHeight w:val="635"/>
        </w:trPr>
        <w:tc>
          <w:tcPr>
            <w:tcW w:w="4522" w:type="dxa"/>
          </w:tcPr>
          <w:p w14:paraId="5A13E068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1.Тема: </w:t>
            </w: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Выступление. Виды</w:t>
            </w:r>
          </w:p>
          <w:p w14:paraId="4794CA60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выступлений и требования к </w:t>
            </w:r>
            <w:r w:rsidR="00D66DA2"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ним.</w:t>
            </w:r>
            <w:r w:rsidR="00D66DA2"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3224A17D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</w:tcPr>
          <w:p w14:paraId="4253FF5E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14:paraId="2B789383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</w:tcPr>
          <w:p w14:paraId="4BBFE4AD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1BB4A3C1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7BFAF3F5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61" w:type="dxa"/>
          </w:tcPr>
          <w:p w14:paraId="656DFDD4" w14:textId="77777777" w:rsidR="00434340" w:rsidRDefault="00FF061F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 w:rsid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 w:rsid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 w:rsid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47AFA9B9" w14:textId="77777777" w:rsidR="00FF061F" w:rsidRPr="00434340" w:rsidRDefault="00FF061F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 w:rsid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390EF3C7" w14:textId="77777777" w:rsidR="00FF061F" w:rsidRPr="00434340" w:rsidRDefault="00FF061F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2214" w:type="dxa"/>
          </w:tcPr>
          <w:p w14:paraId="0DAADD68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Устный опрос.</w:t>
            </w:r>
          </w:p>
          <w:p w14:paraId="6EFC9686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632" w:type="dxa"/>
          </w:tcPr>
          <w:p w14:paraId="6B279846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ПК-12 – </w:t>
            </w:r>
            <w:proofErr w:type="spellStart"/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6909B089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FF061F" w:rsidRPr="00D66DA2" w14:paraId="3C8AC83E" w14:textId="77777777" w:rsidTr="00CE26BD">
        <w:trPr>
          <w:trHeight w:val="422"/>
        </w:trPr>
        <w:tc>
          <w:tcPr>
            <w:tcW w:w="4522" w:type="dxa"/>
          </w:tcPr>
          <w:p w14:paraId="5CB98260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2. </w:t>
            </w:r>
            <w:r w:rsidR="00D66DA2"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Тема:</w:t>
            </w:r>
            <w:r w:rsidR="00D66DA2"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Подготовка</w:t>
            </w: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и написание речи. Этапы работы над текстом.</w:t>
            </w:r>
          </w:p>
          <w:p w14:paraId="53CB73DE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</w:tcPr>
          <w:p w14:paraId="3F28E111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14:paraId="1E4F25B7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</w:tcPr>
          <w:p w14:paraId="5D669D78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44B3E314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41B51FA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61" w:type="dxa"/>
          </w:tcPr>
          <w:p w14:paraId="6724CA3F" w14:textId="77777777" w:rsid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096FB858" w14:textId="77777777" w:rsid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1DFFB933" w14:textId="77777777" w:rsidR="00FF061F" w:rsidRP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2214" w:type="dxa"/>
          </w:tcPr>
          <w:p w14:paraId="767099F6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Устный опрос.</w:t>
            </w:r>
          </w:p>
          <w:p w14:paraId="58CF7AA9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632" w:type="dxa"/>
          </w:tcPr>
          <w:p w14:paraId="2AA18ED2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ПК-12 – </w:t>
            </w:r>
            <w:proofErr w:type="spellStart"/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12F0D792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FF061F" w:rsidRPr="00D66DA2" w14:paraId="244ABD45" w14:textId="77777777" w:rsidTr="00CE26BD">
        <w:trPr>
          <w:trHeight w:val="70"/>
        </w:trPr>
        <w:tc>
          <w:tcPr>
            <w:tcW w:w="4522" w:type="dxa"/>
          </w:tcPr>
          <w:p w14:paraId="3330C1F3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3. Тема: </w:t>
            </w: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Содержание и форма выступления.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08D4F6E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</w:tcPr>
          <w:p w14:paraId="782D2C17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14:paraId="78015561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</w:tcPr>
          <w:p w14:paraId="66356126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28DCD2D6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3A912207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highlight w:val="yellow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61" w:type="dxa"/>
          </w:tcPr>
          <w:p w14:paraId="6CD3288D" w14:textId="77777777" w:rsid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7BC7AA65" w14:textId="77777777" w:rsid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35E0EA97" w14:textId="77777777" w:rsidR="00FF061F" w:rsidRP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lastRenderedPageBreak/>
              <w:t>вочниками, каталогами, словарями, энциклопедиями).</w:t>
            </w:r>
          </w:p>
        </w:tc>
        <w:tc>
          <w:tcPr>
            <w:tcW w:w="2214" w:type="dxa"/>
          </w:tcPr>
          <w:p w14:paraId="10946D1D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  <w:p w14:paraId="292AA53D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632" w:type="dxa"/>
          </w:tcPr>
          <w:p w14:paraId="6411D55F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ПК-12 – </w:t>
            </w:r>
            <w:proofErr w:type="spellStart"/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1B3390E7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FF061F" w:rsidRPr="00D66DA2" w14:paraId="77C48F47" w14:textId="77777777" w:rsidTr="00CE26BD">
        <w:trPr>
          <w:trHeight w:val="499"/>
        </w:trPr>
        <w:tc>
          <w:tcPr>
            <w:tcW w:w="4522" w:type="dxa"/>
          </w:tcPr>
          <w:p w14:paraId="624BC141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4. Тема: </w:t>
            </w: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Взаимодействие с аудиторией.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0F41B581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</w:tcPr>
          <w:p w14:paraId="66DCD600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14:paraId="410AAA6C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14:paraId="5138C4B4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09DF1492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E24DD16" w14:textId="77777777" w:rsidR="00FF061F" w:rsidRPr="00D66DA2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61" w:type="dxa"/>
          </w:tcPr>
          <w:p w14:paraId="774269BC" w14:textId="77777777" w:rsid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49DF3BD8" w14:textId="77777777" w:rsid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1407B2B3" w14:textId="77777777" w:rsidR="00FF061F" w:rsidRP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2214" w:type="dxa"/>
          </w:tcPr>
          <w:p w14:paraId="065F3FB8" w14:textId="77777777" w:rsidR="00FF061F" w:rsidRPr="00D66DA2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632" w:type="dxa"/>
          </w:tcPr>
          <w:p w14:paraId="0F1C1C49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ПК-12 – </w:t>
            </w:r>
            <w:proofErr w:type="spellStart"/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</w:t>
            </w:r>
            <w:proofErr w:type="spellEnd"/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4475D6F7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FF061F" w:rsidRPr="00D66DA2" w14:paraId="700720A0" w14:textId="77777777" w:rsidTr="00CE26BD">
        <w:trPr>
          <w:trHeight w:val="499"/>
        </w:trPr>
        <w:tc>
          <w:tcPr>
            <w:tcW w:w="4522" w:type="dxa"/>
          </w:tcPr>
          <w:p w14:paraId="1277C2D8" w14:textId="01AC5D4F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Итого </w:t>
            </w:r>
            <w:r w:rsidR="00CE26BD"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за семестр</w:t>
            </w:r>
          </w:p>
        </w:tc>
        <w:tc>
          <w:tcPr>
            <w:tcW w:w="480" w:type="dxa"/>
          </w:tcPr>
          <w:p w14:paraId="177AA054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56657169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</w:tcPr>
          <w:p w14:paraId="0CBC9A25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3A723E7B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14:paraId="4BD3C1A2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961" w:type="dxa"/>
          </w:tcPr>
          <w:p w14:paraId="15B85299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214" w:type="dxa"/>
          </w:tcPr>
          <w:p w14:paraId="5B457CE4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Промежуточная аттестация - зачет</w:t>
            </w:r>
          </w:p>
        </w:tc>
        <w:tc>
          <w:tcPr>
            <w:tcW w:w="632" w:type="dxa"/>
          </w:tcPr>
          <w:p w14:paraId="13D51158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</w:tbl>
    <w:p w14:paraId="5C7B9B26" w14:textId="77777777" w:rsidR="00FF061F" w:rsidRPr="00D66DA2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0"/>
          <w:szCs w:val="20"/>
          <w:highlight w:val="yellow"/>
          <w:lang w:eastAsia="ru-RU"/>
        </w:rPr>
      </w:pPr>
    </w:p>
    <w:p w14:paraId="0CFBF8EB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  <w:sectPr w:rsidR="00FF061F" w:rsidRPr="00FF061F" w:rsidSect="00372A1B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3989095E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</w:pPr>
      <w:r w:rsidRPr="00FF061F">
        <w:rPr>
          <w:rFonts w:eastAsia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59392540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sz w:val="24"/>
          <w:szCs w:val="24"/>
          <w:lang w:eastAsia="ru-RU"/>
        </w:rPr>
      </w:pP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использование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</w:t>
      </w:r>
      <w:proofErr w:type="gramStart"/>
      <w:r w:rsidRPr="00FF061F">
        <w:rPr>
          <w:rFonts w:eastAsia="Times New Roman" w:cs="Constantia"/>
          <w:bCs/>
          <w:sz w:val="24"/>
          <w:szCs w:val="24"/>
          <w:lang w:eastAsia="ru-RU"/>
        </w:rPr>
        <w:t>занятий  в</w:t>
      </w:r>
      <w:proofErr w:type="gramEnd"/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сочетании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>с вне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аудиторной работой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с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целью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формирования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и развития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>профес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сиональных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навыков </w:t>
      </w:r>
      <w:r w:rsidRPr="00FF061F">
        <w:rPr>
          <w:rFonts w:eastAsia="Times New Roman" w:cs="Georgia"/>
          <w:sz w:val="24"/>
          <w:szCs w:val="24"/>
          <w:lang w:eastAsia="ru-RU"/>
        </w:rPr>
        <w:t>обучающихся.</w:t>
      </w:r>
    </w:p>
    <w:p w14:paraId="0056FABF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При обучении студентов дисциплине «Специфика публичных выступлений» следует осуществлять следующие образовательные технологии:</w:t>
      </w:r>
    </w:p>
    <w:p w14:paraId="23DE137B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1.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199E21F7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6289BF25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5976D40B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3EB18F86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2.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Технологии проблемного обучения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3CDBE63D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5B1C94D7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7286DE69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3. 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Технологии проектного обучения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3B0F47F9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Основные типы проектов:</w:t>
      </w:r>
    </w:p>
    <w:p w14:paraId="5448EF9A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0D1CC01D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4.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Интерактивные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2302D1DB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3E3996AD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425635B4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 5.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0056FF7B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2493B0EE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50F76A7C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Практическое занятие в форме презентации – представление результатов проектной </w:t>
      </w:r>
      <w:r w:rsidRPr="00FF061F">
        <w:rPr>
          <w:rFonts w:eastAsia="Times New Roman" w:cs="Times New Roman"/>
          <w:sz w:val="24"/>
          <w:szCs w:val="24"/>
          <w:lang w:eastAsia="ru-RU"/>
        </w:rPr>
        <w:lastRenderedPageBreak/>
        <w:t>или исследовательской деятельности с использованием специализированных программных средств.</w:t>
      </w:r>
    </w:p>
    <w:p w14:paraId="3EBCFEF9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738E6DD2" w14:textId="77777777" w:rsidR="00FF061F" w:rsidRPr="00434340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b/>
          <w:iCs/>
          <w:sz w:val="24"/>
          <w:szCs w:val="24"/>
          <w:lang w:eastAsia="ru-RU"/>
        </w:rPr>
      </w:pPr>
      <w:r w:rsidRPr="00434340">
        <w:rPr>
          <w:rFonts w:eastAsia="Times New Roman" w:cs="Georgia"/>
          <w:b/>
          <w:iCs/>
          <w:sz w:val="24"/>
          <w:szCs w:val="24"/>
          <w:lang w:eastAsia="ru-RU"/>
        </w:rPr>
        <w:t>Примерная структура и содержание раздела:</w:t>
      </w:r>
    </w:p>
    <w:p w14:paraId="3A18098D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По дисциплине «Специфика публичных выступлений» предусмотрена аудиторная и внеаудиторная самостоятельная работа обучающихся. </w:t>
      </w:r>
    </w:p>
    <w:p w14:paraId="47332E3B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highlight w:val="yellow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Аудиторная самостоятельная работа студентов не предполагает выполнение практических работ. </w:t>
      </w:r>
    </w:p>
    <w:p w14:paraId="11815644" w14:textId="77777777" w:rsidR="00FF061F" w:rsidRPr="00434340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29D73776" w14:textId="77777777" w:rsidR="00FF061F" w:rsidRPr="00434340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Примерные индивидуальные домашние задания (ИДЗ):</w:t>
      </w:r>
    </w:p>
    <w:p w14:paraId="40776BA8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4069D1F1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ИДЗ № 1</w:t>
      </w:r>
      <w:r w:rsidR="00434340">
        <w:rPr>
          <w:rFonts w:eastAsia="Times New Roman" w:cs="Times New Roman"/>
          <w:b/>
          <w:iCs/>
          <w:sz w:val="24"/>
          <w:szCs w:val="24"/>
          <w:lang w:eastAsia="ru-RU"/>
        </w:rPr>
        <w:t>.</w:t>
      </w: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 xml:space="preserve"> «Выступление. Виды выступлений и требования к ним».</w:t>
      </w:r>
    </w:p>
    <w:p w14:paraId="36A7D016" w14:textId="77777777" w:rsidR="00FF061F" w:rsidRPr="00434340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После ознакомления с теоретическими аспектами публичного выступления и его видами, студенты получают задание: подготовить речь и презентацию для самопрезентации:</w:t>
      </w:r>
    </w:p>
    <w:p w14:paraId="5EE6A50C" w14:textId="77777777" w:rsidR="00FF061F" w:rsidRPr="00434340" w:rsidRDefault="00FF061F" w:rsidP="00434340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Написать 3 пункта самых значимых своих достижений или умений.</w:t>
      </w:r>
    </w:p>
    <w:p w14:paraId="51569B05" w14:textId="77777777" w:rsidR="00FF061F" w:rsidRPr="00434340" w:rsidRDefault="00FF061F" w:rsidP="00434340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Взяв их за основу подготовить доклад-самопрезентацию перед аудиторией.</w:t>
      </w:r>
    </w:p>
    <w:p w14:paraId="0285EA9C" w14:textId="77777777" w:rsidR="00FF061F" w:rsidRPr="00434340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Выступление на 7 - 10 мин. заслушивается на занятие. Осуждаются удачные примеры и ошибки. </w:t>
      </w:r>
    </w:p>
    <w:p w14:paraId="66860357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Calibri" w:cs="Times New Roman"/>
          <w:i/>
          <w:kern w:val="24"/>
          <w:sz w:val="24"/>
          <w:szCs w:val="24"/>
          <w:lang w:eastAsia="ru-RU"/>
        </w:rPr>
      </w:pPr>
    </w:p>
    <w:p w14:paraId="3E3B01F1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ИДЗ № 2</w:t>
      </w:r>
      <w:r w:rsidR="00434340">
        <w:rPr>
          <w:rFonts w:eastAsia="Times New Roman" w:cs="Times New Roman"/>
          <w:b/>
          <w:iCs/>
          <w:sz w:val="24"/>
          <w:szCs w:val="24"/>
          <w:lang w:eastAsia="ru-RU"/>
        </w:rPr>
        <w:t>.</w:t>
      </w: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 xml:space="preserve">  «Подготовка и написание речи. Этапы работы над текстом».</w:t>
      </w:r>
    </w:p>
    <w:p w14:paraId="78C64327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Подготовка и написание речи самопрезентации / выступления перед коллективом/ защиты курсовой работы (на выбор). Определение этапов работы над текстом, содержания и формы его подачи. </w:t>
      </w:r>
    </w:p>
    <w:p w14:paraId="690B2FBE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6D338089" w14:textId="77777777" w:rsidR="00434340" w:rsidRDefault="00FF061F" w:rsidP="0043434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ИДЗ №3 «Содержание и форма выступления».</w:t>
      </w:r>
    </w:p>
    <w:p w14:paraId="6BD6F2EA" w14:textId="77777777" w:rsidR="00434340" w:rsidRDefault="00FF061F" w:rsidP="0043434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Творческое задание.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cr/>
        <w:t>Подготовка и написание речи. Этапы работы над текстом.</w:t>
      </w:r>
    </w:p>
    <w:p w14:paraId="3031F19F" w14:textId="77777777" w:rsidR="00434340" w:rsidRDefault="00FF061F" w:rsidP="00434340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Содержание и форма выступления.</w:t>
      </w:r>
    </w:p>
    <w:p w14:paraId="070F28EC" w14:textId="77777777" w:rsidR="00434340" w:rsidRDefault="00FF061F" w:rsidP="00434340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Поведение во время выступления. Эмоции и волнении: как не проявлять их.</w:t>
      </w:r>
    </w:p>
    <w:p w14:paraId="6BA19623" w14:textId="77777777" w:rsidR="00FF061F" w:rsidRPr="00434340" w:rsidRDefault="00FF061F" w:rsidP="00434340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Презентация как вспомогательный инструмент выступления. </w:t>
      </w:r>
    </w:p>
    <w:p w14:paraId="3109A398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59D5C0D4" w14:textId="77777777" w:rsidR="00FF061F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ИДЗ №4 «Государственная и корпоративная политика регулирования оплаты труда».</w:t>
      </w:r>
    </w:p>
    <w:p w14:paraId="78537135" w14:textId="77777777" w:rsidR="00434340" w:rsidRPr="00434340" w:rsidRDefault="00434340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342B098C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bCs/>
          <w:iCs/>
          <w:sz w:val="24"/>
          <w:szCs w:val="24"/>
          <w:lang w:eastAsia="ru-RU"/>
        </w:rPr>
        <w:t>Деловая игра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 «Оратор и аудитория».</w:t>
      </w:r>
    </w:p>
    <w:p w14:paraId="721A0D1C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bCs/>
          <w:i/>
          <w:sz w:val="24"/>
          <w:szCs w:val="24"/>
          <w:lang w:eastAsia="ru-RU"/>
        </w:rPr>
        <w:t>Тема: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 Организация и проведение пресс-конференций, брифингов, встреч с журналистами, круглых столов, ток-шоу.</w:t>
      </w:r>
    </w:p>
    <w:p w14:paraId="6C75CF6C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bCs/>
          <w:i/>
          <w:sz w:val="24"/>
          <w:szCs w:val="24"/>
          <w:lang w:eastAsia="ru-RU"/>
        </w:rPr>
        <w:t>Задание: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 Студентам дается задание подготовить пресс-мероприятие (по выбору) по заданной теме. Особое внимание уделяется выступлению: что, кому и как говорить, используя факты, доводы, мнения экспертов и т.д.</w:t>
      </w:r>
    </w:p>
    <w:p w14:paraId="7EA363EF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bCs/>
          <w:i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bCs/>
          <w:i/>
          <w:sz w:val="24"/>
          <w:szCs w:val="24"/>
          <w:lang w:eastAsia="ru-RU"/>
        </w:rPr>
        <w:t>Примерные темы:</w:t>
      </w:r>
    </w:p>
    <w:p w14:paraId="5D3DB1D9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Пресс-конференция: Проблемы трудоустройства выпускников.</w:t>
      </w:r>
    </w:p>
    <w:p w14:paraId="22DCAC93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Пресс-конференция: Трудоустройство выпускников-</w:t>
      </w:r>
      <w:r w:rsidR="00F94FEC" w:rsidRPr="00434340">
        <w:rPr>
          <w:rFonts w:eastAsia="Times New Roman" w:cs="Times New Roman"/>
          <w:iCs/>
          <w:sz w:val="24"/>
          <w:szCs w:val="24"/>
          <w:lang w:eastAsia="ru-RU"/>
        </w:rPr>
        <w:t>управленцев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 (где могут работать выпускники-</w:t>
      </w:r>
      <w:r w:rsidR="00F94FEC" w:rsidRPr="00434340">
        <w:rPr>
          <w:rFonts w:eastAsia="Times New Roman" w:cs="Times New Roman"/>
          <w:iCs/>
          <w:sz w:val="24"/>
          <w:szCs w:val="24"/>
          <w:lang w:eastAsia="ru-RU"/>
        </w:rPr>
        <w:t>управленцы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>).</w:t>
      </w:r>
    </w:p>
    <w:p w14:paraId="06D5359C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Брифинг: Конкурс. Лучшая студенческая группа.</w:t>
      </w:r>
    </w:p>
    <w:p w14:paraId="3C76499C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Круглый стол: Здоровый образ жизни.</w:t>
      </w:r>
    </w:p>
    <w:p w14:paraId="20F2B865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Встреча со студентами: Интернет, социальные сети и все, что с ними связано.</w:t>
      </w:r>
    </w:p>
    <w:p w14:paraId="1A98C28D" w14:textId="77777777" w:rsidR="00FF061F" w:rsidRPr="00434340" w:rsidRDefault="00434340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>
        <w:rPr>
          <w:rFonts w:eastAsia="Times New Roman" w:cs="Times New Roman"/>
          <w:iCs/>
          <w:sz w:val="24"/>
          <w:szCs w:val="24"/>
          <w:lang w:eastAsia="ru-RU"/>
        </w:rPr>
        <w:t>Т</w:t>
      </w:r>
      <w:r w:rsidR="00FF061F" w:rsidRPr="00434340">
        <w:rPr>
          <w:rFonts w:eastAsia="Times New Roman" w:cs="Times New Roman"/>
          <w:iCs/>
          <w:sz w:val="24"/>
          <w:szCs w:val="24"/>
          <w:lang w:eastAsia="ru-RU"/>
        </w:rPr>
        <w:t>ок-шоу: Студенты-инвалиды.</w:t>
      </w:r>
    </w:p>
    <w:p w14:paraId="716C561D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Цель:</w:t>
      </w:r>
    </w:p>
    <w:p w14:paraId="64308DE5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- выявление знаний и умений организовывать пресс-мероприятия;</w:t>
      </w:r>
    </w:p>
    <w:p w14:paraId="35C071AB" w14:textId="77777777" w:rsidR="00FF061F" w:rsidRPr="00FF061F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i/>
          <w:sz w:val="24"/>
          <w:szCs w:val="24"/>
          <w:lang w:eastAsia="ru-RU"/>
        </w:rPr>
        <w:t xml:space="preserve">- 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>понимание сути и значения пресс-мероприятий.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cr/>
      </w:r>
    </w:p>
    <w:p w14:paraId="43C44742" w14:textId="64D0A165" w:rsidR="00FF061F" w:rsidRPr="00FF061F" w:rsidRDefault="00FF061F" w:rsidP="00FF061F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  <w:sectPr w:rsidR="00FF061F" w:rsidRPr="00FF061F" w:rsidSect="00CE26BD">
          <w:pgSz w:w="11907" w:h="16840" w:code="9"/>
          <w:pgMar w:top="1134" w:right="851" w:bottom="851" w:left="1418" w:header="720" w:footer="720" w:gutter="0"/>
          <w:cols w:space="720"/>
          <w:noEndnote/>
          <w:titlePg/>
          <w:docGrid w:linePitch="326"/>
        </w:sectPr>
      </w:pPr>
    </w:p>
    <w:p w14:paraId="5BEE74A9" w14:textId="77777777" w:rsidR="00FF061F" w:rsidRPr="00FF061F" w:rsidRDefault="00FF061F" w:rsidP="00FF061F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5FE4E62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68120162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FF061F" w:rsidRPr="00FF061F" w14:paraId="410F4B1B" w14:textId="77777777" w:rsidTr="00912B70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CBE924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BBCA11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43CCAA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FF061F" w:rsidRPr="00CE26BD" w14:paraId="0B985ED9" w14:textId="77777777" w:rsidTr="00912B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C1313D" w14:textId="77777777" w:rsidR="00FF061F" w:rsidRPr="00CE26BD" w:rsidRDefault="00FF061F" w:rsidP="00FF061F">
            <w:pPr>
              <w:spacing w:after="0" w:line="240" w:lineRule="auto"/>
              <w:jc w:val="both"/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E26BD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ПК - </w:t>
            </w:r>
            <w:r w:rsidR="00B8143E" w:rsidRPr="00CE26BD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>12</w:t>
            </w:r>
            <w:r w:rsidRPr="00CE26BD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 xml:space="preserve"> – </w:t>
            </w:r>
            <w:r w:rsidR="00B8143E" w:rsidRPr="00CE26BD">
              <w:rPr>
                <w:rFonts w:eastAsia="Times New Roman" w:cs="Times New Roman"/>
                <w:bCs/>
                <w:i/>
                <w:sz w:val="24"/>
                <w:szCs w:val="24"/>
                <w:lang w:eastAsia="ru-RU"/>
              </w:rPr>
              <w:t>обладанием навыками подготовки и редактирования публикаций, обзоров и аннотаций по профилю подготовки</w:t>
            </w:r>
          </w:p>
          <w:p w14:paraId="488AB040" w14:textId="77777777" w:rsidR="00FF061F" w:rsidRPr="00CE26BD" w:rsidRDefault="00FF061F" w:rsidP="00FF061F">
            <w:pPr>
              <w:spacing w:after="0" w:line="240" w:lineRule="auto"/>
              <w:ind w:right="20"/>
              <w:jc w:val="both"/>
              <w:rPr>
                <w:rFonts w:eastAsia="Times New Roman" w:cs="Times New Roman"/>
                <w:bCs/>
                <w:i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F061F" w:rsidRPr="00FF061F" w14:paraId="2806B2A6" w14:textId="77777777" w:rsidTr="00912B70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7B5BE8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81D282" w14:textId="17E1C0EF" w:rsidR="00DB403E" w:rsidRPr="00FF061F" w:rsidRDefault="00DB403E" w:rsidP="00DB403E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14:paraId="12C25509" w14:textId="77777777" w:rsidR="00DB403E" w:rsidRPr="00E536A5" w:rsidRDefault="00DB403E" w:rsidP="00DB403E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E536A5">
              <w:rPr>
                <w:rFonts w:eastAsia="Times New Roman" w:cs="Times New Roman"/>
                <w:sz w:val="22"/>
                <w:lang w:eastAsia="ru-RU"/>
              </w:rPr>
              <w:t>специфику публичных выступлений</w:t>
            </w:r>
          </w:p>
          <w:p w14:paraId="4444F264" w14:textId="77777777" w:rsidR="00DB403E" w:rsidRPr="00E536A5" w:rsidRDefault="00DB403E" w:rsidP="00DB403E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E536A5">
              <w:rPr>
                <w:rFonts w:eastAsia="Times New Roman" w:cs="Times New Roman"/>
                <w:sz w:val="22"/>
                <w:lang w:eastAsia="ru-RU"/>
              </w:rPr>
              <w:t>первичные приемы подготовки и редактирования текстов для подготовки публичного выступления</w:t>
            </w:r>
          </w:p>
          <w:p w14:paraId="28CFFE2B" w14:textId="55320E71" w:rsidR="00FF061F" w:rsidRPr="00FF061F" w:rsidRDefault="00FF061F" w:rsidP="00B8143E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568B9D" w14:textId="77777777" w:rsidR="00FF061F" w:rsidRPr="00F439F5" w:rsidRDefault="00FF061F" w:rsidP="00F439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F439F5"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 к зачету:</w:t>
            </w:r>
          </w:p>
          <w:p w14:paraId="6936F7A0" w14:textId="77777777" w:rsidR="00FF061F" w:rsidRPr="00FF061F" w:rsidRDefault="00FF061F" w:rsidP="00F439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Выступление. Виды выступлений.</w:t>
            </w:r>
          </w:p>
          <w:p w14:paraId="7CC69D0C" w14:textId="77777777" w:rsidR="00FF061F" w:rsidRPr="00FF061F" w:rsidRDefault="00FF061F" w:rsidP="00F439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Правила публичного выступления. Требования подготовки к ним.</w:t>
            </w:r>
          </w:p>
          <w:p w14:paraId="6A83D316" w14:textId="77777777" w:rsidR="00FF061F" w:rsidRPr="00FF061F" w:rsidRDefault="00FF061F" w:rsidP="00F439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Деловой этикет и деловое общение.</w:t>
            </w:r>
          </w:p>
          <w:p w14:paraId="5E45EB67" w14:textId="77777777" w:rsidR="00FF061F" w:rsidRPr="00FF061F" w:rsidRDefault="00FF061F" w:rsidP="00F439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Технология подготовки речи выступления.</w:t>
            </w:r>
          </w:p>
          <w:p w14:paraId="3B64A449" w14:textId="77777777" w:rsidR="00FF061F" w:rsidRPr="00FF061F" w:rsidRDefault="00FF061F" w:rsidP="00F439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Правила подготовки презентации.</w:t>
            </w:r>
          </w:p>
          <w:p w14:paraId="1EFF6481" w14:textId="77777777" w:rsidR="00FF061F" w:rsidRPr="00FF061F" w:rsidRDefault="00FF061F" w:rsidP="00F439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Умение держаться и эмоциональный настрой во время публичного выступления.</w:t>
            </w:r>
          </w:p>
          <w:p w14:paraId="46BF767D" w14:textId="77777777" w:rsidR="00FF061F" w:rsidRPr="00FF061F" w:rsidRDefault="00FF061F" w:rsidP="00F439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Особенности работы перед видеокамерой.</w:t>
            </w:r>
          </w:p>
          <w:p w14:paraId="3A317A25" w14:textId="77777777" w:rsidR="00FF061F" w:rsidRPr="00FF061F" w:rsidRDefault="00FF061F" w:rsidP="00F439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Этапы работы над текстом.</w:t>
            </w:r>
          </w:p>
          <w:p w14:paraId="1727A407" w14:textId="77777777" w:rsidR="00FF061F" w:rsidRPr="00FF061F" w:rsidRDefault="00FF061F" w:rsidP="00F439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Самопрезентация как вид публичного выступления. Особенности подготовки.</w:t>
            </w:r>
          </w:p>
          <w:p w14:paraId="66CC5810" w14:textId="77777777" w:rsidR="00FF061F" w:rsidRPr="00FF061F" w:rsidRDefault="00FF061F" w:rsidP="00F439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Исторические тенденции развития форм ораторского мастерства.</w:t>
            </w:r>
          </w:p>
          <w:p w14:paraId="485B4E81" w14:textId="77777777" w:rsidR="00FF061F" w:rsidRDefault="00FF061F" w:rsidP="00F439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Мастера публичного выступления</w:t>
            </w:r>
          </w:p>
          <w:p w14:paraId="71DF8BE5" w14:textId="77777777" w:rsidR="00B8143E" w:rsidRPr="00FF061F" w:rsidRDefault="00B8143E" w:rsidP="00B8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FF061F" w:rsidRPr="00FF061F" w14:paraId="59CA6038" w14:textId="77777777" w:rsidTr="00912B70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0057DC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AC3325" w14:textId="77777777" w:rsidR="00DB403E" w:rsidRPr="00E536A5" w:rsidRDefault="00DB403E" w:rsidP="00DB403E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E536A5">
              <w:rPr>
                <w:rFonts w:eastAsia="Times New Roman" w:cs="Times New Roman"/>
                <w:sz w:val="22"/>
                <w:lang w:eastAsia="ru-RU"/>
              </w:rPr>
              <w:t>работать с оригинальными научными текстами и содержащимися в них смысловыми конструкциями для подготовки текстов для публичных выступлений</w:t>
            </w:r>
          </w:p>
          <w:p w14:paraId="7D06FB63" w14:textId="593C1C0F" w:rsidR="00FF061F" w:rsidRPr="00DB403E" w:rsidRDefault="00FF061F" w:rsidP="00B8143E">
            <w:pPr>
              <w:spacing w:after="0" w:line="240" w:lineRule="auto"/>
              <w:contextualSpacing/>
              <w:jc w:val="both"/>
              <w:rPr>
                <w:rFonts w:eastAsia="Times New Roman" w:cs="Times New Roman"/>
                <w:iCs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E6FA9C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ascii="Calibri" w:eastAsia="Calibri" w:hAnsi="Calibri" w:cs="Times New Roman"/>
                <w:noProof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04814D6F" wp14:editId="6F845C0F">
                  <wp:extent cx="4974590" cy="1993265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59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28DD9B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noProof/>
                <w:kern w:val="2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CCA941" wp14:editId="1D85FB8E">
                  <wp:extent cx="4968875" cy="2962910"/>
                  <wp:effectExtent l="0" t="0" r="317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875" cy="296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61F" w:rsidRPr="00FF061F" w14:paraId="20BA01DA" w14:textId="77777777" w:rsidTr="00912B70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DA272D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3BE07B" w14:textId="77777777" w:rsidR="00DB403E" w:rsidRPr="006D326F" w:rsidRDefault="00DB403E" w:rsidP="00DB403E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iCs/>
                <w:lang w:eastAsia="ru-RU"/>
              </w:rPr>
            </w:pPr>
            <w:r w:rsidRPr="00E536A5">
              <w:rPr>
                <w:rFonts w:eastAsia="Times New Roman" w:cs="Times New Roman"/>
                <w:sz w:val="22"/>
                <w:lang w:eastAsia="ru-RU"/>
              </w:rPr>
              <w:t>техниками и приемами эффективного выступления перед аудиторией</w:t>
            </w:r>
          </w:p>
          <w:p w14:paraId="3F55C74A" w14:textId="2257B22E" w:rsidR="00FF061F" w:rsidRPr="00FF061F" w:rsidRDefault="00FF061F" w:rsidP="00DB4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CB3D5E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  <w:r w:rsidRPr="00FF061F">
              <w:rPr>
                <w:rFonts w:ascii="Arial" w:eastAsia="Times New Roman" w:hAnsi="Arial" w:cs="Arial"/>
                <w:i/>
                <w:noProof/>
                <w:color w:val="C00000"/>
                <w:sz w:val="36"/>
                <w:szCs w:val="36"/>
                <w:lang w:eastAsia="ru-RU"/>
              </w:rPr>
              <w:drawing>
                <wp:inline distT="0" distB="0" distL="0" distR="0" wp14:anchorId="3810415D" wp14:editId="62A87143">
                  <wp:extent cx="4993005" cy="334708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005" cy="334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FE370A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  <w:r w:rsidRPr="00FF061F">
              <w:rPr>
                <w:rFonts w:ascii="Arial" w:eastAsia="Times New Roman" w:hAnsi="Arial" w:cs="Arial"/>
                <w:i/>
                <w:noProof/>
                <w:color w:val="C00000"/>
                <w:sz w:val="36"/>
                <w:szCs w:val="36"/>
                <w:lang w:eastAsia="ru-RU"/>
              </w:rPr>
              <w:drawing>
                <wp:inline distT="0" distB="0" distL="0" distR="0" wp14:anchorId="730E076E" wp14:editId="7C3FFCF8">
                  <wp:extent cx="4993005" cy="1476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00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921FB9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  <w:r w:rsidRPr="00FF061F">
              <w:rPr>
                <w:rFonts w:ascii="Arial" w:eastAsia="Times New Roman" w:hAnsi="Arial" w:cs="Arial"/>
                <w:i/>
                <w:noProof/>
                <w:color w:val="C00000"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3DD8B998" wp14:editId="3E54CDAB">
                  <wp:extent cx="4846955" cy="42373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955" cy="423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D7D2AE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  <w:r w:rsidRPr="00FF061F">
              <w:rPr>
                <w:rFonts w:ascii="Arial" w:eastAsia="Times New Roman" w:hAnsi="Arial" w:cs="Arial"/>
                <w:i/>
                <w:noProof/>
                <w:color w:val="C00000"/>
                <w:sz w:val="36"/>
                <w:szCs w:val="36"/>
                <w:lang w:eastAsia="ru-RU"/>
              </w:rPr>
              <w:drawing>
                <wp:inline distT="0" distB="0" distL="0" distR="0" wp14:anchorId="5662DD9B" wp14:editId="29DC5DE6">
                  <wp:extent cx="4846955" cy="11525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95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E5DB38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  <w:sectPr w:rsidR="00FF061F" w:rsidRPr="00FF061F" w:rsidSect="003E7EAF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7F17B0B5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4AE306E4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14:paraId="41E0C04F" w14:textId="77777777" w:rsidR="00CE26BD" w:rsidRPr="00BD3036" w:rsidRDefault="00CE26BD" w:rsidP="00CE26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По данной дисциплине промежуточная аттестация представлена в виде зачета</w:t>
      </w:r>
    </w:p>
    <w:p w14:paraId="663E79AD" w14:textId="77777777" w:rsidR="00CE26BD" w:rsidRPr="00936926" w:rsidRDefault="00CE26BD" w:rsidP="00CE26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05CEE008" w14:textId="77777777" w:rsidR="00CE26BD" w:rsidRPr="00936926" w:rsidRDefault="00CE26BD" w:rsidP="00CE26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936926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Критерии оценки</w:t>
      </w:r>
      <w:r w:rsidRPr="00936926">
        <w:rPr>
          <w:rFonts w:eastAsia="Times New Roman" w:cs="Times New Roman"/>
          <w:iCs/>
          <w:sz w:val="24"/>
          <w:szCs w:val="24"/>
          <w:lang w:eastAsia="ru-RU"/>
        </w:rPr>
        <w:t xml:space="preserve"> (в соответствии с формируемыми компетенциями и планируемыми результатами обучения):</w:t>
      </w:r>
    </w:p>
    <w:p w14:paraId="6C7541E2" w14:textId="77777777" w:rsidR="00CE26BD" w:rsidRPr="00936926" w:rsidRDefault="00CE26BD" w:rsidP="00CE26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936926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Оценка «зачтено»</w:t>
      </w:r>
      <w:r w:rsidRPr="00936926">
        <w:rPr>
          <w:rFonts w:eastAsia="Times New Roman" w:cs="Times New Roman"/>
          <w:iCs/>
          <w:sz w:val="24"/>
          <w:szCs w:val="24"/>
          <w:lang w:eastAsia="ru-RU"/>
        </w:rPr>
        <w:t xml:space="preserve"> ставится за полное изложение полученных знаний в устной или письменной форме в соответствии с требованиями программы. Допускаются единичные несущественные ошибки, самостоятельно исправляемые студентом. При изложении ответа студент должен самостоятельно выделять существенные признаки изученного, выявлять причинно-следственные связи, формулировать выводы и обобщения, свободно оперировать фактами, использовать сведения из дополнительных источников. Оценка складывается из текущей работы студента в семестре, промежуточного контроля, самостоятельной работы и ответе на «зачёте». </w:t>
      </w:r>
    </w:p>
    <w:p w14:paraId="696D7708" w14:textId="77777777" w:rsidR="00CE26BD" w:rsidRDefault="00CE26BD" w:rsidP="00CE26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936926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Оценка «не зачтено»</w:t>
      </w:r>
      <w:r w:rsidRPr="00936926">
        <w:rPr>
          <w:rFonts w:eastAsia="Times New Roman" w:cs="Times New Roman"/>
          <w:iCs/>
          <w:sz w:val="24"/>
          <w:szCs w:val="24"/>
          <w:lang w:eastAsia="ru-RU"/>
        </w:rPr>
        <w:t xml:space="preserve"> ставится при неполном бессистемном изложении учебного материала. При этом студент допускает существенные ошибки, не исправляемые даже с помощью преподавателя, а также за полное незнание и непонимание материала. Оценивается качество устной и письменной речи, как и при выставлении положительной оценки.</w:t>
      </w:r>
    </w:p>
    <w:p w14:paraId="0E4FA944" w14:textId="77777777" w:rsidR="00936926" w:rsidRPr="00936926" w:rsidRDefault="00936926" w:rsidP="009369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211D413D" w14:textId="77777777" w:rsidR="00936926" w:rsidRPr="00936926" w:rsidRDefault="00936926" w:rsidP="009369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936926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Критерии оценки</w:t>
      </w:r>
      <w:r w:rsidRPr="00936926">
        <w:rPr>
          <w:rFonts w:eastAsia="Times New Roman" w:cs="Times New Roman"/>
          <w:iCs/>
          <w:sz w:val="24"/>
          <w:szCs w:val="24"/>
          <w:lang w:eastAsia="ru-RU"/>
        </w:rPr>
        <w:t xml:space="preserve"> (в соответствии с формируемыми компетенциями и планируемыми результатами обучения):</w:t>
      </w:r>
    </w:p>
    <w:p w14:paraId="7A5C8917" w14:textId="77777777" w:rsidR="00936926" w:rsidRPr="00936926" w:rsidRDefault="00936926" w:rsidP="009369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936926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Оценка «зачтено»</w:t>
      </w:r>
      <w:r w:rsidRPr="00936926">
        <w:rPr>
          <w:rFonts w:eastAsia="Times New Roman" w:cs="Times New Roman"/>
          <w:iCs/>
          <w:sz w:val="24"/>
          <w:szCs w:val="24"/>
          <w:lang w:eastAsia="ru-RU"/>
        </w:rPr>
        <w:t xml:space="preserve"> ставится за полное изложение полученных знаний в устной или письменной форме в соответствии с требованиями программы. Допускаются единичные несущественные ошибки, самостоятельно исправляемые студентом. При изложении ответа студент должен самостоятельно выделять существенные признаки изученного, выявлять причинно-следственные связи, формулировать выводы и обобщения, свободно оперировать фактами, использовать сведения из дополнительных источников. Оценка складывается из текущей работы студента в семестре, промежуточного контроля, самостоятельной работы и ответе на «зачёте». </w:t>
      </w:r>
    </w:p>
    <w:p w14:paraId="4B041F95" w14:textId="77777777" w:rsidR="00936926" w:rsidRPr="00936926" w:rsidRDefault="00936926" w:rsidP="009369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936926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Оценка «не зачтено»</w:t>
      </w:r>
      <w:r w:rsidRPr="00936926">
        <w:rPr>
          <w:rFonts w:eastAsia="Times New Roman" w:cs="Times New Roman"/>
          <w:iCs/>
          <w:sz w:val="24"/>
          <w:szCs w:val="24"/>
          <w:lang w:eastAsia="ru-RU"/>
        </w:rPr>
        <w:t xml:space="preserve"> ставится при неполном бессистемном изложении учебного материала. При этом студент допускает существенные ошибки, не исправляемые даже с помощью преподавателя, а также за полное незнание и непонимание материала. Оценивается качество устной и письменной речи, как и при выставлении положительной оценки.</w:t>
      </w:r>
    </w:p>
    <w:p w14:paraId="31AF0482" w14:textId="77777777" w:rsidR="00FF061F" w:rsidRDefault="00FF061F" w:rsidP="00936926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eastAsia="Times New Roman" w:cs="Georgia"/>
          <w:b/>
          <w:iCs/>
          <w:spacing w:val="-4"/>
          <w:sz w:val="24"/>
          <w:szCs w:val="24"/>
        </w:rPr>
      </w:pPr>
      <w:r w:rsidRPr="00FF061F">
        <w:rPr>
          <w:rFonts w:eastAsia="Times New Roman" w:cs="Times New Roman"/>
          <w:b/>
          <w:spacing w:val="-4"/>
          <w:sz w:val="24"/>
          <w:szCs w:val="24"/>
        </w:rPr>
        <w:lastRenderedPageBreak/>
        <w:t xml:space="preserve">8 </w:t>
      </w:r>
      <w:r w:rsidRPr="00FF061F">
        <w:rPr>
          <w:rFonts w:eastAsia="Times New Roman" w:cs="Georgia"/>
          <w:b/>
          <w:iCs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14:paraId="224CBAAE" w14:textId="77777777" w:rsidR="00936926" w:rsidRPr="00936926" w:rsidRDefault="00936926" w:rsidP="00936926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eastAsia="Times New Roman" w:cs="Georgia"/>
          <w:bCs/>
          <w:iCs/>
          <w:spacing w:val="-4"/>
          <w:sz w:val="24"/>
          <w:szCs w:val="24"/>
        </w:rPr>
      </w:pPr>
      <w:r w:rsidRPr="00936926">
        <w:rPr>
          <w:rFonts w:eastAsia="Times New Roman" w:cs="Georgia"/>
          <w:b/>
          <w:bCs/>
          <w:iCs/>
          <w:spacing w:val="-4"/>
          <w:sz w:val="24"/>
          <w:szCs w:val="24"/>
        </w:rPr>
        <w:t>а) Основная литература:</w:t>
      </w:r>
    </w:p>
    <w:p w14:paraId="11DBFB14" w14:textId="6EA02F98" w:rsidR="00DB403E" w:rsidRPr="00530914" w:rsidRDefault="00DB403E" w:rsidP="00936926">
      <w:pPr>
        <w:keepNext/>
        <w:widowControl w:val="0"/>
        <w:numPr>
          <w:ilvl w:val="0"/>
          <w:numId w:val="5"/>
        </w:numPr>
        <w:spacing w:after="0" w:line="240" w:lineRule="auto"/>
        <w:ind w:left="357" w:hanging="357"/>
        <w:jc w:val="both"/>
        <w:outlineLvl w:val="0"/>
        <w:rPr>
          <w:rFonts w:eastAsia="Times New Roman" w:cs="Georgia"/>
          <w:bCs/>
          <w:iCs/>
          <w:spacing w:val="-4"/>
          <w:sz w:val="24"/>
          <w:szCs w:val="24"/>
        </w:rPr>
      </w:pPr>
      <w:r w:rsidRPr="00DB403E">
        <w:rPr>
          <w:rFonts w:eastAsia="Times New Roman" w:cs="Georgia"/>
          <w:bCs/>
          <w:iCs/>
          <w:spacing w:val="-4"/>
          <w:sz w:val="24"/>
          <w:szCs w:val="24"/>
        </w:rPr>
        <w:t>Культура речи и деловое общение: учебник и практикум для вузов / В. В. Химик [и др.] ; ответственный редактор В. В. Химик, Л. Б. Волкова. — Москва: Издательство Юрайт, 2020. — 308 с. — (Высшее образование). — ISBN 978-5-534-00358-1. — Текст: электронный // ЭБС Юрайт [сайт]. — URL:</w:t>
      </w:r>
      <w:r w:rsidR="00530914" w:rsidRPr="00530914">
        <w:t xml:space="preserve"> </w:t>
      </w:r>
      <w:hyperlink r:id="rId18" w:anchor="page/1" w:history="1">
        <w:r w:rsidR="00530914" w:rsidRPr="00530914">
          <w:rPr>
            <w:color w:val="0000FF"/>
            <w:sz w:val="24"/>
            <w:szCs w:val="24"/>
            <w:u w:val="single"/>
          </w:rPr>
          <w:t>https://urait.ru/viewer/kultura-rechi-i-delovoe-obschenie-450580#page/1</w:t>
        </w:r>
      </w:hyperlink>
      <w:r w:rsidRPr="00530914">
        <w:rPr>
          <w:rFonts w:eastAsia="Times New Roman" w:cs="Georgia"/>
          <w:bCs/>
          <w:iCs/>
          <w:spacing w:val="-4"/>
          <w:sz w:val="24"/>
          <w:szCs w:val="24"/>
        </w:rPr>
        <w:t xml:space="preserve"> .</w:t>
      </w:r>
    </w:p>
    <w:p w14:paraId="581A14CE" w14:textId="77777777" w:rsidR="00F439F5" w:rsidRDefault="00F439F5" w:rsidP="00F439F5">
      <w:pPr>
        <w:keepNext/>
        <w:widowControl w:val="0"/>
        <w:numPr>
          <w:ilvl w:val="0"/>
          <w:numId w:val="5"/>
        </w:numPr>
        <w:spacing w:after="0" w:line="240" w:lineRule="auto"/>
        <w:ind w:left="357" w:hanging="357"/>
        <w:jc w:val="both"/>
        <w:outlineLvl w:val="0"/>
        <w:rPr>
          <w:rFonts w:eastAsia="Times New Roman" w:cs="Georgia"/>
          <w:bCs/>
          <w:iCs/>
          <w:spacing w:val="-4"/>
          <w:sz w:val="24"/>
          <w:szCs w:val="24"/>
        </w:rPr>
      </w:pPr>
      <w:r w:rsidRPr="00F439F5">
        <w:rPr>
          <w:rFonts w:eastAsia="Times New Roman" w:cs="Georgia"/>
          <w:bCs/>
          <w:iCs/>
          <w:spacing w:val="-4"/>
          <w:sz w:val="24"/>
          <w:szCs w:val="24"/>
        </w:rPr>
        <w:t xml:space="preserve">Обухова, Г. С. Основы мастерства публичных выступлений, или как научиться владеть любой аудиторией (практические рекомендации): </w:t>
      </w:r>
      <w:proofErr w:type="spellStart"/>
      <w:r w:rsidRPr="00F439F5">
        <w:rPr>
          <w:rFonts w:eastAsia="Times New Roman" w:cs="Georgia"/>
          <w:bCs/>
          <w:iCs/>
          <w:spacing w:val="-4"/>
          <w:sz w:val="24"/>
          <w:szCs w:val="24"/>
        </w:rPr>
        <w:t>практич</w:t>
      </w:r>
      <w:proofErr w:type="spellEnd"/>
      <w:r w:rsidRPr="00F439F5">
        <w:rPr>
          <w:rFonts w:eastAsia="Times New Roman" w:cs="Georgia"/>
          <w:bCs/>
          <w:iCs/>
          <w:spacing w:val="-4"/>
          <w:sz w:val="24"/>
          <w:szCs w:val="24"/>
        </w:rPr>
        <w:t xml:space="preserve">. пособие / Г.С. Обухова, Г.Л. Климова. — Москва: ФОРУМ: ИНФРА-М, 2019. — 72 с. - ISBN 978-5-00091-633-9. - Текст: электронный. - URL: </w:t>
      </w:r>
      <w:hyperlink r:id="rId19" w:history="1">
        <w:r w:rsidRPr="00BE7EE7">
          <w:rPr>
            <w:rStyle w:val="a9"/>
            <w:rFonts w:eastAsia="Times New Roman" w:cs="Georgia"/>
            <w:bCs/>
            <w:iCs/>
            <w:spacing w:val="-4"/>
            <w:sz w:val="24"/>
            <w:szCs w:val="24"/>
          </w:rPr>
          <w:t>https://znanium.com/read?id=329861</w:t>
        </w:r>
      </w:hyperlink>
      <w:r>
        <w:rPr>
          <w:rFonts w:eastAsia="Times New Roman" w:cs="Georgia"/>
          <w:bCs/>
          <w:iCs/>
          <w:spacing w:val="-4"/>
          <w:sz w:val="24"/>
          <w:szCs w:val="24"/>
        </w:rPr>
        <w:t xml:space="preserve"> </w:t>
      </w:r>
      <w:r w:rsidRPr="00F439F5">
        <w:rPr>
          <w:rFonts w:eastAsia="Times New Roman" w:cs="Georgia"/>
          <w:bCs/>
          <w:iCs/>
          <w:spacing w:val="-4"/>
          <w:sz w:val="24"/>
          <w:szCs w:val="24"/>
        </w:rPr>
        <w:t>. – Режим доступа: по подписке.</w:t>
      </w:r>
    </w:p>
    <w:p w14:paraId="0B6CB13C" w14:textId="06431F72" w:rsidR="00F439F5" w:rsidRPr="00F439F5" w:rsidRDefault="00F439F5" w:rsidP="00F439F5">
      <w:pPr>
        <w:keepNext/>
        <w:widowControl w:val="0"/>
        <w:numPr>
          <w:ilvl w:val="0"/>
          <w:numId w:val="5"/>
        </w:numPr>
        <w:spacing w:after="0" w:line="240" w:lineRule="auto"/>
        <w:ind w:left="357" w:hanging="357"/>
        <w:jc w:val="both"/>
        <w:outlineLvl w:val="0"/>
        <w:rPr>
          <w:rFonts w:eastAsia="Times New Roman" w:cs="Georgia"/>
          <w:bCs/>
          <w:iCs/>
          <w:spacing w:val="-4"/>
          <w:sz w:val="24"/>
          <w:szCs w:val="24"/>
        </w:rPr>
      </w:pPr>
      <w:r w:rsidRPr="00F439F5">
        <w:rPr>
          <w:rFonts w:eastAsia="Times New Roman" w:cs="Georgia"/>
          <w:bCs/>
          <w:iCs/>
          <w:spacing w:val="-4"/>
          <w:sz w:val="24"/>
          <w:szCs w:val="24"/>
        </w:rPr>
        <w:t xml:space="preserve">Чернышова, Л. И.  Этика, культура и этикет делового общения: учебное пособие для вузов / Л. И. Чернышова. — Москва: Издательство Юрайт, 2020. — 161 с. — (Высшее образование). — ISBN 978-5-534-02406-7. — Текст: электронный // ЭБС Юрайт [сайт]. — URL: </w:t>
      </w:r>
      <w:hyperlink r:id="rId20" w:anchor="page/1" w:history="1">
        <w:r w:rsidRPr="00F439F5">
          <w:rPr>
            <w:color w:val="0000FF"/>
            <w:sz w:val="24"/>
            <w:szCs w:val="24"/>
            <w:u w:val="single"/>
          </w:rPr>
          <w:t>https://urait.ru/viewer/etika-kultura-i-etiket-delovogo-obscheniya-451154#page/1</w:t>
        </w:r>
      </w:hyperlink>
    </w:p>
    <w:p w14:paraId="4FEBA599" w14:textId="77777777" w:rsidR="00936926" w:rsidRPr="00936926" w:rsidRDefault="00936926" w:rsidP="00936926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eastAsia="Times New Roman" w:cs="Georgia"/>
          <w:b/>
          <w:bCs/>
          <w:iCs/>
          <w:spacing w:val="-4"/>
          <w:sz w:val="24"/>
          <w:szCs w:val="24"/>
        </w:rPr>
      </w:pPr>
      <w:r w:rsidRPr="00936926">
        <w:rPr>
          <w:rFonts w:eastAsia="Times New Roman" w:cs="Georgia"/>
          <w:b/>
          <w:bCs/>
          <w:iCs/>
          <w:spacing w:val="-4"/>
          <w:sz w:val="24"/>
          <w:szCs w:val="24"/>
        </w:rPr>
        <w:t>б) Дополнительная литература:</w:t>
      </w:r>
    </w:p>
    <w:p w14:paraId="1E3CD199" w14:textId="74BEFFE1" w:rsidR="00936926" w:rsidRDefault="00936926" w:rsidP="00936926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 w:rsidRPr="00936926">
        <w:rPr>
          <w:rFonts w:eastAsia="Times New Roman" w:cs="Georgia"/>
          <w:bCs/>
          <w:iCs/>
          <w:spacing w:val="-4"/>
          <w:sz w:val="24"/>
          <w:szCs w:val="24"/>
        </w:rPr>
        <w:t xml:space="preserve">Анохина, С. А. Лингвистические основы делового письма: практикум / С. А. Анохина; МГТУ. - Магнитогорск: МГТУ, 2017. - 1 электрон. опт. диск (CD-ROM). - URL: </w:t>
      </w:r>
      <w:hyperlink r:id="rId21" w:history="1">
        <w:r w:rsidRPr="00936926">
          <w:rPr>
            <w:rStyle w:val="a9"/>
            <w:rFonts w:eastAsia="Times New Roman" w:cs="Georgia"/>
            <w:bCs/>
            <w:iCs/>
            <w:spacing w:val="-4"/>
            <w:sz w:val="24"/>
            <w:szCs w:val="24"/>
          </w:rPr>
          <w:t>https://magtu.informsystema.ru/uploader/fileUpload?name=3387.pdf&amp;show=dcatalogues/1/1139246/3387.pdf&amp;view=true</w:t>
        </w:r>
      </w:hyperlink>
      <w:r w:rsidRPr="00936926">
        <w:rPr>
          <w:rFonts w:eastAsia="Times New Roman" w:cs="Georgia"/>
          <w:bCs/>
          <w:iCs/>
          <w:spacing w:val="-4"/>
          <w:sz w:val="24"/>
          <w:szCs w:val="24"/>
        </w:rPr>
        <w:t>. - Макрообъект. - Текст: электронный</w:t>
      </w:r>
    </w:p>
    <w:p w14:paraId="59A230EE" w14:textId="1EDD4F82" w:rsidR="00DB403E" w:rsidRDefault="00936926" w:rsidP="00DB403E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 w:rsidRPr="00936926">
        <w:rPr>
          <w:rFonts w:eastAsia="Times New Roman" w:cs="Georgia"/>
          <w:bCs/>
          <w:iCs/>
          <w:spacing w:val="-4"/>
          <w:sz w:val="24"/>
          <w:szCs w:val="24"/>
        </w:rPr>
        <w:t xml:space="preserve">Балынская, Н. Р. Психологические особенности персонального бренда современного политика: монография / Н. Р. Балынская, О. А. Питько; МГТУ. - Магнитогорск: МГТУ, 2017. - 1 электрон. опт. диск (CD-ROM). - URL: </w:t>
      </w:r>
      <w:hyperlink r:id="rId22" w:history="1">
        <w:r w:rsidRPr="00936926">
          <w:rPr>
            <w:rStyle w:val="a9"/>
            <w:rFonts w:eastAsia="Times New Roman" w:cs="Georgia"/>
            <w:bCs/>
            <w:iCs/>
            <w:spacing w:val="-4"/>
            <w:sz w:val="24"/>
            <w:szCs w:val="24"/>
          </w:rPr>
          <w:t>https://magtu.informsystema.ru/uploader/fileUpload?name=3204.pdf&amp;show=dcatalogues/1/1136717/3204.pdf&amp;view=true</w:t>
        </w:r>
      </w:hyperlink>
      <w:r w:rsidRPr="00936926">
        <w:rPr>
          <w:rFonts w:eastAsia="Times New Roman" w:cs="Georgia"/>
          <w:bCs/>
          <w:iCs/>
          <w:spacing w:val="-4"/>
          <w:sz w:val="24"/>
          <w:szCs w:val="24"/>
        </w:rPr>
        <w:t>. - Макрообъект. - Текст: электронный</w:t>
      </w:r>
    </w:p>
    <w:p w14:paraId="2D1D5C6A" w14:textId="64D850D7" w:rsidR="00DB403E" w:rsidRPr="00DB403E" w:rsidRDefault="00DB403E" w:rsidP="00DB403E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proofErr w:type="spellStart"/>
      <w:r w:rsidRPr="00DB403E">
        <w:rPr>
          <w:rFonts w:eastAsia="Times New Roman" w:cs="Georgia"/>
          <w:bCs/>
          <w:iCs/>
          <w:spacing w:val="-4"/>
          <w:sz w:val="24"/>
          <w:szCs w:val="24"/>
        </w:rPr>
        <w:t>Бужинская</w:t>
      </w:r>
      <w:proofErr w:type="spellEnd"/>
      <w:r w:rsidRPr="00DB403E">
        <w:rPr>
          <w:rFonts w:eastAsia="Times New Roman" w:cs="Georgia"/>
          <w:bCs/>
          <w:iCs/>
          <w:spacing w:val="-4"/>
          <w:sz w:val="24"/>
          <w:szCs w:val="24"/>
        </w:rPr>
        <w:t xml:space="preserve">, Д. С. Культура речи: учебное пособие / Д. С. </w:t>
      </w:r>
      <w:proofErr w:type="spellStart"/>
      <w:r w:rsidRPr="00DB403E">
        <w:rPr>
          <w:rFonts w:eastAsia="Times New Roman" w:cs="Georgia"/>
          <w:bCs/>
          <w:iCs/>
          <w:spacing w:val="-4"/>
          <w:sz w:val="24"/>
          <w:szCs w:val="24"/>
        </w:rPr>
        <w:t>Бужинская</w:t>
      </w:r>
      <w:proofErr w:type="spellEnd"/>
      <w:r w:rsidRPr="00DB403E">
        <w:rPr>
          <w:rFonts w:eastAsia="Times New Roman" w:cs="Georgia"/>
          <w:bCs/>
          <w:iCs/>
          <w:spacing w:val="-4"/>
          <w:sz w:val="24"/>
          <w:szCs w:val="24"/>
        </w:rPr>
        <w:t xml:space="preserve">, О. Е. Чернова; МГТУ. - Магнитогорск: МГТУ, 2015. - 1 электрон. опт. диск (CD-ROM). - URL: </w:t>
      </w:r>
      <w:hyperlink r:id="rId23" w:history="1">
        <w:r w:rsidRPr="00DB403E">
          <w:rPr>
            <w:rStyle w:val="a9"/>
            <w:rFonts w:eastAsia="Times New Roman" w:cs="Georgia"/>
            <w:bCs/>
            <w:iCs/>
            <w:spacing w:val="-4"/>
            <w:sz w:val="24"/>
            <w:szCs w:val="24"/>
          </w:rPr>
          <w:t>https://magtu.informsystema.ru/uploader/fileUpload?name=1393.pdf&amp;show=dcatalogues/1/1123848/1393.pdf&amp;view=true</w:t>
        </w:r>
      </w:hyperlink>
      <w:r w:rsidRPr="00DB403E">
        <w:rPr>
          <w:rFonts w:eastAsia="Times New Roman" w:cs="Georgia"/>
          <w:bCs/>
          <w:iCs/>
          <w:spacing w:val="-4"/>
          <w:sz w:val="24"/>
          <w:szCs w:val="24"/>
        </w:rPr>
        <w:t>. - Макрообъект. - Текст: электронный.</w:t>
      </w:r>
    </w:p>
    <w:p w14:paraId="4DD14C13" w14:textId="37A9D527" w:rsidR="00DB403E" w:rsidRDefault="00DB403E" w:rsidP="00936926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 w:rsidRPr="00DB403E">
        <w:rPr>
          <w:rFonts w:eastAsia="Times New Roman" w:cs="Georgia"/>
          <w:bCs/>
          <w:iCs/>
          <w:spacing w:val="-4"/>
          <w:sz w:val="24"/>
          <w:szCs w:val="24"/>
        </w:rPr>
        <w:t xml:space="preserve">Зверев, С. Э.  Риторика: учебник и практикум для вузов / С. Э. Зверев, О. Ю. Ефремов, А. Е. Шаповалова. — Москва: Издательство Юрайт, 2020. — 311 с. — (Высшее образование). — ISBN 978-5-534-02220-9. — Текст: электронный // ЭБС Юрайт [сайт]. — URL: </w:t>
      </w:r>
      <w:hyperlink r:id="rId24" w:anchor="page/1" w:history="1">
        <w:r w:rsidR="00530914" w:rsidRPr="00530914">
          <w:rPr>
            <w:color w:val="0000FF"/>
            <w:sz w:val="24"/>
            <w:szCs w:val="24"/>
            <w:u w:val="single"/>
          </w:rPr>
          <w:t>https://urait.ru/viewer/ritorika-450760#page/1</w:t>
        </w:r>
      </w:hyperlink>
    </w:p>
    <w:p w14:paraId="54B4FEDA" w14:textId="4C2C61AE" w:rsidR="00936926" w:rsidRPr="00DB403E" w:rsidRDefault="00DB403E" w:rsidP="00936926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 w:rsidRPr="00DB403E">
        <w:rPr>
          <w:rFonts w:cs="Times New Roman"/>
          <w:color w:val="454545"/>
          <w:sz w:val="24"/>
          <w:szCs w:val="24"/>
        </w:rPr>
        <w:t>Основы ораторского мастерства: практикум: [16+] / сост. Н.Р. Валитова, А.Д. Паутов; Министерство спорта Российской Федерации, Сибирский государственный университет физической культуры и спорта. – Омск: Сибирский государственный университет физической культуры и спорта, 2016. – 211 с. – Режим доступа: по подписке. – URL: </w:t>
      </w:r>
      <w:hyperlink r:id="rId25" w:history="1">
        <w:r w:rsidRPr="00DB403E">
          <w:rPr>
            <w:rFonts w:cs="Times New Roman"/>
            <w:color w:val="006CA1"/>
            <w:sz w:val="24"/>
            <w:szCs w:val="24"/>
            <w:u w:val="single"/>
          </w:rPr>
          <w:t>http://biblioclub.ru/index.php?page=book&amp;id=483419</w:t>
        </w:r>
      </w:hyperlink>
      <w:r w:rsidRPr="00DB403E">
        <w:rPr>
          <w:rFonts w:cs="Times New Roman"/>
          <w:color w:val="454545"/>
          <w:sz w:val="24"/>
          <w:szCs w:val="24"/>
        </w:rPr>
        <w:t xml:space="preserve">. – </w:t>
      </w:r>
      <w:proofErr w:type="spellStart"/>
      <w:r w:rsidRPr="00DB403E">
        <w:rPr>
          <w:rFonts w:cs="Times New Roman"/>
          <w:color w:val="454545"/>
          <w:sz w:val="24"/>
          <w:szCs w:val="24"/>
        </w:rPr>
        <w:t>Библиогр</w:t>
      </w:r>
      <w:proofErr w:type="spellEnd"/>
      <w:r w:rsidRPr="00DB403E">
        <w:rPr>
          <w:rFonts w:cs="Times New Roman"/>
          <w:color w:val="454545"/>
          <w:sz w:val="24"/>
          <w:szCs w:val="24"/>
        </w:rPr>
        <w:t>. в кн. – Текст: электронный</w:t>
      </w:r>
      <w:r w:rsidRPr="00DB403E">
        <w:rPr>
          <w:rFonts w:ascii="Arial" w:hAnsi="Arial" w:cs="Arial"/>
          <w:color w:val="454545"/>
          <w:sz w:val="23"/>
          <w:szCs w:val="23"/>
        </w:rPr>
        <w:t>.</w:t>
      </w:r>
    </w:p>
    <w:p w14:paraId="3EA1D18E" w14:textId="6FF64E95" w:rsidR="00936926" w:rsidRDefault="003A4E79" w:rsidP="003A4E79">
      <w:pPr>
        <w:keepNext/>
        <w:widowControl w:val="0"/>
        <w:spacing w:after="0" w:line="240" w:lineRule="auto"/>
        <w:jc w:val="center"/>
        <w:rPr>
          <w:rFonts w:eastAsia="Times New Roman" w:cs="Georgia"/>
          <w:b/>
          <w:iCs/>
          <w:spacing w:val="-4"/>
          <w:sz w:val="24"/>
          <w:szCs w:val="24"/>
        </w:rPr>
      </w:pPr>
      <w:r>
        <w:rPr>
          <w:rFonts w:eastAsia="Times New Roman" w:cs="Georgia"/>
          <w:bCs/>
          <w:iCs/>
          <w:spacing w:val="-4"/>
          <w:sz w:val="24"/>
          <w:szCs w:val="24"/>
        </w:rPr>
        <w:t xml:space="preserve">в) </w:t>
      </w:r>
      <w:r w:rsidRPr="003A4E79">
        <w:rPr>
          <w:rFonts w:eastAsia="Times New Roman" w:cs="Georgia"/>
          <w:b/>
          <w:iCs/>
          <w:spacing w:val="-4"/>
          <w:sz w:val="24"/>
          <w:szCs w:val="24"/>
        </w:rPr>
        <w:t>методические рекомендации</w:t>
      </w:r>
    </w:p>
    <w:p w14:paraId="57318AA3" w14:textId="16CFC7E0" w:rsidR="003A4E79" w:rsidRPr="003A4E79" w:rsidRDefault="003A4E79" w:rsidP="003A4E79">
      <w:pPr>
        <w:keepNext/>
        <w:widowControl w:val="0"/>
        <w:spacing w:after="0" w:line="240" w:lineRule="auto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>
        <w:rPr>
          <w:rFonts w:eastAsia="Times New Roman" w:cs="Georgia"/>
          <w:bCs/>
          <w:iCs/>
          <w:spacing w:val="-4"/>
          <w:sz w:val="24"/>
          <w:szCs w:val="24"/>
        </w:rPr>
        <w:t xml:space="preserve">Методические рекомендации размещены в Приложении 1. </w:t>
      </w:r>
    </w:p>
    <w:p w14:paraId="34A318AC" w14:textId="77777777" w:rsidR="003A4E79" w:rsidRDefault="003A4E79" w:rsidP="003A4E79">
      <w:pPr>
        <w:keepNext/>
        <w:widowControl w:val="0"/>
        <w:spacing w:after="0" w:line="240" w:lineRule="auto"/>
        <w:jc w:val="center"/>
        <w:rPr>
          <w:rFonts w:eastAsia="Times New Roman" w:cs="Georgia"/>
          <w:bCs/>
          <w:iCs/>
          <w:spacing w:val="-4"/>
          <w:sz w:val="24"/>
          <w:szCs w:val="24"/>
        </w:rPr>
      </w:pPr>
    </w:p>
    <w:p w14:paraId="3382DCF0" w14:textId="77777777" w:rsidR="00C417B7" w:rsidRPr="00C417B7" w:rsidRDefault="00C417B7" w:rsidP="00C417B7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C417B7">
        <w:rPr>
          <w:rFonts w:eastAsia="Times New Roman" w:cs="Times New Roman"/>
          <w:b/>
          <w:sz w:val="24"/>
          <w:szCs w:val="24"/>
          <w:lang w:eastAsia="ru-RU"/>
        </w:rPr>
        <w:t>г.) Программное обеспечение и Интернет-ресурсы:</w:t>
      </w:r>
    </w:p>
    <w:p w14:paraId="04053720" w14:textId="0DBE0752" w:rsidR="00C417B7" w:rsidRDefault="00C417B7" w:rsidP="00CE26BD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C417B7">
        <w:rPr>
          <w:rFonts w:eastAsia="Times New Roman" w:cs="Times New Roman"/>
          <w:b/>
          <w:sz w:val="24"/>
          <w:szCs w:val="24"/>
          <w:lang w:eastAsia="ru-RU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CE26BD" w:rsidRPr="000D2C0A" w14:paraId="49D92034" w14:textId="77777777" w:rsidTr="00B22ED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98BF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0" w:name="_Hlk52456534"/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AA876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7EE0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CE26BD" w:rsidRPr="000D2C0A" w14:paraId="1C32238F" w14:textId="77777777" w:rsidTr="00B22ED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55A03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MS </w:t>
            </w:r>
            <w:proofErr w:type="spellStart"/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E6E1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Д-1227 от 08.10.2018</w:t>
            </w:r>
          </w:p>
          <w:p w14:paraId="2D880BA6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A4D6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11.10.2021</w:t>
            </w:r>
          </w:p>
          <w:p w14:paraId="73479528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CE26BD" w:rsidRPr="000D2C0A" w14:paraId="1E286369" w14:textId="77777777" w:rsidTr="00B22ED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DA86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MS </w:t>
            </w:r>
            <w:proofErr w:type="spellStart"/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Office</w:t>
            </w:r>
            <w:proofErr w:type="spellEnd"/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1BA6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8866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CE26BD" w:rsidRPr="000D2C0A" w14:paraId="781B46FC" w14:textId="77777777" w:rsidTr="00B22ED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6905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Kaspersky</w:t>
            </w:r>
            <w:proofErr w:type="spellEnd"/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Endpoind</w:t>
            </w:r>
            <w:proofErr w:type="spellEnd"/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Security</w:t>
            </w:r>
            <w:proofErr w:type="spellEnd"/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для бизнеса - 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AF4C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Д-300-18 от 21.03.2018</w:t>
            </w:r>
          </w:p>
          <w:p w14:paraId="0620BF38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Д-1347-17 от 20.12.2017</w:t>
            </w:r>
          </w:p>
          <w:p w14:paraId="31547B32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Д-1481-16 от 25.11.2016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FB51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28.01.2020</w:t>
            </w:r>
          </w:p>
          <w:p w14:paraId="53E41736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21.03.2018</w:t>
            </w:r>
          </w:p>
          <w:p w14:paraId="705B42B7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25.12.2017</w:t>
            </w:r>
          </w:p>
        </w:tc>
      </w:tr>
      <w:tr w:rsidR="00CE26BD" w:rsidRPr="000D2C0A" w14:paraId="44E61960" w14:textId="77777777" w:rsidTr="00B22ED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2FF3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7 </w:t>
            </w:r>
            <w:proofErr w:type="spellStart"/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Zip</w:t>
            </w:r>
            <w:proofErr w:type="spellEnd"/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679A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4F1E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CE26BD" w:rsidRPr="000D2C0A" w14:paraId="36A25C5C" w14:textId="77777777" w:rsidTr="00B22ED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4BDF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val="en-US" w:eastAsia="ru-RU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753E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D2C0A">
              <w:rPr>
                <w:rFonts w:eastAsia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8D16" w14:textId="77777777" w:rsidR="00CE26BD" w:rsidRPr="000D2C0A" w:rsidRDefault="00CE26BD" w:rsidP="00B22E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</w:tbl>
    <w:p w14:paraId="5C356FAC" w14:textId="6BBE3C0A" w:rsidR="00C417B7" w:rsidRPr="00DC6DD6" w:rsidRDefault="00CE26BD" w:rsidP="00CE26BD">
      <w:pPr>
        <w:rPr>
          <w:rFonts w:cs="Times New Roman"/>
          <w:b/>
          <w:bCs/>
          <w:sz w:val="24"/>
          <w:szCs w:val="24"/>
        </w:rPr>
      </w:pPr>
      <w:bookmarkStart w:id="1" w:name="_Hlk52456573"/>
      <w:bookmarkEnd w:id="0"/>
      <w:r>
        <w:rPr>
          <w:rFonts w:cs="Times New Roman"/>
          <w:b/>
          <w:bCs/>
          <w:sz w:val="24"/>
          <w:szCs w:val="24"/>
        </w:rPr>
        <w:t xml:space="preserve">                                                                        </w:t>
      </w:r>
      <w:r w:rsidR="00C417B7" w:rsidRPr="00DC6DD6">
        <w:rPr>
          <w:rFonts w:cs="Times New Roman"/>
          <w:b/>
          <w:bCs/>
          <w:sz w:val="24"/>
          <w:szCs w:val="24"/>
        </w:rPr>
        <w:t>Интернет-ресурсы</w:t>
      </w:r>
    </w:p>
    <w:bookmarkEnd w:id="1"/>
    <w:p w14:paraId="657A0809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284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26" w:history="1">
        <w:r w:rsidRPr="00530914">
          <w:rPr>
            <w:color w:val="143057"/>
            <w:sz w:val="24"/>
            <w:szCs w:val="24"/>
            <w:u w:val="single"/>
          </w:rPr>
          <w:t>https://elibrary.ru/projest_risc.asp</w:t>
        </w:r>
      </w:hyperlink>
      <w:r w:rsidRPr="00530914">
        <w:rPr>
          <w:sz w:val="24"/>
          <w:szCs w:val="24"/>
        </w:rPr>
        <w:t xml:space="preserve">. </w:t>
      </w:r>
    </w:p>
    <w:p w14:paraId="15931C4F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284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sz w:val="24"/>
          <w:szCs w:val="24"/>
        </w:rPr>
        <w:t xml:space="preserve">Поисковая система Академия Google (Google Scholar). – url: </w:t>
      </w:r>
      <w:hyperlink r:id="rId27" w:history="1">
        <w:r w:rsidRPr="00530914">
          <w:rPr>
            <w:color w:val="143057"/>
            <w:sz w:val="24"/>
            <w:szCs w:val="24"/>
            <w:u w:val="single"/>
          </w:rPr>
          <w:t>https://scholar.google.ru/</w:t>
        </w:r>
      </w:hyperlink>
      <w:r w:rsidRPr="00530914">
        <w:rPr>
          <w:sz w:val="24"/>
          <w:szCs w:val="24"/>
        </w:rPr>
        <w:t xml:space="preserve">. </w:t>
      </w:r>
    </w:p>
    <w:p w14:paraId="47B1D0C6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sz w:val="24"/>
          <w:szCs w:val="24"/>
        </w:rPr>
        <w:t xml:space="preserve">Информационная система – Единое окно доступа к информационным ресурсам. – url: </w:t>
      </w:r>
      <w:hyperlink r:id="rId28" w:history="1">
        <w:r w:rsidRPr="00530914">
          <w:rPr>
            <w:color w:val="143057"/>
            <w:sz w:val="24"/>
            <w:szCs w:val="24"/>
            <w:u w:val="single"/>
          </w:rPr>
          <w:t>http://window.edu.ru/</w:t>
        </w:r>
      </w:hyperlink>
      <w:r w:rsidRPr="00530914">
        <w:rPr>
          <w:sz w:val="24"/>
          <w:szCs w:val="24"/>
        </w:rPr>
        <w:t xml:space="preserve">.  </w:t>
      </w:r>
    </w:p>
    <w:p w14:paraId="0BA3201D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29" w:history="1">
        <w:r w:rsidRPr="00530914">
          <w:rPr>
            <w:color w:val="143057"/>
            <w:sz w:val="24"/>
            <w:szCs w:val="24"/>
            <w:u w:val="single"/>
            <w:lang w:val="en-US"/>
          </w:rPr>
          <w:t>http</w:t>
        </w:r>
        <w:r w:rsidRPr="00530914">
          <w:rPr>
            <w:color w:val="143057"/>
            <w:sz w:val="24"/>
            <w:szCs w:val="24"/>
            <w:u w:val="single"/>
          </w:rPr>
          <w:t>://</w:t>
        </w:r>
        <w:proofErr w:type="spellStart"/>
        <w:r w:rsidRPr="00530914">
          <w:rPr>
            <w:color w:val="143057"/>
            <w:sz w:val="24"/>
            <w:szCs w:val="24"/>
            <w:u w:val="single"/>
            <w:lang w:val="en-US"/>
          </w:rPr>
          <w:t>magtu</w:t>
        </w:r>
        <w:proofErr w:type="spellEnd"/>
        <w:r w:rsidRPr="00530914">
          <w:rPr>
            <w:color w:val="143057"/>
            <w:sz w:val="24"/>
            <w:szCs w:val="24"/>
            <w:u w:val="single"/>
          </w:rPr>
          <w:t>.</w:t>
        </w:r>
        <w:r w:rsidRPr="00530914">
          <w:rPr>
            <w:color w:val="143057"/>
            <w:sz w:val="24"/>
            <w:szCs w:val="24"/>
            <w:u w:val="single"/>
            <w:lang w:val="en-US"/>
          </w:rPr>
          <w:t>ru</w:t>
        </w:r>
        <w:r w:rsidRPr="00530914">
          <w:rPr>
            <w:color w:val="143057"/>
            <w:sz w:val="24"/>
            <w:szCs w:val="24"/>
            <w:u w:val="single"/>
          </w:rPr>
          <w:t>:8085/</w:t>
        </w:r>
        <w:proofErr w:type="spellStart"/>
        <w:r w:rsidRPr="00530914">
          <w:rPr>
            <w:color w:val="143057"/>
            <w:sz w:val="24"/>
            <w:szCs w:val="24"/>
            <w:u w:val="single"/>
            <w:lang w:val="en-US"/>
          </w:rPr>
          <w:t>marcweb</w:t>
        </w:r>
        <w:proofErr w:type="spellEnd"/>
        <w:r w:rsidRPr="00530914">
          <w:rPr>
            <w:color w:val="143057"/>
            <w:sz w:val="24"/>
            <w:szCs w:val="24"/>
            <w:u w:val="single"/>
          </w:rPr>
          <w:t>2/</w:t>
        </w:r>
        <w:r w:rsidRPr="00530914">
          <w:rPr>
            <w:color w:val="143057"/>
            <w:sz w:val="24"/>
            <w:szCs w:val="24"/>
            <w:u w:val="single"/>
            <w:lang w:val="en-US"/>
          </w:rPr>
          <w:t>Default</w:t>
        </w:r>
        <w:r w:rsidRPr="00530914">
          <w:rPr>
            <w:color w:val="143057"/>
            <w:sz w:val="24"/>
            <w:szCs w:val="24"/>
            <w:u w:val="single"/>
          </w:rPr>
          <w:t>.</w:t>
        </w:r>
        <w:r w:rsidRPr="00530914">
          <w:rPr>
            <w:color w:val="143057"/>
            <w:sz w:val="24"/>
            <w:szCs w:val="24"/>
            <w:u w:val="single"/>
            <w:lang w:val="en-US"/>
          </w:rPr>
          <w:t>asp</w:t>
        </w:r>
      </w:hyperlink>
      <w:r w:rsidRPr="00530914">
        <w:rPr>
          <w:sz w:val="24"/>
          <w:szCs w:val="24"/>
        </w:rPr>
        <w:t xml:space="preserve"> (вход с внешней сети по логину и паролю</w:t>
      </w:r>
    </w:p>
    <w:p w14:paraId="0C13A665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color w:val="201F35"/>
          <w:sz w:val="24"/>
          <w:szCs w:val="24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30" w:history="1">
        <w:r w:rsidRPr="00530914">
          <w:rPr>
            <w:rStyle w:val="a9"/>
            <w:sz w:val="24"/>
            <w:szCs w:val="24"/>
            <w:shd w:val="clear" w:color="auto" w:fill="FFFFFF"/>
          </w:rPr>
          <w:t>https://www.rsl.ru/ru/4readers/catalogues/</w:t>
        </w:r>
      </w:hyperlink>
    </w:p>
    <w:p w14:paraId="68E32A75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color w:val="201F35"/>
          <w:sz w:val="24"/>
          <w:szCs w:val="24"/>
          <w:shd w:val="clear" w:color="auto" w:fill="FFFFFF"/>
        </w:rPr>
        <w:t>Международная реферативная и полнотекстовая справочная база данных научных изданий «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Scopus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31" w:history="1">
        <w:r w:rsidRPr="00530914">
          <w:rPr>
            <w:rStyle w:val="a9"/>
            <w:sz w:val="24"/>
            <w:szCs w:val="24"/>
            <w:shd w:val="clear" w:color="auto" w:fill="FFFFFF"/>
          </w:rPr>
          <w:t>http://scopus.com</w:t>
        </w:r>
      </w:hyperlink>
    </w:p>
    <w:p w14:paraId="6DE0CC6D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color w:val="201F35"/>
          <w:sz w:val="24"/>
          <w:szCs w:val="24"/>
          <w:shd w:val="clear" w:color="auto" w:fill="FFFFFF"/>
        </w:rPr>
        <w:t xml:space="preserve">Международная 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наукометрическая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 реферативная и полнотекстовая база данных научных изданий «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Web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of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science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32" w:history="1">
        <w:r w:rsidRPr="00530914">
          <w:rPr>
            <w:rStyle w:val="a9"/>
            <w:sz w:val="24"/>
            <w:szCs w:val="24"/>
            <w:shd w:val="clear" w:color="auto" w:fill="FFFFFF"/>
          </w:rPr>
          <w:t>http://webofscience.com</w:t>
        </w:r>
      </w:hyperlink>
    </w:p>
    <w:p w14:paraId="640F7073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color w:val="201F35"/>
          <w:sz w:val="24"/>
          <w:szCs w:val="24"/>
          <w:shd w:val="clear" w:color="auto" w:fill="FFFFFF"/>
        </w:rPr>
        <w:t xml:space="preserve">Электронная база периодических изданий 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East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View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Information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30914">
        <w:rPr>
          <w:color w:val="201F35"/>
          <w:sz w:val="24"/>
          <w:szCs w:val="24"/>
          <w:shd w:val="clear" w:color="auto" w:fill="FFFFFF"/>
        </w:rPr>
        <w:t>Services</w:t>
      </w:r>
      <w:proofErr w:type="spellEnd"/>
      <w:r w:rsidRPr="00530914">
        <w:rPr>
          <w:color w:val="201F35"/>
          <w:sz w:val="24"/>
          <w:szCs w:val="24"/>
          <w:shd w:val="clear" w:color="auto" w:fill="FFFFFF"/>
        </w:rPr>
        <w:t xml:space="preserve">, ООО «ИВИС». Режим обращения: </w:t>
      </w:r>
      <w:hyperlink r:id="rId33" w:history="1">
        <w:r w:rsidRPr="00530914">
          <w:rPr>
            <w:rStyle w:val="a9"/>
            <w:sz w:val="24"/>
            <w:szCs w:val="24"/>
            <w:shd w:val="clear" w:color="auto" w:fill="FFFFFF"/>
          </w:rPr>
          <w:t>https://dlib.eastview.com/</w:t>
        </w:r>
      </w:hyperlink>
    </w:p>
    <w:p w14:paraId="1867986E" w14:textId="322FD639" w:rsidR="006C7DCA" w:rsidRDefault="006C7DCA" w:rsidP="0093692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14:paraId="6CA1490E" w14:textId="6E79E4BC" w:rsidR="00C417B7" w:rsidRPr="00CE26BD" w:rsidRDefault="00C417B7" w:rsidP="00C417B7">
      <w:pPr>
        <w:pStyle w:val="1"/>
        <w:spacing w:before="0" w:after="0"/>
        <w:ind w:left="0"/>
        <w:rPr>
          <w:rStyle w:val="FontStyle14"/>
          <w:b/>
          <w:bCs w:val="0"/>
          <w:sz w:val="24"/>
          <w:szCs w:val="24"/>
        </w:rPr>
      </w:pPr>
      <w:r>
        <w:rPr>
          <w:rStyle w:val="FontStyle14"/>
          <w:b/>
          <w:bCs w:val="0"/>
          <w:sz w:val="28"/>
          <w:szCs w:val="28"/>
        </w:rPr>
        <w:t xml:space="preserve">9. </w:t>
      </w:r>
      <w:r w:rsidRPr="00CE26BD">
        <w:rPr>
          <w:rStyle w:val="FontStyle14"/>
          <w:b/>
          <w:bCs w:val="0"/>
          <w:sz w:val="24"/>
          <w:szCs w:val="24"/>
        </w:rPr>
        <w:t>Материально-техническое обеспечение дисциплины (модуля)</w:t>
      </w:r>
    </w:p>
    <w:p w14:paraId="027C850B" w14:textId="2CB209AE" w:rsidR="00C417B7" w:rsidRPr="00CE26BD" w:rsidRDefault="00C417B7" w:rsidP="00C417B7">
      <w:pPr>
        <w:spacing w:after="0" w:line="240" w:lineRule="auto"/>
        <w:jc w:val="center"/>
        <w:rPr>
          <w:b/>
          <w:sz w:val="24"/>
          <w:szCs w:val="24"/>
        </w:rPr>
      </w:pPr>
      <w:r w:rsidRPr="00CE26BD">
        <w:rPr>
          <w:b/>
          <w:sz w:val="24"/>
          <w:szCs w:val="24"/>
        </w:rPr>
        <w:t>Материально-техническое обеспечение дисциплины включает:</w:t>
      </w:r>
    </w:p>
    <w:p w14:paraId="452A271C" w14:textId="77777777" w:rsidR="00C417B7" w:rsidRPr="00C417B7" w:rsidRDefault="00C417B7" w:rsidP="00C417B7">
      <w:pPr>
        <w:spacing w:after="0" w:line="240" w:lineRule="auto"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417B7" w:rsidRPr="00A70551" w14:paraId="1B03E319" w14:textId="77777777" w:rsidTr="00EF1AE1">
        <w:trPr>
          <w:tblHeader/>
        </w:trPr>
        <w:tc>
          <w:tcPr>
            <w:tcW w:w="1928" w:type="pct"/>
            <w:vAlign w:val="center"/>
          </w:tcPr>
          <w:p w14:paraId="4EED8A14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09D71316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Оснащение аудитории</w:t>
            </w:r>
          </w:p>
        </w:tc>
      </w:tr>
      <w:tr w:rsidR="00C417B7" w:rsidRPr="00A70551" w14:paraId="69CC62D1" w14:textId="77777777" w:rsidTr="00EF1AE1">
        <w:tc>
          <w:tcPr>
            <w:tcW w:w="1928" w:type="pct"/>
          </w:tcPr>
          <w:p w14:paraId="7F2C0115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56327C03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C417B7" w:rsidRPr="00A70551" w14:paraId="079FB7B7" w14:textId="77777777" w:rsidTr="00EF1AE1">
        <w:tc>
          <w:tcPr>
            <w:tcW w:w="1928" w:type="pct"/>
          </w:tcPr>
          <w:p w14:paraId="60F7E30F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20CEAF50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14:paraId="34284304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C417B7" w:rsidRPr="00A70551" w14:paraId="603A14C7" w14:textId="77777777" w:rsidTr="00EF1AE1">
        <w:tc>
          <w:tcPr>
            <w:tcW w:w="1928" w:type="pct"/>
          </w:tcPr>
          <w:p w14:paraId="155790FE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5B622BE0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C417B7">
              <w:rPr>
                <w:sz w:val="24"/>
                <w:szCs w:val="24"/>
                <w:lang w:val="en-US"/>
              </w:rPr>
              <w:t>MS</w:t>
            </w:r>
            <w:r w:rsidRPr="00C417B7">
              <w:rPr>
                <w:sz w:val="24"/>
                <w:szCs w:val="24"/>
              </w:rPr>
              <w:t xml:space="preserve"> </w:t>
            </w:r>
            <w:r w:rsidRPr="00C417B7">
              <w:rPr>
                <w:sz w:val="24"/>
                <w:szCs w:val="24"/>
                <w:lang w:val="en-US"/>
              </w:rPr>
              <w:t>Office</w:t>
            </w:r>
            <w:r w:rsidRPr="00C417B7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417B7" w:rsidRPr="00A70551" w14:paraId="5FA79343" w14:textId="77777777" w:rsidTr="00EF1AE1">
        <w:tc>
          <w:tcPr>
            <w:tcW w:w="1928" w:type="pct"/>
          </w:tcPr>
          <w:p w14:paraId="2F3BFF6B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2BC27FA4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5194D685" w14:textId="40728873" w:rsidR="003A4E79" w:rsidRDefault="003A4E79" w:rsidP="0093692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14:paraId="04E9809E" w14:textId="1FD434FB" w:rsidR="003A4E79" w:rsidRDefault="003A4E79" w:rsidP="003A4E79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>
        <w:t>Приложение 1.</w:t>
      </w:r>
    </w:p>
    <w:p w14:paraId="474697EA" w14:textId="77777777" w:rsidR="00DB403E" w:rsidRDefault="00DB403E" w:rsidP="00DB403E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7340FF">
        <w:rPr>
          <w:rFonts w:cs="Times New Roman"/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7A3ED32E" w14:textId="77777777" w:rsidR="00DB403E" w:rsidRDefault="00DB403E" w:rsidP="00DB403E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</w:p>
    <w:p w14:paraId="5738907C" w14:textId="77777777" w:rsidR="00DB403E" w:rsidRPr="00E02141" w:rsidRDefault="00DB403E" w:rsidP="00DB403E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E02141">
        <w:rPr>
          <w:rFonts w:cs="Times New Roman"/>
          <w:b/>
          <w:i/>
          <w:sz w:val="24"/>
          <w:szCs w:val="24"/>
        </w:rPr>
        <w:t>Подготовка к лекции</w:t>
      </w:r>
    </w:p>
    <w:p w14:paraId="300BB9CB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4CE364EE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4AA3E38A" w14:textId="77777777" w:rsidR="00DB403E" w:rsidRPr="00E02141" w:rsidRDefault="00DB403E" w:rsidP="00DB403E">
      <w:pPr>
        <w:pStyle w:val="ac"/>
        <w:shd w:val="clear" w:color="auto" w:fill="FFFFFF"/>
        <w:spacing w:before="0" w:beforeAutospacing="0" w:after="0" w:afterAutospacing="0"/>
        <w:ind w:firstLine="567"/>
        <w:jc w:val="both"/>
      </w:pPr>
      <w:r w:rsidRPr="00E02141">
        <w:rPr>
          <w:b/>
          <w:bCs/>
        </w:rPr>
        <w:t>Лекция </w:t>
      </w:r>
      <w:r w:rsidRPr="00E02141">
        <w:t>является важнейшей формой организации учебного процесса, так как:</w:t>
      </w:r>
    </w:p>
    <w:p w14:paraId="0C5D0040" w14:textId="77777777" w:rsidR="00DB403E" w:rsidRPr="00E02141" w:rsidRDefault="00DB403E" w:rsidP="00DB403E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E02141">
        <w:rPr>
          <w:bCs/>
        </w:rPr>
        <w:lastRenderedPageBreak/>
        <w:t>знакомит</w:t>
      </w:r>
      <w:r w:rsidRPr="00E02141">
        <w:t> с новым учебным материалом</w:t>
      </w:r>
    </w:p>
    <w:p w14:paraId="66DF45EE" w14:textId="77777777" w:rsidR="00DB403E" w:rsidRPr="00E02141" w:rsidRDefault="00DB403E" w:rsidP="00DB403E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E02141">
        <w:rPr>
          <w:bCs/>
        </w:rPr>
        <w:t>разъясняет</w:t>
      </w:r>
      <w:r w:rsidRPr="00E02141">
        <w:rPr>
          <w:b/>
          <w:bCs/>
        </w:rPr>
        <w:t> </w:t>
      </w:r>
      <w:r w:rsidRPr="00E02141">
        <w:t>учебные элементы, трудные для понимания</w:t>
      </w:r>
    </w:p>
    <w:p w14:paraId="1E8A9B85" w14:textId="77777777" w:rsidR="00DB403E" w:rsidRPr="00E02141" w:rsidRDefault="00DB403E" w:rsidP="00DB403E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E02141">
        <w:rPr>
          <w:bCs/>
        </w:rPr>
        <w:t>систематизируе</w:t>
      </w:r>
      <w:r w:rsidRPr="00E02141">
        <w:rPr>
          <w:b/>
          <w:bCs/>
        </w:rPr>
        <w:t>т </w:t>
      </w:r>
      <w:r w:rsidRPr="00E02141">
        <w:t>учебный материал</w:t>
      </w:r>
    </w:p>
    <w:p w14:paraId="467D11E9" w14:textId="77777777" w:rsidR="00DB403E" w:rsidRPr="00E02141" w:rsidRDefault="00DB403E" w:rsidP="00DB403E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E02141">
        <w:rPr>
          <w:bCs/>
        </w:rPr>
        <w:t>ориентирует</w:t>
      </w:r>
      <w:r w:rsidRPr="00E02141">
        <w:t> в учебном процессе.</w:t>
      </w:r>
    </w:p>
    <w:p w14:paraId="4724F441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</w:t>
      </w:r>
    </w:p>
    <w:p w14:paraId="6FBB4EEE" w14:textId="023E8C4C" w:rsidR="00DB403E" w:rsidRPr="00E02141" w:rsidRDefault="00DB403E" w:rsidP="00DB403E">
      <w:pPr>
        <w:pStyle w:val="Default"/>
        <w:ind w:firstLine="567"/>
        <w:jc w:val="both"/>
      </w:pPr>
      <w:r w:rsidRPr="00E02141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</w:t>
      </w:r>
      <w:r w:rsidR="00071A0E" w:rsidRPr="00E02141">
        <w:t>оставлять для</w:t>
      </w:r>
      <w:r w:rsidRPr="00E02141">
        <w:t xml:space="preserve"> проработки учебного материала самостоятельно в домашних условиях.</w:t>
      </w:r>
    </w:p>
    <w:p w14:paraId="7FD0012F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69CA6AAC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Целесообразно разработать собственную «</w:t>
      </w:r>
      <w:proofErr w:type="spellStart"/>
      <w:r w:rsidRPr="00E02141">
        <w:rPr>
          <w:rFonts w:cs="Times New Roman"/>
          <w:sz w:val="24"/>
          <w:szCs w:val="24"/>
        </w:rPr>
        <w:t>маркографию</w:t>
      </w:r>
      <w:proofErr w:type="spellEnd"/>
      <w:r w:rsidRPr="00E02141">
        <w:rPr>
          <w:rFonts w:cs="Times New Roman"/>
          <w:sz w:val="24"/>
          <w:szCs w:val="24"/>
        </w:rPr>
        <w:t>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156B3967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4D85F3FE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26EE2D5E" w14:textId="77777777" w:rsidR="00DB403E" w:rsidRPr="00E02141" w:rsidRDefault="00DB403E" w:rsidP="00DB403E">
      <w:pPr>
        <w:spacing w:after="0" w:line="240" w:lineRule="auto"/>
        <w:jc w:val="center"/>
        <w:rPr>
          <w:rFonts w:cs="Times New Roman"/>
          <w:b/>
          <w:bCs/>
          <w:i/>
          <w:sz w:val="24"/>
          <w:szCs w:val="24"/>
        </w:rPr>
      </w:pPr>
      <w:r w:rsidRPr="00E02141">
        <w:rPr>
          <w:rFonts w:cs="Times New Roman"/>
          <w:b/>
          <w:bCs/>
          <w:i/>
          <w:sz w:val="24"/>
          <w:szCs w:val="24"/>
        </w:rPr>
        <w:t>Подготовка к семинарам</w:t>
      </w:r>
    </w:p>
    <w:p w14:paraId="1A4F3DAD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6CFDD71C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61322F07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5D430212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является наиболее эффективным методом получения знаний, позволяет значительно активизи</w:t>
      </w:r>
      <w:r w:rsidRPr="00E02141">
        <w:rPr>
          <w:rFonts w:cs="Times New Roman"/>
          <w:sz w:val="24"/>
          <w:szCs w:val="24"/>
        </w:rPr>
        <w:lastRenderedPageBreak/>
        <w:t>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6EB36745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738DB022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1DAB021D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447CCC74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должен правильно оценить вопрос, который он взял для выступления к семинарскому занятию.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02BC67A5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10E0CED4" w14:textId="77777777" w:rsidR="00DB403E" w:rsidRPr="00E02141" w:rsidRDefault="00DB403E" w:rsidP="00DB403E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связь выступления с предшествующей темой или вопросом. </w:t>
      </w:r>
    </w:p>
    <w:p w14:paraId="1B6B631A" w14:textId="77777777" w:rsidR="00DB403E" w:rsidRPr="00E02141" w:rsidRDefault="00DB403E" w:rsidP="00DB403E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раскрытие сущности проблемы. </w:t>
      </w:r>
    </w:p>
    <w:p w14:paraId="01C59CE3" w14:textId="77777777" w:rsidR="00DB403E" w:rsidRPr="00E02141" w:rsidRDefault="00DB403E" w:rsidP="00DB403E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методологическое значение для научной, профессиональной и практической деятельности. </w:t>
      </w:r>
    </w:p>
    <w:p w14:paraId="15206C09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17DD5843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218FB54B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212AC581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14:paraId="00E7B5BE" w14:textId="77777777" w:rsidR="00DB403E" w:rsidRPr="00E02141" w:rsidRDefault="00DB403E" w:rsidP="00DB403E">
      <w:pPr>
        <w:spacing w:after="0" w:line="240" w:lineRule="auto"/>
        <w:jc w:val="center"/>
        <w:rPr>
          <w:rFonts w:cs="Times New Roman"/>
          <w:b/>
          <w:bCs/>
          <w:i/>
          <w:sz w:val="24"/>
          <w:szCs w:val="24"/>
        </w:rPr>
      </w:pPr>
      <w:r w:rsidRPr="00E02141">
        <w:rPr>
          <w:rFonts w:cs="Times New Roman"/>
          <w:b/>
          <w:bCs/>
          <w:i/>
          <w:sz w:val="24"/>
          <w:szCs w:val="24"/>
        </w:rPr>
        <w:t>Подготовка презентации и доклада</w:t>
      </w:r>
    </w:p>
    <w:p w14:paraId="5433DF43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6508F1BE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232EFA9D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lastRenderedPageBreak/>
        <w:t xml:space="preserve">Последовательность подготовки презентации: </w:t>
      </w:r>
    </w:p>
    <w:p w14:paraId="5C5124C9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2FFD255D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1D8F1B4E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161753DC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Определить ключевые моменты в содержании текста и выделить их. </w:t>
      </w:r>
    </w:p>
    <w:p w14:paraId="17F8CE34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3F0B6BF8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3439E315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>Проверить визуальное восприятие презентации.</w:t>
      </w:r>
    </w:p>
    <w:p w14:paraId="2BC97C3D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6BB0014E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Для </w:t>
      </w:r>
      <w:r w:rsidRPr="00E02141">
        <w:rPr>
          <w:rFonts w:cs="Times New Roman"/>
          <w:b/>
          <w:bCs/>
          <w:i/>
          <w:iCs/>
          <w:sz w:val="24"/>
          <w:szCs w:val="24"/>
        </w:rPr>
        <w:t>текстовой информации</w:t>
      </w:r>
      <w:r w:rsidRPr="00E02141">
        <w:rPr>
          <w:rFonts w:cs="Times New Roman"/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5A2F02AC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 </w:t>
      </w:r>
      <w:r w:rsidRPr="00E02141">
        <w:rPr>
          <w:rFonts w:cs="Times New Roman"/>
          <w:b/>
          <w:bCs/>
          <w:i/>
          <w:iCs/>
          <w:sz w:val="24"/>
          <w:szCs w:val="24"/>
        </w:rPr>
        <w:t xml:space="preserve">Текстовая информация: </w:t>
      </w:r>
    </w:p>
    <w:p w14:paraId="58866BB5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размер шрифта: 24–54 пункта (заголовок), 18–36 пунктов (обычный текст);  </w:t>
      </w:r>
    </w:p>
    <w:p w14:paraId="37DED5D2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цвет шрифта и цвет фона должны контрастировать (текст должен хорошо читаться), но не резать глаза;  </w:t>
      </w:r>
    </w:p>
    <w:p w14:paraId="7ABDB5AC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>тип шрифта: для основного текста гладкий шрифт без засечек (</w:t>
      </w:r>
      <w:proofErr w:type="spellStart"/>
      <w:r w:rsidRPr="00E02141">
        <w:rPr>
          <w:sz w:val="24"/>
          <w:szCs w:val="24"/>
        </w:rPr>
        <w:t>Arial</w:t>
      </w:r>
      <w:proofErr w:type="spellEnd"/>
      <w:r w:rsidRPr="00E02141">
        <w:rPr>
          <w:sz w:val="24"/>
          <w:szCs w:val="24"/>
        </w:rPr>
        <w:t xml:space="preserve">, </w:t>
      </w:r>
      <w:proofErr w:type="spellStart"/>
      <w:r w:rsidRPr="00E02141">
        <w:rPr>
          <w:sz w:val="24"/>
          <w:szCs w:val="24"/>
        </w:rPr>
        <w:t>Tahoma</w:t>
      </w:r>
      <w:proofErr w:type="spellEnd"/>
      <w:r w:rsidRPr="00E02141">
        <w:rPr>
          <w:sz w:val="24"/>
          <w:szCs w:val="24"/>
        </w:rPr>
        <w:t xml:space="preserve">, </w:t>
      </w:r>
      <w:proofErr w:type="spellStart"/>
      <w:r w:rsidRPr="00E02141">
        <w:rPr>
          <w:sz w:val="24"/>
          <w:szCs w:val="24"/>
        </w:rPr>
        <w:t>Verdana</w:t>
      </w:r>
      <w:proofErr w:type="spellEnd"/>
      <w:r w:rsidRPr="00E02141">
        <w:rPr>
          <w:sz w:val="24"/>
          <w:szCs w:val="24"/>
        </w:rPr>
        <w:t>), для заголовка можно использовать декоративный шрифт, если он хорошо читаем;</w:t>
      </w:r>
    </w:p>
    <w:p w14:paraId="5AEF8643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31FE9F11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10292A24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16426E30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0D89E961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7ECADBB7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иллюстрации рекомендуется сопровождать пояснительным текстом;  </w:t>
      </w:r>
    </w:p>
    <w:p w14:paraId="475C0580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304BC975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>Единое стилевое оформление:</w:t>
      </w:r>
    </w:p>
    <w:p w14:paraId="667C4BB1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стиль может включать: </w:t>
      </w:r>
    </w:p>
    <w:p w14:paraId="4970BC5D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04F70751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13E06580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оформление слайда не должно отвлекать внимание слушателей от его содержательной части;  </w:t>
      </w:r>
    </w:p>
    <w:p w14:paraId="22A2A662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>все слайды презентации должны быть выдержаны в одном стиле.</w:t>
      </w:r>
    </w:p>
    <w:p w14:paraId="54D5D0FF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>Практические советы по подготовке презентации:</w:t>
      </w:r>
    </w:p>
    <w:p w14:paraId="29BFA6D9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 xml:space="preserve">Готовьте отдельно: </w:t>
      </w:r>
    </w:p>
    <w:p w14:paraId="38708F00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hanging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печатный текст + слайды + раздаточный материал; </w:t>
      </w:r>
    </w:p>
    <w:p w14:paraId="512AC75E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hanging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lastRenderedPageBreak/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712F4F37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>Текстовое содержание презентации</w:t>
      </w:r>
      <w:r w:rsidRPr="00E02141">
        <w:rPr>
          <w:rFonts w:cs="Times New Roman"/>
          <w:sz w:val="24"/>
          <w:szCs w:val="24"/>
        </w:rPr>
        <w:t>:</w:t>
      </w:r>
    </w:p>
    <w:p w14:paraId="3EFEEAAA" w14:textId="77777777" w:rsidR="00DB403E" w:rsidRPr="00E02141" w:rsidRDefault="00DB403E" w:rsidP="00DB403E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устная речь или чтение, которая должна включать аргументы, факты, доказательства и эмоции; </w:t>
      </w:r>
    </w:p>
    <w:p w14:paraId="547D54FF" w14:textId="77777777" w:rsidR="00DB403E" w:rsidRPr="00E02141" w:rsidRDefault="00DB403E" w:rsidP="00DB403E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рекомендуемое число слайдов 17-22; </w:t>
      </w:r>
    </w:p>
    <w:p w14:paraId="6732A149" w14:textId="77777777" w:rsidR="00DB403E" w:rsidRPr="00E02141" w:rsidRDefault="00DB403E" w:rsidP="00DB403E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1C6267E1" w14:textId="77777777" w:rsidR="00DB403E" w:rsidRPr="00E02141" w:rsidRDefault="00DB403E" w:rsidP="00DB403E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0637EDF8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2AB104A8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640C7865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4D73B2F3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6AA50292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14:paraId="7488D98A" w14:textId="77777777" w:rsidR="00DB403E" w:rsidRPr="00E02141" w:rsidRDefault="00DB403E" w:rsidP="00DB403E">
      <w:pPr>
        <w:pStyle w:val="Default"/>
        <w:ind w:firstLine="680"/>
        <w:jc w:val="center"/>
        <w:rPr>
          <w:b/>
          <w:bCs/>
          <w:i/>
          <w:iCs/>
        </w:rPr>
      </w:pPr>
      <w:r w:rsidRPr="00E02141">
        <w:rPr>
          <w:b/>
          <w:bCs/>
          <w:i/>
          <w:iCs/>
        </w:rPr>
        <w:t>Подготовка и написание реферата</w:t>
      </w:r>
    </w:p>
    <w:p w14:paraId="410E72ED" w14:textId="77777777" w:rsidR="00DB403E" w:rsidRPr="00E02141" w:rsidRDefault="00DB403E" w:rsidP="00DB403E">
      <w:pPr>
        <w:pStyle w:val="Default"/>
        <w:ind w:firstLine="680"/>
        <w:jc w:val="center"/>
        <w:rPr>
          <w:b/>
          <w:bCs/>
          <w:i/>
          <w:iCs/>
        </w:rPr>
      </w:pPr>
    </w:p>
    <w:p w14:paraId="625BC83C" w14:textId="77777777" w:rsidR="00DB403E" w:rsidRPr="00E02141" w:rsidRDefault="00DB403E" w:rsidP="00DB403E">
      <w:pPr>
        <w:pStyle w:val="Default"/>
        <w:ind w:firstLine="680"/>
        <w:jc w:val="both"/>
      </w:pPr>
      <w:r w:rsidRPr="00E02141">
        <w:t>Реферат, как форма обучения студентов –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</w:t>
      </w:r>
    </w:p>
    <w:p w14:paraId="761D9357" w14:textId="77777777" w:rsidR="00DB403E" w:rsidRPr="00E02141" w:rsidRDefault="00DB403E" w:rsidP="00DB403E">
      <w:pPr>
        <w:pStyle w:val="Default"/>
        <w:ind w:firstLine="680"/>
        <w:jc w:val="both"/>
      </w:pPr>
      <w:r w:rsidRPr="00E02141">
        <w:t>При проведении обзора должна проводиться и исследовательская работа, но объем ее ограничен, так как анализируются уже сделанные предыдущими исследователями выводы и в связи с небольшим объемом данной формы работы.</w:t>
      </w:r>
    </w:p>
    <w:p w14:paraId="67AA5FDF" w14:textId="77777777" w:rsidR="00DB403E" w:rsidRPr="00E02141" w:rsidRDefault="00DB403E" w:rsidP="00DB403E">
      <w:pPr>
        <w:pStyle w:val="Default"/>
        <w:ind w:firstLine="680"/>
        <w:jc w:val="both"/>
      </w:pPr>
      <w:r w:rsidRPr="00E02141">
        <w:rPr>
          <w:i/>
          <w:iCs/>
        </w:rPr>
        <w:t>Цель написания рефератов является</w:t>
      </w:r>
      <w:r w:rsidRPr="00E02141">
        <w:t>:</w:t>
      </w:r>
    </w:p>
    <w:p w14:paraId="0E2CE42D" w14:textId="77777777" w:rsidR="00DB403E" w:rsidRPr="00E02141" w:rsidRDefault="00DB403E" w:rsidP="00DB403E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E02141">
        <w:t>привитие студентам навыков библиографического поиска необходимой литературы (на бумажных носителях, в электронном виде);</w:t>
      </w:r>
    </w:p>
    <w:p w14:paraId="6B3A56FB" w14:textId="77777777" w:rsidR="00DB403E" w:rsidRPr="00E02141" w:rsidRDefault="00DB403E" w:rsidP="00DB403E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E02141">
        <w:t xml:space="preserve">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</w:t>
      </w:r>
    </w:p>
    <w:p w14:paraId="3827C3B6" w14:textId="77777777" w:rsidR="00DB403E" w:rsidRPr="00E02141" w:rsidRDefault="00DB403E" w:rsidP="00DB403E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E02141">
        <w:t>приобретение навыка грамотного оформления ссылок на используемые источники, правильного цитирования авторского текста;</w:t>
      </w:r>
    </w:p>
    <w:p w14:paraId="688BDF94" w14:textId="77777777" w:rsidR="00DB403E" w:rsidRPr="00E02141" w:rsidRDefault="00DB403E" w:rsidP="00DB403E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E02141">
        <w:t>выявление и развитие у студента интереса к определенной научной и практической проблематике с тем, чтобы исследование ее в дальнейшем</w:t>
      </w:r>
    </w:p>
    <w:p w14:paraId="590D0F06" w14:textId="77777777" w:rsidR="00DB403E" w:rsidRPr="00E02141" w:rsidRDefault="00DB403E" w:rsidP="00DB403E">
      <w:pPr>
        <w:pStyle w:val="Default"/>
        <w:ind w:firstLine="680"/>
        <w:rPr>
          <w:i/>
          <w:iCs/>
        </w:rPr>
      </w:pPr>
      <w:r w:rsidRPr="00E02141">
        <w:rPr>
          <w:i/>
          <w:iCs/>
        </w:rPr>
        <w:t>Требования к содержанию:</w:t>
      </w:r>
    </w:p>
    <w:p w14:paraId="65064659" w14:textId="77777777" w:rsidR="00DB403E" w:rsidRPr="00E02141" w:rsidRDefault="00DB403E" w:rsidP="00DB403E">
      <w:pPr>
        <w:pStyle w:val="Default"/>
        <w:widowControl w:val="0"/>
        <w:numPr>
          <w:ilvl w:val="0"/>
          <w:numId w:val="23"/>
        </w:numPr>
        <w:suppressAutoHyphens/>
        <w:autoSpaceDN/>
        <w:adjustRightInd/>
        <w:ind w:left="227" w:hanging="227"/>
        <w:jc w:val="both"/>
      </w:pPr>
      <w:r w:rsidRPr="00E02141">
        <w:lastRenderedPageBreak/>
        <w:t>материал, использованный в реферате, должен относится строго к выбранной теме;</w:t>
      </w:r>
    </w:p>
    <w:p w14:paraId="3CC5B71F" w14:textId="77777777" w:rsidR="00DB403E" w:rsidRPr="00E02141" w:rsidRDefault="00DB403E" w:rsidP="00DB403E">
      <w:pPr>
        <w:pStyle w:val="Default"/>
        <w:widowControl w:val="0"/>
        <w:numPr>
          <w:ilvl w:val="0"/>
          <w:numId w:val="23"/>
        </w:numPr>
        <w:suppressAutoHyphens/>
        <w:autoSpaceDN/>
        <w:adjustRightInd/>
        <w:ind w:left="227" w:hanging="227"/>
        <w:jc w:val="both"/>
      </w:pPr>
      <w:r w:rsidRPr="00E02141"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080F0498" w14:textId="77777777" w:rsidR="00DB403E" w:rsidRPr="00E02141" w:rsidRDefault="00DB403E" w:rsidP="00DB403E">
      <w:pPr>
        <w:pStyle w:val="Default"/>
        <w:widowControl w:val="0"/>
        <w:numPr>
          <w:ilvl w:val="0"/>
          <w:numId w:val="23"/>
        </w:numPr>
        <w:suppressAutoHyphens/>
        <w:autoSpaceDN/>
        <w:adjustRightInd/>
        <w:ind w:left="227" w:hanging="227"/>
        <w:jc w:val="both"/>
      </w:pPr>
      <w:r w:rsidRPr="00E02141">
        <w:t>при изложении следует сгруппировать идеи разных авторов по общности точек зрения или по научным школам;</w:t>
      </w:r>
    </w:p>
    <w:p w14:paraId="432FF703" w14:textId="77777777" w:rsidR="00DB403E" w:rsidRPr="00E02141" w:rsidRDefault="00DB403E" w:rsidP="00DB403E">
      <w:pPr>
        <w:pStyle w:val="Default"/>
        <w:widowControl w:val="0"/>
        <w:numPr>
          <w:ilvl w:val="0"/>
          <w:numId w:val="23"/>
        </w:numPr>
        <w:suppressAutoHyphens/>
        <w:autoSpaceDN/>
        <w:adjustRightInd/>
        <w:ind w:left="227" w:hanging="227"/>
        <w:jc w:val="both"/>
      </w:pPr>
      <w:r w:rsidRPr="00E02141"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222405FC" w14:textId="77777777" w:rsidR="00DB403E" w:rsidRPr="00E02141" w:rsidRDefault="00DB403E" w:rsidP="00DB403E">
      <w:pPr>
        <w:pStyle w:val="Default"/>
        <w:ind w:left="227"/>
        <w:rPr>
          <w:i/>
          <w:iCs/>
        </w:rPr>
      </w:pPr>
      <w:r w:rsidRPr="00E02141">
        <w:rPr>
          <w:i/>
          <w:iCs/>
        </w:rPr>
        <w:t>Структура реферата.</w:t>
      </w:r>
    </w:p>
    <w:p w14:paraId="5B064A7E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>титульный лист</w:t>
      </w:r>
    </w:p>
    <w:p w14:paraId="1B64BB96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027D2DFB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1759AA69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65EB48C6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2B013C14" w14:textId="578C0A68" w:rsidR="003A4E79" w:rsidRPr="00E02141" w:rsidRDefault="003A4E79" w:rsidP="00DB40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sectPr w:rsidR="003A4E79" w:rsidRPr="00E02141" w:rsidSect="00372A1B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ABAA43" w14:textId="77777777" w:rsidR="00992F1D" w:rsidRDefault="00992F1D">
      <w:pPr>
        <w:spacing w:after="0" w:line="240" w:lineRule="auto"/>
      </w:pPr>
      <w:r>
        <w:separator/>
      </w:r>
    </w:p>
  </w:endnote>
  <w:endnote w:type="continuationSeparator" w:id="0">
    <w:p w14:paraId="0E7C89F7" w14:textId="77777777" w:rsidR="00992F1D" w:rsidRDefault="00992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DBDB8" w14:textId="77777777" w:rsidR="00372A1B" w:rsidRDefault="00925C47" w:rsidP="00372A1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143E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1D43A79" w14:textId="77777777" w:rsidR="00372A1B" w:rsidRDefault="00992F1D" w:rsidP="00372A1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F9E56" w14:textId="77777777" w:rsidR="00372A1B" w:rsidRDefault="00925C47" w:rsidP="00372A1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143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74EC5">
      <w:rPr>
        <w:rStyle w:val="a5"/>
        <w:noProof/>
      </w:rPr>
      <w:t>4</w:t>
    </w:r>
    <w:r>
      <w:rPr>
        <w:rStyle w:val="a5"/>
      </w:rPr>
      <w:fldChar w:fldCharType="end"/>
    </w:r>
  </w:p>
  <w:p w14:paraId="436A075C" w14:textId="77777777" w:rsidR="00372A1B" w:rsidRDefault="00992F1D" w:rsidP="00372A1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2E4D16" w14:textId="77777777" w:rsidR="00992F1D" w:rsidRDefault="00992F1D">
      <w:pPr>
        <w:spacing w:after="0" w:line="240" w:lineRule="auto"/>
      </w:pPr>
      <w:r>
        <w:separator/>
      </w:r>
    </w:p>
  </w:footnote>
  <w:footnote w:type="continuationSeparator" w:id="0">
    <w:p w14:paraId="35E183E7" w14:textId="77777777" w:rsidR="00992F1D" w:rsidRDefault="00992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9287B"/>
    <w:multiLevelType w:val="hybridMultilevel"/>
    <w:tmpl w:val="4AB8D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06C2E"/>
    <w:multiLevelType w:val="hybridMultilevel"/>
    <w:tmpl w:val="DD86172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063"/>
        </w:tabs>
        <w:ind w:left="1063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F17A7"/>
    <w:multiLevelType w:val="hybridMultilevel"/>
    <w:tmpl w:val="57140D6E"/>
    <w:lvl w:ilvl="0" w:tplc="B19AD2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61F39F5"/>
    <w:multiLevelType w:val="hybridMultilevel"/>
    <w:tmpl w:val="4AC4A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F0C57"/>
    <w:multiLevelType w:val="hybridMultilevel"/>
    <w:tmpl w:val="08FAB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C1B05"/>
    <w:multiLevelType w:val="hybridMultilevel"/>
    <w:tmpl w:val="6AF49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BC33A1"/>
    <w:multiLevelType w:val="hybridMultilevel"/>
    <w:tmpl w:val="4CD85624"/>
    <w:lvl w:ilvl="0" w:tplc="2AC07E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03E0237"/>
    <w:multiLevelType w:val="hybridMultilevel"/>
    <w:tmpl w:val="34FC37D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833545"/>
    <w:multiLevelType w:val="hybridMultilevel"/>
    <w:tmpl w:val="A002E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8E34B4"/>
    <w:multiLevelType w:val="hybridMultilevel"/>
    <w:tmpl w:val="54802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FB0738"/>
    <w:multiLevelType w:val="hybridMultilevel"/>
    <w:tmpl w:val="5C242FD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D64AAB"/>
    <w:multiLevelType w:val="hybridMultilevel"/>
    <w:tmpl w:val="47281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2C732F"/>
    <w:multiLevelType w:val="hybridMultilevel"/>
    <w:tmpl w:val="37B20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16"/>
  </w:num>
  <w:num w:numId="4">
    <w:abstractNumId w:val="19"/>
  </w:num>
  <w:num w:numId="5">
    <w:abstractNumId w:val="22"/>
  </w:num>
  <w:num w:numId="6">
    <w:abstractNumId w:val="17"/>
  </w:num>
  <w:num w:numId="7">
    <w:abstractNumId w:val="2"/>
  </w:num>
  <w:num w:numId="8">
    <w:abstractNumId w:val="0"/>
  </w:num>
  <w:num w:numId="9">
    <w:abstractNumId w:val="7"/>
  </w:num>
  <w:num w:numId="10">
    <w:abstractNumId w:val="11"/>
  </w:num>
  <w:num w:numId="11">
    <w:abstractNumId w:val="8"/>
  </w:num>
  <w:num w:numId="12">
    <w:abstractNumId w:val="23"/>
  </w:num>
  <w:num w:numId="13">
    <w:abstractNumId w:val="21"/>
  </w:num>
  <w:num w:numId="14">
    <w:abstractNumId w:val="6"/>
  </w:num>
  <w:num w:numId="15">
    <w:abstractNumId w:val="15"/>
  </w:num>
  <w:num w:numId="16">
    <w:abstractNumId w:val="3"/>
  </w:num>
  <w:num w:numId="17">
    <w:abstractNumId w:val="13"/>
  </w:num>
  <w:num w:numId="18">
    <w:abstractNumId w:val="14"/>
  </w:num>
  <w:num w:numId="19">
    <w:abstractNumId w:val="10"/>
  </w:num>
  <w:num w:numId="20">
    <w:abstractNumId w:val="4"/>
  </w:num>
  <w:num w:numId="21">
    <w:abstractNumId w:val="12"/>
  </w:num>
  <w:num w:numId="22">
    <w:abstractNumId w:val="18"/>
  </w:num>
  <w:num w:numId="23">
    <w:abstractNumId w:val="1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061F"/>
    <w:rsid w:val="00003FD1"/>
    <w:rsid w:val="00066529"/>
    <w:rsid w:val="00071A0E"/>
    <w:rsid w:val="00174EC5"/>
    <w:rsid w:val="001B4A57"/>
    <w:rsid w:val="001F3EDB"/>
    <w:rsid w:val="001F7A14"/>
    <w:rsid w:val="00225A4F"/>
    <w:rsid w:val="00251196"/>
    <w:rsid w:val="00265496"/>
    <w:rsid w:val="003A2DC2"/>
    <w:rsid w:val="003A4E79"/>
    <w:rsid w:val="003B5730"/>
    <w:rsid w:val="003C6BDF"/>
    <w:rsid w:val="003F799F"/>
    <w:rsid w:val="004230D9"/>
    <w:rsid w:val="00434340"/>
    <w:rsid w:val="00447D23"/>
    <w:rsid w:val="004E1C88"/>
    <w:rsid w:val="00530914"/>
    <w:rsid w:val="005911D3"/>
    <w:rsid w:val="005B6AB7"/>
    <w:rsid w:val="00620153"/>
    <w:rsid w:val="00664CC5"/>
    <w:rsid w:val="0067195F"/>
    <w:rsid w:val="006C7DCA"/>
    <w:rsid w:val="00775803"/>
    <w:rsid w:val="007873B9"/>
    <w:rsid w:val="007E738D"/>
    <w:rsid w:val="0083294B"/>
    <w:rsid w:val="00880456"/>
    <w:rsid w:val="00883F38"/>
    <w:rsid w:val="008B135C"/>
    <w:rsid w:val="008F726E"/>
    <w:rsid w:val="00925C47"/>
    <w:rsid w:val="00936926"/>
    <w:rsid w:val="00950C4B"/>
    <w:rsid w:val="009748BE"/>
    <w:rsid w:val="00992F1D"/>
    <w:rsid w:val="00A003D9"/>
    <w:rsid w:val="00A612D9"/>
    <w:rsid w:val="00A82927"/>
    <w:rsid w:val="00AC4D5E"/>
    <w:rsid w:val="00B8143E"/>
    <w:rsid w:val="00BB1BC3"/>
    <w:rsid w:val="00BB4647"/>
    <w:rsid w:val="00BC79ED"/>
    <w:rsid w:val="00BF0B4C"/>
    <w:rsid w:val="00C20BC0"/>
    <w:rsid w:val="00C22343"/>
    <w:rsid w:val="00C417B7"/>
    <w:rsid w:val="00CB7123"/>
    <w:rsid w:val="00CE26BD"/>
    <w:rsid w:val="00D43B16"/>
    <w:rsid w:val="00D6096D"/>
    <w:rsid w:val="00D62E99"/>
    <w:rsid w:val="00D66DA2"/>
    <w:rsid w:val="00DA6662"/>
    <w:rsid w:val="00DB403E"/>
    <w:rsid w:val="00DC3125"/>
    <w:rsid w:val="00E02141"/>
    <w:rsid w:val="00E11263"/>
    <w:rsid w:val="00E915C4"/>
    <w:rsid w:val="00EB21FF"/>
    <w:rsid w:val="00EC3D84"/>
    <w:rsid w:val="00F147EA"/>
    <w:rsid w:val="00F439F5"/>
    <w:rsid w:val="00F47A25"/>
    <w:rsid w:val="00F706C7"/>
    <w:rsid w:val="00F94FEC"/>
    <w:rsid w:val="00FA5219"/>
    <w:rsid w:val="00FF06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11F51"/>
  <w15:docId w15:val="{DAA657E4-79F4-4952-8454-13469A8A6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1D3"/>
  </w:style>
  <w:style w:type="paragraph" w:styleId="1">
    <w:name w:val="heading 1"/>
    <w:basedOn w:val="a"/>
    <w:next w:val="a"/>
    <w:link w:val="10"/>
    <w:qFormat/>
    <w:rsid w:val="00C417B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eastAsia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F0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F061F"/>
  </w:style>
  <w:style w:type="character" w:styleId="a5">
    <w:name w:val="page number"/>
    <w:basedOn w:val="a0"/>
    <w:rsid w:val="00FF061F"/>
  </w:style>
  <w:style w:type="paragraph" w:styleId="a6">
    <w:name w:val="Balloon Text"/>
    <w:basedOn w:val="a"/>
    <w:link w:val="a7"/>
    <w:uiPriority w:val="99"/>
    <w:semiHidden/>
    <w:unhideWhenUsed/>
    <w:rsid w:val="00FF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61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3294B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36926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36926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rsid w:val="00C417B7"/>
    <w:rPr>
      <w:rFonts w:eastAsia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C417B7"/>
    <w:rPr>
      <w:rFonts w:ascii="Times New Roman" w:hAnsi="Times New Roman" w:cs="Times New Roman"/>
      <w:b/>
      <w:bCs/>
      <w:sz w:val="14"/>
      <w:szCs w:val="14"/>
    </w:rPr>
  </w:style>
  <w:style w:type="character" w:styleId="ab">
    <w:name w:val="FollowedHyperlink"/>
    <w:basedOn w:val="a0"/>
    <w:uiPriority w:val="99"/>
    <w:semiHidden/>
    <w:unhideWhenUsed/>
    <w:rsid w:val="00DB403E"/>
    <w:rPr>
      <w:color w:val="800080" w:themeColor="followedHyperlink"/>
      <w:u w:val="single"/>
    </w:rPr>
  </w:style>
  <w:style w:type="paragraph" w:customStyle="1" w:styleId="Default">
    <w:name w:val="Default"/>
    <w:rsid w:val="00DB403E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DB403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85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urait.ru/viewer/kultura-rechi-i-delovoe-obschenie-450580" TargetMode="External"/><Relationship Id="rId26" Type="http://schemas.openxmlformats.org/officeDocument/2006/relationships/hyperlink" Target="https://elibrary.ru/projest_risc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3387.pdf&amp;show=dcatalogues/1/1139246/3387.pdf&amp;view=tru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biblioclub.ru/index.php?page=book&amp;id=483419" TargetMode="External"/><Relationship Id="rId33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urait.ru/viewer/etika-kultura-i-etiket-delovogo-obscheniya-451154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urait.ru/viewer/ritorika-450760" TargetMode="External"/><Relationship Id="rId32" Type="http://schemas.openxmlformats.org/officeDocument/2006/relationships/hyperlink" Target="http://webofscience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magtu.informsystema.ru/uploader/fileUpload?name=1393.pdf&amp;show=dcatalogues/1/1123848/1393.pdf&amp;view=true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znanium.com/read?id=329861" TargetMode="External"/><Relationship Id="rId31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magtu.informsystema.ru/uploader/fileUpload?name=3204.pdf&amp;show=dcatalogues/1/1136717/3204.pdf&amp;view=true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s://www.rsl.ru/ru/4readers/catalogues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20</Pages>
  <Words>5308</Words>
  <Characters>30256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36</cp:revision>
  <dcterms:created xsi:type="dcterms:W3CDTF">2018-10-23T14:14:00Z</dcterms:created>
  <dcterms:modified xsi:type="dcterms:W3CDTF">2020-11-14T20:07:00Z</dcterms:modified>
</cp:coreProperties>
</file>